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B9" w:rsidRPr="005319A2" w:rsidRDefault="003407B9" w:rsidP="00942D1D">
      <w:pPr>
        <w:pStyle w:val="Normlnweb"/>
        <w:spacing w:before="0" w:beforeAutospacing="0" w:after="0" w:afterAutospacing="0"/>
        <w:ind w:left="709" w:hanging="709"/>
        <w:jc w:val="center"/>
        <w:rPr>
          <w:rFonts w:ascii="Arial" w:hAnsi="Arial" w:cs="Arial"/>
          <w:bCs/>
          <w:i/>
          <w:iCs/>
          <w:color w:val="auto"/>
          <w:lang w:val="en-GB"/>
        </w:rPr>
      </w:pPr>
      <w:r w:rsidRPr="00162CB6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12</w:t>
      </w:r>
      <w:r w:rsidR="00F935E4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.</w:t>
      </w:r>
      <w:r w:rsidRPr="00162CB6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 xml:space="preserve"> ORGANIZATIONAL STRUCTURE OF THE NATIONAL ECONOMY</w:t>
      </w:r>
    </w:p>
    <w:p w:rsidR="003407B9" w:rsidRPr="00162CB6" w:rsidRDefault="003407B9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3407B9" w:rsidRPr="00162CB6" w:rsidRDefault="003407B9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Data on the organizational structure of the national economy are compiled from information kept in the </w:t>
      </w:r>
      <w:r w:rsidR="00D976F0" w:rsidRPr="00162CB6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Statistical </w:t>
      </w:r>
      <w:r w:rsidRPr="00162CB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Business Register</w:t>
      </w:r>
      <w:r w:rsidR="004604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3407B9" w:rsidRPr="00E01C44" w:rsidRDefault="003407B9" w:rsidP="00F37BB9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color w:val="auto"/>
          <w:sz w:val="20"/>
          <w:szCs w:val="20"/>
          <w:lang w:val="en-GB"/>
        </w:rPr>
      </w:pP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976F0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Statistical </w:t>
      </w: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Business Register keeps record of businesses, i.e. legal persons, organi</w:t>
      </w:r>
      <w:r w:rsidR="00510FFF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z</w:t>
      </w: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ational units of the</w:t>
      </w:r>
      <w:r w:rsidR="00B5184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state,</w:t>
      </w:r>
      <w:r w:rsidR="00303854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unit trusts,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natural persons with the status of entrepreneur.</w:t>
      </w:r>
      <w:r w:rsidR="00E00685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C177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 </w:t>
      </w:r>
      <w:r w:rsidR="00484A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usiness</w:t>
      </w:r>
      <w:r w:rsidR="00484AB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with identified activity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is such a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business that according to information from administrative</w:t>
      </w:r>
      <w:r w:rsidR="00F3062E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data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sources or statistical surveys reports economic activity. </w:t>
      </w:r>
      <w:r w:rsidR="00917361">
        <w:rPr>
          <w:rFonts w:ascii="Arial" w:hAnsi="Arial" w:cs="Arial"/>
          <w:i/>
          <w:color w:val="auto"/>
          <w:sz w:val="20"/>
          <w:szCs w:val="20"/>
          <w:lang w:val="en-GB"/>
        </w:rPr>
        <w:t>Since</w:t>
      </w:r>
      <w:r w:rsidR="00701D47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917361">
        <w:rPr>
          <w:rFonts w:ascii="Arial" w:hAnsi="Arial" w:cs="Arial"/>
          <w:i/>
          <w:color w:val="auto"/>
          <w:sz w:val="20"/>
          <w:szCs w:val="20"/>
          <w:lang w:val="en-GB"/>
        </w:rPr>
        <w:t>2013, t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he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Statistical Business Register </w:t>
      </w:r>
      <w:r w:rsidR="00083EAE">
        <w:rPr>
          <w:rFonts w:ascii="Arial" w:hAnsi="Arial" w:cs="Arial"/>
          <w:i/>
          <w:color w:val="auto"/>
          <w:sz w:val="20"/>
          <w:szCs w:val="20"/>
          <w:lang w:val="en-GB"/>
        </w:rPr>
        <w:t>has been</w:t>
      </w:r>
      <w:r w:rsidR="00083EAE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continually updated with data from the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Administrative Business Register. It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serves mainly to prepare</w:t>
      </w:r>
      <w:r w:rsidR="00D46073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and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conduct statistical surveys.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Business companies</w:t>
      </w:r>
      <w:r w:rsidR="00D4607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and 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partnerships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general commercial partnerships, limited liability companies, limited partnerships, joint-stock companies,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since 2010 also European companies (</w:t>
      </w:r>
      <w:r>
        <w:rPr>
          <w:rFonts w:ascii="Arial" w:hAnsi="Arial" w:cs="Arial"/>
          <w:i/>
          <w:iCs/>
          <w:color w:val="auto"/>
          <w:sz w:val="20"/>
          <w:szCs w:val="17"/>
          <w:lang w:val="la-Latn"/>
        </w:rPr>
        <w:t>Societas Europaea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Europe</w:t>
      </w:r>
      <w:r w:rsidR="004604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 economic interest groupings.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Cooperatives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also </w:t>
      </w:r>
      <w:r w:rsidR="00B8050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European cooperative societies</w:t>
      </w:r>
      <w:r w:rsidR="00AD65DA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</w:t>
      </w:r>
      <w:r w:rsidR="00F13B57" w:rsidRPr="00F13B57">
        <w:rPr>
          <w:rFonts w:ascii="Arial" w:hAnsi="Arial" w:cs="Arial"/>
          <w:i/>
          <w:iCs/>
          <w:color w:val="auto"/>
          <w:sz w:val="20"/>
          <w:szCs w:val="17"/>
          <w:lang w:val="la-Latn"/>
        </w:rPr>
        <w:t>Societas Cooperativa Europaea</w:t>
      </w:r>
      <w:r w:rsidR="00AD65DA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Natural persons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private entrepreneurs who are in business under the Trade Act, agricultural entrepreneurs – natural persons,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natural persons carrying out other business activities governed by special regulations.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Private entrepreneurs in business under the Trade Act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natural persons with </w:t>
      </w:r>
      <w:r w:rsidR="00AF1FA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trade licence.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Private entrepreneurs in business under other acts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include agricultural entrepreneurs – natural persons, members of professional chambers</w:t>
      </w:r>
      <w:r w:rsidR="003B730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other natural persons whose business activities are governed by separate legal regulations.</w:t>
      </w:r>
    </w:p>
    <w:p w:rsidR="003407B9" w:rsidRPr="00162CB6" w:rsidRDefault="007929F8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3F1F1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Associations of natural persons</w:t>
      </w:r>
      <w:r w:rsidR="00D46073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and </w:t>
      </w:r>
      <w:r w:rsidRPr="003F1F1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associations of legal persons</w:t>
      </w:r>
      <w:r w:rsidR="00E01306" w:rsidRPr="003F1F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</w:t>
      </w:r>
      <w:r w:rsidR="00717A78" w:rsidRPr="003F1F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associations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 w:rsidR="00717A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subsidiary associations including foreign</w:t>
      </w:r>
      <w:r w:rsidR="007C73B3" w:rsidRPr="007C73B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17A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trade unions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 w:rsidR="007C73B3">
        <w:rPr>
          <w:rFonts w:ascii="Arial" w:hAnsi="Arial" w:cs="Arial"/>
          <w:i/>
          <w:color w:val="auto"/>
          <w:sz w:val="20"/>
          <w:szCs w:val="17"/>
          <w:lang w:val="en-GB"/>
        </w:rPr>
        <w:t>employers</w:t>
      </w:r>
      <w:r w:rsidR="008979C9">
        <w:rPr>
          <w:rFonts w:ascii="Arial" w:hAnsi="Arial" w:cs="Arial"/>
          <w:i/>
          <w:color w:val="auto"/>
          <w:sz w:val="20"/>
          <w:szCs w:val="17"/>
          <w:lang w:val="en-GB"/>
        </w:rPr>
        <w:t>’</w:t>
      </w:r>
      <w:r w:rsidR="007C73B3">
        <w:rPr>
          <w:rFonts w:ascii="Arial" w:hAnsi="Arial" w:cs="Arial"/>
          <w:i/>
          <w:color w:val="auto"/>
          <w:sz w:val="20"/>
          <w:szCs w:val="17"/>
          <w:lang w:val="en-GB"/>
        </w:rPr>
        <w:t xml:space="preserve"> </w:t>
      </w:r>
      <w:r w:rsidR="007C73B3" w:rsidRPr="00C23D7A">
        <w:rPr>
          <w:rFonts w:ascii="Arial" w:hAnsi="Arial" w:cs="Arial"/>
          <w:i/>
          <w:color w:val="auto"/>
          <w:sz w:val="20"/>
          <w:szCs w:val="17"/>
          <w:lang w:val="en-GB"/>
        </w:rPr>
        <w:t>organi</w:t>
      </w:r>
      <w:r w:rsidR="001B0F77" w:rsidRPr="00C23D7A">
        <w:rPr>
          <w:rFonts w:ascii="Arial" w:hAnsi="Arial" w:cs="Arial"/>
          <w:i/>
          <w:color w:val="auto"/>
          <w:sz w:val="20"/>
          <w:szCs w:val="17"/>
          <w:lang w:val="en-GB"/>
        </w:rPr>
        <w:t>z</w:t>
      </w:r>
      <w:r w:rsidR="007C73B3" w:rsidRPr="00C23D7A">
        <w:rPr>
          <w:rFonts w:ascii="Arial" w:hAnsi="Arial" w:cs="Arial"/>
          <w:i/>
          <w:color w:val="auto"/>
          <w:sz w:val="20"/>
          <w:szCs w:val="17"/>
          <w:lang w:val="en-GB"/>
        </w:rPr>
        <w:t>ations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 w:rsidR="00717A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their</w:t>
      </w:r>
      <w:r w:rsidR="007C73B3" w:rsidRPr="007C73B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organi</w:t>
      </w:r>
      <w:r w:rsidR="003A406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zational units including international, </w:t>
      </w:r>
      <w:r w:rsidR="00E0130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political parties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 w:rsidR="00E0130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movements, churches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 w:rsidR="00E0130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religious societies, professional organizations, chambers, </w:t>
      </w:r>
      <w:r w:rsidR="00D330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international non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-governmental organizations and </w:t>
      </w:r>
      <w:r w:rsidR="003617E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their organizational u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nits, hunting associations, and </w:t>
      </w:r>
      <w:r w:rsidR="003617E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special-interest associations of legal persons.</w:t>
      </w:r>
    </w:p>
    <w:p w:rsidR="003407B9" w:rsidRPr="00162CB6" w:rsidRDefault="00E01306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52F7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disaggregation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by principal activity corresponds to sections of </w:t>
      </w:r>
      <w:r w:rsidR="009756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Classification of Economic Activities (CZ-NACE). Businesses are classified to institutional sectors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 accordance with the </w:t>
      </w:r>
      <w:r w:rsidR="00D216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Classification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 Institutional Sectors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Subsectors; see Chapter 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5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National Accounts for </w:t>
      </w:r>
      <w:r w:rsidR="00FD41C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</w:t>
      </w:r>
      <w:r w:rsidR="00942D1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description</w:t>
      </w:r>
      <w:r w:rsidR="00FD41C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institutional sectors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917361" w:rsidRDefault="00975638" w:rsidP="001F44E7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 2014, foreign natural persons were reclassified to the households sector in</w:t>
      </w:r>
      <w:r w:rsidR="00F13B5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4F2D8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compliance with the ESA 2010 </w:t>
      </w:r>
      <w:r w:rsidR="00A14B1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classification</w:t>
      </w:r>
      <w:r w:rsidR="004F2D8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 Therefore, since</w:t>
      </w:r>
      <w:r w:rsidR="00B5184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0122A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2014, data in Tables </w:t>
      </w:r>
      <w:r w:rsidR="000122A5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0122A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-5 to </w:t>
      </w:r>
      <w:r w:rsidR="000122A5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0122A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-11, </w:t>
      </w:r>
      <w:r w:rsidR="000122A5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0122A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-14,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 w:rsidR="000122A5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0122A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-15 are incomparable</w:t>
      </w:r>
      <w:r w:rsidR="00006BB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to those of previous years.</w:t>
      </w:r>
    </w:p>
    <w:p w:rsidR="00DD1C97" w:rsidRPr="00007422" w:rsidRDefault="000922E5" w:rsidP="001F44E7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2016, selected businesses were reclassified</w:t>
      </w:r>
      <w:r w:rsidR="0079343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between the</w:t>
      </w:r>
      <w:r w:rsidR="0079343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public</w:t>
      </w:r>
      <w:r w:rsidRP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enterprises and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corporations and the </w:t>
      </w:r>
      <w:r w:rsidR="0079343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general government</w:t>
      </w:r>
      <w:r w:rsidR="00F92E3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institutional</w:t>
      </w:r>
      <w:r w:rsidR="00DF58E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sector</w:t>
      </w:r>
      <w:r w:rsidR="00F92E3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9343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 compliance with a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79343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change of the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79343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methodology for</w:t>
      </w:r>
      <w:r w:rsidR="00AA7B0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classification of businesses of the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ESA </w:t>
      </w:r>
      <w:r w:rsidR="00AA7B0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2010 classification</w:t>
      </w:r>
      <w:r w:rsidR="004E56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  <w:r w:rsid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Therefore,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since </w:t>
      </w:r>
      <w:r w:rsidR="001C7DF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2016,</w:t>
      </w:r>
      <w:r w:rsid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data in Tables</w:t>
      </w:r>
      <w:r w:rsidR="001C7DF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C7DF4" w:rsidRPr="00DD1C97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1C7DF4" w:rsidRP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-8</w:t>
      </w:r>
      <w:r w:rsidR="001C7DF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to</w:t>
      </w:r>
      <w:r w:rsidR="001C7DF4" w:rsidRP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C7DF4" w:rsidRPr="00DD1C97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1C7DF4" w:rsidRP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-11, </w:t>
      </w:r>
      <w:r w:rsidR="001C7DF4" w:rsidRPr="00DD1C97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1C7DF4" w:rsidRP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-14</w:t>
      </w:r>
      <w:r w:rsidR="001C7DF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and</w:t>
      </w:r>
      <w:r w:rsidR="001C7DF4" w:rsidRP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1C7DF4" w:rsidRPr="00DD1C97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1C7DF4" w:rsidRP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-15</w:t>
      </w:r>
      <w:r w:rsid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</w:t>
      </w:r>
      <w:r w:rsidR="001C7DF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comparable </w:t>
      </w:r>
      <w:r w:rsidR="001C7DF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</w:t>
      </w:r>
      <w:r w:rsid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those </w:t>
      </w:r>
      <w:r w:rsidR="001C7DF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previous years.</w:t>
      </w:r>
    </w:p>
    <w:p w:rsidR="003407B9" w:rsidRPr="00162CB6" w:rsidRDefault="003407B9">
      <w:pPr>
        <w:pStyle w:val="Normlnweb"/>
        <w:tabs>
          <w:tab w:val="left" w:pos="0"/>
        </w:tabs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3407B9" w:rsidRPr="00162CB6" w:rsidRDefault="003407B9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3407B9" w:rsidRPr="00162CB6" w:rsidRDefault="00E01306">
      <w:pPr>
        <w:jc w:val="center"/>
        <w:rPr>
          <w:rFonts w:ascii="Arial" w:hAnsi="Arial" w:cs="Arial"/>
          <w:i/>
          <w:iCs/>
          <w:sz w:val="20"/>
          <w:szCs w:val="17"/>
        </w:rPr>
      </w:pPr>
      <w:r>
        <w:rPr>
          <w:rFonts w:ascii="Arial" w:hAnsi="Arial" w:cs="Arial"/>
          <w:i/>
          <w:iCs/>
          <w:sz w:val="20"/>
          <w:szCs w:val="17"/>
        </w:rPr>
        <w:t>*          *          *</w:t>
      </w:r>
    </w:p>
    <w:p w:rsidR="003407B9" w:rsidRPr="00162CB6" w:rsidRDefault="003407B9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3407B9" w:rsidRPr="00162CB6" w:rsidRDefault="003407B9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3407B9" w:rsidRPr="00162CB6" w:rsidRDefault="00E01306" w:rsidP="000E19C9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Further </w:t>
      </w:r>
      <w:r w:rsidR="002C6BDB">
        <w:rPr>
          <w:rFonts w:ascii="Arial" w:hAnsi="Arial" w:cs="Arial"/>
          <w:i/>
          <w:iCs/>
          <w:color w:val="auto"/>
          <w:sz w:val="20"/>
          <w:lang w:val="en-GB"/>
        </w:rPr>
        <w:t xml:space="preserve">information </w:t>
      </w:r>
      <w:r>
        <w:rPr>
          <w:rFonts w:ascii="Arial" w:hAnsi="Arial" w:cs="Arial"/>
          <w:i/>
          <w:iCs/>
          <w:color w:val="auto"/>
          <w:sz w:val="20"/>
          <w:lang w:val="en-GB"/>
        </w:rPr>
        <w:t>can be found on the web</w:t>
      </w:r>
      <w:r w:rsidR="00917361">
        <w:rPr>
          <w:rFonts w:ascii="Arial" w:hAnsi="Arial" w:cs="Arial"/>
          <w:i/>
          <w:iCs/>
          <w:color w:val="auto"/>
          <w:sz w:val="20"/>
          <w:lang w:val="en-GB"/>
        </w:rPr>
        <w:t>site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 of t</w:t>
      </w:r>
      <w:r w:rsidR="00DC177E">
        <w:rPr>
          <w:rFonts w:ascii="Arial" w:hAnsi="Arial" w:cs="Arial"/>
          <w:i/>
          <w:iCs/>
          <w:color w:val="auto"/>
          <w:sz w:val="20"/>
          <w:lang w:val="en-GB"/>
        </w:rPr>
        <w:t>he Czech Statistical Office at:</w:t>
      </w:r>
    </w:p>
    <w:p w:rsidR="00942D1D" w:rsidRPr="00942D1D" w:rsidRDefault="00942D1D">
      <w:pPr>
        <w:pStyle w:val="Normlnweb"/>
        <w:spacing w:before="120" w:beforeAutospacing="0" w:after="0" w:afterAutospacing="0"/>
        <w:ind w:left="705" w:hanging="705"/>
        <w:jc w:val="both"/>
        <w:rPr>
          <w:rFonts w:ascii="Arial" w:hAnsi="Arial" w:cs="Arial"/>
          <w:color w:val="auto"/>
          <w:sz w:val="20"/>
          <w:lang w:val="en-GB"/>
        </w:rPr>
      </w:pPr>
      <w:r w:rsidRPr="00942D1D">
        <w:rPr>
          <w:rFonts w:ascii="Arial" w:hAnsi="Arial" w:cs="Arial"/>
          <w:color w:val="auto"/>
          <w:sz w:val="20"/>
          <w:szCs w:val="20"/>
        </w:rPr>
        <w:t>–</w:t>
      </w:r>
      <w:r w:rsidRPr="00942D1D">
        <w:rPr>
          <w:rFonts w:ascii="Arial" w:hAnsi="Arial" w:cs="Arial"/>
          <w:color w:val="auto"/>
          <w:sz w:val="20"/>
          <w:lang w:val="en-GB"/>
        </w:rPr>
        <w:t> </w:t>
      </w:r>
      <w:hyperlink r:id="rId4" w:history="1">
        <w:r>
          <w:rPr>
            <w:rStyle w:val="Hypertextovodkaz"/>
            <w:rFonts w:ascii="Arial" w:hAnsi="Arial" w:cs="Arial"/>
            <w:sz w:val="20"/>
            <w:lang w:val="en-GB"/>
          </w:rPr>
          <w:t>www.czso.cz/csu/czso/or</w:t>
        </w:r>
        <w:bookmarkStart w:id="0" w:name="_GoBack"/>
        <w:bookmarkEnd w:id="0"/>
        <w:r>
          <w:rPr>
            <w:rStyle w:val="Hypertextovodkaz"/>
            <w:rFonts w:ascii="Arial" w:hAnsi="Arial" w:cs="Arial"/>
            <w:sz w:val="20"/>
            <w:lang w:val="en-GB"/>
          </w:rPr>
          <w:t>g</w:t>
        </w:r>
        <w:r>
          <w:rPr>
            <w:rStyle w:val="Hypertextovodkaz"/>
            <w:rFonts w:ascii="Arial" w:hAnsi="Arial" w:cs="Arial"/>
            <w:sz w:val="20"/>
            <w:lang w:val="en-GB"/>
          </w:rPr>
          <w:t>anizational-statistics</w:t>
        </w:r>
      </w:hyperlink>
    </w:p>
    <w:sectPr w:rsidR="00942D1D" w:rsidRPr="00942D1D" w:rsidSect="006D628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1CD"/>
    <w:rsid w:val="00006BB7"/>
    <w:rsid w:val="00007422"/>
    <w:rsid w:val="000122A5"/>
    <w:rsid w:val="000452C4"/>
    <w:rsid w:val="00056F32"/>
    <w:rsid w:val="000662DF"/>
    <w:rsid w:val="000822A3"/>
    <w:rsid w:val="00083EAE"/>
    <w:rsid w:val="00086EBB"/>
    <w:rsid w:val="000922E5"/>
    <w:rsid w:val="0009361B"/>
    <w:rsid w:val="000A2DC0"/>
    <w:rsid w:val="000B2607"/>
    <w:rsid w:val="000D08F9"/>
    <w:rsid w:val="000D31D3"/>
    <w:rsid w:val="000E19C9"/>
    <w:rsid w:val="000E603F"/>
    <w:rsid w:val="000E70BA"/>
    <w:rsid w:val="00114952"/>
    <w:rsid w:val="001234D0"/>
    <w:rsid w:val="00152A6E"/>
    <w:rsid w:val="00154E7D"/>
    <w:rsid w:val="0015660D"/>
    <w:rsid w:val="00162CB6"/>
    <w:rsid w:val="00187065"/>
    <w:rsid w:val="0019453C"/>
    <w:rsid w:val="001B0F77"/>
    <w:rsid w:val="001B15B7"/>
    <w:rsid w:val="001C26A2"/>
    <w:rsid w:val="001C7DF4"/>
    <w:rsid w:val="001E49AD"/>
    <w:rsid w:val="001E54F0"/>
    <w:rsid w:val="001F44E7"/>
    <w:rsid w:val="00204942"/>
    <w:rsid w:val="00210D5A"/>
    <w:rsid w:val="00271467"/>
    <w:rsid w:val="002719ED"/>
    <w:rsid w:val="00276441"/>
    <w:rsid w:val="00280FA9"/>
    <w:rsid w:val="002902FF"/>
    <w:rsid w:val="002A5EFA"/>
    <w:rsid w:val="002C6BDB"/>
    <w:rsid w:val="002D429B"/>
    <w:rsid w:val="002E0812"/>
    <w:rsid w:val="002F0B3F"/>
    <w:rsid w:val="002F7F36"/>
    <w:rsid w:val="0030244A"/>
    <w:rsid w:val="00303854"/>
    <w:rsid w:val="00303D53"/>
    <w:rsid w:val="003261CD"/>
    <w:rsid w:val="003267FC"/>
    <w:rsid w:val="00331C47"/>
    <w:rsid w:val="003407B9"/>
    <w:rsid w:val="00342C0B"/>
    <w:rsid w:val="00356595"/>
    <w:rsid w:val="003617EF"/>
    <w:rsid w:val="00381CF5"/>
    <w:rsid w:val="00385D8E"/>
    <w:rsid w:val="003A1245"/>
    <w:rsid w:val="003A2156"/>
    <w:rsid w:val="003A4060"/>
    <w:rsid w:val="003B7301"/>
    <w:rsid w:val="003E1AF2"/>
    <w:rsid w:val="003E522A"/>
    <w:rsid w:val="003F1F13"/>
    <w:rsid w:val="003F5614"/>
    <w:rsid w:val="004063E9"/>
    <w:rsid w:val="00422331"/>
    <w:rsid w:val="00426F4C"/>
    <w:rsid w:val="004577F8"/>
    <w:rsid w:val="00460474"/>
    <w:rsid w:val="00472769"/>
    <w:rsid w:val="00480959"/>
    <w:rsid w:val="00484ABF"/>
    <w:rsid w:val="0049478C"/>
    <w:rsid w:val="004B51DF"/>
    <w:rsid w:val="004D481F"/>
    <w:rsid w:val="004E2604"/>
    <w:rsid w:val="004E566F"/>
    <w:rsid w:val="004E5FF1"/>
    <w:rsid w:val="004F2D81"/>
    <w:rsid w:val="004F41EA"/>
    <w:rsid w:val="004F7DC2"/>
    <w:rsid w:val="00502E7B"/>
    <w:rsid w:val="00505101"/>
    <w:rsid w:val="00510CE1"/>
    <w:rsid w:val="00510FFF"/>
    <w:rsid w:val="005264F9"/>
    <w:rsid w:val="005319A2"/>
    <w:rsid w:val="00541841"/>
    <w:rsid w:val="00554F19"/>
    <w:rsid w:val="00575256"/>
    <w:rsid w:val="005B12B3"/>
    <w:rsid w:val="005B3907"/>
    <w:rsid w:val="005F3271"/>
    <w:rsid w:val="00645793"/>
    <w:rsid w:val="006602FA"/>
    <w:rsid w:val="00675C19"/>
    <w:rsid w:val="006827A4"/>
    <w:rsid w:val="006828DC"/>
    <w:rsid w:val="00684B91"/>
    <w:rsid w:val="006857E6"/>
    <w:rsid w:val="00691BA4"/>
    <w:rsid w:val="00694893"/>
    <w:rsid w:val="006B17E9"/>
    <w:rsid w:val="006D12D6"/>
    <w:rsid w:val="006D6282"/>
    <w:rsid w:val="006F2589"/>
    <w:rsid w:val="00701D47"/>
    <w:rsid w:val="00704C82"/>
    <w:rsid w:val="0071397B"/>
    <w:rsid w:val="00717A78"/>
    <w:rsid w:val="00731C3F"/>
    <w:rsid w:val="0073416E"/>
    <w:rsid w:val="007474A5"/>
    <w:rsid w:val="00752F72"/>
    <w:rsid w:val="00753DB2"/>
    <w:rsid w:val="0076189B"/>
    <w:rsid w:val="00764BC1"/>
    <w:rsid w:val="00782001"/>
    <w:rsid w:val="007929F8"/>
    <w:rsid w:val="00793437"/>
    <w:rsid w:val="007A0A76"/>
    <w:rsid w:val="007A20B0"/>
    <w:rsid w:val="007A21BF"/>
    <w:rsid w:val="007B7C6B"/>
    <w:rsid w:val="007C73B3"/>
    <w:rsid w:val="007D7DF0"/>
    <w:rsid w:val="007E7090"/>
    <w:rsid w:val="00811DDB"/>
    <w:rsid w:val="00821023"/>
    <w:rsid w:val="008272AD"/>
    <w:rsid w:val="00840BE8"/>
    <w:rsid w:val="00847899"/>
    <w:rsid w:val="008515EC"/>
    <w:rsid w:val="0085384E"/>
    <w:rsid w:val="008539C7"/>
    <w:rsid w:val="00853E87"/>
    <w:rsid w:val="00863CFD"/>
    <w:rsid w:val="0089640A"/>
    <w:rsid w:val="008979C9"/>
    <w:rsid w:val="008C3BB4"/>
    <w:rsid w:val="008C4473"/>
    <w:rsid w:val="008E7D3D"/>
    <w:rsid w:val="00907A0A"/>
    <w:rsid w:val="00917361"/>
    <w:rsid w:val="00931D43"/>
    <w:rsid w:val="009323FD"/>
    <w:rsid w:val="00942D1D"/>
    <w:rsid w:val="0095499C"/>
    <w:rsid w:val="00956B6F"/>
    <w:rsid w:val="00966517"/>
    <w:rsid w:val="00975638"/>
    <w:rsid w:val="009777D5"/>
    <w:rsid w:val="00990F17"/>
    <w:rsid w:val="009A0561"/>
    <w:rsid w:val="009C1765"/>
    <w:rsid w:val="009C2978"/>
    <w:rsid w:val="009E7505"/>
    <w:rsid w:val="009F35AF"/>
    <w:rsid w:val="009F6A64"/>
    <w:rsid w:val="009F7A66"/>
    <w:rsid w:val="00A146DE"/>
    <w:rsid w:val="00A14B14"/>
    <w:rsid w:val="00A170C3"/>
    <w:rsid w:val="00A314DF"/>
    <w:rsid w:val="00A44E44"/>
    <w:rsid w:val="00A634EB"/>
    <w:rsid w:val="00A63735"/>
    <w:rsid w:val="00A83145"/>
    <w:rsid w:val="00AA05F9"/>
    <w:rsid w:val="00AA6B4F"/>
    <w:rsid w:val="00AA7B0E"/>
    <w:rsid w:val="00AC38A6"/>
    <w:rsid w:val="00AC569D"/>
    <w:rsid w:val="00AC610C"/>
    <w:rsid w:val="00AD6117"/>
    <w:rsid w:val="00AD65DA"/>
    <w:rsid w:val="00AF1FA0"/>
    <w:rsid w:val="00AF49DC"/>
    <w:rsid w:val="00AF4DCC"/>
    <w:rsid w:val="00B33320"/>
    <w:rsid w:val="00B44A14"/>
    <w:rsid w:val="00B4564A"/>
    <w:rsid w:val="00B51847"/>
    <w:rsid w:val="00B76545"/>
    <w:rsid w:val="00B76FA0"/>
    <w:rsid w:val="00B80500"/>
    <w:rsid w:val="00B902E5"/>
    <w:rsid w:val="00BB3B3C"/>
    <w:rsid w:val="00BC2FB9"/>
    <w:rsid w:val="00BD4F00"/>
    <w:rsid w:val="00BD5DCF"/>
    <w:rsid w:val="00BE19C1"/>
    <w:rsid w:val="00BF2F1A"/>
    <w:rsid w:val="00C04219"/>
    <w:rsid w:val="00C133FC"/>
    <w:rsid w:val="00C20C93"/>
    <w:rsid w:val="00C23D7A"/>
    <w:rsid w:val="00C24954"/>
    <w:rsid w:val="00C71F15"/>
    <w:rsid w:val="00C8383A"/>
    <w:rsid w:val="00C906BA"/>
    <w:rsid w:val="00C91922"/>
    <w:rsid w:val="00CA57FF"/>
    <w:rsid w:val="00CC4D2B"/>
    <w:rsid w:val="00CC7713"/>
    <w:rsid w:val="00CD275B"/>
    <w:rsid w:val="00CE2612"/>
    <w:rsid w:val="00CE4213"/>
    <w:rsid w:val="00D21685"/>
    <w:rsid w:val="00D2785B"/>
    <w:rsid w:val="00D3305E"/>
    <w:rsid w:val="00D347BE"/>
    <w:rsid w:val="00D41A03"/>
    <w:rsid w:val="00D433E8"/>
    <w:rsid w:val="00D46073"/>
    <w:rsid w:val="00D64DCA"/>
    <w:rsid w:val="00D929E6"/>
    <w:rsid w:val="00D976F0"/>
    <w:rsid w:val="00DB52CE"/>
    <w:rsid w:val="00DC177E"/>
    <w:rsid w:val="00DD14F9"/>
    <w:rsid w:val="00DD1C97"/>
    <w:rsid w:val="00DD2A57"/>
    <w:rsid w:val="00DD5566"/>
    <w:rsid w:val="00DD7C90"/>
    <w:rsid w:val="00DF58E8"/>
    <w:rsid w:val="00E00685"/>
    <w:rsid w:val="00E01306"/>
    <w:rsid w:val="00E01C44"/>
    <w:rsid w:val="00E0634E"/>
    <w:rsid w:val="00E117BF"/>
    <w:rsid w:val="00E3208A"/>
    <w:rsid w:val="00E6426D"/>
    <w:rsid w:val="00E714B9"/>
    <w:rsid w:val="00E8392A"/>
    <w:rsid w:val="00EC3B52"/>
    <w:rsid w:val="00EC56C0"/>
    <w:rsid w:val="00ED19D0"/>
    <w:rsid w:val="00ED6988"/>
    <w:rsid w:val="00F0497C"/>
    <w:rsid w:val="00F13581"/>
    <w:rsid w:val="00F1385B"/>
    <w:rsid w:val="00F13B57"/>
    <w:rsid w:val="00F3062E"/>
    <w:rsid w:val="00F37BB9"/>
    <w:rsid w:val="00F4304A"/>
    <w:rsid w:val="00F43550"/>
    <w:rsid w:val="00F55269"/>
    <w:rsid w:val="00F57910"/>
    <w:rsid w:val="00F62485"/>
    <w:rsid w:val="00F92D7A"/>
    <w:rsid w:val="00F92E35"/>
    <w:rsid w:val="00F935E4"/>
    <w:rsid w:val="00FA3912"/>
    <w:rsid w:val="00FC7ACE"/>
    <w:rsid w:val="00FD058F"/>
    <w:rsid w:val="00FD17E3"/>
    <w:rsid w:val="00FD3A88"/>
    <w:rsid w:val="00FD41CB"/>
    <w:rsid w:val="00FD45F3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9AC21"/>
  <w15:docId w15:val="{EA4C8996-3653-4DEA-BC52-3EDF4880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282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6D628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uiPriority w:val="99"/>
    <w:unhideWhenUsed/>
    <w:rsid w:val="00CE2612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1397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4E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34EB"/>
    <w:rPr>
      <w:rFonts w:ascii="Tahoma" w:hAnsi="Tahoma" w:cs="Tahoma"/>
      <w:sz w:val="16"/>
      <w:szCs w:val="16"/>
      <w:lang w:val="en-GB"/>
    </w:rPr>
  </w:style>
  <w:style w:type="character" w:styleId="Zdraznn">
    <w:name w:val="Emphasis"/>
    <w:uiPriority w:val="20"/>
    <w:qFormat/>
    <w:rsid w:val="00BF2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organizational-statisti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Data on the organizational structure of the national economy are compiled from information kept in the Business Register (BR)</vt:lpstr>
    </vt:vector>
  </TitlesOfParts>
  <Company>csu</Company>
  <LinksUpToDate>false</LinksUpToDate>
  <CharactersWithSpaces>3277</CharactersWithSpaces>
  <SharedDoc>false</SharedDoc>
  <HLinks>
    <vt:vector size="6" baseType="variant"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http://www.czso.cz/eng/redakce.nsf/i/business_register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on the organizational structure of the national economy are compiled from information kept in the Business Register (BR)</dc:title>
  <dc:creator>csu</dc:creator>
  <cp:lastModifiedBy>Ing. Dana Habartová</cp:lastModifiedBy>
  <cp:revision>22</cp:revision>
  <cp:lastPrinted>2018-04-23T12:05:00Z</cp:lastPrinted>
  <dcterms:created xsi:type="dcterms:W3CDTF">2017-03-21T10:18:00Z</dcterms:created>
  <dcterms:modified xsi:type="dcterms:W3CDTF">2018-04-23T12:09:00Z</dcterms:modified>
</cp:coreProperties>
</file>