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B671D9" w:rsidRDefault="004E113D" w:rsidP="00241457">
      <w:pPr>
        <w:pStyle w:val="Datum"/>
      </w:pPr>
      <w:r>
        <w:t>24 September 2018</w:t>
      </w:r>
    </w:p>
    <w:p w:rsidR="00867569" w:rsidRPr="00032806" w:rsidRDefault="002835E2" w:rsidP="00032806">
      <w:pPr>
        <w:pStyle w:val="Nzev"/>
      </w:pPr>
      <w:r>
        <w:t>Processing of scanner data is no “Big Brother”</w:t>
      </w:r>
    </w:p>
    <w:p w:rsidR="00031F5F" w:rsidRDefault="00FA01B6" w:rsidP="00241457">
      <w:pPr>
        <w:pStyle w:val="Perex"/>
        <w:rPr>
          <w:rFonts w:eastAsia="Times New Roman"/>
          <w:szCs w:val="20"/>
          <w:lang w:eastAsia="cs-CZ"/>
        </w:rPr>
      </w:pPr>
      <w:r>
        <w:rPr>
          <w:rFonts w:eastAsia="Times New Roman"/>
          <w:szCs w:val="20"/>
          <w:lang w:eastAsia="cs-CZ"/>
        </w:rPr>
        <w:t>The Czech Statistical Office</w:t>
      </w:r>
      <w:r w:rsidR="000740BF">
        <w:rPr>
          <w:rFonts w:eastAsia="Times New Roman"/>
          <w:szCs w:val="20"/>
          <w:lang w:eastAsia="cs-CZ"/>
        </w:rPr>
        <w:t xml:space="preserve"> (CZSO)</w:t>
      </w:r>
      <w:r>
        <w:rPr>
          <w:rFonts w:eastAsia="Times New Roman"/>
          <w:szCs w:val="20"/>
          <w:lang w:eastAsia="cs-CZ"/>
        </w:rPr>
        <w:t xml:space="preserve"> </w:t>
      </w:r>
      <w:r w:rsidR="00031F5F">
        <w:rPr>
          <w:rFonts w:eastAsia="Times New Roman"/>
          <w:szCs w:val="20"/>
          <w:lang w:eastAsia="cs-CZ"/>
        </w:rPr>
        <w:t>objects to Mr Martin Fendrych</w:t>
      </w:r>
      <w:r w:rsidR="003719F7">
        <w:rPr>
          <w:rFonts w:eastAsia="Times New Roman"/>
          <w:szCs w:val="20"/>
          <w:lang w:eastAsia="cs-CZ"/>
        </w:rPr>
        <w:t>’s commentary</w:t>
      </w:r>
      <w:r w:rsidR="00031F5F">
        <w:rPr>
          <w:rFonts w:eastAsia="Times New Roman"/>
          <w:szCs w:val="20"/>
          <w:lang w:eastAsia="cs-CZ"/>
        </w:rPr>
        <w:t xml:space="preserve"> on the website </w:t>
      </w:r>
      <w:r w:rsidR="00ED47A7" w:rsidRPr="00EE6EB3">
        <w:rPr>
          <w:rFonts w:eastAsia="Times New Roman"/>
          <w:szCs w:val="20"/>
          <w:lang w:eastAsia="cs-CZ"/>
        </w:rPr>
        <w:t>Aktualne</w:t>
      </w:r>
      <w:r w:rsidR="00ED47A7" w:rsidRPr="00ED73D7">
        <w:rPr>
          <w:rFonts w:eastAsia="Times New Roman"/>
          <w:szCs w:val="20"/>
          <w:lang w:eastAsia="cs-CZ"/>
        </w:rPr>
        <w:t>.cz</w:t>
      </w:r>
      <w:r w:rsidR="00031F5F">
        <w:rPr>
          <w:rFonts w:eastAsia="Times New Roman"/>
          <w:szCs w:val="20"/>
          <w:lang w:eastAsia="cs-CZ"/>
        </w:rPr>
        <w:t xml:space="preserve"> </w:t>
      </w:r>
      <w:r w:rsidR="000740BF">
        <w:rPr>
          <w:rFonts w:eastAsia="Times New Roman"/>
          <w:szCs w:val="20"/>
          <w:lang w:eastAsia="cs-CZ"/>
        </w:rPr>
        <w:t>that introduction of a duty to provide so-called scanner data is an initiative of another body</w:t>
      </w:r>
      <w:r w:rsidR="00DA06DC">
        <w:rPr>
          <w:rFonts w:eastAsia="Times New Roman"/>
          <w:szCs w:val="20"/>
          <w:lang w:eastAsia="cs-CZ"/>
        </w:rPr>
        <w:t xml:space="preserve"> of the state administration</w:t>
      </w:r>
      <w:r w:rsidR="000740BF">
        <w:rPr>
          <w:rFonts w:eastAsia="Times New Roman"/>
          <w:szCs w:val="20"/>
          <w:lang w:eastAsia="cs-CZ"/>
        </w:rPr>
        <w:t xml:space="preserve"> than the CZSO. </w:t>
      </w:r>
    </w:p>
    <w:p w:rsidR="009833A6" w:rsidRDefault="00361046" w:rsidP="00ED47A7">
      <w:pPr>
        <w:spacing w:line="240" w:lineRule="auto"/>
        <w:rPr>
          <w:rFonts w:eastAsia="Times New Roman" w:cs="Arial"/>
          <w:szCs w:val="20"/>
          <w:lang w:eastAsia="cs-CZ"/>
        </w:rPr>
      </w:pPr>
      <w:r w:rsidRPr="00DA6EFC">
        <w:rPr>
          <w:rFonts w:eastAsia="Times New Roman" w:cs="Arial"/>
          <w:szCs w:val="20"/>
          <w:lang w:eastAsia="cs-CZ"/>
        </w:rPr>
        <w:t>It is a trend all over the Europe to obtain and use data from cash registers of retailers for</w:t>
      </w:r>
      <w:r>
        <w:rPr>
          <w:rFonts w:eastAsia="Times New Roman" w:cs="Arial"/>
          <w:szCs w:val="20"/>
          <w:lang w:eastAsia="cs-CZ"/>
        </w:rPr>
        <w:t xml:space="preserve"> statistics</w:t>
      </w:r>
      <w:r w:rsidR="009833A6">
        <w:rPr>
          <w:rFonts w:eastAsia="Times New Roman" w:cs="Arial"/>
          <w:szCs w:val="20"/>
          <w:lang w:eastAsia="cs-CZ"/>
        </w:rPr>
        <w:t>;</w:t>
      </w:r>
      <w:r>
        <w:rPr>
          <w:rFonts w:eastAsia="Times New Roman" w:cs="Arial"/>
          <w:szCs w:val="20"/>
          <w:lang w:eastAsia="cs-CZ"/>
        </w:rPr>
        <w:t xml:space="preserve"> </w:t>
      </w:r>
      <w:r w:rsidR="009833A6">
        <w:rPr>
          <w:rFonts w:eastAsia="Times New Roman" w:cs="Arial"/>
          <w:szCs w:val="20"/>
          <w:lang w:eastAsia="cs-CZ"/>
        </w:rPr>
        <w:t>i</w:t>
      </w:r>
      <w:r w:rsidR="00DA6EFC">
        <w:rPr>
          <w:rFonts w:eastAsia="Times New Roman" w:cs="Arial"/>
          <w:szCs w:val="20"/>
          <w:lang w:eastAsia="cs-CZ"/>
        </w:rPr>
        <w:t xml:space="preserve">t is part of a process of modernisation of statistics and </w:t>
      </w:r>
      <w:r w:rsidR="009833A6">
        <w:rPr>
          <w:rFonts w:eastAsia="Times New Roman" w:cs="Arial"/>
          <w:szCs w:val="20"/>
          <w:lang w:eastAsia="cs-CZ"/>
        </w:rPr>
        <w:t xml:space="preserve">ways to obtain relevant information more efficiently. The necessity to use scanner data for statistics has been discussed on European statistical </w:t>
      </w:r>
      <w:r w:rsidR="00AB4A6B">
        <w:rPr>
          <w:rFonts w:eastAsia="Times New Roman" w:cs="Arial"/>
          <w:szCs w:val="20"/>
          <w:lang w:eastAsia="cs-CZ"/>
        </w:rPr>
        <w:t>forums</w:t>
      </w:r>
      <w:r w:rsidR="009833A6">
        <w:rPr>
          <w:rFonts w:eastAsia="Times New Roman" w:cs="Arial"/>
          <w:szCs w:val="20"/>
          <w:lang w:eastAsia="cs-CZ"/>
        </w:rPr>
        <w:t xml:space="preserve"> for a long time and in many </w:t>
      </w:r>
      <w:r w:rsidR="00851F70">
        <w:rPr>
          <w:rFonts w:eastAsia="Times New Roman" w:cs="Arial"/>
          <w:szCs w:val="20"/>
          <w:lang w:eastAsia="cs-CZ"/>
        </w:rPr>
        <w:t>Member States of the EU</w:t>
      </w:r>
      <w:r w:rsidR="00496D67">
        <w:rPr>
          <w:rFonts w:eastAsia="Times New Roman" w:cs="Arial"/>
          <w:szCs w:val="20"/>
          <w:lang w:eastAsia="cs-CZ"/>
        </w:rPr>
        <w:t xml:space="preserve"> it has been</w:t>
      </w:r>
      <w:r w:rsidR="009833A6">
        <w:rPr>
          <w:rFonts w:eastAsia="Times New Roman" w:cs="Arial"/>
          <w:szCs w:val="20"/>
          <w:lang w:eastAsia="cs-CZ"/>
        </w:rPr>
        <w:t xml:space="preserve"> already</w:t>
      </w:r>
      <w:r w:rsidR="00496D67">
        <w:rPr>
          <w:rFonts w:eastAsia="Times New Roman" w:cs="Arial"/>
          <w:szCs w:val="20"/>
          <w:lang w:eastAsia="cs-CZ"/>
        </w:rPr>
        <w:t xml:space="preserve"> implemented</w:t>
      </w:r>
      <w:r w:rsidR="009833A6">
        <w:rPr>
          <w:rFonts w:eastAsia="Times New Roman" w:cs="Arial"/>
          <w:szCs w:val="20"/>
          <w:lang w:eastAsia="cs-CZ"/>
        </w:rPr>
        <w:t xml:space="preserve">. </w:t>
      </w:r>
    </w:p>
    <w:p w:rsidR="00496D67" w:rsidRDefault="00496D67" w:rsidP="00ED47A7">
      <w:pPr>
        <w:spacing w:line="240" w:lineRule="auto"/>
        <w:rPr>
          <w:rFonts w:eastAsia="Times New Roman" w:cs="Arial"/>
          <w:szCs w:val="20"/>
          <w:lang w:eastAsia="cs-CZ"/>
        </w:rPr>
      </w:pPr>
    </w:p>
    <w:p w:rsidR="00496D67" w:rsidRDefault="00496D67" w:rsidP="00ED47A7">
      <w:pPr>
        <w:spacing w:line="240" w:lineRule="auto"/>
        <w:rPr>
          <w:rFonts w:eastAsia="Times New Roman" w:cs="Arial"/>
          <w:i/>
          <w:szCs w:val="20"/>
          <w:lang w:eastAsia="cs-CZ"/>
        </w:rPr>
      </w:pPr>
      <w:r w:rsidRPr="00496D67">
        <w:rPr>
          <w:rFonts w:eastAsia="Times New Roman" w:cs="Arial"/>
          <w:i/>
          <w:szCs w:val="20"/>
          <w:lang w:eastAsia="cs-CZ"/>
        </w:rPr>
        <w:t xml:space="preserve">“The data </w:t>
      </w:r>
      <w:r>
        <w:rPr>
          <w:rFonts w:eastAsia="Times New Roman" w:cs="Arial"/>
          <w:i/>
          <w:szCs w:val="20"/>
          <w:lang w:eastAsia="cs-CZ"/>
        </w:rPr>
        <w:t xml:space="preserve">will serve to modernisation of calculation of inflation and trade statistics, i.e. solely for statistical purposes. They cannot be and will not be further provided to other bodies of the state administration, which is guaranteed and required by independency of the CZSO and its duty as it is </w:t>
      </w:r>
      <w:r w:rsidR="00F918B4">
        <w:rPr>
          <w:rFonts w:eastAsia="Times New Roman" w:cs="Arial"/>
          <w:i/>
          <w:szCs w:val="20"/>
          <w:lang w:eastAsia="cs-CZ"/>
        </w:rPr>
        <w:t>lai</w:t>
      </w:r>
      <w:r>
        <w:rPr>
          <w:rFonts w:eastAsia="Times New Roman" w:cs="Arial"/>
          <w:i/>
          <w:szCs w:val="20"/>
          <w:lang w:eastAsia="cs-CZ"/>
        </w:rPr>
        <w:t xml:space="preserve">d down in the legislation,” </w:t>
      </w:r>
      <w:r w:rsidR="007E4B12" w:rsidRPr="007E4B12">
        <w:rPr>
          <w:rFonts w:eastAsia="Times New Roman" w:cs="Arial"/>
          <w:szCs w:val="20"/>
          <w:lang w:eastAsia="cs-CZ"/>
        </w:rPr>
        <w:t>Vice President of the CZSO, Jaroslav Sixta, underlined.</w:t>
      </w:r>
      <w:r w:rsidR="007E4B12">
        <w:rPr>
          <w:rFonts w:eastAsia="Times New Roman" w:cs="Arial"/>
          <w:i/>
          <w:szCs w:val="20"/>
          <w:lang w:eastAsia="cs-CZ"/>
        </w:rPr>
        <w:t xml:space="preserve"> </w:t>
      </w:r>
    </w:p>
    <w:p w:rsidR="00344AA6" w:rsidRDefault="00344AA6" w:rsidP="00ED47A7">
      <w:pPr>
        <w:spacing w:line="240" w:lineRule="auto"/>
        <w:rPr>
          <w:rFonts w:eastAsia="Times New Roman" w:cs="Arial"/>
          <w:i/>
          <w:szCs w:val="20"/>
          <w:lang w:eastAsia="cs-CZ"/>
        </w:rPr>
      </w:pPr>
    </w:p>
    <w:p w:rsidR="00344AA6" w:rsidRPr="006F5F54" w:rsidRDefault="00344AA6" w:rsidP="00344AA6">
      <w:pPr>
        <w:spacing w:line="240" w:lineRule="auto"/>
      </w:pPr>
      <w:r w:rsidRPr="006F5F54">
        <w:rPr>
          <w:rFonts w:eastAsia="Times New Roman" w:cs="Arial"/>
          <w:szCs w:val="20"/>
          <w:lang w:eastAsia="cs-CZ"/>
        </w:rPr>
        <w:t xml:space="preserve">Data obtained directly from systems of cash registers contain information on sales (revenues from sale) and physical volumes of goods sold, on the most detailed level. Processing of </w:t>
      </w:r>
      <w:hyperlink r:id="rId7" w:history="1">
        <w:r w:rsidR="00ED47A7" w:rsidRPr="006F5F54">
          <w:rPr>
            <w:rStyle w:val="Hypertextovodkaz"/>
          </w:rPr>
          <w:t>scanner da</w:t>
        </w:r>
        <w:r w:rsidRPr="006F5F54">
          <w:rPr>
            <w:rStyle w:val="Hypertextovodkaz"/>
          </w:rPr>
          <w:t>ta</w:t>
        </w:r>
      </w:hyperlink>
      <w:r w:rsidR="00ED47A7" w:rsidRPr="006F5F54">
        <w:t xml:space="preserve"> </w:t>
      </w:r>
      <w:r w:rsidR="00D91E5A" w:rsidRPr="006F5F54">
        <w:t xml:space="preserve">thus </w:t>
      </w:r>
      <w:r w:rsidR="00BE4EA2" w:rsidRPr="006F5F54">
        <w:t xml:space="preserve">in an important way enhances quality of inflation rate calculation and it </w:t>
      </w:r>
      <w:r w:rsidR="006C3821" w:rsidRPr="006F5F54">
        <w:t>approximates us to the practice used in countries</w:t>
      </w:r>
      <w:r w:rsidR="006F5F54" w:rsidRPr="006F5F54">
        <w:t xml:space="preserve"> of Western Europe.</w:t>
      </w:r>
      <w:r w:rsidR="006C3821" w:rsidRPr="006F5F54">
        <w:t xml:space="preserve"> </w:t>
      </w:r>
      <w:r w:rsidR="006F5F54" w:rsidRPr="006F5F54">
        <w:t xml:space="preserve">Moreover, it is a very effective way to obtain information, which will replace other administrative duties of the CZSO and the respondents, while additional costs will be low. </w:t>
      </w:r>
    </w:p>
    <w:p w:rsidR="006F5F54" w:rsidRPr="006F5F54" w:rsidRDefault="006F5F54" w:rsidP="00344AA6">
      <w:pPr>
        <w:spacing w:line="240" w:lineRule="auto"/>
      </w:pPr>
    </w:p>
    <w:p w:rsidR="00C047A2" w:rsidRDefault="006F5F54" w:rsidP="00344AA6">
      <w:pPr>
        <w:spacing w:line="240" w:lineRule="auto"/>
      </w:pPr>
      <w:r w:rsidRPr="006F5F54">
        <w:t>The CZSO</w:t>
      </w:r>
      <w:r w:rsidR="00416193">
        <w:t xml:space="preserve"> concurrently intensively communicates the introduction of the duty to the relevant entities and finds their understanding for the matter. </w:t>
      </w:r>
      <w:r w:rsidR="00C047A2">
        <w:t>Even more so</w:t>
      </w:r>
      <w:r w:rsidR="00F918B4">
        <w:t>,</w:t>
      </w:r>
      <w:r w:rsidR="00C047A2">
        <w:t xml:space="preserve"> as it applies to ready data. Moreover, relevant retail chains were perceiving the up-to-now cooperation on a voluntary basis positively.</w:t>
      </w:r>
    </w:p>
    <w:p w:rsidR="00C047A2" w:rsidRDefault="00C047A2" w:rsidP="00344AA6">
      <w:pPr>
        <w:spacing w:line="240" w:lineRule="auto"/>
      </w:pPr>
    </w:p>
    <w:p w:rsidR="00ED47A7" w:rsidRPr="00361046" w:rsidRDefault="00C047A2" w:rsidP="00ED47A7">
      <w:pPr>
        <w:spacing w:line="240" w:lineRule="auto"/>
        <w:rPr>
          <w:rFonts w:eastAsia="Times New Roman" w:cs="Arial"/>
          <w:szCs w:val="20"/>
          <w:lang w:val="cs-CZ" w:eastAsia="cs-CZ"/>
        </w:rPr>
      </w:pPr>
      <w:r>
        <w:t xml:space="preserve">Published data will change their structure as of January 2019. </w:t>
      </w:r>
      <w:r w:rsidR="00641FCF">
        <w:t xml:space="preserve">Due to gradual implementation of administrative scanner data from retail chains in the calculation of the consumer price index, only nationwide average prices for </w:t>
      </w:r>
      <w:r w:rsidR="008772E2">
        <w:t>a shortlist of representatives</w:t>
      </w:r>
      <w:r w:rsidR="00641FCF">
        <w:t xml:space="preserve"> will be</w:t>
      </w:r>
      <w:r w:rsidR="0038287C">
        <w:t xml:space="preserve"> newly</w:t>
      </w:r>
      <w:r w:rsidR="00641FCF">
        <w:t xml:space="preserve"> published. </w:t>
      </w:r>
    </w:p>
    <w:p w:rsidR="00ED47A7" w:rsidRPr="00361046" w:rsidRDefault="00ED47A7" w:rsidP="00ED47A7">
      <w:pPr>
        <w:spacing w:line="240" w:lineRule="auto"/>
        <w:rPr>
          <w:rFonts w:eastAsia="Times New Roman" w:cs="Arial"/>
          <w:szCs w:val="20"/>
          <w:lang w:val="cs-CZ" w:eastAsia="cs-CZ"/>
        </w:rPr>
      </w:pPr>
    </w:p>
    <w:p w:rsidR="00032806" w:rsidRDefault="00032806" w:rsidP="00241457"/>
    <w:p w:rsidR="004406D2" w:rsidRPr="00EE428A" w:rsidRDefault="004406D2" w:rsidP="004406D2">
      <w:pPr>
        <w:spacing w:line="240" w:lineRule="auto"/>
        <w:ind w:right="-710"/>
        <w:rPr>
          <w:rFonts w:cs="Arial"/>
          <w:b/>
          <w:bCs/>
          <w:iCs/>
        </w:rPr>
      </w:pPr>
      <w:r w:rsidRPr="00EE428A">
        <w:rPr>
          <w:rFonts w:cs="Arial"/>
          <w:b/>
          <w:bCs/>
          <w:iCs/>
        </w:rPr>
        <w:t>Contact:</w:t>
      </w:r>
    </w:p>
    <w:p w:rsidR="004406D2" w:rsidRPr="00EE428A" w:rsidRDefault="004406D2" w:rsidP="004406D2">
      <w:pPr>
        <w:spacing w:line="240" w:lineRule="auto"/>
        <w:ind w:right="-710"/>
        <w:rPr>
          <w:rFonts w:cs="Arial"/>
        </w:rPr>
      </w:pPr>
      <w:r>
        <w:rPr>
          <w:rFonts w:cs="Arial"/>
        </w:rPr>
        <w:t xml:space="preserve">Jan </w:t>
      </w:r>
      <w:proofErr w:type="spellStart"/>
      <w:r>
        <w:rPr>
          <w:rFonts w:cs="Arial"/>
        </w:rPr>
        <w:t>Cieslar</w:t>
      </w:r>
      <w:proofErr w:type="spellEnd"/>
    </w:p>
    <w:p w:rsidR="004406D2" w:rsidRPr="00EE428A" w:rsidRDefault="004406D2" w:rsidP="004406D2">
      <w:pPr>
        <w:spacing w:line="240" w:lineRule="auto"/>
        <w:ind w:right="-710"/>
        <w:rPr>
          <w:rFonts w:cs="Arial"/>
        </w:rPr>
      </w:pPr>
      <w:r w:rsidRPr="00EE428A">
        <w:rPr>
          <w:rFonts w:cs="Arial"/>
        </w:rPr>
        <w:t>Spokesman of the CZSO</w:t>
      </w:r>
    </w:p>
    <w:p w:rsidR="004406D2" w:rsidRPr="00EE428A" w:rsidRDefault="004406D2" w:rsidP="004406D2">
      <w:pPr>
        <w:spacing w:line="240" w:lineRule="auto"/>
        <w:ind w:right="-710"/>
        <w:rPr>
          <w:rFonts w:cs="Arial"/>
        </w:rPr>
      </w:pPr>
      <w:r w:rsidRPr="00EE428A">
        <w:rPr>
          <w:rFonts w:cs="Arial"/>
          <w:color w:val="0070C0"/>
        </w:rPr>
        <w:t>T</w:t>
      </w:r>
      <w:r w:rsidRPr="00EE428A">
        <w:rPr>
          <w:rFonts w:cs="Arial"/>
        </w:rPr>
        <w:t xml:space="preserve"> (+420) 274 052 017   |   </w:t>
      </w:r>
      <w:r w:rsidRPr="00EE428A">
        <w:rPr>
          <w:rFonts w:cs="Arial"/>
          <w:color w:val="0070C0"/>
        </w:rPr>
        <w:t>M</w:t>
      </w:r>
      <w:r w:rsidRPr="00EE428A">
        <w:rPr>
          <w:rFonts w:cs="Arial"/>
        </w:rPr>
        <w:t xml:space="preserve"> (+420) </w:t>
      </w:r>
      <w:r>
        <w:rPr>
          <w:szCs w:val="20"/>
        </w:rPr>
        <w:t>604 149 190</w:t>
      </w:r>
    </w:p>
    <w:p w:rsidR="004406D2" w:rsidRDefault="004406D2" w:rsidP="004406D2">
      <w:pPr>
        <w:spacing w:line="240" w:lineRule="auto"/>
        <w:rPr>
          <w:rFonts w:cs="Arial"/>
        </w:rPr>
      </w:pPr>
      <w:r w:rsidRPr="00EE428A">
        <w:rPr>
          <w:rFonts w:cs="Arial"/>
          <w:color w:val="0070C0"/>
        </w:rPr>
        <w:t xml:space="preserve">E </w:t>
      </w:r>
      <w:hyperlink r:id="rId8" w:history="1">
        <w:r w:rsidR="00293BD3" w:rsidRPr="00A45AE1">
          <w:rPr>
            <w:rStyle w:val="Hypertextovodkaz"/>
            <w:rFonts w:cs="Arial"/>
          </w:rPr>
          <w:t>jan.cieslar@czso.cz</w:t>
        </w:r>
      </w:hyperlink>
      <w:r w:rsidR="00293BD3">
        <w:rPr>
          <w:rFonts w:cs="Arial"/>
        </w:rPr>
        <w:t xml:space="preserve"> </w:t>
      </w:r>
      <w:r w:rsidRPr="00EE428A">
        <w:rPr>
          <w:rFonts w:cs="Arial"/>
        </w:rPr>
        <w:t xml:space="preserve">  |   </w:t>
      </w:r>
      <w:r w:rsidRPr="00EE428A">
        <w:rPr>
          <w:rFonts w:cs="Arial"/>
          <w:color w:val="0070C0"/>
        </w:rPr>
        <w:t>Twitter</w:t>
      </w:r>
      <w:r w:rsidRPr="00EE428A">
        <w:rPr>
          <w:rFonts w:cs="Arial"/>
        </w:rPr>
        <w:t xml:space="preserve"> @</w:t>
      </w:r>
      <w:proofErr w:type="spellStart"/>
      <w:r w:rsidRPr="00EE428A">
        <w:rPr>
          <w:rFonts w:cs="Arial"/>
        </w:rPr>
        <w:t>statistickyurad</w:t>
      </w:r>
      <w:proofErr w:type="spellEnd"/>
    </w:p>
    <w:p w:rsidR="004406D2" w:rsidRPr="004920AD" w:rsidRDefault="004406D2" w:rsidP="00ED47A7"/>
    <w:sectPr w:rsidR="004406D2" w:rsidRPr="004920AD" w:rsidSect="003D02AA">
      <w:headerReference w:type="default" r:id="rId9"/>
      <w:footerReference w:type="default" r:id="rId10"/>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E9" w:rsidRDefault="001A41E9" w:rsidP="00BA6370">
      <w:r>
        <w:separator/>
      </w:r>
    </w:p>
  </w:endnote>
  <w:endnote w:type="continuationSeparator" w:id="0">
    <w:p w:rsidR="001A41E9" w:rsidRDefault="001A41E9"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1326F">
    <w:pPr>
      <w:pStyle w:val="Zpat"/>
    </w:pPr>
    <w:r>
      <w:rPr>
        <w:noProof/>
        <w:lang w:val="cs-CZ" w:eastAsia="cs-CZ"/>
      </w:rPr>
      <w:pict>
        <v:shapetype id="_x0000_t202" coordsize="21600,21600" o:spt="202" path="m,l,21600r21600,l21600,xe">
          <v:stroke joinstyle="miter"/>
          <v:path gradientshapeok="t" o:connecttype="rect"/>
        </v:shapetype>
        <v:shape id="Textové pole 2" o:spid="_x0000_s2093" type="#_x0000_t202" style="position:absolute;margin-left:99.2pt;margin-top:773.9pt;width:427.2pt;height:40.25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241457" w:rsidRPr="00D018F0" w:rsidRDefault="00241457" w:rsidP="00032806">
                <w:pPr>
                  <w:spacing w:line="220" w:lineRule="atLeast"/>
                  <w:rPr>
                    <w:rFonts w:cs="Arial"/>
                    <w:b/>
                    <w:bCs/>
                    <w:sz w:val="15"/>
                    <w:szCs w:val="15"/>
                  </w:rPr>
                </w:pPr>
                <w:r>
                  <w:rPr>
                    <w:rFonts w:cs="Arial"/>
                    <w:b/>
                    <w:bCs/>
                    <w:sz w:val="15"/>
                    <w:szCs w:val="15"/>
                  </w:rPr>
                  <w:t>External Public Relations Department</w:t>
                </w:r>
              </w:p>
              <w:p w:rsidR="00241457" w:rsidRDefault="00241457"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rsidR="00241457" w:rsidRPr="00E600D3" w:rsidRDefault="00241457"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032806">
                    <w:rPr>
                      <w:rStyle w:val="Hypertextovodkaz"/>
                      <w:rFonts w:cs="Arial"/>
                      <w:b/>
                      <w:bCs/>
                      <w:color w:val="BD1B21"/>
                      <w:sz w:val="15"/>
                      <w:szCs w:val="15"/>
                      <w:u w:val="none"/>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EA5093">
                    <w:rPr>
                      <w:rStyle w:val="Hypertextovodkaz"/>
                      <w:rFonts w:cs="Arial"/>
                      <w:color w:val="0071BC"/>
                      <w:sz w:val="15"/>
                      <w:szCs w:val="15"/>
                    </w:rPr>
                    <w:t>press@czso.cz</w:t>
                  </w:r>
                </w:hyperlink>
                <w:r w:rsidRPr="00D018F0">
                  <w:rPr>
                    <w:color w:val="0000FF"/>
                  </w:rPr>
                  <w:tab/>
                </w:r>
                <w:r w:rsidR="0041326F" w:rsidRPr="008A3071">
                  <w:rPr>
                    <w:rFonts w:cs="Arial"/>
                    <w:bCs/>
                    <w:szCs w:val="15"/>
                  </w:rPr>
                  <w:fldChar w:fldCharType="begin"/>
                </w:r>
                <w:r w:rsidRPr="008A3071">
                  <w:rPr>
                    <w:rFonts w:cs="Arial"/>
                    <w:bCs/>
                    <w:szCs w:val="15"/>
                  </w:rPr>
                  <w:instrText xml:space="preserve"> PAGE   \* MERGEFORMAT </w:instrText>
                </w:r>
                <w:r w:rsidR="0041326F" w:rsidRPr="008A3071">
                  <w:rPr>
                    <w:rFonts w:cs="Arial"/>
                    <w:bCs/>
                    <w:szCs w:val="15"/>
                  </w:rPr>
                  <w:fldChar w:fldCharType="separate"/>
                </w:r>
                <w:r w:rsidR="00293BD3">
                  <w:rPr>
                    <w:rFonts w:cs="Arial"/>
                    <w:bCs/>
                    <w:noProof/>
                    <w:szCs w:val="15"/>
                  </w:rPr>
                  <w:t>1</w:t>
                </w:r>
                <w:r w:rsidR="0041326F" w:rsidRPr="008A3071">
                  <w:rPr>
                    <w:rFonts w:cs="Arial"/>
                    <w:bCs/>
                    <w:szCs w:val="15"/>
                  </w:rPr>
                  <w:fldChar w:fldCharType="end"/>
                </w:r>
              </w:p>
            </w:txbxContent>
          </v:textbox>
          <w10:wrap anchorx="page" anchory="page"/>
        </v:shape>
      </w:pict>
    </w:r>
    <w:r>
      <w:rPr>
        <w:noProof/>
        <w:lang w:val="cs-CZ" w:eastAsia="cs-CZ"/>
      </w:rPr>
      <w:pict>
        <v:line id="Přímá spojnice 2" o:spid="_x0000_s2092" style="position:absolute;flip:y;z-index:2;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E9" w:rsidRDefault="001A41E9" w:rsidP="00BA6370">
      <w:r>
        <w:separator/>
      </w:r>
    </w:p>
  </w:footnote>
  <w:footnote w:type="continuationSeparator" w:id="0">
    <w:p w:rsidR="001A41E9" w:rsidRDefault="001A41E9"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41326F">
    <w:pPr>
      <w:pStyle w:val="Zhlav"/>
    </w:pPr>
    <w:r>
      <w:rPr>
        <w:noProof/>
        <w:lang w:val="cs-CZ" w:eastAsia="cs-CZ"/>
      </w:rPr>
      <w:pict>
        <v:group id="_x0000_s2091" style="position:absolute;margin-left:-69.5pt;margin-top:7.95pt;width:496.95pt;height:80.8pt;z-index:1" coordorigin="595,879" coordsize="9939,1616">
          <v:rect id="_x0000_s2082" style="position:absolute;left:1956;top:1928;width:8578;height:567;mso-position-horizontal-relative:page;mso-position-vertical-relative:page" fillcolor="#0071bc" stroked="f"/>
          <v:shape id="_x0000_s2083" style="position:absolute;left:2172;top:2120;width:1940;height:199;mso-position-horizontal:absolute;mso-position-horizontal-relative:page;mso-position-vertical:absolute" coordsize="3881,398"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lock v:ext="edit" verticies="t"/>
          </v:shape>
          <v:shape id="_x0000_s2084" style="position:absolute;left:6503;top:1383;width:4019;height:159;mso-position-horizontal:absolute;mso-position-horizontal-relative:page" coordsize="8038,317"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r,xm1293,128r25,l1318,106r-25,l1293,58r-22,l1271,106r-14,l1257,128r14,l1271,241r22,l1293,128xm1361,106r-22,l1339,241r22,l1361,106xm1350,39r-6,1l1339,44r-4,5l1334,55r,4l1335,61r2,3l1339,66r3,3l1344,70r4,1l1350,71r4,l1356,70r4,-1l1361,66r3,-1l1365,61r1,-2l1366,55r,-2l1365,49r-1,-3l1361,44r-1,-3l1356,40r-2,-1l1350,39r,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r,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r,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r,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r,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r,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r,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r,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r,xm6215,44r5,l6227,45r5,2l6237,50r5,4l6245,58r5,6l6254,69r6,14l6265,98r3,16l6269,133r-1,17l6265,168r-5,15l6254,196r-4,6l6245,207r-3,5l6237,216r-5,2l6227,221r-5,1l6215,222r-5,l6204,221r-5,-3l6194,216r-5,-4l6185,207r-5,-5l6177,197r-6,-14l6167,168r-4,-18l6162,132r1,-18l6167,98r4,-15l6178,69r4,-5l6185,59r4,-5l6194,50r5,-3l6204,45r6,-1l6215,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r,xm6476,139r8,1l6492,142r7,5l6506,152r5,5l6514,164r3,8l6517,181r,8l6514,197r-3,7l6506,211r-7,5l6492,219r-8,3l6476,222r-9,l6460,219r-8,-3l6446,209r-5,-6l6437,197r-2,-9l6435,181r,-9l6437,164r4,-7l6447,152r5,-5l6460,142r7,-2l6476,139r,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r,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lock v:ext="edit" verticies="t"/>
          </v:shape>
          <v:rect id="_x0000_s2085" style="position:absolute;left:1218;top:882;width:660;height:155" fillcolor="#0071bc" stroked="f"/>
          <v:rect id="_x0000_s2086" style="position:absolute;left:595;top:1114;width:1283;height:154" fillcolor="#0071bc" stroked="f"/>
          <v:rect id="_x0000_s2087" style="position:absolute;left:1158;top:1345;width:720;height:154" fillcolor="#0071bc" stroked="f"/>
          <v:shape id="_x0000_s2088" style="position:absolute;left:1949;top:1339;width:717;height:165" coordsize="1436,33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lock v:ext="edit" verticies="t"/>
          </v:shape>
          <v:shape id="_x0000_s2089" style="position:absolute;left:1949;top:1110;width:1274;height:162" coordsize="2549,325"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lock v:ext="edit" verticies="t"/>
          </v:shape>
          <v:shape id="_x0000_s2090" style="position:absolute;left:1949;top:879;width:663;height:162" coordsize="1327,325"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720"/>
  <w:hyphenationZone w:val="425"/>
  <w:characterSpacingControl w:val="doNotCompress"/>
  <w:hdrShapeDefaults>
    <o:shapedefaults v:ext="edit" spidmax="1536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298"/>
    <w:rsid w:val="00031F5F"/>
    <w:rsid w:val="00032806"/>
    <w:rsid w:val="00043BF4"/>
    <w:rsid w:val="000740BF"/>
    <w:rsid w:val="000843A5"/>
    <w:rsid w:val="000B6F63"/>
    <w:rsid w:val="000F2FB2"/>
    <w:rsid w:val="001404AB"/>
    <w:rsid w:val="001658A9"/>
    <w:rsid w:val="0017231D"/>
    <w:rsid w:val="001810DC"/>
    <w:rsid w:val="001A41E9"/>
    <w:rsid w:val="001A59BF"/>
    <w:rsid w:val="001B607F"/>
    <w:rsid w:val="001D369A"/>
    <w:rsid w:val="002070FB"/>
    <w:rsid w:val="00213729"/>
    <w:rsid w:val="002406FA"/>
    <w:rsid w:val="00241457"/>
    <w:rsid w:val="002835E2"/>
    <w:rsid w:val="002848DA"/>
    <w:rsid w:val="00293BD3"/>
    <w:rsid w:val="002B2E47"/>
    <w:rsid w:val="002D51A5"/>
    <w:rsid w:val="002D6A6C"/>
    <w:rsid w:val="00316149"/>
    <w:rsid w:val="003301A3"/>
    <w:rsid w:val="00344AA6"/>
    <w:rsid w:val="00361046"/>
    <w:rsid w:val="0036777B"/>
    <w:rsid w:val="003719F7"/>
    <w:rsid w:val="0038282A"/>
    <w:rsid w:val="0038287C"/>
    <w:rsid w:val="00397580"/>
    <w:rsid w:val="003A1794"/>
    <w:rsid w:val="003A45C8"/>
    <w:rsid w:val="003C2DCF"/>
    <w:rsid w:val="003C7FE7"/>
    <w:rsid w:val="003D02AA"/>
    <w:rsid w:val="003D0499"/>
    <w:rsid w:val="003F2A72"/>
    <w:rsid w:val="003F526A"/>
    <w:rsid w:val="00405244"/>
    <w:rsid w:val="0041326F"/>
    <w:rsid w:val="00416193"/>
    <w:rsid w:val="0043240E"/>
    <w:rsid w:val="004406D2"/>
    <w:rsid w:val="004436EE"/>
    <w:rsid w:val="0045547F"/>
    <w:rsid w:val="00471F5F"/>
    <w:rsid w:val="004920AD"/>
    <w:rsid w:val="00494F4D"/>
    <w:rsid w:val="00496D67"/>
    <w:rsid w:val="004C2BB7"/>
    <w:rsid w:val="004D05B3"/>
    <w:rsid w:val="004E113D"/>
    <w:rsid w:val="004E479E"/>
    <w:rsid w:val="004F78E6"/>
    <w:rsid w:val="00502A10"/>
    <w:rsid w:val="00512D99"/>
    <w:rsid w:val="00531DBB"/>
    <w:rsid w:val="005F699D"/>
    <w:rsid w:val="005F79FB"/>
    <w:rsid w:val="00604406"/>
    <w:rsid w:val="00605F4A"/>
    <w:rsid w:val="006071C5"/>
    <w:rsid w:val="00607822"/>
    <w:rsid w:val="006103AA"/>
    <w:rsid w:val="00613BBF"/>
    <w:rsid w:val="00622B80"/>
    <w:rsid w:val="0064139A"/>
    <w:rsid w:val="00641FCF"/>
    <w:rsid w:val="00653F87"/>
    <w:rsid w:val="006C3821"/>
    <w:rsid w:val="006E024F"/>
    <w:rsid w:val="006E4E81"/>
    <w:rsid w:val="006F5F54"/>
    <w:rsid w:val="00701067"/>
    <w:rsid w:val="00707F7D"/>
    <w:rsid w:val="00717EC5"/>
    <w:rsid w:val="00737B80"/>
    <w:rsid w:val="0076214A"/>
    <w:rsid w:val="007A57F2"/>
    <w:rsid w:val="007B1333"/>
    <w:rsid w:val="007C3037"/>
    <w:rsid w:val="007E3399"/>
    <w:rsid w:val="007E4B12"/>
    <w:rsid w:val="007F4AEB"/>
    <w:rsid w:val="007F75B2"/>
    <w:rsid w:val="008043C4"/>
    <w:rsid w:val="00831B1B"/>
    <w:rsid w:val="00851F70"/>
    <w:rsid w:val="00861D0E"/>
    <w:rsid w:val="00867569"/>
    <w:rsid w:val="00876298"/>
    <w:rsid w:val="008772E2"/>
    <w:rsid w:val="008A750A"/>
    <w:rsid w:val="008C384C"/>
    <w:rsid w:val="008C6ED4"/>
    <w:rsid w:val="008D0F11"/>
    <w:rsid w:val="008F6C03"/>
    <w:rsid w:val="008F73B4"/>
    <w:rsid w:val="009668FF"/>
    <w:rsid w:val="009833A6"/>
    <w:rsid w:val="009B55B1"/>
    <w:rsid w:val="009C77E9"/>
    <w:rsid w:val="009F582D"/>
    <w:rsid w:val="00A14F1D"/>
    <w:rsid w:val="00A4343D"/>
    <w:rsid w:val="00A502F1"/>
    <w:rsid w:val="00A70A83"/>
    <w:rsid w:val="00A81EB3"/>
    <w:rsid w:val="00AB4A6B"/>
    <w:rsid w:val="00AB5095"/>
    <w:rsid w:val="00B00C1D"/>
    <w:rsid w:val="00B036A2"/>
    <w:rsid w:val="00B671D9"/>
    <w:rsid w:val="00BA1307"/>
    <w:rsid w:val="00BA439F"/>
    <w:rsid w:val="00BA6370"/>
    <w:rsid w:val="00BC7A84"/>
    <w:rsid w:val="00BE4EA2"/>
    <w:rsid w:val="00C047A2"/>
    <w:rsid w:val="00C269D4"/>
    <w:rsid w:val="00C4160D"/>
    <w:rsid w:val="00C52466"/>
    <w:rsid w:val="00C8406E"/>
    <w:rsid w:val="00CB2709"/>
    <w:rsid w:val="00CB6F89"/>
    <w:rsid w:val="00CD6641"/>
    <w:rsid w:val="00CE228C"/>
    <w:rsid w:val="00CF545B"/>
    <w:rsid w:val="00D27D69"/>
    <w:rsid w:val="00D448C2"/>
    <w:rsid w:val="00D666C3"/>
    <w:rsid w:val="00D91E5A"/>
    <w:rsid w:val="00DA06DC"/>
    <w:rsid w:val="00DA6EFC"/>
    <w:rsid w:val="00DF47FE"/>
    <w:rsid w:val="00E26704"/>
    <w:rsid w:val="00E31980"/>
    <w:rsid w:val="00E6423C"/>
    <w:rsid w:val="00E82D8B"/>
    <w:rsid w:val="00E93830"/>
    <w:rsid w:val="00E93E0E"/>
    <w:rsid w:val="00EA5093"/>
    <w:rsid w:val="00EB1ED3"/>
    <w:rsid w:val="00EC2D51"/>
    <w:rsid w:val="00ED47A7"/>
    <w:rsid w:val="00F03BF9"/>
    <w:rsid w:val="00F26395"/>
    <w:rsid w:val="00F63D84"/>
    <w:rsid w:val="00F918B4"/>
    <w:rsid w:val="00FA01B6"/>
    <w:rsid w:val="00FB687C"/>
    <w:rsid w:val="00FE457F"/>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styleId="Sledovanodkaz">
    <w:name w:val="FollowedHyperlink"/>
    <w:basedOn w:val="Standardnpsmoodstavce"/>
    <w:uiPriority w:val="99"/>
    <w:semiHidden/>
    <w:unhideWhenUsed/>
    <w:rsid w:val="00D91E5A"/>
    <w:rPr>
      <w:color w:val="800080"/>
      <w:u w:val="single"/>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cieslar@czso.cz" TargetMode="External"/><Relationship Id="rId3" Type="http://schemas.openxmlformats.org/officeDocument/2006/relationships/settings" Target="settings.xml"/><Relationship Id="rId7" Type="http://schemas.openxmlformats.org/officeDocument/2006/relationships/hyperlink" Target="http://www.statistikaamy.cz/2018/09/scanner-data-zvysuji-kvalitu-vypoctu-miry-infla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Tiskov&#225;%20zpr&#225;va%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68AF-4A1C-4B70-B563-AFEAB3EE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ENG.dotx</Template>
  <TotalTime>92</TotalTime>
  <Pages>1</Pages>
  <Words>362</Words>
  <Characters>2138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2496</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Ing. Jurij Kogan</cp:lastModifiedBy>
  <cp:revision>28</cp:revision>
  <cp:lastPrinted>2018-10-04T11:34:00Z</cp:lastPrinted>
  <dcterms:created xsi:type="dcterms:W3CDTF">2018-10-04T10:47:00Z</dcterms:created>
  <dcterms:modified xsi:type="dcterms:W3CDTF">2018-10-05T06:15:00Z</dcterms:modified>
</cp:coreProperties>
</file>