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C2" w:rsidRDefault="006D0FC2" w:rsidP="00C33A4F">
      <w:pPr>
        <w:pStyle w:val="Normlnweb"/>
        <w:jc w:val="center"/>
        <w:rPr>
          <w:rFonts w:ascii="Arial" w:hAnsi="Arial" w:cs="Arial"/>
          <w:b/>
          <w:bCs/>
          <w:szCs w:val="20"/>
        </w:rPr>
      </w:pPr>
      <w:r>
        <w:rPr>
          <w:rFonts w:ascii="Arial" w:hAnsi="Arial" w:cs="Arial"/>
          <w:b/>
          <w:bCs/>
          <w:szCs w:val="20"/>
        </w:rPr>
        <w:t>ÚVOD</w:t>
      </w:r>
    </w:p>
    <w:p w:rsidR="006D0FC2" w:rsidRDefault="006D0FC2" w:rsidP="00B935AE">
      <w:pPr>
        <w:pStyle w:val="Normlnweb"/>
        <w:spacing w:before="0" w:beforeAutospacing="0" w:after="120" w:afterAutospacing="0"/>
        <w:ind w:firstLine="708"/>
        <w:jc w:val="both"/>
        <w:rPr>
          <w:rFonts w:ascii="Arial" w:hAnsi="Arial" w:cs="Arial"/>
          <w:sz w:val="20"/>
          <w:szCs w:val="20"/>
        </w:rPr>
      </w:pPr>
      <w:r>
        <w:rPr>
          <w:rFonts w:ascii="Arial" w:hAnsi="Arial" w:cs="Arial"/>
          <w:sz w:val="20"/>
          <w:szCs w:val="20"/>
        </w:rPr>
        <w:t>V roce 201</w:t>
      </w:r>
      <w:r w:rsidR="00B935AE">
        <w:rPr>
          <w:rFonts w:ascii="Arial" w:hAnsi="Arial" w:cs="Arial"/>
          <w:sz w:val="20"/>
          <w:szCs w:val="20"/>
        </w:rPr>
        <w:t>8</w:t>
      </w:r>
      <w:r>
        <w:rPr>
          <w:rFonts w:ascii="Arial" w:hAnsi="Arial" w:cs="Arial"/>
          <w:sz w:val="20"/>
          <w:szCs w:val="20"/>
        </w:rPr>
        <w:t xml:space="preserve"> končí volební období zastupitelstev obcí zvolených v řádných volbách v říjnu 20</w:t>
      </w:r>
      <w:r w:rsidR="004A1E6A">
        <w:rPr>
          <w:rFonts w:ascii="Arial" w:hAnsi="Arial" w:cs="Arial"/>
          <w:sz w:val="20"/>
          <w:szCs w:val="20"/>
        </w:rPr>
        <w:t>1</w:t>
      </w:r>
      <w:r w:rsidR="00B935AE">
        <w:rPr>
          <w:rFonts w:ascii="Arial" w:hAnsi="Arial" w:cs="Arial"/>
          <w:sz w:val="20"/>
          <w:szCs w:val="20"/>
        </w:rPr>
        <w:t>4</w:t>
      </w:r>
      <w:r>
        <w:rPr>
          <w:rFonts w:ascii="Arial" w:hAnsi="Arial" w:cs="Arial"/>
          <w:sz w:val="20"/>
          <w:szCs w:val="20"/>
        </w:rPr>
        <w:t xml:space="preserve"> a ve všech následujících opakovaných, dodatečných a nových volbách</w:t>
      </w:r>
      <w:r w:rsidR="00B935AE">
        <w:rPr>
          <w:rFonts w:ascii="Arial" w:hAnsi="Arial" w:cs="Arial"/>
          <w:sz w:val="20"/>
          <w:szCs w:val="20"/>
        </w:rPr>
        <w:t>, včetně opakovaného hlasování</w:t>
      </w:r>
      <w:r>
        <w:rPr>
          <w:rFonts w:ascii="Arial" w:hAnsi="Arial" w:cs="Arial"/>
          <w:sz w:val="20"/>
          <w:szCs w:val="20"/>
        </w:rPr>
        <w:t>. V</w:t>
      </w:r>
      <w:r w:rsidR="00B935AE">
        <w:rPr>
          <w:rFonts w:ascii="Arial" w:hAnsi="Arial" w:cs="Arial"/>
          <w:sz w:val="20"/>
          <w:szCs w:val="20"/>
        </w:rPr>
        <w:t> pátek a sobotu 5. a 6. října 2018</w:t>
      </w:r>
      <w:r>
        <w:rPr>
          <w:rFonts w:ascii="Arial" w:hAnsi="Arial" w:cs="Arial"/>
          <w:sz w:val="20"/>
          <w:szCs w:val="20"/>
        </w:rPr>
        <w:t xml:space="preserve"> proběhnou další řádné volby, ve kterých budou zvolena nová zastupitelstva obcí, </w:t>
      </w:r>
      <w:r w:rsidR="00C20195">
        <w:rPr>
          <w:rFonts w:ascii="Arial" w:hAnsi="Arial" w:cs="Arial"/>
          <w:sz w:val="20"/>
          <w:szCs w:val="20"/>
        </w:rPr>
        <w:t xml:space="preserve">městysů, </w:t>
      </w:r>
      <w:r>
        <w:rPr>
          <w:rFonts w:ascii="Arial" w:hAnsi="Arial" w:cs="Arial"/>
          <w:sz w:val="20"/>
          <w:szCs w:val="20"/>
        </w:rPr>
        <w:t>měst, městských částí a městských obvodů na další</w:t>
      </w:r>
      <w:r w:rsidR="00B935AE">
        <w:rPr>
          <w:rFonts w:ascii="Arial" w:hAnsi="Arial" w:cs="Arial"/>
          <w:sz w:val="20"/>
          <w:szCs w:val="20"/>
        </w:rPr>
        <w:t xml:space="preserve"> čtyřleté</w:t>
      </w:r>
      <w:r>
        <w:rPr>
          <w:rFonts w:ascii="Arial" w:hAnsi="Arial" w:cs="Arial"/>
          <w:sz w:val="20"/>
          <w:szCs w:val="20"/>
        </w:rPr>
        <w:t xml:space="preserve"> volební období.</w:t>
      </w:r>
    </w:p>
    <w:p w:rsidR="006D0FC2" w:rsidRDefault="006D0FC2" w:rsidP="00B935AE">
      <w:pPr>
        <w:pStyle w:val="Normlnweb"/>
        <w:spacing w:before="0" w:beforeAutospacing="0" w:after="120" w:afterAutospacing="0"/>
        <w:ind w:firstLine="708"/>
        <w:jc w:val="both"/>
        <w:rPr>
          <w:rFonts w:ascii="Arial" w:hAnsi="Arial" w:cs="Arial"/>
          <w:sz w:val="20"/>
          <w:szCs w:val="20"/>
        </w:rPr>
      </w:pPr>
      <w:r>
        <w:rPr>
          <w:rFonts w:ascii="Arial" w:hAnsi="Arial" w:cs="Arial"/>
          <w:sz w:val="20"/>
          <w:szCs w:val="20"/>
        </w:rPr>
        <w:t>Stejně jako v mnoha dalších oblastech života obce, se od voleb v říjnu 20</w:t>
      </w:r>
      <w:r w:rsidR="004A1E6A">
        <w:rPr>
          <w:rFonts w:ascii="Arial" w:hAnsi="Arial" w:cs="Arial"/>
          <w:sz w:val="20"/>
          <w:szCs w:val="20"/>
        </w:rPr>
        <w:t>1</w:t>
      </w:r>
      <w:r w:rsidR="00B935AE">
        <w:rPr>
          <w:rFonts w:ascii="Arial" w:hAnsi="Arial" w:cs="Arial"/>
          <w:sz w:val="20"/>
          <w:szCs w:val="20"/>
        </w:rPr>
        <w:t>4</w:t>
      </w:r>
      <w:r>
        <w:rPr>
          <w:rFonts w:ascii="Arial" w:hAnsi="Arial" w:cs="Arial"/>
          <w:sz w:val="20"/>
          <w:szCs w:val="20"/>
        </w:rPr>
        <w:t xml:space="preserve"> nezastavil ani vývoj </w:t>
      </w:r>
      <w:r w:rsidR="00B935AE">
        <w:rPr>
          <w:rFonts w:ascii="Arial" w:hAnsi="Arial" w:cs="Arial"/>
          <w:sz w:val="20"/>
          <w:szCs w:val="20"/>
        </w:rPr>
        <w:t>počtu</w:t>
      </w:r>
      <w:r>
        <w:rPr>
          <w:rFonts w:ascii="Arial" w:hAnsi="Arial" w:cs="Arial"/>
          <w:sz w:val="20"/>
          <w:szCs w:val="20"/>
        </w:rPr>
        <w:t xml:space="preserve"> </w:t>
      </w:r>
      <w:r w:rsidR="00B935AE">
        <w:rPr>
          <w:rFonts w:ascii="Arial" w:hAnsi="Arial" w:cs="Arial"/>
          <w:sz w:val="20"/>
          <w:szCs w:val="20"/>
        </w:rPr>
        <w:t>a</w:t>
      </w:r>
      <w:r w:rsidR="00C06DD2">
        <w:rPr>
          <w:rFonts w:ascii="Arial" w:hAnsi="Arial" w:cs="Arial"/>
          <w:sz w:val="20"/>
          <w:szCs w:val="20"/>
        </w:rPr>
        <w:t xml:space="preserve"> </w:t>
      </w:r>
      <w:r>
        <w:rPr>
          <w:rFonts w:ascii="Arial" w:hAnsi="Arial" w:cs="Arial"/>
          <w:sz w:val="20"/>
          <w:szCs w:val="20"/>
        </w:rPr>
        <w:t xml:space="preserve">složení </w:t>
      </w:r>
      <w:r w:rsidR="00B935AE">
        <w:rPr>
          <w:rFonts w:ascii="Arial" w:hAnsi="Arial" w:cs="Arial"/>
          <w:sz w:val="20"/>
          <w:szCs w:val="20"/>
        </w:rPr>
        <w:t>jednotlivých</w:t>
      </w:r>
      <w:r>
        <w:rPr>
          <w:rFonts w:ascii="Arial" w:hAnsi="Arial" w:cs="Arial"/>
          <w:sz w:val="20"/>
          <w:szCs w:val="20"/>
        </w:rPr>
        <w:t xml:space="preserve"> zastupitelstev. </w:t>
      </w:r>
      <w:r w:rsidR="00B935AE">
        <w:rPr>
          <w:rFonts w:ascii="Arial" w:hAnsi="Arial" w:cs="Arial"/>
          <w:sz w:val="20"/>
          <w:szCs w:val="20"/>
        </w:rPr>
        <w:t>Například optimalizací vojenských újezdů došlo ke vzniku 6</w:t>
      </w:r>
      <w:r w:rsidR="00C06DD2">
        <w:rPr>
          <w:rFonts w:ascii="Arial" w:hAnsi="Arial" w:cs="Arial"/>
          <w:sz w:val="20"/>
          <w:szCs w:val="20"/>
        </w:rPr>
        <w:t> </w:t>
      </w:r>
      <w:r w:rsidR="00B935AE">
        <w:rPr>
          <w:rFonts w:ascii="Arial" w:hAnsi="Arial" w:cs="Arial"/>
          <w:sz w:val="20"/>
          <w:szCs w:val="20"/>
        </w:rPr>
        <w:t xml:space="preserve">nových obcí a ještě častěji došlo k poklesu </w:t>
      </w:r>
      <w:r w:rsidR="00AA327E">
        <w:rPr>
          <w:rFonts w:ascii="Arial" w:hAnsi="Arial" w:cs="Arial"/>
          <w:sz w:val="20"/>
          <w:szCs w:val="20"/>
        </w:rPr>
        <w:t>poč</w:t>
      </w:r>
      <w:r w:rsidR="00C06DD2">
        <w:rPr>
          <w:rFonts w:ascii="Arial" w:hAnsi="Arial" w:cs="Arial"/>
          <w:sz w:val="20"/>
          <w:szCs w:val="20"/>
        </w:rPr>
        <w:t>tu</w:t>
      </w:r>
      <w:r w:rsidR="00AA327E">
        <w:rPr>
          <w:rFonts w:ascii="Arial" w:hAnsi="Arial" w:cs="Arial"/>
          <w:sz w:val="20"/>
          <w:szCs w:val="20"/>
        </w:rPr>
        <w:t xml:space="preserve"> </w:t>
      </w:r>
      <w:r w:rsidR="00B935AE">
        <w:rPr>
          <w:rFonts w:ascii="Arial" w:hAnsi="Arial" w:cs="Arial"/>
          <w:sz w:val="20"/>
          <w:szCs w:val="20"/>
        </w:rPr>
        <w:t xml:space="preserve">členů zastupitelstva obce </w:t>
      </w:r>
      <w:r w:rsidR="00AA327E">
        <w:rPr>
          <w:rFonts w:ascii="Arial" w:hAnsi="Arial" w:cs="Arial"/>
          <w:sz w:val="20"/>
          <w:szCs w:val="20"/>
        </w:rPr>
        <w:t xml:space="preserve">pod </w:t>
      </w:r>
      <w:r w:rsidR="00B935AE">
        <w:rPr>
          <w:rFonts w:ascii="Arial" w:hAnsi="Arial" w:cs="Arial"/>
          <w:sz w:val="20"/>
          <w:szCs w:val="20"/>
        </w:rPr>
        <w:t xml:space="preserve">zákonem </w:t>
      </w:r>
      <w:r w:rsidR="00AA327E">
        <w:rPr>
          <w:rFonts w:ascii="Arial" w:hAnsi="Arial" w:cs="Arial"/>
          <w:sz w:val="20"/>
          <w:szCs w:val="20"/>
        </w:rPr>
        <w:t>stanovenou hranici. P</w:t>
      </w:r>
      <w:r>
        <w:rPr>
          <w:rFonts w:ascii="Arial" w:hAnsi="Arial" w:cs="Arial"/>
          <w:sz w:val="20"/>
          <w:szCs w:val="20"/>
        </w:rPr>
        <w:t xml:space="preserve">raktickým projevem takového dění </w:t>
      </w:r>
      <w:r w:rsidR="00B935AE">
        <w:rPr>
          <w:rFonts w:ascii="Arial" w:hAnsi="Arial" w:cs="Arial"/>
          <w:sz w:val="20"/>
          <w:szCs w:val="20"/>
        </w:rPr>
        <w:t>pak b</w:t>
      </w:r>
      <w:r>
        <w:rPr>
          <w:rFonts w:ascii="Arial" w:hAnsi="Arial" w:cs="Arial"/>
          <w:sz w:val="20"/>
          <w:szCs w:val="20"/>
        </w:rPr>
        <w:t xml:space="preserve">yla skutečnost, že se naplnila některá </w:t>
      </w:r>
      <w:r w:rsidR="00B935AE">
        <w:rPr>
          <w:rFonts w:ascii="Arial" w:hAnsi="Arial" w:cs="Arial"/>
          <w:sz w:val="20"/>
          <w:szCs w:val="20"/>
        </w:rPr>
        <w:t xml:space="preserve">z </w:t>
      </w:r>
      <w:r>
        <w:rPr>
          <w:rFonts w:ascii="Arial" w:hAnsi="Arial" w:cs="Arial"/>
          <w:sz w:val="20"/>
          <w:szCs w:val="20"/>
        </w:rPr>
        <w:t xml:space="preserve">podmínek </w:t>
      </w:r>
      <w:r w:rsidR="00B935AE">
        <w:rPr>
          <w:rFonts w:ascii="Arial" w:hAnsi="Arial" w:cs="Arial"/>
          <w:sz w:val="20"/>
          <w:szCs w:val="20"/>
        </w:rPr>
        <w:t>§ 58 zákona č. 491/2001 Sb., o volbách do zastupitelstev obcí a o změně některých zákonů, ve znění pozdějších předpisů (dále jen “zákon”)</w:t>
      </w:r>
      <w:r w:rsidR="00C06DD2">
        <w:rPr>
          <w:rFonts w:ascii="Arial" w:hAnsi="Arial" w:cs="Arial"/>
          <w:sz w:val="20"/>
          <w:szCs w:val="20"/>
        </w:rPr>
        <w:t>,</w:t>
      </w:r>
      <w:r w:rsidR="00B935AE">
        <w:rPr>
          <w:rFonts w:ascii="Arial" w:hAnsi="Arial" w:cs="Arial"/>
          <w:sz w:val="20"/>
          <w:szCs w:val="20"/>
        </w:rPr>
        <w:t xml:space="preserve"> a došlo tak k vyhlášení </w:t>
      </w:r>
      <w:r>
        <w:rPr>
          <w:rFonts w:ascii="Arial" w:hAnsi="Arial" w:cs="Arial"/>
          <w:sz w:val="20"/>
          <w:szCs w:val="20"/>
        </w:rPr>
        <w:t xml:space="preserve">nových voleb do zastupitelstva </w:t>
      </w:r>
      <w:r w:rsidR="00B935AE">
        <w:rPr>
          <w:rFonts w:ascii="Arial" w:hAnsi="Arial" w:cs="Arial"/>
          <w:sz w:val="20"/>
          <w:szCs w:val="20"/>
        </w:rPr>
        <w:t xml:space="preserve">obce. Takových případů bylo celkem 145 a v některých obcích se nové volby konaly opakovaně. Podle výše uvedeného paragrafu zákona se nové volby </w:t>
      </w:r>
      <w:r>
        <w:rPr>
          <w:rFonts w:ascii="Arial" w:hAnsi="Arial" w:cs="Arial"/>
          <w:sz w:val="20"/>
          <w:szCs w:val="20"/>
        </w:rPr>
        <w:t>konají:</w:t>
      </w:r>
    </w:p>
    <w:p w:rsidR="006D0FC2" w:rsidRPr="00DC7DD8" w:rsidRDefault="006D0FC2" w:rsidP="00DC7DD8">
      <w:pPr>
        <w:pStyle w:val="Zkladntext"/>
        <w:numPr>
          <w:ilvl w:val="0"/>
          <w:numId w:val="7"/>
        </w:numPr>
        <w:spacing w:after="80"/>
        <w:rPr>
          <w:szCs w:val="20"/>
        </w:rPr>
      </w:pPr>
      <w:r w:rsidRPr="00DC7DD8">
        <w:rPr>
          <w:szCs w:val="20"/>
        </w:rPr>
        <w:t>jestliže se počet členů zastupitelstva snížil o více než polovinu oproti počtu určenému podl</w:t>
      </w:r>
      <w:r w:rsidR="00B935AE" w:rsidRPr="00DC7DD8">
        <w:rPr>
          <w:szCs w:val="20"/>
        </w:rPr>
        <w:t>e zákona a nejsou-li náhradníci podle § 56,</w:t>
      </w:r>
    </w:p>
    <w:p w:rsidR="006D0FC2" w:rsidRPr="00DC7DD8" w:rsidRDefault="006D0FC2" w:rsidP="00DC7DD8">
      <w:pPr>
        <w:pStyle w:val="Zkladntext"/>
        <w:numPr>
          <w:ilvl w:val="0"/>
          <w:numId w:val="7"/>
        </w:numPr>
        <w:spacing w:after="80"/>
        <w:rPr>
          <w:szCs w:val="20"/>
        </w:rPr>
      </w:pPr>
      <w:r w:rsidRPr="00DC7DD8">
        <w:rPr>
          <w:szCs w:val="20"/>
        </w:rPr>
        <w:t>sníží-li se počet členů zastupitelstva</w:t>
      </w:r>
      <w:r w:rsidR="00B935AE" w:rsidRPr="00DC7DD8">
        <w:rPr>
          <w:szCs w:val="20"/>
        </w:rPr>
        <w:t xml:space="preserve"> pod pět a nejsou-li náhradníci podle § 56,</w:t>
      </w:r>
    </w:p>
    <w:p w:rsidR="00B935AE" w:rsidRPr="00DC7DD8" w:rsidRDefault="00B935AE" w:rsidP="00DC7DD8">
      <w:pPr>
        <w:pStyle w:val="Zkladntext"/>
        <w:numPr>
          <w:ilvl w:val="0"/>
          <w:numId w:val="7"/>
        </w:numPr>
        <w:spacing w:after="80"/>
        <w:rPr>
          <w:szCs w:val="20"/>
        </w:rPr>
      </w:pPr>
      <w:r w:rsidRPr="00DC7DD8">
        <w:rPr>
          <w:szCs w:val="20"/>
        </w:rPr>
        <w:t xml:space="preserve">dojde-li ke vzniku nové obce, </w:t>
      </w:r>
    </w:p>
    <w:p w:rsidR="006D0FC2" w:rsidRPr="00DC7DD8" w:rsidRDefault="00B935AE" w:rsidP="00DC7DD8">
      <w:pPr>
        <w:pStyle w:val="Zkladntext"/>
        <w:numPr>
          <w:ilvl w:val="0"/>
          <w:numId w:val="7"/>
        </w:numPr>
        <w:spacing w:after="80"/>
        <w:rPr>
          <w:szCs w:val="20"/>
        </w:rPr>
      </w:pPr>
      <w:r w:rsidRPr="00DC7DD8">
        <w:rPr>
          <w:szCs w:val="20"/>
        </w:rPr>
        <w:t xml:space="preserve">dojde-li ke vzniku nové </w:t>
      </w:r>
      <w:r w:rsidR="006D0FC2" w:rsidRPr="00DC7DD8">
        <w:rPr>
          <w:szCs w:val="20"/>
        </w:rPr>
        <w:t>městské části nebo městského obvodu,</w:t>
      </w:r>
    </w:p>
    <w:p w:rsidR="00B562A6" w:rsidRPr="00DC7DD8" w:rsidRDefault="00DC7DD8" w:rsidP="00B562A6">
      <w:pPr>
        <w:pStyle w:val="Zkladntext"/>
        <w:numPr>
          <w:ilvl w:val="0"/>
          <w:numId w:val="7"/>
        </w:numPr>
        <w:rPr>
          <w:szCs w:val="20"/>
        </w:rPr>
      </w:pPr>
      <w:r w:rsidRPr="00DC7DD8">
        <w:rPr>
          <w:szCs w:val="20"/>
        </w:rPr>
        <w:t>dojde-li k rozpuštění zastupitelstva podle zvláštního právního předpisu.</w:t>
      </w:r>
    </w:p>
    <w:p w:rsidR="006D0FC2" w:rsidRPr="00DC7DD8" w:rsidRDefault="006D0FC2" w:rsidP="00DC7DD8">
      <w:pPr>
        <w:pStyle w:val="Zkladntext"/>
        <w:ind w:left="1146"/>
        <w:rPr>
          <w:szCs w:val="20"/>
        </w:rPr>
      </w:pPr>
    </w:p>
    <w:p w:rsidR="00B562A6" w:rsidRDefault="0069624F" w:rsidP="00B562A6">
      <w:pPr>
        <w:pStyle w:val="Normlnweb"/>
        <w:spacing w:before="0" w:beforeAutospacing="0" w:after="120" w:afterAutospacing="0"/>
        <w:ind w:firstLine="708"/>
        <w:jc w:val="both"/>
        <w:rPr>
          <w:rFonts w:ascii="Arial" w:hAnsi="Arial" w:cs="Arial"/>
          <w:sz w:val="20"/>
          <w:szCs w:val="20"/>
        </w:rPr>
      </w:pPr>
      <w:r w:rsidRPr="00B562A6">
        <w:rPr>
          <w:rFonts w:ascii="Arial" w:hAnsi="Arial" w:cs="Arial"/>
          <w:sz w:val="20"/>
          <w:szCs w:val="20"/>
        </w:rPr>
        <w:t xml:space="preserve">V tomto volebním období </w:t>
      </w:r>
      <w:r w:rsidR="000147F9" w:rsidRPr="00B562A6">
        <w:rPr>
          <w:rFonts w:ascii="Arial" w:hAnsi="Arial" w:cs="Arial"/>
          <w:sz w:val="20"/>
          <w:szCs w:val="20"/>
        </w:rPr>
        <w:t xml:space="preserve">se konaly </w:t>
      </w:r>
      <w:r w:rsidRPr="00B562A6">
        <w:rPr>
          <w:rFonts w:ascii="Arial" w:hAnsi="Arial" w:cs="Arial"/>
          <w:sz w:val="20"/>
          <w:szCs w:val="20"/>
        </w:rPr>
        <w:t>kromě nových voleb také</w:t>
      </w:r>
      <w:r w:rsidR="006D0FC2" w:rsidRPr="00B562A6">
        <w:rPr>
          <w:rFonts w:ascii="Arial" w:hAnsi="Arial" w:cs="Arial"/>
          <w:sz w:val="20"/>
          <w:szCs w:val="20"/>
        </w:rPr>
        <w:t xml:space="preserve"> dodatečné</w:t>
      </w:r>
      <w:r w:rsidR="009C70CF" w:rsidRPr="00B562A6">
        <w:rPr>
          <w:rFonts w:ascii="Arial" w:hAnsi="Arial" w:cs="Arial"/>
          <w:sz w:val="20"/>
          <w:szCs w:val="20"/>
        </w:rPr>
        <w:t xml:space="preserve"> volby, opakované volby a</w:t>
      </w:r>
      <w:r w:rsidR="00C06DD2" w:rsidRPr="00B562A6">
        <w:rPr>
          <w:rFonts w:ascii="Arial" w:hAnsi="Arial" w:cs="Arial"/>
          <w:sz w:val="20"/>
          <w:szCs w:val="20"/>
        </w:rPr>
        <w:t> </w:t>
      </w:r>
      <w:r w:rsidR="000147F9" w:rsidRPr="00B562A6">
        <w:rPr>
          <w:rFonts w:ascii="Arial" w:hAnsi="Arial" w:cs="Arial"/>
          <w:sz w:val="20"/>
          <w:szCs w:val="20"/>
        </w:rPr>
        <w:t>opakovaná hlasování dle</w:t>
      </w:r>
      <w:r w:rsidR="009C70CF" w:rsidRPr="00B562A6">
        <w:rPr>
          <w:rFonts w:ascii="Arial" w:hAnsi="Arial" w:cs="Arial"/>
          <w:sz w:val="20"/>
          <w:szCs w:val="20"/>
        </w:rPr>
        <w:t xml:space="preserve"> podmínek stanovených v § 54 odst. 1, písm.</w:t>
      </w:r>
      <w:r w:rsidR="00EC611A" w:rsidRPr="00B562A6">
        <w:rPr>
          <w:rFonts w:ascii="Arial" w:hAnsi="Arial" w:cs="Arial"/>
          <w:sz w:val="20"/>
          <w:szCs w:val="20"/>
        </w:rPr>
        <w:t xml:space="preserve"> </w:t>
      </w:r>
      <w:r w:rsidR="009C70CF" w:rsidRPr="00B562A6">
        <w:rPr>
          <w:rFonts w:ascii="Arial" w:hAnsi="Arial" w:cs="Arial"/>
          <w:sz w:val="20"/>
          <w:szCs w:val="20"/>
        </w:rPr>
        <w:t>a) až c)</w:t>
      </w:r>
      <w:r w:rsidR="00B562A6" w:rsidRPr="00B562A6">
        <w:rPr>
          <w:rFonts w:ascii="Arial" w:hAnsi="Arial" w:cs="Arial"/>
          <w:sz w:val="20"/>
          <w:szCs w:val="20"/>
        </w:rPr>
        <w:t xml:space="preserve">. </w:t>
      </w:r>
      <w:r w:rsidR="00B562A6">
        <w:rPr>
          <w:rFonts w:ascii="Arial" w:hAnsi="Arial" w:cs="Arial"/>
          <w:sz w:val="20"/>
          <w:szCs w:val="20"/>
        </w:rPr>
        <w:t>Konkrétně byly dodatečné volby vyhlášeny na 31. ledna 2015 a jednalo se o 13 obcí, z nichž jedna se již v totožné situaci ocitla. V lednu 2015 se konalo na základě rozhodnutí soudu i opakované hlasování ve dvou městech. V září roku 2016 se konaly také opakované volby v jedné obci. V tomto volebním období došlo také k opravě výsledků voleb na základě rozhodnutí soudů převážně o neplatnosti volby kandidáta a jejich promítnutí do datových fondů s výsledky voleb do zastupitelstev obcí.</w:t>
      </w:r>
      <w:r w:rsidR="00B562A6">
        <w:rPr>
          <w:rFonts w:ascii="Arial" w:hAnsi="Arial" w:cs="Arial"/>
          <w:sz w:val="20"/>
          <w:szCs w:val="20"/>
        </w:rPr>
        <w:t xml:space="preserve"> </w:t>
      </w:r>
      <w:r w:rsidR="00B562A6">
        <w:rPr>
          <w:rFonts w:ascii="Arial" w:hAnsi="Arial" w:cs="Arial"/>
          <w:sz w:val="20"/>
          <w:szCs w:val="20"/>
        </w:rPr>
        <w:t>Podle výše uvedeného paragrafu zákona se volby konají:</w:t>
      </w:r>
    </w:p>
    <w:p w:rsidR="009C70CF" w:rsidRDefault="009C70CF" w:rsidP="00DC7DD8">
      <w:pPr>
        <w:pStyle w:val="Zkladntextodsazen"/>
        <w:numPr>
          <w:ilvl w:val="0"/>
          <w:numId w:val="10"/>
        </w:numPr>
        <w:spacing w:after="80"/>
        <w:jc w:val="both"/>
        <w:rPr>
          <w:rFonts w:ascii="Arial" w:hAnsi="Arial" w:cs="Arial"/>
          <w:sz w:val="20"/>
          <w:szCs w:val="20"/>
        </w:rPr>
      </w:pPr>
      <w:r w:rsidRPr="00AB30CE">
        <w:rPr>
          <w:rFonts w:ascii="Arial" w:hAnsi="Arial" w:cs="Arial"/>
          <w:sz w:val="20"/>
          <w:szCs w:val="20"/>
        </w:rPr>
        <w:t>pokud soud shledá oprávněným návrh na neplatnost hlasování nebo na neplatnost voleb</w:t>
      </w:r>
      <w:r>
        <w:rPr>
          <w:rFonts w:ascii="Arial" w:hAnsi="Arial" w:cs="Arial"/>
          <w:sz w:val="20"/>
          <w:szCs w:val="20"/>
        </w:rPr>
        <w:t xml:space="preserve"> (dále dle § 60)</w:t>
      </w:r>
      <w:r w:rsidRPr="00AB30CE">
        <w:rPr>
          <w:rFonts w:ascii="Arial" w:hAnsi="Arial" w:cs="Arial"/>
          <w:sz w:val="20"/>
          <w:szCs w:val="20"/>
        </w:rPr>
        <w:t>, vyhlásí opakované</w:t>
      </w:r>
      <w:r>
        <w:rPr>
          <w:rFonts w:ascii="Arial" w:hAnsi="Arial" w:cs="Arial"/>
          <w:sz w:val="20"/>
          <w:szCs w:val="20"/>
        </w:rPr>
        <w:t xml:space="preserve"> hlasování nebo opakované volby ministr vnitra, a to do 30 dnů od doručení rozsudku,</w:t>
      </w:r>
    </w:p>
    <w:p w:rsidR="009C70CF" w:rsidRDefault="009C70CF" w:rsidP="00DC7DD8">
      <w:pPr>
        <w:pStyle w:val="Zkladntext"/>
        <w:numPr>
          <w:ilvl w:val="0"/>
          <w:numId w:val="10"/>
        </w:numPr>
        <w:spacing w:after="80"/>
        <w:rPr>
          <w:szCs w:val="20"/>
        </w:rPr>
      </w:pPr>
      <w:r w:rsidRPr="00AB30CE">
        <w:rPr>
          <w:szCs w:val="20"/>
        </w:rPr>
        <w:t xml:space="preserve">jestliže v obci nebyla podána žádná kandidátní listina, nebo počet zaregistrovaných kandidátů nedosáhl </w:t>
      </w:r>
      <w:r>
        <w:rPr>
          <w:szCs w:val="20"/>
        </w:rPr>
        <w:t>nadpoloviční většiny počtu členů zastupitelstva, který má být voleb, popřípadě je menší než 5, konají se dodatečné volby, ty vyhlásí ministr vnitra do 30 dnů po uveřejnění celkových výsledků voleb do zastupitelstev obcí Státní volební komisí,</w:t>
      </w:r>
    </w:p>
    <w:p w:rsidR="009C70CF" w:rsidRDefault="009C70CF" w:rsidP="00DC7DD8">
      <w:pPr>
        <w:pStyle w:val="Zkladntext"/>
        <w:numPr>
          <w:ilvl w:val="0"/>
          <w:numId w:val="10"/>
        </w:numPr>
        <w:rPr>
          <w:szCs w:val="20"/>
        </w:rPr>
      </w:pPr>
      <w:r>
        <w:rPr>
          <w:szCs w:val="20"/>
        </w:rPr>
        <w:t>okrsková volební komise neodevzdala zápis o průběhu a výsledku hlasování, opakované hlasování vyhlásí ministr vnitra do 30 dnů po uveřejnění celkových výsledků voleb do zastupitelstev obcí Státní volební komisí.</w:t>
      </w:r>
    </w:p>
    <w:p w:rsidR="009C70CF" w:rsidRDefault="009C70CF" w:rsidP="009C70CF">
      <w:pPr>
        <w:pStyle w:val="Zkladntext"/>
        <w:ind w:left="1146"/>
        <w:rPr>
          <w:szCs w:val="20"/>
        </w:rPr>
      </w:pPr>
    </w:p>
    <w:p w:rsidR="006D0FC2" w:rsidRDefault="006D0FC2" w:rsidP="0069624F">
      <w:pPr>
        <w:pStyle w:val="Normlnweb"/>
        <w:spacing w:before="0" w:beforeAutospacing="0" w:after="120" w:afterAutospacing="0"/>
        <w:ind w:firstLine="708"/>
        <w:jc w:val="both"/>
        <w:rPr>
          <w:rFonts w:ascii="Arial" w:hAnsi="Arial" w:cs="Arial"/>
          <w:sz w:val="20"/>
          <w:szCs w:val="20"/>
        </w:rPr>
      </w:pPr>
      <w:r>
        <w:rPr>
          <w:rFonts w:ascii="Arial" w:hAnsi="Arial" w:cs="Arial"/>
          <w:sz w:val="20"/>
          <w:szCs w:val="20"/>
        </w:rPr>
        <w:t xml:space="preserve">Výsledky všech </w:t>
      </w:r>
      <w:r w:rsidR="00B52DEA">
        <w:rPr>
          <w:rFonts w:ascii="Arial" w:hAnsi="Arial" w:cs="Arial"/>
          <w:sz w:val="20"/>
          <w:szCs w:val="20"/>
        </w:rPr>
        <w:t xml:space="preserve">výše uvedených voleb, hlasování </w:t>
      </w:r>
      <w:r>
        <w:rPr>
          <w:rFonts w:ascii="Arial" w:hAnsi="Arial" w:cs="Arial"/>
          <w:sz w:val="20"/>
          <w:szCs w:val="20"/>
        </w:rPr>
        <w:t>a oprav byly Státní volební komisí pravidelně zveřejňovány, nicméně souhrnný přehled o jejich rozsahu, důvodech jejich konání a jejich výsledcích za celé období od října 20</w:t>
      </w:r>
      <w:r w:rsidR="004A1E6A">
        <w:rPr>
          <w:rFonts w:ascii="Arial" w:hAnsi="Arial" w:cs="Arial"/>
          <w:sz w:val="20"/>
          <w:szCs w:val="20"/>
        </w:rPr>
        <w:t>1</w:t>
      </w:r>
      <w:r w:rsidR="0069624F">
        <w:rPr>
          <w:rFonts w:ascii="Arial" w:hAnsi="Arial" w:cs="Arial"/>
          <w:sz w:val="20"/>
          <w:szCs w:val="20"/>
        </w:rPr>
        <w:t>4</w:t>
      </w:r>
      <w:r>
        <w:rPr>
          <w:rFonts w:ascii="Arial" w:hAnsi="Arial" w:cs="Arial"/>
          <w:sz w:val="20"/>
          <w:szCs w:val="20"/>
        </w:rPr>
        <w:t xml:space="preserve"> dosud publikován nebyl. Jde o poměrně dlouhé časové období, během kterého navíc došlo ke změnám ve spektru politických stran a politických hnutí a lze předpokládat, že se to projevilo i ve struktuře nově zvolených zastupitelstev.</w:t>
      </w:r>
    </w:p>
    <w:p w:rsidR="006D0FC2" w:rsidRDefault="006D0FC2" w:rsidP="0069624F">
      <w:pPr>
        <w:pStyle w:val="Normlnweb"/>
        <w:spacing w:before="0" w:beforeAutospacing="0" w:after="120" w:afterAutospacing="0"/>
        <w:ind w:firstLine="708"/>
        <w:jc w:val="both"/>
        <w:rPr>
          <w:rFonts w:ascii="Arial" w:hAnsi="Arial" w:cs="Arial"/>
          <w:sz w:val="20"/>
          <w:szCs w:val="20"/>
        </w:rPr>
      </w:pPr>
      <w:r>
        <w:rPr>
          <w:rFonts w:ascii="Arial" w:hAnsi="Arial" w:cs="Arial"/>
          <w:sz w:val="20"/>
          <w:szCs w:val="20"/>
        </w:rPr>
        <w:t>Tato publikace podává přehled o termínech ko</w:t>
      </w:r>
      <w:r w:rsidR="0069624F">
        <w:rPr>
          <w:rFonts w:ascii="Arial" w:hAnsi="Arial" w:cs="Arial"/>
          <w:sz w:val="20"/>
          <w:szCs w:val="20"/>
        </w:rPr>
        <w:t xml:space="preserve">nání dodatečných, opakovaných, </w:t>
      </w:r>
      <w:r>
        <w:rPr>
          <w:rFonts w:ascii="Arial" w:hAnsi="Arial" w:cs="Arial"/>
          <w:sz w:val="20"/>
          <w:szCs w:val="20"/>
        </w:rPr>
        <w:t>nových voleb</w:t>
      </w:r>
      <w:r w:rsidR="0069624F">
        <w:rPr>
          <w:rFonts w:ascii="Arial" w:hAnsi="Arial" w:cs="Arial"/>
          <w:sz w:val="20"/>
          <w:szCs w:val="20"/>
        </w:rPr>
        <w:t>, a </w:t>
      </w:r>
      <w:r w:rsidR="00C20195">
        <w:rPr>
          <w:rFonts w:ascii="Arial" w:hAnsi="Arial" w:cs="Arial"/>
          <w:sz w:val="20"/>
          <w:szCs w:val="20"/>
        </w:rPr>
        <w:t>opakovaného hlasování</w:t>
      </w:r>
      <w:r>
        <w:rPr>
          <w:rFonts w:ascii="Arial" w:hAnsi="Arial" w:cs="Arial"/>
          <w:sz w:val="20"/>
          <w:szCs w:val="20"/>
        </w:rPr>
        <w:t xml:space="preserve"> do zastupitelstev obcí a o jejich souhrnných výsledcích za období od listopadu 20</w:t>
      </w:r>
      <w:r w:rsidR="004A1E6A">
        <w:rPr>
          <w:rFonts w:ascii="Arial" w:hAnsi="Arial" w:cs="Arial"/>
          <w:sz w:val="20"/>
          <w:szCs w:val="20"/>
        </w:rPr>
        <w:t>1</w:t>
      </w:r>
      <w:r w:rsidR="0069624F">
        <w:rPr>
          <w:rFonts w:ascii="Arial" w:hAnsi="Arial" w:cs="Arial"/>
          <w:sz w:val="20"/>
          <w:szCs w:val="20"/>
        </w:rPr>
        <w:t>4</w:t>
      </w:r>
      <w:r>
        <w:rPr>
          <w:rFonts w:ascii="Arial" w:hAnsi="Arial" w:cs="Arial"/>
          <w:sz w:val="20"/>
          <w:szCs w:val="20"/>
        </w:rPr>
        <w:t xml:space="preserve"> do </w:t>
      </w:r>
      <w:r w:rsidR="008A2387">
        <w:rPr>
          <w:rFonts w:ascii="Arial" w:hAnsi="Arial" w:cs="Arial"/>
          <w:sz w:val="20"/>
          <w:szCs w:val="20"/>
        </w:rPr>
        <w:t>března</w:t>
      </w:r>
      <w:r>
        <w:rPr>
          <w:rFonts w:ascii="Arial" w:hAnsi="Arial" w:cs="Arial"/>
          <w:sz w:val="20"/>
          <w:szCs w:val="20"/>
        </w:rPr>
        <w:t xml:space="preserve"> 201</w:t>
      </w:r>
      <w:r w:rsidR="0069624F">
        <w:rPr>
          <w:rFonts w:ascii="Arial" w:hAnsi="Arial" w:cs="Arial"/>
          <w:sz w:val="20"/>
          <w:szCs w:val="20"/>
        </w:rPr>
        <w:t>8</w:t>
      </w:r>
      <w:r>
        <w:rPr>
          <w:rFonts w:ascii="Arial" w:hAnsi="Arial" w:cs="Arial"/>
          <w:sz w:val="20"/>
          <w:szCs w:val="20"/>
        </w:rPr>
        <w:t>. Zároveň v ní chceme připomenout souhrnné výsledky předchozích řádných voleb do zastupitelstev obcí z října 20</w:t>
      </w:r>
      <w:r w:rsidR="00AD639E">
        <w:rPr>
          <w:rFonts w:ascii="Arial" w:hAnsi="Arial" w:cs="Arial"/>
          <w:sz w:val="20"/>
          <w:szCs w:val="20"/>
        </w:rPr>
        <w:t>1</w:t>
      </w:r>
      <w:r w:rsidR="0069624F">
        <w:rPr>
          <w:rFonts w:ascii="Arial" w:hAnsi="Arial" w:cs="Arial"/>
          <w:sz w:val="20"/>
          <w:szCs w:val="20"/>
        </w:rPr>
        <w:t>4</w:t>
      </w:r>
      <w:r>
        <w:rPr>
          <w:rFonts w:ascii="Arial" w:hAnsi="Arial" w:cs="Arial"/>
          <w:sz w:val="20"/>
          <w:szCs w:val="20"/>
        </w:rPr>
        <w:t xml:space="preserve">. </w:t>
      </w:r>
    </w:p>
    <w:p w:rsidR="006D0FC2" w:rsidRDefault="006D0FC2">
      <w:pPr>
        <w:pStyle w:val="Normlnweb"/>
        <w:spacing w:before="0" w:beforeAutospacing="0" w:after="120" w:afterAutospacing="0"/>
        <w:jc w:val="both"/>
        <w:rPr>
          <w:rFonts w:ascii="Arial" w:hAnsi="Arial" w:cs="Arial"/>
          <w:b/>
          <w:bCs/>
          <w:sz w:val="20"/>
          <w:szCs w:val="20"/>
        </w:rPr>
      </w:pPr>
      <w:r>
        <w:rPr>
          <w:rFonts w:ascii="Arial" w:hAnsi="Arial" w:cs="Arial"/>
          <w:b/>
          <w:bCs/>
          <w:sz w:val="20"/>
          <w:szCs w:val="20"/>
        </w:rPr>
        <w:t>Metodické poznámky:</w:t>
      </w:r>
    </w:p>
    <w:p w:rsidR="0069624F" w:rsidRPr="0069624F" w:rsidRDefault="0069624F" w:rsidP="007E3DE3">
      <w:pPr>
        <w:pStyle w:val="Normlnweb"/>
        <w:numPr>
          <w:ilvl w:val="0"/>
          <w:numId w:val="2"/>
        </w:numPr>
        <w:spacing w:before="0" w:beforeAutospacing="0" w:after="120" w:afterAutospacing="0"/>
        <w:jc w:val="both"/>
        <w:rPr>
          <w:rFonts w:ascii="Arial" w:hAnsi="Arial" w:cs="Arial"/>
          <w:bCs/>
          <w:sz w:val="20"/>
          <w:szCs w:val="20"/>
        </w:rPr>
      </w:pPr>
      <w:r w:rsidRPr="0069624F">
        <w:rPr>
          <w:rFonts w:ascii="Arial" w:hAnsi="Arial" w:cs="Arial"/>
          <w:bCs/>
          <w:sz w:val="20"/>
          <w:szCs w:val="20"/>
        </w:rPr>
        <w:t>Informace a přehledy</w:t>
      </w:r>
      <w:r w:rsidR="007E3DE3">
        <w:rPr>
          <w:rFonts w:ascii="Arial" w:hAnsi="Arial" w:cs="Arial"/>
          <w:bCs/>
          <w:sz w:val="20"/>
          <w:szCs w:val="20"/>
        </w:rPr>
        <w:t xml:space="preserve"> týkající se nových voleb do zastupitelstev obcí</w:t>
      </w:r>
      <w:r w:rsidRPr="0069624F">
        <w:rPr>
          <w:rFonts w:ascii="Arial" w:hAnsi="Arial" w:cs="Arial"/>
          <w:bCs/>
          <w:sz w:val="20"/>
          <w:szCs w:val="20"/>
        </w:rPr>
        <w:t xml:space="preserve"> jsou uvedeny za všechny uskutečněné nové volby, tj. i opakovaně za obce, kde se volilo vícekrát</w:t>
      </w:r>
      <w:r w:rsidR="007E3DE3">
        <w:rPr>
          <w:rFonts w:ascii="Arial" w:hAnsi="Arial" w:cs="Arial"/>
          <w:bCs/>
          <w:sz w:val="20"/>
          <w:szCs w:val="20"/>
        </w:rPr>
        <w:t>.</w:t>
      </w:r>
    </w:p>
    <w:p w:rsidR="006D0FC2" w:rsidRPr="008A2387" w:rsidRDefault="006D0FC2">
      <w:pPr>
        <w:pStyle w:val="Normlnweb"/>
        <w:numPr>
          <w:ilvl w:val="0"/>
          <w:numId w:val="2"/>
        </w:numPr>
        <w:spacing w:before="0" w:beforeAutospacing="0" w:after="120" w:afterAutospacing="0"/>
        <w:jc w:val="both"/>
        <w:rPr>
          <w:rFonts w:ascii="Arial" w:hAnsi="Arial" w:cs="Arial"/>
          <w:sz w:val="20"/>
          <w:szCs w:val="20"/>
        </w:rPr>
      </w:pPr>
      <w:r>
        <w:rPr>
          <w:rFonts w:ascii="Arial" w:hAnsi="Arial" w:cs="Arial"/>
          <w:sz w:val="20"/>
          <w:szCs w:val="20"/>
        </w:rPr>
        <w:t>V období mezi volbami dochází často ke změnám ve spektru registrovaných politických stran a politických hnutí, a to j</w:t>
      </w:r>
      <w:r w:rsidR="00B52DEA">
        <w:rPr>
          <w:rFonts w:ascii="Arial" w:hAnsi="Arial" w:cs="Arial"/>
          <w:sz w:val="20"/>
          <w:szCs w:val="20"/>
        </w:rPr>
        <w:t>ak</w:t>
      </w:r>
      <w:r>
        <w:rPr>
          <w:rFonts w:ascii="Arial" w:hAnsi="Arial" w:cs="Arial"/>
          <w:sz w:val="20"/>
          <w:szCs w:val="20"/>
        </w:rPr>
        <w:t xml:space="preserve"> vznikem nových politických subjektů, </w:t>
      </w:r>
      <w:r w:rsidR="00B52DEA">
        <w:rPr>
          <w:rFonts w:ascii="Arial" w:hAnsi="Arial" w:cs="Arial"/>
          <w:sz w:val="20"/>
          <w:szCs w:val="20"/>
        </w:rPr>
        <w:t>tak</w:t>
      </w:r>
      <w:r>
        <w:rPr>
          <w:rFonts w:ascii="Arial" w:hAnsi="Arial" w:cs="Arial"/>
          <w:sz w:val="20"/>
          <w:szCs w:val="20"/>
        </w:rPr>
        <w:t xml:space="preserve"> i vícenásobnou změnou jejich názvu. Dochází i k tomu, že politický subjekt změní svůj název, ale následně vznikne nový politický subjekt s názvem, který jiný politický subjekt právě opustil. To může způsobovat potíže při publikování výsledků stran a hnutí v souhrnu např. i za jeden kalendářní rok, zejména však za celé období let 20</w:t>
      </w:r>
      <w:r w:rsidR="00AD639E">
        <w:rPr>
          <w:rFonts w:ascii="Arial" w:hAnsi="Arial" w:cs="Arial"/>
          <w:sz w:val="20"/>
          <w:szCs w:val="20"/>
        </w:rPr>
        <w:t>1</w:t>
      </w:r>
      <w:r w:rsidR="007E3DE3">
        <w:rPr>
          <w:rFonts w:ascii="Arial" w:hAnsi="Arial" w:cs="Arial"/>
          <w:sz w:val="20"/>
          <w:szCs w:val="20"/>
        </w:rPr>
        <w:t>4</w:t>
      </w:r>
      <w:r>
        <w:rPr>
          <w:rFonts w:ascii="Arial" w:hAnsi="Arial" w:cs="Arial"/>
          <w:sz w:val="20"/>
          <w:szCs w:val="20"/>
        </w:rPr>
        <w:t xml:space="preserve"> </w:t>
      </w:r>
      <w:r w:rsidR="009C70CF">
        <w:rPr>
          <w:rFonts w:ascii="Arial" w:hAnsi="Arial" w:cs="Arial"/>
          <w:sz w:val="20"/>
          <w:szCs w:val="20"/>
        </w:rPr>
        <w:t>–</w:t>
      </w:r>
      <w:r>
        <w:rPr>
          <w:rFonts w:ascii="Arial" w:hAnsi="Arial" w:cs="Arial"/>
          <w:sz w:val="20"/>
          <w:szCs w:val="20"/>
        </w:rPr>
        <w:t xml:space="preserve"> 201</w:t>
      </w:r>
      <w:r w:rsidR="007E3DE3">
        <w:rPr>
          <w:rFonts w:ascii="Arial" w:hAnsi="Arial" w:cs="Arial"/>
          <w:sz w:val="20"/>
          <w:szCs w:val="20"/>
        </w:rPr>
        <w:t>8</w:t>
      </w:r>
      <w:r w:rsidR="009C70CF">
        <w:rPr>
          <w:rFonts w:ascii="Arial" w:hAnsi="Arial" w:cs="Arial"/>
          <w:sz w:val="20"/>
          <w:szCs w:val="20"/>
        </w:rPr>
        <w:t xml:space="preserve">. Proto jsou </w:t>
      </w:r>
      <w:r>
        <w:rPr>
          <w:rFonts w:ascii="Arial" w:hAnsi="Arial" w:cs="Arial"/>
          <w:sz w:val="20"/>
          <w:szCs w:val="20"/>
        </w:rPr>
        <w:t>veškeré názvy politických stran a politických hnutí v této publikaci uv</w:t>
      </w:r>
      <w:r w:rsidR="009C70CF">
        <w:rPr>
          <w:rFonts w:ascii="Arial" w:hAnsi="Arial" w:cs="Arial"/>
          <w:sz w:val="20"/>
          <w:szCs w:val="20"/>
        </w:rPr>
        <w:t>edeny</w:t>
      </w:r>
      <w:r>
        <w:rPr>
          <w:rFonts w:ascii="Arial" w:hAnsi="Arial" w:cs="Arial"/>
          <w:sz w:val="20"/>
          <w:szCs w:val="20"/>
        </w:rPr>
        <w:t xml:space="preserve"> podle stavu jejich evidence v Českém statistickém úřadu právě k datu posledních uskutečněných nových voleb </w:t>
      </w:r>
      <w:r w:rsidR="007E3DE3">
        <w:rPr>
          <w:rFonts w:ascii="Arial" w:hAnsi="Arial" w:cs="Arial"/>
          <w:sz w:val="20"/>
          <w:szCs w:val="20"/>
        </w:rPr>
        <w:t>31</w:t>
      </w:r>
      <w:r w:rsidRPr="008A2387">
        <w:rPr>
          <w:rFonts w:ascii="Arial" w:hAnsi="Arial" w:cs="Arial"/>
          <w:sz w:val="20"/>
          <w:szCs w:val="20"/>
        </w:rPr>
        <w:t>. března</w:t>
      </w:r>
      <w:r>
        <w:rPr>
          <w:rFonts w:ascii="Arial" w:hAnsi="Arial" w:cs="Arial"/>
          <w:sz w:val="20"/>
          <w:szCs w:val="20"/>
        </w:rPr>
        <w:t xml:space="preserve"> 201</w:t>
      </w:r>
      <w:r w:rsidR="007E3DE3">
        <w:rPr>
          <w:rFonts w:ascii="Arial" w:hAnsi="Arial" w:cs="Arial"/>
          <w:sz w:val="20"/>
          <w:szCs w:val="20"/>
        </w:rPr>
        <w:t>8</w:t>
      </w:r>
      <w:r>
        <w:rPr>
          <w:rFonts w:ascii="Arial" w:hAnsi="Arial" w:cs="Arial"/>
          <w:sz w:val="20"/>
          <w:szCs w:val="20"/>
        </w:rPr>
        <w:t>.</w:t>
      </w:r>
    </w:p>
    <w:p w:rsidR="00C20195" w:rsidRPr="003A72BD" w:rsidRDefault="006D0FC2" w:rsidP="003A72BD">
      <w:pPr>
        <w:pStyle w:val="Normlnweb"/>
        <w:numPr>
          <w:ilvl w:val="0"/>
          <w:numId w:val="2"/>
        </w:numPr>
        <w:spacing w:before="0" w:beforeAutospacing="0" w:after="120" w:afterAutospacing="0"/>
        <w:jc w:val="both"/>
        <w:rPr>
          <w:rFonts w:ascii="Arial" w:hAnsi="Arial" w:cs="Arial"/>
          <w:bCs/>
          <w:sz w:val="20"/>
          <w:szCs w:val="20"/>
        </w:rPr>
      </w:pPr>
      <w:r w:rsidRPr="003A72BD">
        <w:rPr>
          <w:rFonts w:ascii="Arial" w:hAnsi="Arial" w:cs="Arial"/>
          <w:bCs/>
          <w:sz w:val="20"/>
          <w:szCs w:val="20"/>
        </w:rPr>
        <w:lastRenderedPageBreak/>
        <w:t>Není-li uvedeno jinak, jsou přehledy výs</w:t>
      </w:r>
      <w:r w:rsidR="009C70CF">
        <w:rPr>
          <w:rFonts w:ascii="Arial" w:hAnsi="Arial" w:cs="Arial"/>
          <w:bCs/>
          <w:sz w:val="20"/>
          <w:szCs w:val="20"/>
        </w:rPr>
        <w:t xml:space="preserve">ledků stran řazeny způsobem: </w:t>
      </w:r>
      <w:r w:rsidRPr="003A72BD">
        <w:rPr>
          <w:rFonts w:ascii="Arial" w:hAnsi="Arial" w:cs="Arial"/>
          <w:bCs/>
          <w:sz w:val="20"/>
          <w:szCs w:val="20"/>
        </w:rPr>
        <w:t>nejsilněji zastoupená volební strana a další zúčastněné strany v abecedním pořadí.</w:t>
      </w:r>
    </w:p>
    <w:p w:rsidR="007E3DE3" w:rsidRPr="003A72BD" w:rsidRDefault="007E3DE3" w:rsidP="003A72BD">
      <w:pPr>
        <w:pStyle w:val="Normlnweb"/>
        <w:numPr>
          <w:ilvl w:val="0"/>
          <w:numId w:val="2"/>
        </w:numPr>
        <w:spacing w:before="0" w:beforeAutospacing="0" w:after="120" w:afterAutospacing="0"/>
        <w:jc w:val="both"/>
        <w:rPr>
          <w:rFonts w:ascii="Arial" w:hAnsi="Arial" w:cs="Arial"/>
          <w:bCs/>
          <w:sz w:val="20"/>
          <w:szCs w:val="20"/>
        </w:rPr>
      </w:pPr>
      <w:r w:rsidRPr="003A72BD">
        <w:rPr>
          <w:rFonts w:ascii="Arial" w:hAnsi="Arial" w:cs="Arial"/>
          <w:bCs/>
          <w:sz w:val="20"/>
          <w:szCs w:val="20"/>
        </w:rPr>
        <w:t>Údaj "Počet osob v seznamu“ představuje počet osob, zapsaných ve výpisech ze seznamů voličů včetně těch, které okrsková volební komise zapsala dodatečně ve volebních dnech.</w:t>
      </w:r>
    </w:p>
    <w:p w:rsidR="007E3DE3" w:rsidRPr="009C70CF" w:rsidRDefault="007E3DE3" w:rsidP="003A72BD">
      <w:pPr>
        <w:pStyle w:val="Normlnweb"/>
        <w:numPr>
          <w:ilvl w:val="0"/>
          <w:numId w:val="2"/>
        </w:numPr>
        <w:spacing w:before="0" w:beforeAutospacing="0" w:after="120" w:afterAutospacing="0"/>
        <w:jc w:val="both"/>
        <w:rPr>
          <w:rFonts w:ascii="Arial" w:hAnsi="Arial" w:cs="Arial"/>
          <w:bCs/>
          <w:sz w:val="20"/>
          <w:szCs w:val="20"/>
        </w:rPr>
      </w:pPr>
      <w:r w:rsidRPr="009C70CF">
        <w:rPr>
          <w:rFonts w:ascii="Arial" w:hAnsi="Arial" w:cs="Arial"/>
          <w:bCs/>
          <w:sz w:val="20"/>
          <w:szCs w:val="20"/>
        </w:rPr>
        <w:t>Pod pojmem „</w:t>
      </w:r>
      <w:r w:rsidR="00B52DEA">
        <w:rPr>
          <w:rFonts w:ascii="Arial" w:hAnsi="Arial" w:cs="Arial"/>
          <w:bCs/>
          <w:sz w:val="20"/>
          <w:szCs w:val="20"/>
        </w:rPr>
        <w:t xml:space="preserve">volební </w:t>
      </w:r>
      <w:r w:rsidRPr="009C70CF">
        <w:rPr>
          <w:rFonts w:ascii="Arial" w:hAnsi="Arial" w:cs="Arial"/>
          <w:bCs/>
          <w:sz w:val="20"/>
          <w:szCs w:val="20"/>
        </w:rPr>
        <w:t>strana</w:t>
      </w:r>
      <w:r w:rsidR="00B52DEA">
        <w:rPr>
          <w:rFonts w:ascii="Arial" w:hAnsi="Arial" w:cs="Arial"/>
          <w:bCs/>
          <w:sz w:val="20"/>
          <w:szCs w:val="20"/>
        </w:rPr>
        <w:t>, příp. strana</w:t>
      </w:r>
      <w:r w:rsidRPr="009C70CF">
        <w:rPr>
          <w:rFonts w:ascii="Arial" w:hAnsi="Arial" w:cs="Arial"/>
          <w:bCs/>
          <w:sz w:val="20"/>
          <w:szCs w:val="20"/>
        </w:rPr>
        <w:t xml:space="preserve">“ </w:t>
      </w:r>
      <w:r w:rsidR="00171DC1">
        <w:rPr>
          <w:rFonts w:ascii="Arial" w:hAnsi="Arial" w:cs="Arial"/>
          <w:bCs/>
          <w:sz w:val="20"/>
          <w:szCs w:val="20"/>
        </w:rPr>
        <w:t xml:space="preserve">se rozumí </w:t>
      </w:r>
      <w:r w:rsidRPr="009C70CF">
        <w:rPr>
          <w:rFonts w:ascii="Arial" w:hAnsi="Arial" w:cs="Arial"/>
          <w:bCs/>
          <w:sz w:val="20"/>
          <w:szCs w:val="20"/>
        </w:rPr>
        <w:t>politická strana, politické hnutí, jejich koalice nebo jejich sdružení s nezávislými kandidáty,</w:t>
      </w:r>
      <w:r w:rsidR="00BD4303">
        <w:rPr>
          <w:rFonts w:ascii="Arial" w:hAnsi="Arial" w:cs="Arial"/>
          <w:bCs/>
          <w:sz w:val="20"/>
          <w:szCs w:val="20"/>
        </w:rPr>
        <w:t xml:space="preserve"> </w:t>
      </w:r>
      <w:r w:rsidRPr="009C70CF">
        <w:rPr>
          <w:rFonts w:ascii="Arial" w:hAnsi="Arial" w:cs="Arial"/>
          <w:bCs/>
          <w:sz w:val="20"/>
          <w:szCs w:val="20"/>
        </w:rPr>
        <w:t>jednotliv</w:t>
      </w:r>
      <w:r w:rsidR="00BD4303">
        <w:rPr>
          <w:rFonts w:ascii="Arial" w:hAnsi="Arial" w:cs="Arial"/>
          <w:bCs/>
          <w:sz w:val="20"/>
          <w:szCs w:val="20"/>
        </w:rPr>
        <w:t xml:space="preserve">ě kandidující </w:t>
      </w:r>
      <w:r w:rsidRPr="009C70CF">
        <w:rPr>
          <w:rFonts w:ascii="Arial" w:hAnsi="Arial" w:cs="Arial"/>
          <w:bCs/>
          <w:sz w:val="20"/>
          <w:szCs w:val="20"/>
        </w:rPr>
        <w:t>nezávisl</w:t>
      </w:r>
      <w:r w:rsidR="00BD4303">
        <w:rPr>
          <w:rFonts w:ascii="Arial" w:hAnsi="Arial" w:cs="Arial"/>
          <w:bCs/>
          <w:sz w:val="20"/>
          <w:szCs w:val="20"/>
        </w:rPr>
        <w:t>í</w:t>
      </w:r>
      <w:r w:rsidRPr="009C70CF">
        <w:rPr>
          <w:rFonts w:ascii="Arial" w:hAnsi="Arial" w:cs="Arial"/>
          <w:bCs/>
          <w:sz w:val="20"/>
          <w:szCs w:val="20"/>
        </w:rPr>
        <w:t xml:space="preserve"> kandidát</w:t>
      </w:r>
      <w:r w:rsidR="00BD4303">
        <w:rPr>
          <w:rFonts w:ascii="Arial" w:hAnsi="Arial" w:cs="Arial"/>
          <w:bCs/>
          <w:sz w:val="20"/>
          <w:szCs w:val="20"/>
        </w:rPr>
        <w:t>i jsou označován</w:t>
      </w:r>
      <w:r w:rsidR="00171DC1">
        <w:rPr>
          <w:rFonts w:ascii="Arial" w:hAnsi="Arial" w:cs="Arial"/>
          <w:bCs/>
          <w:sz w:val="20"/>
          <w:szCs w:val="20"/>
        </w:rPr>
        <w:t>i</w:t>
      </w:r>
      <w:r w:rsidR="00BD4303">
        <w:rPr>
          <w:rFonts w:ascii="Arial" w:hAnsi="Arial" w:cs="Arial"/>
          <w:bCs/>
          <w:sz w:val="20"/>
          <w:szCs w:val="20"/>
        </w:rPr>
        <w:t xml:space="preserve"> </w:t>
      </w:r>
      <w:r w:rsidR="00BD4303" w:rsidRPr="009C70CF">
        <w:rPr>
          <w:rFonts w:ascii="Arial" w:hAnsi="Arial" w:cs="Arial"/>
          <w:bCs/>
          <w:sz w:val="20"/>
          <w:szCs w:val="20"/>
        </w:rPr>
        <w:t>„Nezávislí kan</w:t>
      </w:r>
      <w:r w:rsidR="00BD4303">
        <w:rPr>
          <w:rFonts w:ascii="Arial" w:hAnsi="Arial" w:cs="Arial"/>
          <w:bCs/>
          <w:sz w:val="20"/>
          <w:szCs w:val="20"/>
        </w:rPr>
        <w:t>didáti (</w:t>
      </w:r>
      <w:r w:rsidR="00171DC1">
        <w:rPr>
          <w:rFonts w:ascii="Arial" w:hAnsi="Arial" w:cs="Arial"/>
          <w:bCs/>
          <w:sz w:val="20"/>
          <w:szCs w:val="20"/>
        </w:rPr>
        <w:t xml:space="preserve">zkratka NK, </w:t>
      </w:r>
      <w:r w:rsidR="00BD4303">
        <w:rPr>
          <w:rFonts w:ascii="Arial" w:hAnsi="Arial" w:cs="Arial"/>
          <w:bCs/>
          <w:sz w:val="20"/>
          <w:szCs w:val="20"/>
        </w:rPr>
        <w:t xml:space="preserve">volební strana č. 80)“, jednotlivá </w:t>
      </w:r>
      <w:r w:rsidR="00171DC1">
        <w:rPr>
          <w:rFonts w:ascii="Arial" w:hAnsi="Arial" w:cs="Arial"/>
          <w:bCs/>
          <w:sz w:val="20"/>
          <w:szCs w:val="20"/>
        </w:rPr>
        <w:t xml:space="preserve">místní </w:t>
      </w:r>
      <w:r w:rsidR="009C70CF" w:rsidRPr="009C70CF">
        <w:rPr>
          <w:rFonts w:ascii="Arial" w:hAnsi="Arial" w:cs="Arial"/>
          <w:bCs/>
          <w:sz w:val="20"/>
          <w:szCs w:val="20"/>
        </w:rPr>
        <w:t xml:space="preserve">sdružení nezávislých kandidátů </w:t>
      </w:r>
      <w:r w:rsidR="00BD4303">
        <w:rPr>
          <w:rFonts w:ascii="Arial" w:hAnsi="Arial" w:cs="Arial"/>
          <w:bCs/>
          <w:sz w:val="20"/>
          <w:szCs w:val="20"/>
        </w:rPr>
        <w:t xml:space="preserve">jsou označena souhrnným názvem </w:t>
      </w:r>
      <w:r w:rsidRPr="009C70CF">
        <w:rPr>
          <w:rFonts w:ascii="Arial" w:hAnsi="Arial" w:cs="Arial"/>
          <w:bCs/>
          <w:sz w:val="20"/>
          <w:szCs w:val="20"/>
        </w:rPr>
        <w:t>„Sdružení nezávislých kandidátů“ (</w:t>
      </w:r>
      <w:r w:rsidR="00171DC1">
        <w:rPr>
          <w:rFonts w:ascii="Arial" w:hAnsi="Arial" w:cs="Arial"/>
          <w:bCs/>
          <w:sz w:val="20"/>
          <w:szCs w:val="20"/>
        </w:rPr>
        <w:t xml:space="preserve">zkratka SNK, </w:t>
      </w:r>
      <w:r w:rsidRPr="009C70CF">
        <w:rPr>
          <w:rFonts w:ascii="Arial" w:hAnsi="Arial" w:cs="Arial"/>
          <w:bCs/>
          <w:sz w:val="20"/>
          <w:szCs w:val="20"/>
        </w:rPr>
        <w:t>volební strana č. 90 – pozor, nezaměňovat s politickým hnutím Sdružení nezávislých ani s politickým hnutím NEZÁVISLÍ).</w:t>
      </w:r>
    </w:p>
    <w:p w:rsidR="007E3DE3" w:rsidRDefault="007E3DE3" w:rsidP="003A72BD">
      <w:pPr>
        <w:pStyle w:val="Normlnweb"/>
        <w:numPr>
          <w:ilvl w:val="0"/>
          <w:numId w:val="2"/>
        </w:numPr>
        <w:spacing w:before="0" w:beforeAutospacing="0" w:after="120" w:afterAutospacing="0"/>
        <w:jc w:val="both"/>
        <w:rPr>
          <w:rFonts w:ascii="Arial" w:hAnsi="Arial" w:cs="Arial"/>
          <w:bCs/>
          <w:sz w:val="20"/>
          <w:szCs w:val="20"/>
        </w:rPr>
      </w:pPr>
      <w:r w:rsidRPr="003A72BD">
        <w:rPr>
          <w:rFonts w:ascii="Arial" w:hAnsi="Arial" w:cs="Arial"/>
          <w:bCs/>
          <w:sz w:val="20"/>
          <w:szCs w:val="20"/>
        </w:rPr>
        <w:t>Pod pojmem „obec“ se v tabulkách za volby do obecních a městských zastupitelstev rozumí obec, městys, město, statutární město a hl. m. Praha; v tabulkách za volby do městských částí a</w:t>
      </w:r>
      <w:r w:rsidR="00171DC1">
        <w:rPr>
          <w:rFonts w:ascii="Arial" w:hAnsi="Arial" w:cs="Arial"/>
          <w:bCs/>
          <w:sz w:val="20"/>
          <w:szCs w:val="20"/>
        </w:rPr>
        <w:t> </w:t>
      </w:r>
      <w:r w:rsidRPr="003A72BD">
        <w:rPr>
          <w:rFonts w:ascii="Arial" w:hAnsi="Arial" w:cs="Arial"/>
          <w:bCs/>
          <w:sz w:val="20"/>
          <w:szCs w:val="20"/>
        </w:rPr>
        <w:t xml:space="preserve">městských obvodů se </w:t>
      </w:r>
      <w:r w:rsidR="00171DC1">
        <w:rPr>
          <w:rFonts w:ascii="Arial" w:hAnsi="Arial" w:cs="Arial"/>
          <w:bCs/>
          <w:sz w:val="20"/>
          <w:szCs w:val="20"/>
        </w:rPr>
        <w:t xml:space="preserve">obcí </w:t>
      </w:r>
      <w:r w:rsidRPr="003A72BD">
        <w:rPr>
          <w:rFonts w:ascii="Arial" w:hAnsi="Arial" w:cs="Arial"/>
          <w:bCs/>
          <w:sz w:val="20"/>
          <w:szCs w:val="20"/>
        </w:rPr>
        <w:t>rozumí městská část nebo městský obvod územně členěných statutárních měst a hl. m. Prahy.</w:t>
      </w:r>
    </w:p>
    <w:p w:rsidR="006D0FC2" w:rsidRDefault="009C70CF" w:rsidP="00C33A4F">
      <w:pPr>
        <w:pStyle w:val="Normlnweb"/>
        <w:spacing w:before="0" w:beforeAutospacing="0" w:after="240" w:afterAutospacing="0"/>
        <w:ind w:left="357"/>
        <w:jc w:val="both"/>
        <w:rPr>
          <w:rFonts w:ascii="Arial" w:hAnsi="Arial" w:cs="Arial"/>
          <w:i/>
          <w:iCs/>
          <w:sz w:val="20"/>
          <w:szCs w:val="20"/>
        </w:rPr>
      </w:pPr>
      <w:r>
        <w:rPr>
          <w:rFonts w:ascii="Arial" w:hAnsi="Arial" w:cs="Arial"/>
          <w:i/>
          <w:iCs/>
          <w:sz w:val="20"/>
          <w:szCs w:val="20"/>
        </w:rPr>
        <w:t>Pozn.</w:t>
      </w:r>
      <w:r w:rsidR="006D0FC2" w:rsidRPr="00C20195">
        <w:rPr>
          <w:rFonts w:ascii="Arial" w:hAnsi="Arial" w:cs="Arial"/>
          <w:i/>
          <w:iCs/>
          <w:sz w:val="20"/>
          <w:szCs w:val="20"/>
        </w:rPr>
        <w:t>: Podrobná metodika k veškerým činnostem ve volbách je uvedena v publi</w:t>
      </w:r>
      <w:r w:rsidR="00171DC1">
        <w:rPr>
          <w:rFonts w:ascii="Arial" w:hAnsi="Arial" w:cs="Arial"/>
          <w:i/>
          <w:iCs/>
          <w:sz w:val="20"/>
          <w:szCs w:val="20"/>
        </w:rPr>
        <w:t>kacích</w:t>
      </w:r>
      <w:r w:rsidR="006D0FC2" w:rsidRPr="00C20195">
        <w:rPr>
          <w:rFonts w:ascii="Arial" w:hAnsi="Arial" w:cs="Arial"/>
          <w:i/>
          <w:iCs/>
          <w:sz w:val="20"/>
          <w:szCs w:val="20"/>
        </w:rPr>
        <w:t xml:space="preserve"> Volby do zastupitelstev obcí </w:t>
      </w:r>
      <w:r w:rsidR="006535BD" w:rsidRPr="00C20195">
        <w:rPr>
          <w:rFonts w:ascii="Arial" w:hAnsi="Arial" w:cs="Arial"/>
          <w:i/>
          <w:iCs/>
          <w:sz w:val="20"/>
          <w:szCs w:val="20"/>
        </w:rPr>
        <w:t>201</w:t>
      </w:r>
      <w:r w:rsidR="007E3DE3">
        <w:rPr>
          <w:rFonts w:ascii="Arial" w:hAnsi="Arial" w:cs="Arial"/>
          <w:i/>
          <w:iCs/>
          <w:sz w:val="20"/>
          <w:szCs w:val="20"/>
        </w:rPr>
        <w:t>4</w:t>
      </w:r>
      <w:r w:rsidR="006D0FC2" w:rsidRPr="00C20195">
        <w:rPr>
          <w:rFonts w:ascii="Arial" w:hAnsi="Arial" w:cs="Arial"/>
          <w:i/>
          <w:iCs/>
          <w:sz w:val="20"/>
          <w:szCs w:val="20"/>
        </w:rPr>
        <w:t xml:space="preserve"> (kód</w:t>
      </w:r>
      <w:r w:rsidR="00171DC1">
        <w:rPr>
          <w:rFonts w:ascii="Arial" w:hAnsi="Arial" w:cs="Arial"/>
          <w:i/>
          <w:iCs/>
          <w:sz w:val="20"/>
          <w:szCs w:val="20"/>
        </w:rPr>
        <w:t>y</w:t>
      </w:r>
      <w:r w:rsidR="006D0FC2" w:rsidRPr="00C20195">
        <w:rPr>
          <w:rFonts w:ascii="Arial" w:hAnsi="Arial" w:cs="Arial"/>
          <w:i/>
          <w:iCs/>
          <w:sz w:val="20"/>
          <w:szCs w:val="20"/>
        </w:rPr>
        <w:t xml:space="preserve"> publikac</w:t>
      </w:r>
      <w:r w:rsidR="00171DC1">
        <w:rPr>
          <w:rFonts w:ascii="Arial" w:hAnsi="Arial" w:cs="Arial"/>
          <w:i/>
          <w:iCs/>
          <w:sz w:val="20"/>
          <w:szCs w:val="20"/>
        </w:rPr>
        <w:t>í</w:t>
      </w:r>
      <w:r w:rsidR="006D0FC2" w:rsidRPr="00C20195">
        <w:rPr>
          <w:rFonts w:ascii="Arial" w:hAnsi="Arial" w:cs="Arial"/>
          <w:i/>
          <w:iCs/>
          <w:sz w:val="20"/>
          <w:szCs w:val="20"/>
        </w:rPr>
        <w:t xml:space="preserve"> </w:t>
      </w:r>
      <w:r w:rsidR="007E3DE3">
        <w:rPr>
          <w:rFonts w:ascii="Arial" w:hAnsi="Arial" w:cs="Arial"/>
          <w:i/>
          <w:iCs/>
          <w:sz w:val="20"/>
          <w:szCs w:val="20"/>
        </w:rPr>
        <w:t>220034-15; 220035-15</w:t>
      </w:r>
      <w:r w:rsidR="00171DC1">
        <w:rPr>
          <w:rFonts w:ascii="Arial" w:hAnsi="Arial" w:cs="Arial"/>
          <w:i/>
          <w:iCs/>
          <w:sz w:val="20"/>
          <w:szCs w:val="20"/>
        </w:rPr>
        <w:t>), na které tato publikace popisující zbytek volebního období 2014 – 2018 navazuje.</w:t>
      </w:r>
    </w:p>
    <w:p w:rsidR="000D01FF" w:rsidRDefault="000D01FF" w:rsidP="000D01FF">
      <w:pPr>
        <w:pStyle w:val="Normlnweb"/>
        <w:spacing w:before="0" w:beforeAutospacing="0" w:after="0" w:afterAutospacing="0"/>
        <w:ind w:left="357"/>
        <w:jc w:val="both"/>
        <w:rPr>
          <w:rFonts w:ascii="Arial" w:hAnsi="Arial" w:cs="Arial"/>
          <w:i/>
          <w:iCs/>
          <w:sz w:val="20"/>
          <w:szCs w:val="20"/>
        </w:rPr>
      </w:pPr>
      <w:bookmarkStart w:id="0" w:name="_GoBack"/>
      <w:bookmarkEnd w:id="0"/>
    </w:p>
    <w:p w:rsidR="00BB69DD" w:rsidRPr="00BB69DD" w:rsidRDefault="00BB69DD" w:rsidP="000D01FF">
      <w:pPr>
        <w:pStyle w:val="Normlnweb"/>
        <w:spacing w:before="0" w:beforeAutospacing="0" w:after="0" w:afterAutospacing="0"/>
        <w:ind w:left="798"/>
        <w:jc w:val="both"/>
        <w:rPr>
          <w:rFonts w:ascii="Arial" w:hAnsi="Arial" w:cs="Arial"/>
          <w:b/>
          <w:iCs/>
          <w:sz w:val="20"/>
          <w:szCs w:val="20"/>
        </w:rPr>
      </w:pPr>
      <w:r w:rsidRPr="00BB69DD">
        <w:rPr>
          <w:rFonts w:ascii="Arial" w:hAnsi="Arial" w:cs="Arial"/>
          <w:b/>
          <w:iCs/>
          <w:sz w:val="20"/>
          <w:szCs w:val="20"/>
        </w:rPr>
        <w:t>Seznam volebních stran a jejich zkratek:</w:t>
      </w:r>
    </w:p>
    <w:tbl>
      <w:tblPr>
        <w:tblpPr w:leftFromText="141" w:rightFromText="141" w:vertAnchor="text" w:tblpX="812" w:tblpY="1"/>
        <w:tblOverlap w:val="never"/>
        <w:tblW w:w="9140" w:type="dxa"/>
        <w:tblCellMar>
          <w:left w:w="70" w:type="dxa"/>
          <w:right w:w="70" w:type="dxa"/>
        </w:tblCellMar>
        <w:tblLook w:val="04A0" w:firstRow="1" w:lastRow="0" w:firstColumn="1" w:lastColumn="0" w:noHBand="0" w:noVBand="1"/>
      </w:tblPr>
      <w:tblGrid>
        <w:gridCol w:w="1262"/>
        <w:gridCol w:w="7878"/>
      </w:tblGrid>
      <w:tr w:rsidR="00A455B3" w:rsidTr="000D01FF">
        <w:trPr>
          <w:trHeight w:val="266"/>
        </w:trPr>
        <w:tc>
          <w:tcPr>
            <w:tcW w:w="1262" w:type="dxa"/>
            <w:tcBorders>
              <w:top w:val="nil"/>
              <w:left w:val="nil"/>
              <w:bottom w:val="nil"/>
              <w:right w:val="nil"/>
            </w:tcBorders>
            <w:shd w:val="clear" w:color="auto" w:fill="auto"/>
            <w:noWrap/>
            <w:vAlign w:val="bottom"/>
            <w:hideMark/>
          </w:tcPr>
          <w:p w:rsidR="00A455B3" w:rsidRDefault="00A455B3" w:rsidP="000D01FF">
            <w:pPr>
              <w:rPr>
                <w:rFonts w:ascii="Arial" w:hAnsi="Arial" w:cs="Arial"/>
                <w:b/>
                <w:bCs/>
                <w:color w:val="000000"/>
                <w:sz w:val="20"/>
                <w:szCs w:val="20"/>
              </w:rPr>
            </w:pPr>
            <w:r>
              <w:rPr>
                <w:rFonts w:ascii="Arial" w:hAnsi="Arial" w:cs="Arial"/>
                <w:b/>
                <w:bCs/>
                <w:color w:val="000000"/>
                <w:sz w:val="20"/>
                <w:szCs w:val="20"/>
              </w:rPr>
              <w:t>Zkratka</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b/>
                <w:bCs/>
                <w:color w:val="000000"/>
                <w:sz w:val="20"/>
                <w:szCs w:val="20"/>
              </w:rPr>
            </w:pPr>
            <w:r>
              <w:rPr>
                <w:rFonts w:ascii="Arial" w:hAnsi="Arial" w:cs="Arial"/>
                <w:b/>
                <w:bCs/>
                <w:color w:val="000000"/>
                <w:sz w:val="20"/>
                <w:szCs w:val="20"/>
              </w:rPr>
              <w:t>Název</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ANO</w:t>
            </w:r>
          </w:p>
        </w:tc>
        <w:tc>
          <w:tcPr>
            <w:tcW w:w="7878"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ANO 2011</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B10.cz</w:t>
            </w:r>
          </w:p>
        </w:tc>
        <w:tc>
          <w:tcPr>
            <w:tcW w:w="7878"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B10.cz</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BPI</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Blok proti islamizaci - Obrana domova</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BSD</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Bílinští sociální demokraté</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Češi</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Strana Češi</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ČS</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Česká Suverenita</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ČSSD</w:t>
            </w:r>
          </w:p>
        </w:tc>
        <w:tc>
          <w:tcPr>
            <w:tcW w:w="7878"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Česká strana sociálně demokratická</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DOMOV</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Domov</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DSSS</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Dělnická strana sociální spravedlnosti</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HNHRM</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HNUTÍ NEZÁVISLÝCH ZA HARMONICKÝ ROZVOJ OBCÍ A MĚST</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Hora 2014</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Otevřená radnice</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HPP</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Pro Prahu</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KDU-ČSL</w:t>
            </w:r>
          </w:p>
        </w:tc>
        <w:tc>
          <w:tcPr>
            <w:tcW w:w="7878"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Křesťanská a demokratická unie – Československá strana lidová</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KONS</w:t>
            </w:r>
          </w:p>
        </w:tc>
        <w:tc>
          <w:tcPr>
            <w:tcW w:w="7878"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Konzervativní strana</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KSČM</w:t>
            </w:r>
          </w:p>
        </w:tc>
        <w:tc>
          <w:tcPr>
            <w:tcW w:w="7878"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Komunistická strana Čech a Moravy</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N-BÍLINA</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Nezávislí pro Bílinu</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NEZ</w:t>
            </w:r>
          </w:p>
        </w:tc>
        <w:tc>
          <w:tcPr>
            <w:tcW w:w="7878"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NEZÁVISLÍ</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NK</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Nezávislí kandidáti</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NO!</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NESPOKOJENÍ OBČANÉ!</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NS</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NOVÝ SEVER</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ODS</w:t>
            </w:r>
          </w:p>
        </w:tc>
        <w:tc>
          <w:tcPr>
            <w:tcW w:w="7878"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Občanská demokratická strana</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Piráti</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Česká pirátská strana</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proofErr w:type="spellStart"/>
            <w:r>
              <w:rPr>
                <w:rFonts w:ascii="Arial" w:hAnsi="Arial" w:cs="Arial"/>
                <w:color w:val="000000"/>
                <w:sz w:val="20"/>
                <w:szCs w:val="20"/>
              </w:rPr>
              <w:t>ProKraj</w:t>
            </w:r>
            <w:proofErr w:type="spellEnd"/>
          </w:p>
        </w:tc>
        <w:tc>
          <w:tcPr>
            <w:tcW w:w="7878"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proofErr w:type="spellStart"/>
            <w:r>
              <w:rPr>
                <w:rFonts w:ascii="Arial" w:hAnsi="Arial" w:cs="Arial"/>
                <w:color w:val="000000"/>
                <w:sz w:val="20"/>
                <w:szCs w:val="20"/>
              </w:rPr>
              <w:t>ProKraj</w:t>
            </w:r>
            <w:proofErr w:type="spellEnd"/>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SN</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"Sdružení nestraníků"</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SNK</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Sdružení nezávislých kandidátů</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SOM</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Starostové a osobnosti pro Moravu</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STAN</w:t>
            </w:r>
          </w:p>
        </w:tc>
        <w:tc>
          <w:tcPr>
            <w:tcW w:w="7878"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STAROSTOVÉ A NEZÁVISLÍ</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Svobodní</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Strana svobodných občanů</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TOP 09</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TOP 09</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Ú</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Ústečané</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USZ</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Unie pro sport a zdraví</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Zelení</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Strana zelených</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Změna</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politické hnutí Změna</w:t>
            </w:r>
          </w:p>
        </w:tc>
      </w:tr>
      <w:tr w:rsidR="00A455B3" w:rsidTr="000D01FF">
        <w:trPr>
          <w:trHeight w:val="266"/>
        </w:trPr>
        <w:tc>
          <w:tcPr>
            <w:tcW w:w="1262" w:type="dxa"/>
            <w:tcBorders>
              <w:top w:val="nil"/>
              <w:left w:val="nil"/>
              <w:bottom w:val="nil"/>
              <w:right w:val="nil"/>
            </w:tcBorders>
            <w:shd w:val="clear" w:color="auto" w:fill="auto"/>
            <w:noWrap/>
            <w:vAlign w:val="center"/>
            <w:hideMark/>
          </w:tcPr>
          <w:p w:rsidR="00A455B3" w:rsidRDefault="00A455B3" w:rsidP="000D01FF">
            <w:pPr>
              <w:rPr>
                <w:rFonts w:ascii="Arial" w:hAnsi="Arial" w:cs="Arial"/>
                <w:color w:val="000000"/>
                <w:sz w:val="20"/>
                <w:szCs w:val="20"/>
              </w:rPr>
            </w:pPr>
            <w:r>
              <w:rPr>
                <w:rFonts w:ascii="Arial" w:hAnsi="Arial" w:cs="Arial"/>
                <w:color w:val="000000"/>
                <w:sz w:val="20"/>
                <w:szCs w:val="20"/>
              </w:rPr>
              <w:t>ŽTB</w:t>
            </w:r>
          </w:p>
        </w:tc>
        <w:tc>
          <w:tcPr>
            <w:tcW w:w="7878" w:type="dxa"/>
            <w:tcBorders>
              <w:top w:val="nil"/>
              <w:left w:val="nil"/>
              <w:bottom w:val="nil"/>
              <w:right w:val="nil"/>
            </w:tcBorders>
            <w:shd w:val="clear" w:color="auto" w:fill="auto"/>
            <w:noWrap/>
            <w:vAlign w:val="bottom"/>
            <w:hideMark/>
          </w:tcPr>
          <w:p w:rsidR="00A455B3" w:rsidRDefault="00A455B3" w:rsidP="000D01FF">
            <w:pPr>
              <w:rPr>
                <w:rFonts w:ascii="Arial" w:hAnsi="Arial" w:cs="Arial"/>
                <w:color w:val="000000"/>
                <w:sz w:val="20"/>
                <w:szCs w:val="20"/>
              </w:rPr>
            </w:pPr>
            <w:r>
              <w:rPr>
                <w:rFonts w:ascii="Arial" w:hAnsi="Arial" w:cs="Arial"/>
                <w:color w:val="000000"/>
                <w:sz w:val="20"/>
                <w:szCs w:val="20"/>
              </w:rPr>
              <w:t>"Žít Brno"</w:t>
            </w:r>
          </w:p>
        </w:tc>
      </w:tr>
    </w:tbl>
    <w:p w:rsidR="00A455B3" w:rsidRPr="00A455B3" w:rsidRDefault="00A455B3" w:rsidP="008644AA">
      <w:pPr>
        <w:pStyle w:val="Normlnweb"/>
        <w:spacing w:before="0" w:beforeAutospacing="0" w:after="120" w:afterAutospacing="0"/>
        <w:jc w:val="both"/>
        <w:rPr>
          <w:rFonts w:ascii="Arial" w:hAnsi="Arial" w:cs="Arial"/>
          <w:iCs/>
          <w:sz w:val="20"/>
          <w:szCs w:val="20"/>
        </w:rPr>
      </w:pPr>
    </w:p>
    <w:sectPr w:rsidR="00A455B3" w:rsidRPr="00A455B3" w:rsidSect="000D01FF">
      <w:pgSz w:w="11906" w:h="16838"/>
      <w:pgMar w:top="993"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083"/>
    <w:multiLevelType w:val="hybridMultilevel"/>
    <w:tmpl w:val="683A15C0"/>
    <w:lvl w:ilvl="0" w:tplc="20523E82">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nsid w:val="187F7FB3"/>
    <w:multiLevelType w:val="hybridMultilevel"/>
    <w:tmpl w:val="919C7B9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1B001671"/>
    <w:multiLevelType w:val="hybridMultilevel"/>
    <w:tmpl w:val="162606B2"/>
    <w:lvl w:ilvl="0" w:tplc="A5287660">
      <w:start w:val="1"/>
      <w:numFmt w:val="decimal"/>
      <w:lvlText w:val="%1."/>
      <w:lvlJc w:val="left"/>
      <w:pPr>
        <w:tabs>
          <w:tab w:val="num" w:pos="717"/>
        </w:tabs>
        <w:ind w:left="717" w:hanging="360"/>
      </w:pPr>
      <w:rPr>
        <w:rFonts w:ascii="Arial" w:hAnsi="Arial" w:hint="default"/>
        <w:b w:val="0"/>
        <w:i w:val="0"/>
        <w:sz w:val="20"/>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
    <w:nsid w:val="2F324FA3"/>
    <w:multiLevelType w:val="hybridMultilevel"/>
    <w:tmpl w:val="7C80C79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nsid w:val="463511E9"/>
    <w:multiLevelType w:val="hybridMultilevel"/>
    <w:tmpl w:val="013CD3A2"/>
    <w:lvl w:ilvl="0" w:tplc="04050017">
      <w:start w:val="1"/>
      <w:numFmt w:val="lowerLetter"/>
      <w:lvlText w:val="%1)"/>
      <w:lvlJc w:val="left"/>
      <w:pPr>
        <w:tabs>
          <w:tab w:val="num" w:pos="1071"/>
        </w:tabs>
        <w:ind w:left="1071" w:hanging="360"/>
      </w:pPr>
    </w:lvl>
    <w:lvl w:ilvl="1" w:tplc="04050019" w:tentative="1">
      <w:start w:val="1"/>
      <w:numFmt w:val="lowerLetter"/>
      <w:lvlText w:val="%2."/>
      <w:lvlJc w:val="left"/>
      <w:pPr>
        <w:tabs>
          <w:tab w:val="num" w:pos="1791"/>
        </w:tabs>
        <w:ind w:left="1791" w:hanging="360"/>
      </w:pPr>
    </w:lvl>
    <w:lvl w:ilvl="2" w:tplc="0405001B" w:tentative="1">
      <w:start w:val="1"/>
      <w:numFmt w:val="lowerRoman"/>
      <w:lvlText w:val="%3."/>
      <w:lvlJc w:val="right"/>
      <w:pPr>
        <w:tabs>
          <w:tab w:val="num" w:pos="2511"/>
        </w:tabs>
        <w:ind w:left="2511" w:hanging="180"/>
      </w:pPr>
    </w:lvl>
    <w:lvl w:ilvl="3" w:tplc="0405000F" w:tentative="1">
      <w:start w:val="1"/>
      <w:numFmt w:val="decimal"/>
      <w:lvlText w:val="%4."/>
      <w:lvlJc w:val="left"/>
      <w:pPr>
        <w:tabs>
          <w:tab w:val="num" w:pos="3231"/>
        </w:tabs>
        <w:ind w:left="3231" w:hanging="360"/>
      </w:pPr>
    </w:lvl>
    <w:lvl w:ilvl="4" w:tplc="04050019" w:tentative="1">
      <w:start w:val="1"/>
      <w:numFmt w:val="lowerLetter"/>
      <w:lvlText w:val="%5."/>
      <w:lvlJc w:val="left"/>
      <w:pPr>
        <w:tabs>
          <w:tab w:val="num" w:pos="3951"/>
        </w:tabs>
        <w:ind w:left="3951" w:hanging="360"/>
      </w:pPr>
    </w:lvl>
    <w:lvl w:ilvl="5" w:tplc="0405001B" w:tentative="1">
      <w:start w:val="1"/>
      <w:numFmt w:val="lowerRoman"/>
      <w:lvlText w:val="%6."/>
      <w:lvlJc w:val="right"/>
      <w:pPr>
        <w:tabs>
          <w:tab w:val="num" w:pos="4671"/>
        </w:tabs>
        <w:ind w:left="4671" w:hanging="180"/>
      </w:pPr>
    </w:lvl>
    <w:lvl w:ilvl="6" w:tplc="0405000F" w:tentative="1">
      <w:start w:val="1"/>
      <w:numFmt w:val="decimal"/>
      <w:lvlText w:val="%7."/>
      <w:lvlJc w:val="left"/>
      <w:pPr>
        <w:tabs>
          <w:tab w:val="num" w:pos="5391"/>
        </w:tabs>
        <w:ind w:left="5391" w:hanging="360"/>
      </w:pPr>
    </w:lvl>
    <w:lvl w:ilvl="7" w:tplc="04050019" w:tentative="1">
      <w:start w:val="1"/>
      <w:numFmt w:val="lowerLetter"/>
      <w:lvlText w:val="%8."/>
      <w:lvlJc w:val="left"/>
      <w:pPr>
        <w:tabs>
          <w:tab w:val="num" w:pos="6111"/>
        </w:tabs>
        <w:ind w:left="6111" w:hanging="360"/>
      </w:pPr>
    </w:lvl>
    <w:lvl w:ilvl="8" w:tplc="0405001B" w:tentative="1">
      <w:start w:val="1"/>
      <w:numFmt w:val="lowerRoman"/>
      <w:lvlText w:val="%9."/>
      <w:lvlJc w:val="right"/>
      <w:pPr>
        <w:tabs>
          <w:tab w:val="num" w:pos="6831"/>
        </w:tabs>
        <w:ind w:left="6831" w:hanging="180"/>
      </w:pPr>
    </w:lvl>
  </w:abstractNum>
  <w:abstractNum w:abstractNumId="5">
    <w:nsid w:val="62563B2D"/>
    <w:multiLevelType w:val="hybridMultilevel"/>
    <w:tmpl w:val="001A4940"/>
    <w:lvl w:ilvl="0" w:tplc="EA125322">
      <w:start w:val="1"/>
      <w:numFmt w:val="decimal"/>
      <w:lvlText w:val="%1."/>
      <w:lvlJc w:val="left"/>
      <w:pPr>
        <w:tabs>
          <w:tab w:val="num" w:pos="1074"/>
        </w:tabs>
        <w:ind w:left="1074" w:hanging="360"/>
      </w:pPr>
      <w:rPr>
        <w:rFonts w:ascii="Arial" w:hAnsi="Arial"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66A4B76"/>
    <w:multiLevelType w:val="hybridMultilevel"/>
    <w:tmpl w:val="89949AEC"/>
    <w:lvl w:ilvl="0" w:tplc="5196397E">
      <w:start w:val="1"/>
      <w:numFmt w:val="decimal"/>
      <w:lvlText w:val="%1."/>
      <w:lvlJc w:val="left"/>
      <w:pPr>
        <w:tabs>
          <w:tab w:val="num" w:pos="567"/>
        </w:tabs>
        <w:ind w:left="567" w:hanging="56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6F100252"/>
    <w:multiLevelType w:val="hybridMultilevel"/>
    <w:tmpl w:val="F806A13C"/>
    <w:lvl w:ilvl="0" w:tplc="462678C0">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nsid w:val="770D0A53"/>
    <w:multiLevelType w:val="hybridMultilevel"/>
    <w:tmpl w:val="7C80C79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7CB324BA"/>
    <w:multiLevelType w:val="hybridMultilevel"/>
    <w:tmpl w:val="E5A20AD4"/>
    <w:lvl w:ilvl="0" w:tplc="3CE0CA2E">
      <w:start w:val="1"/>
      <w:numFmt w:val="lowerLetter"/>
      <w:lvlText w:val="%1)"/>
      <w:lvlJc w:val="left"/>
      <w:pPr>
        <w:tabs>
          <w:tab w:val="num" w:pos="1071"/>
        </w:tabs>
        <w:ind w:left="1071" w:hanging="360"/>
      </w:pPr>
      <w:rPr>
        <w:rFonts w:ascii="Arial" w:hAnsi="Arial" w:cs="Arial" w:hint="default"/>
        <w:sz w:val="20"/>
      </w:rPr>
    </w:lvl>
    <w:lvl w:ilvl="1" w:tplc="04050019" w:tentative="1">
      <w:start w:val="1"/>
      <w:numFmt w:val="lowerLetter"/>
      <w:lvlText w:val="%2."/>
      <w:lvlJc w:val="left"/>
      <w:pPr>
        <w:tabs>
          <w:tab w:val="num" w:pos="1791"/>
        </w:tabs>
        <w:ind w:left="1791" w:hanging="360"/>
      </w:pPr>
    </w:lvl>
    <w:lvl w:ilvl="2" w:tplc="0405001B" w:tentative="1">
      <w:start w:val="1"/>
      <w:numFmt w:val="lowerRoman"/>
      <w:lvlText w:val="%3."/>
      <w:lvlJc w:val="right"/>
      <w:pPr>
        <w:tabs>
          <w:tab w:val="num" w:pos="2511"/>
        </w:tabs>
        <w:ind w:left="2511" w:hanging="180"/>
      </w:pPr>
    </w:lvl>
    <w:lvl w:ilvl="3" w:tplc="0405000F" w:tentative="1">
      <w:start w:val="1"/>
      <w:numFmt w:val="decimal"/>
      <w:lvlText w:val="%4."/>
      <w:lvlJc w:val="left"/>
      <w:pPr>
        <w:tabs>
          <w:tab w:val="num" w:pos="3231"/>
        </w:tabs>
        <w:ind w:left="3231" w:hanging="360"/>
      </w:pPr>
    </w:lvl>
    <w:lvl w:ilvl="4" w:tplc="04050019" w:tentative="1">
      <w:start w:val="1"/>
      <w:numFmt w:val="lowerLetter"/>
      <w:lvlText w:val="%5."/>
      <w:lvlJc w:val="left"/>
      <w:pPr>
        <w:tabs>
          <w:tab w:val="num" w:pos="3951"/>
        </w:tabs>
        <w:ind w:left="3951" w:hanging="360"/>
      </w:pPr>
    </w:lvl>
    <w:lvl w:ilvl="5" w:tplc="0405001B" w:tentative="1">
      <w:start w:val="1"/>
      <w:numFmt w:val="lowerRoman"/>
      <w:lvlText w:val="%6."/>
      <w:lvlJc w:val="right"/>
      <w:pPr>
        <w:tabs>
          <w:tab w:val="num" w:pos="4671"/>
        </w:tabs>
        <w:ind w:left="4671" w:hanging="180"/>
      </w:pPr>
    </w:lvl>
    <w:lvl w:ilvl="6" w:tplc="0405000F" w:tentative="1">
      <w:start w:val="1"/>
      <w:numFmt w:val="decimal"/>
      <w:lvlText w:val="%7."/>
      <w:lvlJc w:val="left"/>
      <w:pPr>
        <w:tabs>
          <w:tab w:val="num" w:pos="5391"/>
        </w:tabs>
        <w:ind w:left="5391" w:hanging="360"/>
      </w:pPr>
    </w:lvl>
    <w:lvl w:ilvl="7" w:tplc="04050019" w:tentative="1">
      <w:start w:val="1"/>
      <w:numFmt w:val="lowerLetter"/>
      <w:lvlText w:val="%8."/>
      <w:lvlJc w:val="left"/>
      <w:pPr>
        <w:tabs>
          <w:tab w:val="num" w:pos="6111"/>
        </w:tabs>
        <w:ind w:left="6111" w:hanging="360"/>
      </w:pPr>
    </w:lvl>
    <w:lvl w:ilvl="8" w:tplc="0405001B" w:tentative="1">
      <w:start w:val="1"/>
      <w:numFmt w:val="lowerRoman"/>
      <w:lvlText w:val="%9."/>
      <w:lvlJc w:val="right"/>
      <w:pPr>
        <w:tabs>
          <w:tab w:val="num" w:pos="6831"/>
        </w:tabs>
        <w:ind w:left="6831" w:hanging="180"/>
      </w:pPr>
    </w:lvl>
  </w:abstractNum>
  <w:num w:numId="1">
    <w:abstractNumId w:val="4"/>
  </w:num>
  <w:num w:numId="2">
    <w:abstractNumId w:val="2"/>
  </w:num>
  <w:num w:numId="3">
    <w:abstractNumId w:val="5"/>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4E0"/>
    <w:rsid w:val="000147F9"/>
    <w:rsid w:val="000D01FF"/>
    <w:rsid w:val="00171DC1"/>
    <w:rsid w:val="001A1DDF"/>
    <w:rsid w:val="002B60B4"/>
    <w:rsid w:val="003A72BD"/>
    <w:rsid w:val="00435515"/>
    <w:rsid w:val="0045640A"/>
    <w:rsid w:val="004A1E6A"/>
    <w:rsid w:val="004B2FBA"/>
    <w:rsid w:val="004F7456"/>
    <w:rsid w:val="0055752E"/>
    <w:rsid w:val="00642B2A"/>
    <w:rsid w:val="006535BD"/>
    <w:rsid w:val="0069624F"/>
    <w:rsid w:val="006A2E2D"/>
    <w:rsid w:val="006D0FC2"/>
    <w:rsid w:val="007953E6"/>
    <w:rsid w:val="007E3DE3"/>
    <w:rsid w:val="00854E73"/>
    <w:rsid w:val="008644AA"/>
    <w:rsid w:val="008A2387"/>
    <w:rsid w:val="009332AE"/>
    <w:rsid w:val="00992AD4"/>
    <w:rsid w:val="009C70CF"/>
    <w:rsid w:val="00A455B3"/>
    <w:rsid w:val="00A60590"/>
    <w:rsid w:val="00AA327E"/>
    <w:rsid w:val="00AD639E"/>
    <w:rsid w:val="00B52DEA"/>
    <w:rsid w:val="00B562A6"/>
    <w:rsid w:val="00B935AE"/>
    <w:rsid w:val="00BB69DD"/>
    <w:rsid w:val="00BD4303"/>
    <w:rsid w:val="00C06DD2"/>
    <w:rsid w:val="00C20195"/>
    <w:rsid w:val="00C33A4F"/>
    <w:rsid w:val="00CC44E0"/>
    <w:rsid w:val="00DC7DD8"/>
    <w:rsid w:val="00EC611A"/>
    <w:rsid w:val="00ED45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53E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7953E6"/>
    <w:pPr>
      <w:spacing w:before="100" w:beforeAutospacing="1" w:after="100" w:afterAutospacing="1"/>
    </w:pPr>
    <w:rPr>
      <w:rFonts w:ascii="Arial Unicode MS" w:eastAsia="Arial Unicode MS" w:hAnsi="Arial Unicode MS" w:cs="Arial Unicode MS"/>
    </w:rPr>
  </w:style>
  <w:style w:type="paragraph" w:customStyle="1" w:styleId="Style0">
    <w:name w:val="Style0"/>
    <w:rsid w:val="007E3DE3"/>
    <w:pPr>
      <w:autoSpaceDE w:val="0"/>
      <w:autoSpaceDN w:val="0"/>
      <w:adjustRightInd w:val="0"/>
    </w:pPr>
    <w:rPr>
      <w:rFonts w:ascii="MS Sans Serif" w:hAnsi="MS Sans Serif"/>
      <w:szCs w:val="24"/>
    </w:rPr>
  </w:style>
  <w:style w:type="paragraph" w:styleId="Zkladntext">
    <w:name w:val="Body Text"/>
    <w:basedOn w:val="Normln"/>
    <w:link w:val="ZkladntextChar"/>
    <w:semiHidden/>
    <w:rsid w:val="009C70CF"/>
    <w:pPr>
      <w:jc w:val="both"/>
    </w:pPr>
    <w:rPr>
      <w:rFonts w:ascii="Arial" w:hAnsi="Arial" w:cs="Arial"/>
      <w:sz w:val="20"/>
    </w:rPr>
  </w:style>
  <w:style w:type="character" w:customStyle="1" w:styleId="ZkladntextChar">
    <w:name w:val="Základní text Char"/>
    <w:link w:val="Zkladntext"/>
    <w:semiHidden/>
    <w:rsid w:val="009C70CF"/>
    <w:rPr>
      <w:rFonts w:ascii="Arial" w:hAnsi="Arial" w:cs="Arial"/>
      <w:szCs w:val="24"/>
    </w:rPr>
  </w:style>
  <w:style w:type="paragraph" w:styleId="Zkladntextodsazen">
    <w:name w:val="Body Text Indent"/>
    <w:basedOn w:val="Normln"/>
    <w:link w:val="ZkladntextodsazenChar"/>
    <w:uiPriority w:val="99"/>
    <w:unhideWhenUsed/>
    <w:rsid w:val="009C70CF"/>
    <w:pPr>
      <w:spacing w:after="120"/>
      <w:ind w:left="283"/>
    </w:pPr>
  </w:style>
  <w:style w:type="character" w:customStyle="1" w:styleId="ZkladntextodsazenChar">
    <w:name w:val="Základní text odsazený Char"/>
    <w:link w:val="Zkladntextodsazen"/>
    <w:uiPriority w:val="99"/>
    <w:rsid w:val="009C70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2341">
      <w:bodyDiv w:val="1"/>
      <w:marLeft w:val="0"/>
      <w:marRight w:val="0"/>
      <w:marTop w:val="0"/>
      <w:marBottom w:val="0"/>
      <w:divBdr>
        <w:top w:val="none" w:sz="0" w:space="0" w:color="auto"/>
        <w:left w:val="none" w:sz="0" w:space="0" w:color="auto"/>
        <w:bottom w:val="none" w:sz="0" w:space="0" w:color="auto"/>
        <w:right w:val="none" w:sz="0" w:space="0" w:color="auto"/>
      </w:divBdr>
    </w:div>
    <w:div w:id="880634060">
      <w:bodyDiv w:val="1"/>
      <w:marLeft w:val="0"/>
      <w:marRight w:val="0"/>
      <w:marTop w:val="0"/>
      <w:marBottom w:val="0"/>
      <w:divBdr>
        <w:top w:val="none" w:sz="0" w:space="0" w:color="auto"/>
        <w:left w:val="none" w:sz="0" w:space="0" w:color="auto"/>
        <w:bottom w:val="none" w:sz="0" w:space="0" w:color="auto"/>
        <w:right w:val="none" w:sz="0" w:space="0" w:color="auto"/>
      </w:divBdr>
    </w:div>
    <w:div w:id="15233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1025</Words>
  <Characters>6048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ÚVOD</vt:lpstr>
    </vt:vector>
  </TitlesOfParts>
  <Company>CSU</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kvizova</dc:creator>
  <cp:lastModifiedBy>Mgr. Soňa Krpálková</cp:lastModifiedBy>
  <cp:revision>20</cp:revision>
  <cp:lastPrinted>2018-09-18T09:04:00Z</cp:lastPrinted>
  <dcterms:created xsi:type="dcterms:W3CDTF">2018-08-16T07:17:00Z</dcterms:created>
  <dcterms:modified xsi:type="dcterms:W3CDTF">2018-09-18T09:04:00Z</dcterms:modified>
</cp:coreProperties>
</file>