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1B" w:rsidRDefault="00666448" w:rsidP="00100F5C">
      <w:pPr>
        <w:pStyle w:val="Nadpis1"/>
      </w:pPr>
      <w:bookmarkStart w:id="0" w:name="_GoBack"/>
      <w:bookmarkEnd w:id="0"/>
      <w:r>
        <w:t>Úvod</w:t>
      </w:r>
    </w:p>
    <w:p w:rsidR="005B71AB" w:rsidRDefault="00FD4358" w:rsidP="00FD4358">
      <w:bookmarkStart w:id="1" w:name="_Toc444112496"/>
      <w:r>
        <w:t>S novou projekcí obyvatelstva v krajích přichází Český statistický úřad</w:t>
      </w:r>
      <w:r w:rsidR="002976C5">
        <w:t xml:space="preserve"> (ČSÚ)</w:t>
      </w:r>
      <w:r>
        <w:rPr>
          <w:rStyle w:val="Znakapoznpodarou"/>
        </w:rPr>
        <w:footnoteReference w:id="1"/>
      </w:r>
      <w:r>
        <w:t xml:space="preserve"> po </w:t>
      </w:r>
      <w:r w:rsidR="00BC33BC">
        <w:t>necelých</w:t>
      </w:r>
      <w:r>
        <w:t xml:space="preserve"> šesti letech</w:t>
      </w:r>
      <w:r>
        <w:rPr>
          <w:rStyle w:val="Znakapoznpodarou"/>
        </w:rPr>
        <w:footnoteReference w:id="2"/>
      </w:r>
      <w:r>
        <w:t xml:space="preserve">. Zpracování nové projekce pro kraje </w:t>
      </w:r>
      <w:r w:rsidR="006F3E2C">
        <w:t xml:space="preserve">přitom </w:t>
      </w:r>
      <w:r>
        <w:t>navazuje na poslední projekci obyvatelstva (celé) České republiky vydanou ČSÚ v listopadu 2018, konkrétně na její střední variantu</w:t>
      </w:r>
      <w:r w:rsidR="007132E9">
        <w:rPr>
          <w:rStyle w:val="Znakapoznpodarou"/>
        </w:rPr>
        <w:footnoteReference w:id="3"/>
      </w:r>
      <w:r>
        <w:t>. Vzhledem k časovému odstupu od republikové projekce</w:t>
      </w:r>
      <w:r w:rsidR="00E740CD">
        <w:t xml:space="preserve">, která </w:t>
      </w:r>
      <w:r w:rsidR="00916E7D">
        <w:t>představovala výhled na</w:t>
      </w:r>
      <w:r w:rsidR="006A3B5A">
        <w:t xml:space="preserve"> </w:t>
      </w:r>
      <w:r w:rsidR="00E740CD">
        <w:t>období 2018–2100,</w:t>
      </w:r>
      <w:r>
        <w:t xml:space="preserve"> je v případě krajů prahem projekce stav obyvatelstva a jeho demografická struktura k 1.</w:t>
      </w:r>
      <w:r w:rsidR="00404201">
        <w:t> </w:t>
      </w:r>
      <w:r>
        <w:t>1.</w:t>
      </w:r>
      <w:r w:rsidR="00404201">
        <w:t> </w:t>
      </w:r>
      <w:r>
        <w:t xml:space="preserve">2019 a prvním projektovaným </w:t>
      </w:r>
      <w:r w:rsidR="006F3E2C">
        <w:t>j</w:t>
      </w:r>
      <w:r>
        <w:t>e rok 2019. Projekce obyvatelstva v</w:t>
      </w:r>
      <w:r w:rsidR="005C0B47">
        <w:t> </w:t>
      </w:r>
      <w:r>
        <w:t xml:space="preserve">krajích je ukončena </w:t>
      </w:r>
      <w:r w:rsidR="004C348C">
        <w:t xml:space="preserve">rokem 2070, ve srovnání s předchozí projekcí krajů o dvě desetiletí </w:t>
      </w:r>
      <w:r w:rsidR="004C348C" w:rsidRPr="00916E7D">
        <w:t>později, aby pokrývala období</w:t>
      </w:r>
      <w:r w:rsidR="004C348C">
        <w:t xml:space="preserve"> potenciálních největších změn věkové</w:t>
      </w:r>
      <w:r w:rsidR="00597E66">
        <w:t>ho</w:t>
      </w:r>
      <w:r w:rsidR="004C348C">
        <w:t xml:space="preserve"> složení naší populace.</w:t>
      </w:r>
    </w:p>
    <w:p w:rsidR="00666448" w:rsidRPr="00236B80" w:rsidRDefault="00666448" w:rsidP="00236B80">
      <w:pPr>
        <w:rPr>
          <w:rFonts w:cs="Arial"/>
          <w:szCs w:val="20"/>
        </w:rPr>
      </w:pPr>
      <w:r w:rsidRPr="00666448">
        <w:rPr>
          <w:rFonts w:cs="Arial"/>
          <w:szCs w:val="20"/>
        </w:rPr>
        <w:t>Cílem projekce je</w:t>
      </w:r>
      <w:r w:rsidR="006F3E2C">
        <w:rPr>
          <w:rFonts w:cs="Arial"/>
          <w:szCs w:val="20"/>
        </w:rPr>
        <w:t>,</w:t>
      </w:r>
      <w:r w:rsidRPr="00666448">
        <w:rPr>
          <w:rFonts w:cs="Arial"/>
          <w:szCs w:val="20"/>
        </w:rPr>
        <w:t xml:space="preserve"> </w:t>
      </w:r>
      <w:r w:rsidR="00FD4358">
        <w:rPr>
          <w:rFonts w:cs="Arial"/>
          <w:szCs w:val="20"/>
        </w:rPr>
        <w:t>obecně</w:t>
      </w:r>
      <w:r w:rsidR="006F3E2C">
        <w:rPr>
          <w:rFonts w:cs="Arial"/>
          <w:szCs w:val="20"/>
        </w:rPr>
        <w:t>,</w:t>
      </w:r>
      <w:r w:rsidR="00FD4358">
        <w:rPr>
          <w:rFonts w:cs="Arial"/>
          <w:szCs w:val="20"/>
        </w:rPr>
        <w:t xml:space="preserve"> </w:t>
      </w:r>
      <w:r w:rsidRPr="00666448">
        <w:rPr>
          <w:rFonts w:cs="Arial"/>
          <w:szCs w:val="20"/>
        </w:rPr>
        <w:t xml:space="preserve">nastínit </w:t>
      </w:r>
      <w:r w:rsidR="00597E66">
        <w:rPr>
          <w:rFonts w:cs="Arial"/>
          <w:szCs w:val="20"/>
        </w:rPr>
        <w:t xml:space="preserve">v dlouhodobém výhledu </w:t>
      </w:r>
      <w:r w:rsidRPr="00666448">
        <w:rPr>
          <w:rFonts w:cs="Arial"/>
          <w:szCs w:val="20"/>
        </w:rPr>
        <w:t xml:space="preserve">směr budoucího populačního vývoje a ukázat na </w:t>
      </w:r>
      <w:r w:rsidR="00236B80">
        <w:rPr>
          <w:rFonts w:cs="Arial"/>
          <w:szCs w:val="20"/>
        </w:rPr>
        <w:t xml:space="preserve">očekávané </w:t>
      </w:r>
      <w:r w:rsidRPr="00666448">
        <w:rPr>
          <w:rFonts w:cs="Arial"/>
          <w:szCs w:val="20"/>
        </w:rPr>
        <w:t xml:space="preserve">změny </w:t>
      </w:r>
      <w:r>
        <w:rPr>
          <w:rFonts w:cs="Arial"/>
          <w:szCs w:val="20"/>
        </w:rPr>
        <w:t xml:space="preserve">v početním stavu a </w:t>
      </w:r>
      <w:r w:rsidRPr="00666448">
        <w:rPr>
          <w:rFonts w:cs="Arial"/>
          <w:szCs w:val="20"/>
        </w:rPr>
        <w:t>věkovém složení</w:t>
      </w:r>
      <w:r>
        <w:rPr>
          <w:rFonts w:cs="Arial"/>
          <w:szCs w:val="20"/>
        </w:rPr>
        <w:t xml:space="preserve"> populace</w:t>
      </w:r>
      <w:r w:rsidRPr="00666448">
        <w:rPr>
          <w:rFonts w:cs="Arial"/>
          <w:szCs w:val="20"/>
        </w:rPr>
        <w:t xml:space="preserve"> </w:t>
      </w:r>
      <w:r w:rsidR="00D35D36">
        <w:rPr>
          <w:rFonts w:cs="Arial"/>
          <w:szCs w:val="20"/>
        </w:rPr>
        <w:t>při splnění</w:t>
      </w:r>
      <w:r w:rsidR="004E56B9">
        <w:rPr>
          <w:rFonts w:cs="Arial"/>
          <w:szCs w:val="20"/>
        </w:rPr>
        <w:t xml:space="preserve"> </w:t>
      </w:r>
      <w:r w:rsidR="00363FDB" w:rsidRPr="004F07DA">
        <w:rPr>
          <w:rFonts w:cs="Arial"/>
          <w:szCs w:val="20"/>
        </w:rPr>
        <w:t>vložených</w:t>
      </w:r>
      <w:r w:rsidR="00363FDB">
        <w:rPr>
          <w:rFonts w:cs="Arial"/>
          <w:szCs w:val="20"/>
        </w:rPr>
        <w:t xml:space="preserve"> </w:t>
      </w:r>
      <w:r w:rsidR="004E56B9">
        <w:rPr>
          <w:rFonts w:cs="Arial"/>
          <w:szCs w:val="20"/>
        </w:rPr>
        <w:t>předpokladů budoucího vývoje</w:t>
      </w:r>
      <w:r w:rsidR="00D35D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přirozené měny a migrace. </w:t>
      </w:r>
      <w:r w:rsidR="00A6357D">
        <w:rPr>
          <w:rFonts w:cs="Arial"/>
          <w:szCs w:val="20"/>
        </w:rPr>
        <w:t>V</w:t>
      </w:r>
      <w:r w:rsidR="00A6357D" w:rsidRPr="00666448">
        <w:rPr>
          <w:rFonts w:cs="Arial"/>
          <w:szCs w:val="20"/>
        </w:rPr>
        <w:t xml:space="preserve">ýsledky projekce </w:t>
      </w:r>
      <w:r w:rsidR="00A6357D">
        <w:rPr>
          <w:rFonts w:cs="Arial"/>
          <w:szCs w:val="20"/>
        </w:rPr>
        <w:t xml:space="preserve">je </w:t>
      </w:r>
      <w:r w:rsidR="00E740CD">
        <w:rPr>
          <w:rFonts w:cs="Arial"/>
          <w:szCs w:val="20"/>
        </w:rPr>
        <w:t xml:space="preserve">tak </w:t>
      </w:r>
      <w:r w:rsidR="00A6357D">
        <w:rPr>
          <w:rFonts w:cs="Arial"/>
          <w:szCs w:val="20"/>
        </w:rPr>
        <w:t xml:space="preserve">nutné </w:t>
      </w:r>
      <w:r w:rsidR="00A6357D" w:rsidRPr="00666448">
        <w:rPr>
          <w:rFonts w:cs="Arial"/>
          <w:szCs w:val="20"/>
        </w:rPr>
        <w:t>chápat vždy podmíněně a interpretovat je ve vztahu k vstupním parametrům.</w:t>
      </w:r>
      <w:r w:rsidR="00A6357D">
        <w:rPr>
          <w:rFonts w:cs="Arial"/>
          <w:szCs w:val="20"/>
        </w:rPr>
        <w:t xml:space="preserve"> </w:t>
      </w:r>
      <w:r w:rsidRPr="00666448">
        <w:rPr>
          <w:rFonts w:cs="Arial"/>
          <w:szCs w:val="20"/>
        </w:rPr>
        <w:t xml:space="preserve">Projekce, jejímž objektivním rysem je neurčitost, </w:t>
      </w:r>
      <w:r w:rsidR="006F3E2C">
        <w:rPr>
          <w:rFonts w:cs="Arial"/>
          <w:szCs w:val="20"/>
        </w:rPr>
        <w:t xml:space="preserve">přitom </w:t>
      </w:r>
      <w:r w:rsidR="0066691A">
        <w:rPr>
          <w:rFonts w:cs="Arial"/>
          <w:szCs w:val="20"/>
        </w:rPr>
        <w:t xml:space="preserve">standardně očekává ve scénáři plynulý vývoj jednotlivých demografických procesů, neboť </w:t>
      </w:r>
      <w:r w:rsidRPr="00236B80">
        <w:rPr>
          <w:rFonts w:cs="Arial"/>
          <w:szCs w:val="20"/>
        </w:rPr>
        <w:t>nemůže předvídat náhlé působení vnějších vlivů, např. hluboké ekonomické krize, výrazné změny v</w:t>
      </w:r>
      <w:r w:rsidR="00363FDB" w:rsidRPr="00236B80">
        <w:rPr>
          <w:rFonts w:cs="Arial"/>
          <w:szCs w:val="20"/>
        </w:rPr>
        <w:t> </w:t>
      </w:r>
      <w:r w:rsidRPr="00236B80">
        <w:rPr>
          <w:rFonts w:cs="Arial"/>
          <w:szCs w:val="20"/>
        </w:rPr>
        <w:t xml:space="preserve">systému sociálních </w:t>
      </w:r>
      <w:r w:rsidR="00236B80" w:rsidRPr="00236B80">
        <w:rPr>
          <w:rFonts w:cs="Arial"/>
          <w:szCs w:val="20"/>
        </w:rPr>
        <w:t>či jiných legislativních opatření</w:t>
      </w:r>
      <w:r w:rsidR="00363FDB" w:rsidRPr="00236B80">
        <w:rPr>
          <w:rFonts w:cs="Arial"/>
          <w:szCs w:val="20"/>
        </w:rPr>
        <w:t>,</w:t>
      </w:r>
      <w:r w:rsidRPr="00236B80">
        <w:rPr>
          <w:rFonts w:cs="Arial"/>
          <w:szCs w:val="20"/>
        </w:rPr>
        <w:t xml:space="preserve"> epidemie nemocí</w:t>
      </w:r>
      <w:r w:rsidR="00363FDB" w:rsidRPr="00236B80">
        <w:rPr>
          <w:rFonts w:cs="Arial"/>
          <w:szCs w:val="20"/>
        </w:rPr>
        <w:t xml:space="preserve"> či </w:t>
      </w:r>
      <w:r w:rsidR="00150674" w:rsidRPr="00236B80">
        <w:rPr>
          <w:rFonts w:cs="Arial"/>
          <w:szCs w:val="20"/>
        </w:rPr>
        <w:t>zásadní</w:t>
      </w:r>
      <w:r w:rsidR="00363FDB" w:rsidRPr="00236B80">
        <w:rPr>
          <w:rFonts w:cs="Arial"/>
          <w:szCs w:val="20"/>
        </w:rPr>
        <w:t xml:space="preserve"> objevy lékařské vědy</w:t>
      </w:r>
      <w:r w:rsidRPr="00236B80">
        <w:rPr>
          <w:rFonts w:cs="Arial"/>
          <w:szCs w:val="20"/>
        </w:rPr>
        <w:t>, které mohou z</w:t>
      </w:r>
      <w:r w:rsidR="00E049B3" w:rsidRPr="00236B80">
        <w:rPr>
          <w:rFonts w:cs="Arial"/>
          <w:szCs w:val="20"/>
        </w:rPr>
        <w:t> </w:t>
      </w:r>
      <w:r w:rsidRPr="00236B80">
        <w:rPr>
          <w:rFonts w:cs="Arial"/>
          <w:szCs w:val="20"/>
        </w:rPr>
        <w:t xml:space="preserve">krátkodobého </w:t>
      </w:r>
      <w:r w:rsidR="0045416D" w:rsidRPr="00236B80">
        <w:rPr>
          <w:rFonts w:cs="Arial"/>
          <w:szCs w:val="20"/>
        </w:rPr>
        <w:t>i dlouhodob</w:t>
      </w:r>
      <w:r w:rsidR="00265AE6" w:rsidRPr="00236B80">
        <w:rPr>
          <w:rFonts w:cs="Arial"/>
          <w:szCs w:val="20"/>
        </w:rPr>
        <w:t>ějšího</w:t>
      </w:r>
      <w:r w:rsidR="0045416D" w:rsidRPr="00236B80">
        <w:rPr>
          <w:rFonts w:cs="Arial"/>
          <w:szCs w:val="20"/>
        </w:rPr>
        <w:t xml:space="preserve"> </w:t>
      </w:r>
      <w:r w:rsidRPr="00236B80">
        <w:rPr>
          <w:rFonts w:cs="Arial"/>
          <w:szCs w:val="20"/>
        </w:rPr>
        <w:t xml:space="preserve">hlediska ovlivnit </w:t>
      </w:r>
      <w:r w:rsidR="00236B80" w:rsidRPr="00236B80">
        <w:rPr>
          <w:rFonts w:cs="Arial"/>
          <w:szCs w:val="20"/>
        </w:rPr>
        <w:t>demografický vývoj</w:t>
      </w:r>
      <w:r w:rsidRPr="00236B80">
        <w:rPr>
          <w:rFonts w:cs="Arial"/>
          <w:szCs w:val="20"/>
        </w:rPr>
        <w:t xml:space="preserve">. </w:t>
      </w:r>
      <w:r w:rsidR="00E740CD" w:rsidRPr="00236B80">
        <w:rPr>
          <w:rFonts w:cs="Arial"/>
          <w:szCs w:val="20"/>
        </w:rPr>
        <w:t>Neurčitost je o to větší, čím menší populace se projekce týká</w:t>
      </w:r>
      <w:r w:rsidR="00C05D59" w:rsidRPr="00236B80">
        <w:rPr>
          <w:rStyle w:val="Znakapoznpodarou"/>
          <w:rFonts w:cs="Arial"/>
          <w:szCs w:val="20"/>
        </w:rPr>
        <w:footnoteReference w:id="4"/>
      </w:r>
      <w:r w:rsidR="00E740CD" w:rsidRPr="00236B80">
        <w:rPr>
          <w:rFonts w:cs="Arial"/>
          <w:szCs w:val="20"/>
        </w:rPr>
        <w:t>.</w:t>
      </w:r>
    </w:p>
    <w:p w:rsidR="00AE2BC0" w:rsidRDefault="00AE2BC0" w:rsidP="00AE2BC0">
      <w:r>
        <w:t>Územní</w:t>
      </w:r>
      <w:r w:rsidR="00236B80">
        <w:t>mi</w:t>
      </w:r>
      <w:r>
        <w:t xml:space="preserve"> </w:t>
      </w:r>
      <w:r w:rsidR="00236B80">
        <w:t xml:space="preserve">jednotkami </w:t>
      </w:r>
      <w:r>
        <w:t>definující</w:t>
      </w:r>
      <w:r w:rsidR="00404201">
        <w:t>mi</w:t>
      </w:r>
      <w:r>
        <w:t xml:space="preserve"> sledovanou populaci byl</w:t>
      </w:r>
      <w:r w:rsidR="00236B80">
        <w:t>y</w:t>
      </w:r>
      <w:r>
        <w:t xml:space="preserve"> kraj</w:t>
      </w:r>
      <w:r w:rsidR="00236B80">
        <w:t>e</w:t>
      </w:r>
      <w:r>
        <w:t xml:space="preserve"> (úroveň NUTS3), </w:t>
      </w:r>
      <w:r w:rsidR="00236B80">
        <w:t>v územním vymezení platném k prahu projekce (1. 1. 2019)</w:t>
      </w:r>
      <w:r w:rsidR="00404201">
        <w:t>.</w:t>
      </w:r>
      <w:r w:rsidR="00236B80">
        <w:t xml:space="preserve"> </w:t>
      </w:r>
      <w:r>
        <w:t xml:space="preserve">V případě zájmu </w:t>
      </w:r>
      <w:r w:rsidR="006F3E2C">
        <w:t xml:space="preserve">mohou </w:t>
      </w:r>
      <w:r>
        <w:t>uživatel</w:t>
      </w:r>
      <w:r w:rsidR="006F3E2C">
        <w:t>é</w:t>
      </w:r>
      <w:r>
        <w:t xml:space="preserve"> </w:t>
      </w:r>
      <w:r w:rsidR="00D51E9E">
        <w:t>získat výsledky projekce (počet obyvatel dle pohlaví a jednotek věku) také za obyvatelstvo vyšš</w:t>
      </w:r>
      <w:r w:rsidR="006F3E2C">
        <w:t>í</w:t>
      </w:r>
      <w:r w:rsidR="00D51E9E">
        <w:t>h</w:t>
      </w:r>
      <w:r w:rsidR="006F3E2C">
        <w:t>o</w:t>
      </w:r>
      <w:r w:rsidR="00D51E9E">
        <w:t xml:space="preserve"> územníh</w:t>
      </w:r>
      <w:r w:rsidR="006F3E2C">
        <w:t>o</w:t>
      </w:r>
      <w:r w:rsidR="00D51E9E">
        <w:t xml:space="preserve"> celk</w:t>
      </w:r>
      <w:r w:rsidR="006F3E2C">
        <w:t>u</w:t>
      </w:r>
      <w:r w:rsidR="00D51E9E">
        <w:t xml:space="preserve"> – region</w:t>
      </w:r>
      <w:r w:rsidR="006F3E2C">
        <w:t>u</w:t>
      </w:r>
      <w:r w:rsidR="00D51E9E">
        <w:t xml:space="preserve"> soudržnosti (NUTS2) – a to součtem projektovaných počtů obyvatel v příslušných krajích. Publikace však obsahuje pouze data na úrovni krajů</w:t>
      </w:r>
      <w:r w:rsidR="007317F8">
        <w:t xml:space="preserve"> v souladu s formou zpracování, kdy vstupní předpoklady, scénáře vývoje jednotlivých složek demografické reprodukce byly utvářen</w:t>
      </w:r>
      <w:r w:rsidR="00BC33BC">
        <w:t>y</w:t>
      </w:r>
      <w:r w:rsidR="007317F8">
        <w:t xml:space="preserve"> pouze</w:t>
      </w:r>
      <w:r w:rsidR="006F3E2C">
        <w:t xml:space="preserve"> a právě</w:t>
      </w:r>
      <w:r w:rsidR="007317F8">
        <w:t xml:space="preserve"> na úrovni jednotlivých krajů</w:t>
      </w:r>
      <w:r w:rsidR="00D51E9E">
        <w:t>.</w:t>
      </w:r>
      <w:r w:rsidR="002A727C">
        <w:t xml:space="preserve"> Ve své podstatě tedy publikace přináší výsledky čtrnácti </w:t>
      </w:r>
      <w:r w:rsidR="00236B80">
        <w:t xml:space="preserve">de facto </w:t>
      </w:r>
      <w:r w:rsidR="002A727C">
        <w:t>samostatn</w:t>
      </w:r>
      <w:r w:rsidR="0054757A">
        <w:t>ě zpracovaných</w:t>
      </w:r>
      <w:r w:rsidR="002A727C">
        <w:t xml:space="preserve"> projekcí, jejichž výsledky byly vzájemně konfrontovány </w:t>
      </w:r>
      <w:r w:rsidR="0054757A">
        <w:t xml:space="preserve">a </w:t>
      </w:r>
      <w:r w:rsidR="00236B80">
        <w:t>vázány</w:t>
      </w:r>
      <w:r w:rsidR="0054757A">
        <w:t xml:space="preserve"> na poslední republikovou projekci</w:t>
      </w:r>
      <w:r w:rsidR="002A727C">
        <w:t>.</w:t>
      </w:r>
    </w:p>
    <w:p w:rsidR="00361922" w:rsidRDefault="00D51E9E" w:rsidP="00361922">
      <w:r>
        <w:t>Projektované počty osob (stav</w:t>
      </w:r>
      <w:r w:rsidR="00361922">
        <w:t>y populace k 1. 1.</w:t>
      </w:r>
      <w:r>
        <w:t xml:space="preserve">, </w:t>
      </w:r>
      <w:r w:rsidR="00361922">
        <w:t>přírůstky, počt</w:t>
      </w:r>
      <w:r w:rsidR="004046F7">
        <w:t>y</w:t>
      </w:r>
      <w:r w:rsidR="00361922">
        <w:t xml:space="preserve"> </w:t>
      </w:r>
      <w:r>
        <w:t xml:space="preserve">narozených, zemřelých) </w:t>
      </w:r>
      <w:r w:rsidR="00361922">
        <w:t>jsou vzhledem k čistě e</w:t>
      </w:r>
      <w:r>
        <w:t>lektronick</w:t>
      </w:r>
      <w:r w:rsidR="00361922">
        <w:t xml:space="preserve">é verzi publikace </w:t>
      </w:r>
      <w:r>
        <w:t xml:space="preserve">publikovány </w:t>
      </w:r>
      <w:r w:rsidR="007317F8">
        <w:t xml:space="preserve">v nezaokrouhlených hodnotách, </w:t>
      </w:r>
      <w:r>
        <w:t xml:space="preserve">v plném rozsahu </w:t>
      </w:r>
      <w:r w:rsidR="00361922">
        <w:t>desetinný</w:t>
      </w:r>
      <w:r w:rsidR="004046F7">
        <w:t>ch</w:t>
      </w:r>
      <w:r w:rsidR="00361922">
        <w:t xml:space="preserve"> míst</w:t>
      </w:r>
      <w:r w:rsidR="00C05D59">
        <w:t xml:space="preserve"> tak</w:t>
      </w:r>
      <w:r w:rsidR="007317F8">
        <w:t>,</w:t>
      </w:r>
      <w:r w:rsidR="00C05D59">
        <w:t xml:space="preserve"> jak vychází z</w:t>
      </w:r>
      <w:r w:rsidR="00C419B1">
        <w:t xml:space="preserve"> výpočtů </w:t>
      </w:r>
      <w:r w:rsidR="00C05D59">
        <w:t>projekce</w:t>
      </w:r>
      <w:r w:rsidR="00C05D59">
        <w:rPr>
          <w:rStyle w:val="Znakapoznpodarou"/>
        </w:rPr>
        <w:footnoteReference w:id="5"/>
      </w:r>
      <w:r w:rsidR="00C05D59">
        <w:t>,</w:t>
      </w:r>
      <w:r w:rsidR="00361922">
        <w:t xml:space="preserve"> </w:t>
      </w:r>
      <w:r>
        <w:t xml:space="preserve">a pouze zobrazeny jako celočíselné. Důsledkem </w:t>
      </w:r>
      <w:r w:rsidR="00361922">
        <w:t xml:space="preserve">toho </w:t>
      </w:r>
      <w:r>
        <w:t>může</w:t>
      </w:r>
      <w:r w:rsidR="00361922">
        <w:t xml:space="preserve"> nastat „vizuální“</w:t>
      </w:r>
      <w:r>
        <w:t xml:space="preserve"> nesoulad </w:t>
      </w:r>
      <w:r w:rsidR="00361922">
        <w:t>(</w:t>
      </w:r>
      <w:r w:rsidR="006F3E2C">
        <w:t xml:space="preserve">s </w:t>
      </w:r>
      <w:r w:rsidR="00361922">
        <w:t>rozdíl</w:t>
      </w:r>
      <w:r w:rsidR="006F3E2C">
        <w:t>em</w:t>
      </w:r>
      <w:r w:rsidR="00361922">
        <w:t xml:space="preserve"> v řádu jednotek) </w:t>
      </w:r>
      <w:r>
        <w:t xml:space="preserve">mezi součtem </w:t>
      </w:r>
      <w:r w:rsidR="00361922">
        <w:t>celočíselně zobrazených počtů (např. třech hlavních věkových skupin) a uvedeným úhrnem</w:t>
      </w:r>
      <w:r>
        <w:t>.</w:t>
      </w:r>
    </w:p>
    <w:p w:rsidR="002A727C" w:rsidRPr="0005542B" w:rsidRDefault="003D2691" w:rsidP="00361922">
      <w:r>
        <w:t>Ú</w:t>
      </w:r>
      <w:r w:rsidR="0066691A" w:rsidRPr="00523A60">
        <w:t xml:space="preserve">vodní </w:t>
      </w:r>
      <w:r w:rsidR="002A727C" w:rsidRPr="00523A60">
        <w:t>text</w:t>
      </w:r>
      <w:r>
        <w:t xml:space="preserve"> publikace</w:t>
      </w:r>
      <w:r w:rsidR="002A727C" w:rsidRPr="00523A60">
        <w:t xml:space="preserve"> je věnován</w:t>
      </w:r>
      <w:r w:rsidR="006F3E2C" w:rsidRPr="00523A60">
        <w:t xml:space="preserve"> popisu </w:t>
      </w:r>
      <w:r w:rsidR="00FE0D6C">
        <w:t>vstupních předpokladů o</w:t>
      </w:r>
      <w:r w:rsidR="00FE0D6C" w:rsidRPr="00523A60">
        <w:t xml:space="preserve"> </w:t>
      </w:r>
      <w:r w:rsidR="006F3E2C" w:rsidRPr="00523A60">
        <w:t>vývoj</w:t>
      </w:r>
      <w:r w:rsidR="00FE0D6C">
        <w:t>i</w:t>
      </w:r>
      <w:r w:rsidR="006F3E2C" w:rsidRPr="00523A60">
        <w:t xml:space="preserve"> jednotlivých složek demografické reprodukce.</w:t>
      </w:r>
      <w:r w:rsidR="002A727C" w:rsidRPr="00523A60">
        <w:t xml:space="preserve"> </w:t>
      </w:r>
      <w:r w:rsidR="0066691A" w:rsidRPr="00523A60">
        <w:t xml:space="preserve">Publikace dále </w:t>
      </w:r>
      <w:r w:rsidR="002A727C" w:rsidRPr="00523A60">
        <w:t xml:space="preserve">obsahuje </w:t>
      </w:r>
      <w:r w:rsidR="0066691A" w:rsidRPr="00523A60">
        <w:t>čtyři základní tabulky pro každý kraj (</w:t>
      </w:r>
      <w:r w:rsidR="009E1718" w:rsidRPr="00523A60">
        <w:t xml:space="preserve">projektovaný vývoj </w:t>
      </w:r>
      <w:r w:rsidR="009E1718" w:rsidRPr="0005542B">
        <w:t>detailní věkov</w:t>
      </w:r>
      <w:r w:rsidR="009E1718">
        <w:t>é</w:t>
      </w:r>
      <w:r w:rsidR="009E1718" w:rsidRPr="0005542B">
        <w:t xml:space="preserve"> struktur</w:t>
      </w:r>
      <w:r w:rsidR="009E1718">
        <w:t>y</w:t>
      </w:r>
      <w:r w:rsidR="009E1718" w:rsidRPr="0005542B">
        <w:t xml:space="preserve"> obyvatel dle pohlaví a jednotek věku</w:t>
      </w:r>
      <w:r w:rsidR="009E1718">
        <w:t>,</w:t>
      </w:r>
      <w:r w:rsidR="009E1718" w:rsidRPr="00523A60">
        <w:t xml:space="preserve"> </w:t>
      </w:r>
      <w:r w:rsidR="009E1718" w:rsidRPr="0005542B">
        <w:t>ukazatelů věkového složení a pohybu obyvatelstva</w:t>
      </w:r>
      <w:r w:rsidR="009E1718">
        <w:t xml:space="preserve"> a</w:t>
      </w:r>
      <w:r w:rsidR="009E1718" w:rsidRPr="0005542B">
        <w:t xml:space="preserve"> </w:t>
      </w:r>
      <w:r w:rsidR="0066691A" w:rsidRPr="00523A60">
        <w:t>základní předpoklady projekce</w:t>
      </w:r>
      <w:r w:rsidR="0066691A" w:rsidRPr="0005542B">
        <w:t xml:space="preserve">) a závěrem tři souhrnné </w:t>
      </w:r>
      <w:r w:rsidR="002A727C" w:rsidRPr="0005542B">
        <w:t>tabulky</w:t>
      </w:r>
      <w:r w:rsidR="0066691A" w:rsidRPr="0005542B">
        <w:t xml:space="preserve"> shromažďující </w:t>
      </w:r>
      <w:r w:rsidR="00597E66">
        <w:t>přehledně</w:t>
      </w:r>
      <w:r w:rsidR="0066691A" w:rsidRPr="0005542B">
        <w:t xml:space="preserve"> </w:t>
      </w:r>
      <w:r w:rsidR="0005542B" w:rsidRPr="0005542B">
        <w:t xml:space="preserve">hodnoty vybraných </w:t>
      </w:r>
      <w:r w:rsidR="00597E66">
        <w:t>ukazatelů</w:t>
      </w:r>
      <w:r w:rsidR="0005542B" w:rsidRPr="0005542B">
        <w:t xml:space="preserve"> pro jednotlivé kraje.</w:t>
      </w:r>
    </w:p>
    <w:p w:rsidR="007317F8" w:rsidRDefault="007317F8" w:rsidP="007317F8">
      <w:pPr>
        <w:pStyle w:val="Nadpis2"/>
        <w:rPr>
          <w:szCs w:val="20"/>
        </w:rPr>
      </w:pPr>
      <w:r>
        <w:lastRenderedPageBreak/>
        <w:t>Základní nastavení projekce</w:t>
      </w:r>
    </w:p>
    <w:p w:rsidR="002A727C" w:rsidRDefault="002A727C" w:rsidP="002A727C">
      <w:r>
        <w:t xml:space="preserve">Projekce obyvatelstva v krajích byla zpracována </w:t>
      </w:r>
      <w:proofErr w:type="spellStart"/>
      <w:r w:rsidR="005C0B47">
        <w:t>kohortně</w:t>
      </w:r>
      <w:proofErr w:type="spellEnd"/>
      <w:r w:rsidR="005C0B47">
        <w:t>-</w:t>
      </w:r>
      <w:r>
        <w:t>komponentní metodou v jednoletém projekčním kroku podle jednotek věku a v jedné variantě.</w:t>
      </w:r>
      <w:r w:rsidRPr="00776554">
        <w:t xml:space="preserve"> </w:t>
      </w:r>
      <w:r>
        <w:t xml:space="preserve">Při zpracování projekce byla uvažována jak přirozená složka reprodukce (porodnost, úmrtnost), tak složka mechanická (migrace), </w:t>
      </w:r>
      <w:r w:rsidR="003D2691">
        <w:t>obdobn</w:t>
      </w:r>
      <w:r>
        <w:t>ě jako při zpracování projekce v</w:t>
      </w:r>
      <w:r w:rsidR="005C0B47">
        <w:t> </w:t>
      </w:r>
      <w:r>
        <w:t>roce 2013</w:t>
      </w:r>
      <w:r>
        <w:rPr>
          <w:rStyle w:val="Znakapoznpodarou"/>
        </w:rPr>
        <w:footnoteReference w:id="6"/>
      </w:r>
      <w:r>
        <w:t xml:space="preserve">. </w:t>
      </w:r>
      <w:r w:rsidR="005C0B47">
        <w:rPr>
          <w:rFonts w:cs="Arial"/>
          <w:szCs w:val="20"/>
        </w:rPr>
        <w:t xml:space="preserve">U všech osob </w:t>
      </w:r>
      <w:r w:rsidR="002179B4">
        <w:rPr>
          <w:rFonts w:cs="Arial"/>
          <w:szCs w:val="20"/>
        </w:rPr>
        <w:t xml:space="preserve">daného pohlaví a věku </w:t>
      </w:r>
      <w:r w:rsidR="005C0B47">
        <w:rPr>
          <w:rFonts w:cs="Arial"/>
          <w:szCs w:val="20"/>
        </w:rPr>
        <w:t xml:space="preserve">vstupujících do projekce se </w:t>
      </w:r>
      <w:r w:rsidR="00D30FAC">
        <w:rPr>
          <w:rFonts w:cs="Arial"/>
          <w:szCs w:val="20"/>
        </w:rPr>
        <w:t xml:space="preserve">v rámci jednotlivých krajů </w:t>
      </w:r>
      <w:r w:rsidR="005C0B47">
        <w:rPr>
          <w:rFonts w:cs="Arial"/>
          <w:szCs w:val="20"/>
        </w:rPr>
        <w:t>předpoklád</w:t>
      </w:r>
      <w:r w:rsidR="00D30FAC">
        <w:rPr>
          <w:rFonts w:cs="Arial"/>
          <w:szCs w:val="20"/>
        </w:rPr>
        <w:t>alo</w:t>
      </w:r>
      <w:r w:rsidR="005C0B47">
        <w:rPr>
          <w:rFonts w:cs="Arial"/>
          <w:szCs w:val="20"/>
        </w:rPr>
        <w:t xml:space="preserve"> jednotné reprodukční chování</w:t>
      </w:r>
      <w:r w:rsidR="00D30FAC">
        <w:rPr>
          <w:rFonts w:cs="Arial"/>
          <w:szCs w:val="20"/>
        </w:rPr>
        <w:t xml:space="preserve"> (úroveň plodnosti)</w:t>
      </w:r>
      <w:r w:rsidR="005C0B47">
        <w:rPr>
          <w:rFonts w:cs="Arial"/>
          <w:szCs w:val="20"/>
        </w:rPr>
        <w:t>, režim úmrtnosti</w:t>
      </w:r>
      <w:r w:rsidR="009E1718">
        <w:rPr>
          <w:rFonts w:cs="Arial"/>
          <w:szCs w:val="20"/>
        </w:rPr>
        <w:t xml:space="preserve"> a</w:t>
      </w:r>
      <w:r w:rsidR="005C0B47">
        <w:rPr>
          <w:rFonts w:cs="Arial"/>
          <w:szCs w:val="20"/>
        </w:rPr>
        <w:t xml:space="preserve"> intenzita</w:t>
      </w:r>
      <w:r w:rsidR="00597E66">
        <w:rPr>
          <w:rFonts w:cs="Arial"/>
          <w:szCs w:val="20"/>
        </w:rPr>
        <w:t xml:space="preserve"> migrace</w:t>
      </w:r>
      <w:r w:rsidR="005C0B47">
        <w:rPr>
          <w:rFonts w:cs="Arial"/>
          <w:szCs w:val="20"/>
        </w:rPr>
        <w:t>.</w:t>
      </w:r>
    </w:p>
    <w:p w:rsidR="002A727C" w:rsidRDefault="002A727C" w:rsidP="002A727C">
      <w:r w:rsidRPr="0005542B">
        <w:t xml:space="preserve">Metodicky byl výpočet projekce v </w:t>
      </w:r>
      <w:r w:rsidR="00F32433">
        <w:t>základním ohledu</w:t>
      </w:r>
      <w:r w:rsidR="00523A60" w:rsidRPr="0005542B">
        <w:t xml:space="preserve"> v oblasti přirozené měny</w:t>
      </w:r>
      <w:r w:rsidR="00F32433">
        <w:t xml:space="preserve"> a zahraniční migrace</w:t>
      </w:r>
      <w:r w:rsidR="00523A60" w:rsidRPr="0005542B">
        <w:t xml:space="preserve"> </w:t>
      </w:r>
      <w:r w:rsidRPr="0005542B">
        <w:t>spjat s</w:t>
      </w:r>
      <w:r w:rsidR="0048190A">
        <w:t> </w:t>
      </w:r>
      <w:r w:rsidRPr="0005542B">
        <w:t>projekcí republikovou</w:t>
      </w:r>
      <w:r w:rsidR="00F32433">
        <w:t>. Dále byla zakomponována</w:t>
      </w:r>
      <w:r w:rsidR="00523A60">
        <w:t xml:space="preserve"> metodika </w:t>
      </w:r>
      <w:r w:rsidR="00F32433">
        <w:t>vztahující se k vnitřní migraci mezi kraji</w:t>
      </w:r>
      <w:r w:rsidRPr="0005542B">
        <w:t>.</w:t>
      </w:r>
      <w:r w:rsidR="005C0B47" w:rsidRPr="0005542B">
        <w:t xml:space="preserve"> </w:t>
      </w:r>
      <w:r w:rsidR="0005542B" w:rsidRPr="0005542B">
        <w:t xml:space="preserve">Základem scénáře byly v každém kraji </w:t>
      </w:r>
      <w:r w:rsidR="00F32433">
        <w:t>projektované</w:t>
      </w:r>
      <w:r w:rsidR="00F32433" w:rsidRPr="0005542B">
        <w:t xml:space="preserve"> </w:t>
      </w:r>
      <w:r w:rsidR="0005542B" w:rsidRPr="0005542B">
        <w:t>míry plodnosti podle jednotek věku</w:t>
      </w:r>
      <w:r w:rsidR="00EC73E7">
        <w:t xml:space="preserve"> žen</w:t>
      </w:r>
      <w:r w:rsidR="0005542B" w:rsidRPr="0005542B">
        <w:t>, pravděpodobnosti úmrtí podle jednotek věku a pohlaví</w:t>
      </w:r>
      <w:r w:rsidR="00EC73E7">
        <w:t xml:space="preserve">, struktura </w:t>
      </w:r>
      <w:r w:rsidR="003D2691">
        <w:t xml:space="preserve">a objem </w:t>
      </w:r>
      <w:r w:rsidR="00EC73E7">
        <w:t xml:space="preserve">zahraniční </w:t>
      </w:r>
      <w:r w:rsidR="00D95A0A">
        <w:t>i</w:t>
      </w:r>
      <w:r w:rsidR="00EC73E7">
        <w:t>migrace</w:t>
      </w:r>
      <w:r w:rsidR="00D95A0A">
        <w:t xml:space="preserve"> a emigrace</w:t>
      </w:r>
      <w:r w:rsidR="00EC73E7">
        <w:t xml:space="preserve"> podle jednotek věku a pohlaví a míry vnitřní imigrace a emigrace podle jednotek věku a pohlaví.</w:t>
      </w:r>
    </w:p>
    <w:p w:rsidR="007317F8" w:rsidRPr="005C0B47" w:rsidRDefault="007317F8" w:rsidP="007317F8">
      <w:r>
        <w:t>Základními vstupními údaji projekc</w:t>
      </w:r>
      <w:r w:rsidR="005C0B47">
        <w:t>í</w:t>
      </w:r>
      <w:r>
        <w:t>, tzv. prahem projekc</w:t>
      </w:r>
      <w:r w:rsidR="005C0B47">
        <w:t>í</w:t>
      </w:r>
      <w:r>
        <w:t xml:space="preserve">, </w:t>
      </w:r>
      <w:r w:rsidR="003D2691">
        <w:t>byly</w:t>
      </w:r>
      <w:r>
        <w:t xml:space="preserve"> počty obyvatel </w:t>
      </w:r>
      <w:r w:rsidR="005C0B47">
        <w:t xml:space="preserve">jednotlivých krajů </w:t>
      </w:r>
      <w:r>
        <w:t>České republiky podle pohlaví a věku k 1. 1. 201</w:t>
      </w:r>
      <w:r w:rsidR="005C0B47">
        <w:t>9</w:t>
      </w:r>
      <w:r>
        <w:t>, které vycház</w:t>
      </w:r>
      <w:r w:rsidR="0048190A">
        <w:t>ely</w:t>
      </w:r>
      <w:r>
        <w:t xml:space="preserve"> z výsledků </w:t>
      </w:r>
      <w:r w:rsidRPr="004F07DA">
        <w:t>s</w:t>
      </w:r>
      <w:r>
        <w:t>čítání lidu, domů a bytů 2011 a navazujících bilancí demografických událostí obyvatel</w:t>
      </w:r>
      <w:r>
        <w:rPr>
          <w:rStyle w:val="Znakapoznpodarou"/>
        </w:rPr>
        <w:footnoteReference w:id="7"/>
      </w:r>
      <w:r>
        <w:t xml:space="preserve"> </w:t>
      </w:r>
      <w:r w:rsidR="005C0B47">
        <w:t>daného kraje</w:t>
      </w:r>
      <w:r>
        <w:t xml:space="preserve">. Projektován </w:t>
      </w:r>
      <w:r w:rsidR="00F32433">
        <w:t xml:space="preserve">byl </w:t>
      </w:r>
      <w:r>
        <w:t xml:space="preserve">vývoj populace </w:t>
      </w:r>
      <w:r w:rsidR="005C0B47">
        <w:t xml:space="preserve">kraje </w:t>
      </w:r>
      <w:r>
        <w:t>v období let 201</w:t>
      </w:r>
      <w:r w:rsidR="005C0B47">
        <w:t>9</w:t>
      </w:r>
      <w:r>
        <w:t>–20</w:t>
      </w:r>
      <w:r w:rsidR="005C0B47">
        <w:t>70</w:t>
      </w:r>
      <w:r>
        <w:t xml:space="preserve">. Horizontem projekce, nejzazším výstupním údajem, je </w:t>
      </w:r>
      <w:r w:rsidR="005C0B47">
        <w:t xml:space="preserve">tak </w:t>
      </w:r>
      <w:r>
        <w:t xml:space="preserve">stav populace </w:t>
      </w:r>
      <w:r w:rsidR="005C0B47">
        <w:t xml:space="preserve">kraje </w:t>
      </w:r>
      <w:r>
        <w:t>k 1. 1. 20</w:t>
      </w:r>
      <w:r w:rsidR="005C0B47">
        <w:t>7</w:t>
      </w:r>
      <w:r>
        <w:t>1, resp. demografické události a relativní a analytické ukazatele plodnosti, úmrtnosti a migrace roku 20</w:t>
      </w:r>
      <w:r w:rsidR="005C0B47">
        <w:t>7</w:t>
      </w:r>
      <w:r>
        <w:t xml:space="preserve">0. </w:t>
      </w:r>
      <w:r w:rsidR="005C0B47">
        <w:t>Jde tedy o výhled populační</w:t>
      </w:r>
      <w:r w:rsidR="0004393D">
        <w:t>ho</w:t>
      </w:r>
      <w:r w:rsidR="005C0B47">
        <w:t xml:space="preserve"> vývoj</w:t>
      </w:r>
      <w:r w:rsidR="0004393D">
        <w:t>e</w:t>
      </w:r>
      <w:r w:rsidR="005C0B47">
        <w:t xml:space="preserve"> kraje na období nás</w:t>
      </w:r>
      <w:r w:rsidR="0048190A">
        <w:t>ledujících zhruba padesáti let.</w:t>
      </w:r>
    </w:p>
    <w:p w:rsidR="007317F8" w:rsidRPr="00F85066" w:rsidRDefault="007317F8" w:rsidP="007317F8">
      <w:pPr>
        <w:pStyle w:val="Nadpis1"/>
        <w:rPr>
          <w:i/>
        </w:rPr>
      </w:pPr>
      <w:r>
        <w:t>Scénář</w:t>
      </w:r>
      <w:r w:rsidR="004C348C">
        <w:t>e</w:t>
      </w:r>
      <w:r>
        <w:t xml:space="preserve"> projekce</w:t>
      </w:r>
    </w:p>
    <w:p w:rsidR="007317F8" w:rsidRDefault="007317F8" w:rsidP="007317F8">
      <w:pPr>
        <w:pStyle w:val="Nadpis2"/>
      </w:pPr>
      <w:r>
        <w:t>Plodnost</w:t>
      </w:r>
    </w:p>
    <w:p w:rsidR="007145F8" w:rsidRDefault="007145F8" w:rsidP="007145F8">
      <w:r>
        <w:t xml:space="preserve">Projekce plodnosti </w:t>
      </w:r>
      <w:r w:rsidR="0057447F">
        <w:t xml:space="preserve">vycházela </w:t>
      </w:r>
      <w:r>
        <w:t>ze dvou hlavních zdrojů: ze střední varianty projekce plodnosti obyvatelstva České republiky zpracované ČSÚ v roce 2018 a z</w:t>
      </w:r>
      <w:r w:rsidR="001E07E1">
        <w:t xml:space="preserve"> krajského </w:t>
      </w:r>
      <w:r>
        <w:t xml:space="preserve">vývoje </w:t>
      </w:r>
      <w:r w:rsidR="001E07E1">
        <w:t xml:space="preserve">plodnosti </w:t>
      </w:r>
      <w:r>
        <w:t>v minulých letech, resp. z</w:t>
      </w:r>
      <w:r w:rsidR="001E07E1">
        <w:t> </w:t>
      </w:r>
      <w:r>
        <w:t xml:space="preserve">porovnání charakteru plodnosti v daném kraji </w:t>
      </w:r>
      <w:r w:rsidR="0057447F">
        <w:t>ve vztahu</w:t>
      </w:r>
      <w:r>
        <w:t xml:space="preserve"> </w:t>
      </w:r>
      <w:r w:rsidR="0057447F">
        <w:t>k</w:t>
      </w:r>
      <w:r>
        <w:t xml:space="preserve"> republice jako celku v</w:t>
      </w:r>
      <w:r w:rsidR="001E07E1">
        <w:t> </w:t>
      </w:r>
      <w:r>
        <w:t xml:space="preserve">posledním pětiletém období 2014–2018. V potaz byl </w:t>
      </w:r>
      <w:r w:rsidR="00205DED">
        <w:t>dále</w:t>
      </w:r>
      <w:r>
        <w:t xml:space="preserve"> brán odhad úrovně plodnosti pro první projektovaný rok 2019 vycházející z dostupných dat o demografickém vývoji v prvních osmi měsících roku a expertní </w:t>
      </w:r>
      <w:r w:rsidR="0057447F">
        <w:t>odhad</w:t>
      </w:r>
      <w:r>
        <w:t xml:space="preserve"> úrovn</w:t>
      </w:r>
      <w:r w:rsidR="0004393D">
        <w:t>ě</w:t>
      </w:r>
      <w:r>
        <w:t xml:space="preserve"> </w:t>
      </w:r>
      <w:r w:rsidR="00533001">
        <w:t xml:space="preserve">plodnosti v krajích </w:t>
      </w:r>
      <w:r w:rsidR="00025A47">
        <w:t xml:space="preserve">a postavení jednotlivých </w:t>
      </w:r>
      <w:r>
        <w:t xml:space="preserve">krajů z pohledu </w:t>
      </w:r>
      <w:r w:rsidR="00025A47">
        <w:t xml:space="preserve">intenzity </w:t>
      </w:r>
      <w:r>
        <w:t>plodnosti.</w:t>
      </w:r>
    </w:p>
    <w:p w:rsidR="00205DED" w:rsidRDefault="00025A47" w:rsidP="007145F8">
      <w:r>
        <w:t>M</w:t>
      </w:r>
      <w:r w:rsidR="007145F8">
        <w:t xml:space="preserve">etoda projekce plodnosti </w:t>
      </w:r>
      <w:r w:rsidR="001E07E1">
        <w:t xml:space="preserve">se </w:t>
      </w:r>
      <w:r w:rsidR="007145F8">
        <w:t>skládala z následujících kroků</w:t>
      </w:r>
      <w:r w:rsidR="00205DED">
        <w:t>:</w:t>
      </w:r>
      <w:r w:rsidR="007145F8">
        <w:t xml:space="preserve"> </w:t>
      </w:r>
      <w:r w:rsidR="0004393D">
        <w:t>z</w:t>
      </w:r>
      <w:r w:rsidR="007145F8">
        <w:t>a každý kraj byly vypočítány věkově specifické míry plodnosti v období 2014–2018. Tyto míry pak byly relativně vztaženy k mírám plodnosti podle věku za celou ČR pro stejné období a získané relativní indexy byly vyhlazené za použití lokální polynomické re</w:t>
      </w:r>
      <w:r>
        <w:t>g</w:t>
      </w:r>
      <w:r w:rsidR="007145F8">
        <w:t xml:space="preserve">rese. Výsledné </w:t>
      </w:r>
      <w:r w:rsidR="0057447F">
        <w:t xml:space="preserve">věkově specifické </w:t>
      </w:r>
      <w:r w:rsidR="007145F8">
        <w:t xml:space="preserve">relativní indexy jednotlivých krajů byly aplikovány na projektované míry plodnosti </w:t>
      </w:r>
      <w:r>
        <w:t xml:space="preserve">podle věku ženy </w:t>
      </w:r>
      <w:r w:rsidR="007145F8">
        <w:t>za celou ČR ze střední varianty Projekce 2018. Ve</w:t>
      </w:r>
      <w:r w:rsidR="00205DED">
        <w:t xml:space="preserve"> </w:t>
      </w:r>
      <w:r w:rsidR="007145F8">
        <w:t>vybraných krajích byly takto získané projektované míry plodnosti dále upraveny</w:t>
      </w:r>
      <w:r w:rsidR="0004393D">
        <w:t xml:space="preserve"> s ohledem na</w:t>
      </w:r>
      <w:r w:rsidR="007145F8">
        <w:t xml:space="preserve"> specifické</w:t>
      </w:r>
      <w:r w:rsidR="00F2702C">
        <w:t xml:space="preserve"> </w:t>
      </w:r>
      <w:r w:rsidR="00F2702C" w:rsidRPr="00AF7CCB">
        <w:rPr>
          <w:rFonts w:cs="Arial"/>
          <w:szCs w:val="20"/>
        </w:rPr>
        <w:t>postavení kraje</w:t>
      </w:r>
      <w:r w:rsidR="0048190A">
        <w:rPr>
          <w:rFonts w:cs="Arial"/>
          <w:szCs w:val="20"/>
        </w:rPr>
        <w:t xml:space="preserve"> </w:t>
      </w:r>
      <w:r w:rsidR="0057447F">
        <w:t>a</w:t>
      </w:r>
      <w:r w:rsidR="007145F8">
        <w:t xml:space="preserve"> nejnovější vývoj </w:t>
      </w:r>
      <w:r w:rsidR="00205DED">
        <w:t>plodnosti</w:t>
      </w:r>
      <w:r w:rsidR="00205DED" w:rsidRPr="00AF77B9">
        <w:t>.</w:t>
      </w:r>
    </w:p>
    <w:p w:rsidR="007145F8" w:rsidRDefault="00205DED" w:rsidP="007145F8">
      <w:r>
        <w:t xml:space="preserve">Stejně jako v projekci ČR z roku 2018 byl </w:t>
      </w:r>
      <w:r w:rsidR="001E07E1">
        <w:t xml:space="preserve">i na úrovni krajů </w:t>
      </w:r>
      <w:r>
        <w:t>projektován vývoj plodnosti pouze do roku 2050</w:t>
      </w:r>
      <w:r w:rsidR="0048190A">
        <w:rPr>
          <w:rStyle w:val="Znakapoznpodarou"/>
        </w:rPr>
        <w:footnoteReference w:id="8"/>
      </w:r>
      <w:r>
        <w:t xml:space="preserve"> a v následujících letech (2051–2070) byla úroveň plodnosti </w:t>
      </w:r>
      <w:r w:rsidR="001E07E1">
        <w:t xml:space="preserve">v kraji </w:t>
      </w:r>
      <w:r>
        <w:t>zafixována na úrovni roku 2050.</w:t>
      </w:r>
      <w:r w:rsidRPr="00205DED">
        <w:t xml:space="preserve"> </w:t>
      </w:r>
      <w:r>
        <w:t xml:space="preserve">Díky </w:t>
      </w:r>
      <w:r w:rsidR="0057447F">
        <w:t xml:space="preserve">rostoucí </w:t>
      </w:r>
      <w:r>
        <w:t>neurčitosti vývoje ve vzdálenější budoucnosti není již možné vytvářet spolehlivé předpoklady dalšího vývoje. V tomto období budou rodit převážně ženy, které nyní ještě nejsou na světě a jejich reprodukční režim tak může být výrazněji odlišný od současného.</w:t>
      </w:r>
    </w:p>
    <w:p w:rsidR="00205DED" w:rsidRDefault="00205DED" w:rsidP="00205DED">
      <w:r>
        <w:lastRenderedPageBreak/>
        <w:t>Ve všech krajích byl v posledním pětiletém období (2014–2018) patrný rostoucí trend plodnosti, přičemž úroveň úhrnné plodnosti byla v jednotlivých krajích poměrně homogenní. U většiny krajů hodnota úhrnné plodnosti náležela do relativně úzkého intervalu (v roce 2018 dvanáct ze čtrnácti krajů v rozmezí 1,68 až 1,76 dítěte na jednu ženu), kraje</w:t>
      </w:r>
      <w:r w:rsidR="004E34D6">
        <w:t xml:space="preserve"> Karlovarský a </w:t>
      </w:r>
      <w:r w:rsidR="004046F7">
        <w:t>H</w:t>
      </w:r>
      <w:r w:rsidR="004E34D6">
        <w:t>lavní město Praha</w:t>
      </w:r>
      <w:r>
        <w:t xml:space="preserve"> si udržovaly odstup s nižší úrovní (1,61</w:t>
      </w:r>
      <w:r w:rsidR="002A58B5">
        <w:t>,</w:t>
      </w:r>
      <w:r w:rsidR="004E34D6">
        <w:t xml:space="preserve"> resp. 1,56</w:t>
      </w:r>
      <w:r>
        <w:t xml:space="preserve"> </w:t>
      </w:r>
      <w:r w:rsidR="004E34D6">
        <w:t xml:space="preserve">dítěte na jednu ženu </w:t>
      </w:r>
      <w:r>
        <w:t>v roce 2018).</w:t>
      </w:r>
    </w:p>
    <w:p w:rsidR="00205DED" w:rsidRDefault="00205DED" w:rsidP="00205DED">
      <w:r>
        <w:t xml:space="preserve">Projektovaný budoucí vývoj plodnosti v jednotlivých krajích kopíruje projektovaný vývoj plodnosti v republice jako celku, charakterizovaný velmi mírným nárůstem plodnosti (příp. stagnací) a pokračujícím </w:t>
      </w:r>
      <w:r w:rsidR="0004393D">
        <w:t xml:space="preserve">malým </w:t>
      </w:r>
      <w:r>
        <w:t>růstem průměrného věku žen při narození dítěte při zachování současných mezikraj</w:t>
      </w:r>
      <w:r w:rsidR="00EE4EB4">
        <w:t>sk</w:t>
      </w:r>
      <w:r>
        <w:t>ých rozdílů. Pozici kraje s nejnižší úrovní plodnosti by si měla udržet Praha (1,60 dítěte na jednu ženu v roce 2050), výrazněji podprůměrná by měla zůstat úroveň plodnosti také v kraji Karlovarském (1,64) a Moravskoslezském (1,66). V ostatních krajích počítá projekce s hodnotou úhrnné plodnosti v roce 2050 v intervalu 1,70 až 1,80 dítěte na jednu ženu. Průměrný věk žen při narození dítěte se dle scénáře vývoje plodnosti v jednotliv</w:t>
      </w:r>
      <w:r w:rsidR="0004393D">
        <w:t>ých</w:t>
      </w:r>
      <w:r>
        <w:t xml:space="preserve"> kraj</w:t>
      </w:r>
      <w:r w:rsidR="0004393D">
        <w:t>ích</w:t>
      </w:r>
      <w:r>
        <w:t xml:space="preserve"> do roku 2050 zvýší o 0,4–0,7 roku, v roce 2050 je tak očekáván u jedenácti krajů mezi 30–31 lety. Vyšší by měl nadále zůstat v Praze (nárůst na 32,1 let do roku 2050), naopak nižší na západě Čech v kraji Ústeckém (29,3</w:t>
      </w:r>
      <w:r w:rsidR="001E07E1">
        <w:t> let</w:t>
      </w:r>
      <w:r>
        <w:t>) a Karlovarském (29,5</w:t>
      </w:r>
      <w:r w:rsidR="001E07E1">
        <w:t> let</w:t>
      </w:r>
      <w:r>
        <w:t>).</w:t>
      </w:r>
    </w:p>
    <w:p w:rsidR="00F2702C" w:rsidRPr="00AF7CCB" w:rsidRDefault="00F2702C" w:rsidP="00F2702C">
      <w:pPr>
        <w:spacing w:after="0"/>
        <w:rPr>
          <w:rFonts w:cs="Arial"/>
          <w:b/>
          <w:szCs w:val="20"/>
        </w:rPr>
      </w:pPr>
      <w:r w:rsidRPr="00AF7CCB">
        <w:rPr>
          <w:rFonts w:cs="Arial"/>
          <w:b/>
          <w:szCs w:val="20"/>
        </w:rPr>
        <w:t>Tab.</w:t>
      </w:r>
      <w:r w:rsidR="001A5CA3">
        <w:rPr>
          <w:rFonts w:cs="Arial"/>
          <w:b/>
          <w:szCs w:val="20"/>
        </w:rPr>
        <w:t> </w:t>
      </w:r>
      <w:r w:rsidRPr="00AF7CCB">
        <w:rPr>
          <w:rFonts w:cs="Arial"/>
          <w:b/>
          <w:szCs w:val="20"/>
        </w:rPr>
        <w:t>1 Základní parametry projekce plodnosti v krajích</w:t>
      </w:r>
    </w:p>
    <w:tbl>
      <w:tblPr>
        <w:tblStyle w:val="Mkatabulky"/>
        <w:tblW w:w="9015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4"/>
        <w:gridCol w:w="629"/>
        <w:gridCol w:w="629"/>
        <w:gridCol w:w="629"/>
        <w:gridCol w:w="630"/>
        <w:gridCol w:w="629"/>
        <w:gridCol w:w="629"/>
        <w:gridCol w:w="629"/>
        <w:gridCol w:w="630"/>
        <w:gridCol w:w="629"/>
        <w:gridCol w:w="629"/>
        <w:gridCol w:w="629"/>
        <w:gridCol w:w="630"/>
      </w:tblGrid>
      <w:tr w:rsidR="00F2702C" w:rsidRPr="00212324" w:rsidTr="005B4A5A">
        <w:trPr>
          <w:trHeight w:val="255"/>
        </w:trPr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702C" w:rsidRPr="00212324" w:rsidRDefault="00F2702C" w:rsidP="005B4A5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>Úhrnná plodnost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B4A5A" w:rsidRDefault="00F2702C" w:rsidP="00A77D8B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 xml:space="preserve">Průměrný </w:t>
            </w:r>
            <w:r w:rsidR="005B4A5A">
              <w:rPr>
                <w:rFonts w:cs="Arial"/>
                <w:b/>
                <w:sz w:val="16"/>
                <w:szCs w:val="16"/>
              </w:rPr>
              <w:t>věk žen</w:t>
            </w:r>
          </w:p>
          <w:p w:rsidR="00F2702C" w:rsidRPr="00212324" w:rsidRDefault="00F2702C" w:rsidP="00A77D8B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>při nar</w:t>
            </w:r>
            <w:r w:rsidR="00A77D8B">
              <w:rPr>
                <w:rFonts w:cs="Arial"/>
                <w:b/>
                <w:sz w:val="16"/>
                <w:szCs w:val="16"/>
              </w:rPr>
              <w:t>ození</w:t>
            </w:r>
            <w:r w:rsidRPr="00212324">
              <w:rPr>
                <w:rFonts w:cs="Arial"/>
                <w:b/>
                <w:sz w:val="16"/>
                <w:szCs w:val="16"/>
              </w:rPr>
              <w:t xml:space="preserve"> dít</w:t>
            </w:r>
            <w:r w:rsidR="00A77D8B">
              <w:rPr>
                <w:rFonts w:cs="Arial"/>
                <w:b/>
                <w:sz w:val="16"/>
                <w:szCs w:val="16"/>
              </w:rPr>
              <w:t>ěte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bottom"/>
          </w:tcPr>
          <w:p w:rsidR="005B4A5A" w:rsidRDefault="00F2702C" w:rsidP="00A77D8B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>Prům</w:t>
            </w:r>
            <w:r w:rsidR="00A77D8B">
              <w:rPr>
                <w:rFonts w:cs="Arial"/>
                <w:b/>
                <w:sz w:val="16"/>
                <w:szCs w:val="16"/>
              </w:rPr>
              <w:t>ěrná</w:t>
            </w:r>
            <w:r w:rsidR="005B4A5A">
              <w:rPr>
                <w:rFonts w:cs="Arial"/>
                <w:b/>
                <w:sz w:val="16"/>
                <w:szCs w:val="16"/>
              </w:rPr>
              <w:t xml:space="preserve"> míra plodnosti</w:t>
            </w:r>
          </w:p>
          <w:p w:rsidR="00F2702C" w:rsidRPr="00212324" w:rsidRDefault="00F2702C" w:rsidP="00A77D8B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>30–34l</w:t>
            </w:r>
            <w:r w:rsidR="00A77D8B">
              <w:rPr>
                <w:rFonts w:cs="Arial"/>
                <w:b/>
                <w:sz w:val="16"/>
                <w:szCs w:val="16"/>
              </w:rPr>
              <w:t>etých</w:t>
            </w:r>
            <w:r w:rsidR="005B4A5A">
              <w:rPr>
                <w:rFonts w:cs="Arial"/>
                <w:b/>
                <w:sz w:val="16"/>
                <w:szCs w:val="16"/>
              </w:rPr>
              <w:t xml:space="preserve"> žen</w:t>
            </w:r>
          </w:p>
        </w:tc>
      </w:tr>
      <w:tr w:rsidR="00F2702C" w:rsidRPr="00212324" w:rsidTr="008B3D7F">
        <w:trPr>
          <w:trHeight w:val="255"/>
        </w:trPr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>2018*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>2030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>2050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>2070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>2018*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>2030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>2050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>2070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>2018*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>2030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>2050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212324">
              <w:rPr>
                <w:rFonts w:cs="Arial"/>
                <w:b/>
                <w:sz w:val="16"/>
                <w:szCs w:val="16"/>
              </w:rPr>
              <w:t>2070</w:t>
            </w:r>
          </w:p>
        </w:tc>
      </w:tr>
      <w:tr w:rsidR="00F2702C" w:rsidRPr="00212324" w:rsidTr="008B3D7F">
        <w:trPr>
          <w:trHeight w:val="255"/>
        </w:trPr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Hl. město Praha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1,56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1,59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1,60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31,7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31,9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115,0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125,3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130,0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130,0</w:t>
            </w:r>
          </w:p>
        </w:tc>
      </w:tr>
      <w:tr w:rsidR="00F2702C" w:rsidRPr="00212324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1,75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1,77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30,4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30,7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30,7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115,2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126,1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133,8</w:t>
            </w:r>
          </w:p>
        </w:tc>
        <w:tc>
          <w:tcPr>
            <w:tcW w:w="630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133,8</w:t>
            </w:r>
          </w:p>
        </w:tc>
      </w:tr>
      <w:tr w:rsidR="00F2702C" w:rsidRPr="00212324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1,74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1,74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1,76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1,76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112,2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124,3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131,8</w:t>
            </w:r>
          </w:p>
        </w:tc>
        <w:tc>
          <w:tcPr>
            <w:tcW w:w="630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131,8</w:t>
            </w:r>
          </w:p>
        </w:tc>
      </w:tr>
      <w:tr w:rsidR="00F2702C" w:rsidRPr="00212324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1,68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107,1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115,2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122,2</w:t>
            </w:r>
          </w:p>
        </w:tc>
        <w:tc>
          <w:tcPr>
            <w:tcW w:w="630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122,2</w:t>
            </w:r>
          </w:p>
        </w:tc>
      </w:tr>
      <w:tr w:rsidR="00F2702C" w:rsidRPr="00212324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1,61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1,61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1,64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1,64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92,7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95,8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102,9</w:t>
            </w:r>
          </w:p>
        </w:tc>
        <w:tc>
          <w:tcPr>
            <w:tcW w:w="630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102,9</w:t>
            </w:r>
          </w:p>
        </w:tc>
      </w:tr>
      <w:tr w:rsidR="00F2702C" w:rsidRPr="00212324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1,69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88,8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99,3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105,3</w:t>
            </w:r>
          </w:p>
        </w:tc>
        <w:tc>
          <w:tcPr>
            <w:tcW w:w="630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105,3</w:t>
            </w:r>
          </w:p>
        </w:tc>
      </w:tr>
      <w:tr w:rsidR="00F2702C" w:rsidRPr="00212324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1,75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1,76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1,78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110,2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118,2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125,4</w:t>
            </w:r>
          </w:p>
        </w:tc>
        <w:tc>
          <w:tcPr>
            <w:tcW w:w="630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125,4</w:t>
            </w:r>
          </w:p>
        </w:tc>
      </w:tr>
      <w:tr w:rsidR="00F2702C" w:rsidRPr="00212324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1,75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1,74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1,76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1,76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30,3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114,4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122,4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129,9</w:t>
            </w:r>
          </w:p>
        </w:tc>
        <w:tc>
          <w:tcPr>
            <w:tcW w:w="630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129,9</w:t>
            </w:r>
          </w:p>
        </w:tc>
      </w:tr>
      <w:tr w:rsidR="00F2702C" w:rsidRPr="00212324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1,75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1,77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30,3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115,5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125,5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133,1</w:t>
            </w:r>
          </w:p>
        </w:tc>
        <w:tc>
          <w:tcPr>
            <w:tcW w:w="630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133,1</w:t>
            </w:r>
          </w:p>
        </w:tc>
      </w:tr>
      <w:tr w:rsidR="00F2702C" w:rsidRPr="00212324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1,76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1,77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1,80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1,80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30,1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30,3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122,8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130,6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138,5</w:t>
            </w:r>
          </w:p>
        </w:tc>
        <w:tc>
          <w:tcPr>
            <w:tcW w:w="630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138,5</w:t>
            </w:r>
          </w:p>
        </w:tc>
      </w:tr>
      <w:tr w:rsidR="00F2702C" w:rsidRPr="00212324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1,76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1,75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1,78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125,4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130,4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138,3</w:t>
            </w:r>
          </w:p>
        </w:tc>
        <w:tc>
          <w:tcPr>
            <w:tcW w:w="630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138,3</w:t>
            </w:r>
          </w:p>
        </w:tc>
      </w:tr>
      <w:tr w:rsidR="00F2702C" w:rsidRPr="00212324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1,73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1,71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118,0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122,3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129,7</w:t>
            </w:r>
          </w:p>
        </w:tc>
        <w:tc>
          <w:tcPr>
            <w:tcW w:w="630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129,7</w:t>
            </w:r>
          </w:p>
        </w:tc>
      </w:tr>
      <w:tr w:rsidR="00F2702C" w:rsidRPr="00212324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1,71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1,67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30,4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30,7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122,8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126,6</w:t>
            </w:r>
          </w:p>
        </w:tc>
        <w:tc>
          <w:tcPr>
            <w:tcW w:w="629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134,2</w:t>
            </w:r>
          </w:p>
        </w:tc>
        <w:tc>
          <w:tcPr>
            <w:tcW w:w="630" w:type="dxa"/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134,2</w:t>
            </w:r>
          </w:p>
        </w:tc>
      </w:tr>
      <w:tr w:rsidR="00F2702C" w:rsidRPr="00212324" w:rsidTr="008B3D7F">
        <w:trPr>
          <w:trHeight w:val="255"/>
        </w:trPr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1,68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1,64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1,66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1,66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104,1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109,7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116,3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116,3</w:t>
            </w:r>
          </w:p>
        </w:tc>
      </w:tr>
      <w:tr w:rsidR="00F2702C" w:rsidRPr="00212324" w:rsidTr="008B3D7F">
        <w:trPr>
          <w:trHeight w:val="255"/>
        </w:trPr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ČR**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1,71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1,72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1,74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1,74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30,1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30,3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112,7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121,1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128,5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F2702C" w:rsidRPr="00212324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128,5</w:t>
            </w:r>
          </w:p>
        </w:tc>
      </w:tr>
      <w:tr w:rsidR="00F2702C" w:rsidRPr="00212324" w:rsidTr="008B3D7F">
        <w:trPr>
          <w:trHeight w:val="255"/>
        </w:trPr>
        <w:tc>
          <w:tcPr>
            <w:tcW w:w="9015" w:type="dxa"/>
            <w:gridSpan w:val="13"/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* reálná data</w:t>
            </w:r>
          </w:p>
        </w:tc>
      </w:tr>
      <w:tr w:rsidR="00F2702C" w:rsidRPr="00212324" w:rsidTr="008B3D7F">
        <w:trPr>
          <w:trHeight w:val="255"/>
        </w:trPr>
        <w:tc>
          <w:tcPr>
            <w:tcW w:w="9015" w:type="dxa"/>
            <w:gridSpan w:val="13"/>
            <w:vAlign w:val="bottom"/>
          </w:tcPr>
          <w:p w:rsidR="00F2702C" w:rsidRPr="00212324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12324">
              <w:rPr>
                <w:rFonts w:cs="Arial"/>
                <w:sz w:val="16"/>
                <w:szCs w:val="16"/>
              </w:rPr>
              <w:t>** údaje za roky 2030, 2050, 2070 podle střední varianty Projekce obyvatelstva ČR z roku 2018</w:t>
            </w:r>
          </w:p>
        </w:tc>
      </w:tr>
    </w:tbl>
    <w:p w:rsidR="00F2702C" w:rsidRPr="00AF7CCB" w:rsidRDefault="00F2702C" w:rsidP="00F2702C">
      <w:pPr>
        <w:rPr>
          <w:rFonts w:cs="Arial"/>
          <w:szCs w:val="20"/>
        </w:rPr>
      </w:pPr>
    </w:p>
    <w:p w:rsidR="00205DED" w:rsidRDefault="00205DED" w:rsidP="00205DED">
      <w:pPr>
        <w:pStyle w:val="Nadpis2"/>
      </w:pPr>
      <w:r>
        <w:t>Úmrtnost</w:t>
      </w:r>
    </w:p>
    <w:p w:rsidR="007132E9" w:rsidRDefault="007132E9" w:rsidP="007132E9">
      <w:r>
        <w:t xml:space="preserve">Projekce úmrtnosti obyvatel jednotlivých krajů byla úzce spjata s projektovaným vývojem úmrtnosti ve střední variantě Projekce obyvatelstva České republiky z roku 2018. Základem byly míry úmrtnosti </w:t>
      </w:r>
      <w:r w:rsidR="00CD2EBC">
        <w:t xml:space="preserve">podle </w:t>
      </w:r>
      <w:r w:rsidR="00DA6990">
        <w:t xml:space="preserve">pohlaví a </w:t>
      </w:r>
      <w:r w:rsidR="00CD2EBC">
        <w:t xml:space="preserve">věku </w:t>
      </w:r>
      <w:r>
        <w:t>v jednotlivých krajích a v ČR jako celku v období 2014–2018, resp. jejich vzájemné relace</w:t>
      </w:r>
      <w:r w:rsidR="00DA6990">
        <w:t>.</w:t>
      </w:r>
      <w:r>
        <w:t xml:space="preserve"> </w:t>
      </w:r>
      <w:r w:rsidR="00DA6990">
        <w:t xml:space="preserve">Věkově specifické indexy </w:t>
      </w:r>
      <w:r>
        <w:t xml:space="preserve">byly poté </w:t>
      </w:r>
      <w:r w:rsidR="001E07E1">
        <w:t>vyhlazeny metodou vážené regrese (</w:t>
      </w:r>
      <w:proofErr w:type="spellStart"/>
      <w:r w:rsidR="001E07E1">
        <w:t>loess</w:t>
      </w:r>
      <w:proofErr w:type="spellEnd"/>
      <w:r w:rsidR="001E07E1">
        <w:t xml:space="preserve">) a </w:t>
      </w:r>
      <w:r>
        <w:t>aplikovány na projektované míry úmrtnosti v ČR dle střední varianty projekce v letech 2019 až 2070.</w:t>
      </w:r>
    </w:p>
    <w:p w:rsidR="007145F8" w:rsidRDefault="007145F8" w:rsidP="007145F8">
      <w:r>
        <w:t xml:space="preserve">Vývoj úmrtnosti má v České republice dlouhodobě příznivý trend, žádný z krajů nezaznamenává dlouhodobější stagnaci či klesající naději dožití při narození. Ojedinělé </w:t>
      </w:r>
      <w:r w:rsidR="00DA6990">
        <w:t>meziroční poklesy naděje dožití</w:t>
      </w:r>
      <w:r>
        <w:t xml:space="preserve"> či </w:t>
      </w:r>
      <w:r w:rsidR="00DA6990">
        <w:t xml:space="preserve">její </w:t>
      </w:r>
      <w:r>
        <w:t>stagnace jsou spíše odrazem náhodných výkyvů či krátkodobého zhoršení úmrtnostních podmínek v dílčích věkových skupinách například v souvislosti s větší epidemií chřipky. Variabilita krajů je</w:t>
      </w:r>
      <w:r w:rsidR="00523A60">
        <w:t xml:space="preserve"> přitom</w:t>
      </w:r>
      <w:r>
        <w:t xml:space="preserve"> z pohledu úrovně úmrtnosti poměrně stabilní. Mezi krajem s nejvyšší a nejnižší střední délkou života je dle výsledků úmrtnostních tabulek u mužů diference zhruba 4 roky (4,1 roku v období 2017–2018) a u žen 3 roky </w:t>
      </w:r>
      <w:r>
        <w:lastRenderedPageBreak/>
        <w:t>(3,1</w:t>
      </w:r>
      <w:r w:rsidR="00941164">
        <w:t> </w:t>
      </w:r>
      <w:r>
        <w:t xml:space="preserve">roku v období 2017–2018). Větší rozpětí existuje v rámci jednotlivých regionů mezi střední délkou života mužů a žen, kdy největší rozdíl dle posledních reálných dat (z období 2017–2018) činil 6,6 let v kraji Zlínském a naopak </w:t>
      </w:r>
      <w:r w:rsidR="000C2120">
        <w:t xml:space="preserve">4,7 let, </w:t>
      </w:r>
      <w:r>
        <w:t>nejmenší,</w:t>
      </w:r>
      <w:r w:rsidR="000C2120">
        <w:t xml:space="preserve"> </w:t>
      </w:r>
      <w:r>
        <w:t>v Praze.</w:t>
      </w:r>
    </w:p>
    <w:p w:rsidR="007145F8" w:rsidRDefault="007145F8" w:rsidP="007145F8">
      <w:r>
        <w:t xml:space="preserve">Projekce předpokládá trend rostoucí střední délky života ve všech krajích ČR s mírnou konvergencí </w:t>
      </w:r>
      <w:r w:rsidR="000C2120">
        <w:t>její</w:t>
      </w:r>
      <w:r>
        <w:t>ch hodnot</w:t>
      </w:r>
      <w:r w:rsidR="0060749C">
        <w:t xml:space="preserve"> a postupným zpomalením meziroční</w:t>
      </w:r>
      <w:r w:rsidR="000C2120">
        <w:t>ch</w:t>
      </w:r>
      <w:r w:rsidR="0060749C">
        <w:t xml:space="preserve"> nárůstů naděje dožití</w:t>
      </w:r>
      <w:r>
        <w:t xml:space="preserve">. Základní rozložení krajů podle úrovně úmrtnosti </w:t>
      </w:r>
      <w:r w:rsidR="0060749C">
        <w:t xml:space="preserve">by </w:t>
      </w:r>
      <w:r>
        <w:t xml:space="preserve">přitom </w:t>
      </w:r>
      <w:r w:rsidR="0060749C">
        <w:t xml:space="preserve">mělo </w:t>
      </w:r>
      <w:r>
        <w:t>zůsta</w:t>
      </w:r>
      <w:r w:rsidR="0060749C">
        <w:t>t</w:t>
      </w:r>
      <w:r>
        <w:t xml:space="preserve"> zachováno. Celkově se v</w:t>
      </w:r>
      <w:r w:rsidR="007132E9">
        <w:t> </w:t>
      </w:r>
      <w:r>
        <w:t>projektovaném období do roku 2070 předpokládá zvýšení (v porovnání s obdobím 2017–2018) naděje dožití mužů o 7,9 až 9,6 let a u žen o</w:t>
      </w:r>
      <w:r w:rsidR="00941164">
        <w:t> </w:t>
      </w:r>
      <w:r>
        <w:t>6,4</w:t>
      </w:r>
      <w:r w:rsidR="00941164">
        <w:t> </w:t>
      </w:r>
      <w:r>
        <w:t>až 8,0 let</w:t>
      </w:r>
      <w:r w:rsidR="0060749C">
        <w:t xml:space="preserve"> v jednotlivých krajích</w:t>
      </w:r>
      <w:r w:rsidR="005B4A5A">
        <w:t xml:space="preserve">, když republiková projekce měla založeno mezi </w:t>
      </w:r>
      <w:r w:rsidR="000C2120">
        <w:t>roky</w:t>
      </w:r>
      <w:r w:rsidR="005B4A5A">
        <w:t xml:space="preserve"> 2018 a 2070 navýšení o 8,6</w:t>
      </w:r>
      <w:r w:rsidR="00457626">
        <w:t> let u</w:t>
      </w:r>
      <w:r w:rsidR="000C2120">
        <w:t> </w:t>
      </w:r>
      <w:r w:rsidR="00457626">
        <w:t>mužů a o 6,8 let u žen.</w:t>
      </w:r>
      <w:r>
        <w:t xml:space="preserve"> Větší </w:t>
      </w:r>
      <w:r w:rsidR="00DA6990">
        <w:t xml:space="preserve">projektovaný </w:t>
      </w:r>
      <w:r>
        <w:t>pokles úmrtnosti u mužů (relativně i absolutně ve srovnání s</w:t>
      </w:r>
      <w:r w:rsidR="00941164">
        <w:t> </w:t>
      </w:r>
      <w:r>
        <w:t xml:space="preserve">ženami) povede ke snížení tzv. nadúmrtnosti mužů </w:t>
      </w:r>
      <w:r w:rsidRPr="002179B4">
        <w:t>z nynějších 4,7–6,7 let na 3,4–4,6 let. Nejblíže by si i</w:t>
      </w:r>
      <w:r w:rsidR="00941164" w:rsidRPr="002179B4">
        <w:t> </w:t>
      </w:r>
      <w:r w:rsidRPr="002179B4">
        <w:t>nadále měly být střední délky života mužů a žen v Praze, naopak nejvýraznější rozdíly jsou v</w:t>
      </w:r>
      <w:r w:rsidR="007132E9" w:rsidRPr="002179B4">
        <w:t> </w:t>
      </w:r>
      <w:r w:rsidRPr="002179B4">
        <w:t>horizontu projekce očekávány ve Zlínském a Moravskoslezském kraji.</w:t>
      </w:r>
    </w:p>
    <w:p w:rsidR="00F2702C" w:rsidRPr="00AF7CCB" w:rsidRDefault="00F2702C" w:rsidP="00F2702C">
      <w:pPr>
        <w:spacing w:after="0"/>
        <w:rPr>
          <w:rFonts w:cs="Arial"/>
          <w:b/>
          <w:szCs w:val="20"/>
        </w:rPr>
      </w:pPr>
      <w:r w:rsidRPr="00AF7CCB">
        <w:rPr>
          <w:rFonts w:cs="Arial"/>
          <w:b/>
          <w:szCs w:val="20"/>
        </w:rPr>
        <w:t>Tab.</w:t>
      </w:r>
      <w:r w:rsidR="001A5CA3">
        <w:rPr>
          <w:rFonts w:cs="Arial"/>
          <w:b/>
          <w:szCs w:val="20"/>
        </w:rPr>
        <w:t> </w:t>
      </w:r>
      <w:r w:rsidRPr="00AF7CCB">
        <w:rPr>
          <w:rFonts w:cs="Arial"/>
          <w:b/>
          <w:szCs w:val="20"/>
        </w:rPr>
        <w:t>2 Základní parametry projekce úmrtnosti v krajích</w:t>
      </w:r>
    </w:p>
    <w:tbl>
      <w:tblPr>
        <w:tblStyle w:val="Mkatabulky"/>
        <w:tblW w:w="9015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4"/>
        <w:gridCol w:w="629"/>
        <w:gridCol w:w="629"/>
        <w:gridCol w:w="629"/>
        <w:gridCol w:w="630"/>
        <w:gridCol w:w="629"/>
        <w:gridCol w:w="629"/>
        <w:gridCol w:w="629"/>
        <w:gridCol w:w="630"/>
        <w:gridCol w:w="629"/>
        <w:gridCol w:w="629"/>
        <w:gridCol w:w="629"/>
        <w:gridCol w:w="630"/>
      </w:tblGrid>
      <w:tr w:rsidR="00F2702C" w:rsidRPr="00F2702C" w:rsidTr="008B3D7F">
        <w:trPr>
          <w:trHeight w:val="255"/>
        </w:trPr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Naděje dožití mužů při narození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Naděje dožití žen při narození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Nadúmrtnost mužů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2018*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2030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2050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2070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2018*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2030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2050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2070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2018*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2030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2050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2070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Hl. město Praha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78,3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80,4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83,7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86,2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83,0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84,8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87,5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89,5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3,4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76,1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78,8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82,2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84,8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81,6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83,8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86,5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88,6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3,9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76,3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78,8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82,3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82,0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84,0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86,8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88,9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4,0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76,2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78,9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82,3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81,6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83,7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86,4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88,6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3,7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74,5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77,5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81,2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79,9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82,6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85,6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87,9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3,8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74,2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77,0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80,7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83,5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82,2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85,2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87,5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4,0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75,4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78,4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81,9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84,6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81,7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83,8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86,5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88,7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4,1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77,2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79,6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82,9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85,5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82,6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84,5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87,1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89,2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3,7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76,5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79,1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82,5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85,1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82,3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86,9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89,0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3,9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76,9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79,5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82,8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85,3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83,0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84,7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87,3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89,4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4,0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76,3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79,1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82,5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85,1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82,7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87,4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89,5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4,4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75,6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78,2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81,8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81,9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84,1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86,9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89,0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4,5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75,8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78,3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81,8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82,4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84,3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87,0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89,1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4,6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74,5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77,3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80,9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83,8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81,1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83,3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86,1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88,3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4,6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ČR**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76,1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78,7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82,1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81,9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84,0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86,7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88,9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4,1</w:t>
            </w:r>
          </w:p>
        </w:tc>
      </w:tr>
      <w:tr w:rsidR="00F2702C" w:rsidRPr="00F2702C" w:rsidTr="008B3D7F">
        <w:trPr>
          <w:trHeight w:val="255"/>
        </w:trPr>
        <w:tc>
          <w:tcPr>
            <w:tcW w:w="9015" w:type="dxa"/>
            <w:gridSpan w:val="13"/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* reálná data pro ČR za rok 2018, pro kraje za období 2017–2018</w:t>
            </w:r>
          </w:p>
        </w:tc>
      </w:tr>
      <w:tr w:rsidR="00F2702C" w:rsidRPr="00F2702C" w:rsidTr="008B3D7F">
        <w:trPr>
          <w:trHeight w:val="255"/>
        </w:trPr>
        <w:tc>
          <w:tcPr>
            <w:tcW w:w="9015" w:type="dxa"/>
            <w:gridSpan w:val="13"/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** údaje za roky 2030, 2050, 2070 podle střední varianty Projekce obyvatelstva ČR z roku 2018</w:t>
            </w:r>
          </w:p>
        </w:tc>
      </w:tr>
    </w:tbl>
    <w:p w:rsidR="000447A6" w:rsidRDefault="000447A6" w:rsidP="000447A6">
      <w:pPr>
        <w:pStyle w:val="Nadpis2"/>
        <w:spacing w:before="240"/>
      </w:pPr>
      <w:r>
        <w:t>Migrace</w:t>
      </w:r>
    </w:p>
    <w:p w:rsidR="000447A6" w:rsidRDefault="000C2120" w:rsidP="000447A6">
      <w:r>
        <w:t>O</w:t>
      </w:r>
      <w:r w:rsidR="007F0604">
        <w:t xml:space="preserve">dhad budoucího vývoje </w:t>
      </w:r>
      <w:r w:rsidR="000447A6">
        <w:t xml:space="preserve">migrace je při zpracování projekce obecně nejproblematičtější složkou, tím více, pokud se jedná o odhad za nižší územní celek. V případě menší populace </w:t>
      </w:r>
      <w:r w:rsidR="007F0604">
        <w:t xml:space="preserve">skutečná </w:t>
      </w:r>
      <w:r w:rsidR="000447A6">
        <w:t>bilance stěhování častěji meziročně silně kolísá a nemá vždy jednoznačný vývoj</w:t>
      </w:r>
      <w:r w:rsidR="00CB11FC">
        <w:t>.</w:t>
      </w:r>
      <w:r w:rsidR="000447A6">
        <w:t xml:space="preserve"> </w:t>
      </w:r>
      <w:r w:rsidR="007F0604">
        <w:t xml:space="preserve">Při </w:t>
      </w:r>
      <w:r w:rsidR="000447A6">
        <w:t>analýz</w:t>
      </w:r>
      <w:r w:rsidR="007F0604">
        <w:t>e</w:t>
      </w:r>
      <w:r w:rsidR="000447A6">
        <w:t xml:space="preserve"> pohlavně-věkových struktur migračních proudů je</w:t>
      </w:r>
      <w:r w:rsidR="007F0604">
        <w:t xml:space="preserve"> tak</w:t>
      </w:r>
      <w:r w:rsidR="000447A6">
        <w:t xml:space="preserve"> </w:t>
      </w:r>
      <w:r w:rsidR="00DD49A9">
        <w:t>nutné pracovat s </w:t>
      </w:r>
      <w:r w:rsidR="00DD49A9" w:rsidRPr="00424886">
        <w:t>víceletými průměry kalendářních let</w:t>
      </w:r>
      <w:r w:rsidR="000447A6" w:rsidRPr="00424886">
        <w:t>.</w:t>
      </w:r>
      <w:r w:rsidR="00DD49A9" w:rsidRPr="00424886">
        <w:t xml:space="preserve"> </w:t>
      </w:r>
      <w:r w:rsidR="007F0604">
        <w:t>Na regionální</w:t>
      </w:r>
      <w:r w:rsidR="00DD49A9" w:rsidRPr="00424886">
        <w:t xml:space="preserve"> úrovni </w:t>
      </w:r>
      <w:r w:rsidR="007F0604">
        <w:t>je navíc</w:t>
      </w:r>
      <w:r w:rsidR="007F0604" w:rsidRPr="00424886">
        <w:t xml:space="preserve"> </w:t>
      </w:r>
      <w:r w:rsidR="000447A6" w:rsidRPr="00424886">
        <w:t xml:space="preserve">celková migrace </w:t>
      </w:r>
      <w:r w:rsidR="00DD49A9" w:rsidRPr="00424886">
        <w:t xml:space="preserve">obyvatel </w:t>
      </w:r>
      <w:r w:rsidR="00CD2EBC">
        <w:t>výsledkem</w:t>
      </w:r>
      <w:r w:rsidR="00CD2EBC" w:rsidRPr="00424886">
        <w:t xml:space="preserve"> </w:t>
      </w:r>
      <w:r w:rsidR="000447A6" w:rsidRPr="00424886">
        <w:t xml:space="preserve">dvou typů pohybu – migrace zahraniční (přes hranice republiky) a </w:t>
      </w:r>
      <w:r w:rsidR="00DD49A9" w:rsidRPr="00424886">
        <w:t xml:space="preserve">migrace </w:t>
      </w:r>
      <w:r w:rsidR="000447A6" w:rsidRPr="00424886">
        <w:t xml:space="preserve">vnitřní (mezi jednotlivými </w:t>
      </w:r>
      <w:r w:rsidR="007F0604">
        <w:t xml:space="preserve">územními celky </w:t>
      </w:r>
      <w:r w:rsidR="000447A6" w:rsidRPr="00424886">
        <w:t>v rámci republiky)</w:t>
      </w:r>
      <w:r w:rsidR="00DD49A9" w:rsidRPr="00424886">
        <w:t xml:space="preserve">, přičemž jejich charakter </w:t>
      </w:r>
      <w:r w:rsidR="00424886" w:rsidRPr="00424886">
        <w:t>(z pohledu rozložení dle věku či faktor</w:t>
      </w:r>
      <w:r w:rsidR="00CB11FC">
        <w:t>ů</w:t>
      </w:r>
      <w:r w:rsidR="00424886" w:rsidRPr="00424886">
        <w:t>, který ji ovlivňují) se více či méně liší</w:t>
      </w:r>
      <w:r w:rsidR="000447A6" w:rsidRPr="00424886">
        <w:t>.</w:t>
      </w:r>
    </w:p>
    <w:p w:rsidR="000447A6" w:rsidRPr="004D24A6" w:rsidRDefault="000447A6" w:rsidP="000447A6">
      <w:pPr>
        <w:rPr>
          <w:rFonts w:cs="Arial"/>
        </w:rPr>
      </w:pPr>
      <w:r w:rsidRPr="000116ED">
        <w:rPr>
          <w:rFonts w:cs="Arial"/>
        </w:rPr>
        <w:t>Objem a pohlavně-věková struktura zahraničního stěhování je závislá na mnoha faktorech, které se mohou v relativně krátkých intervalech měnit</w:t>
      </w:r>
      <w:r>
        <w:rPr>
          <w:rFonts w:cs="Arial"/>
        </w:rPr>
        <w:t>,</w:t>
      </w:r>
      <w:r w:rsidRPr="000116ED">
        <w:rPr>
          <w:rFonts w:cs="Arial"/>
        </w:rPr>
        <w:t xml:space="preserve"> především v závislosti na vývoji hospodářského cyklu, legislativních opatřeních (podpora či restrikce vstupu cizinců do ČR), situaci na trhu práce, ekonomické, sociální a demografické situaci zdrojových </w:t>
      </w:r>
      <w:r>
        <w:rPr>
          <w:rFonts w:cs="Arial"/>
        </w:rPr>
        <w:t xml:space="preserve">a cílových </w:t>
      </w:r>
      <w:r w:rsidRPr="000116ED">
        <w:rPr>
          <w:rFonts w:cs="Arial"/>
        </w:rPr>
        <w:t xml:space="preserve">zemí apod. </w:t>
      </w:r>
      <w:r w:rsidR="00424886">
        <w:rPr>
          <w:rFonts w:cs="Arial"/>
        </w:rPr>
        <w:t xml:space="preserve">U vnitřní migrace hraje důležitou roli také </w:t>
      </w:r>
      <w:r w:rsidR="007F0604">
        <w:rPr>
          <w:rFonts w:cs="Arial"/>
        </w:rPr>
        <w:t>bytový</w:t>
      </w:r>
      <w:r w:rsidR="0066691A">
        <w:rPr>
          <w:rFonts w:cs="Arial"/>
        </w:rPr>
        <w:t xml:space="preserve"> rozvoj uvnitř lokalit</w:t>
      </w:r>
      <w:r w:rsidR="00424886">
        <w:rPr>
          <w:rFonts w:cs="Arial"/>
        </w:rPr>
        <w:t xml:space="preserve">, </w:t>
      </w:r>
      <w:r w:rsidR="00CD2EBC">
        <w:rPr>
          <w:rFonts w:cs="Arial"/>
        </w:rPr>
        <w:t xml:space="preserve">situace na pracovním trhu, </w:t>
      </w:r>
      <w:r w:rsidR="00424886">
        <w:rPr>
          <w:rFonts w:cs="Arial"/>
        </w:rPr>
        <w:t xml:space="preserve">dopravní dostupnost </w:t>
      </w:r>
      <w:r w:rsidR="007F0604">
        <w:rPr>
          <w:rFonts w:cs="Arial"/>
        </w:rPr>
        <w:t>aj</w:t>
      </w:r>
      <w:r w:rsidR="00424886">
        <w:rPr>
          <w:rFonts w:cs="Arial"/>
        </w:rPr>
        <w:t xml:space="preserve">. </w:t>
      </w:r>
      <w:r w:rsidRPr="000116ED">
        <w:rPr>
          <w:rFonts w:cs="Arial"/>
        </w:rPr>
        <w:t>K tomu se přidávají i problémy statistiky migrace</w:t>
      </w:r>
      <w:r>
        <w:rPr>
          <w:rFonts w:cs="Arial"/>
        </w:rPr>
        <w:t xml:space="preserve"> ČR</w:t>
      </w:r>
      <w:r w:rsidRPr="000116ED">
        <w:rPr>
          <w:rFonts w:cs="Arial"/>
        </w:rPr>
        <w:t xml:space="preserve"> jako takové</w:t>
      </w:r>
      <w:r w:rsidR="007F0604">
        <w:rPr>
          <w:rFonts w:cs="Arial"/>
        </w:rPr>
        <w:t xml:space="preserve">, spolu s uvědoměním si toho, že statistika je založena na registrovaných </w:t>
      </w:r>
      <w:r w:rsidR="007F0604">
        <w:rPr>
          <w:rFonts w:cs="Arial"/>
        </w:rPr>
        <w:lastRenderedPageBreak/>
        <w:t>pohybech</w:t>
      </w:r>
      <w:r w:rsidRPr="000116ED">
        <w:rPr>
          <w:rFonts w:cs="Arial"/>
        </w:rPr>
        <w:t>. Kromě toho, že nemalou měrou byl minulý vývoj ovlivněn i systémem a zdroji</w:t>
      </w:r>
      <w:r>
        <w:rPr>
          <w:rStyle w:val="Znakapoznpodarou"/>
          <w:rFonts w:cs="Arial"/>
        </w:rPr>
        <w:footnoteReference w:id="9"/>
      </w:r>
      <w:r w:rsidRPr="000116ED">
        <w:rPr>
          <w:rFonts w:cs="Arial"/>
        </w:rPr>
        <w:t xml:space="preserve"> statistického zjišťování, tak je třeba mít na paměti, že je statistika zatížena i určitou</w:t>
      </w:r>
      <w:r w:rsidR="000C2120">
        <w:rPr>
          <w:rFonts w:cs="Arial"/>
        </w:rPr>
        <w:t>,</w:t>
      </w:r>
      <w:r w:rsidRPr="000116ED">
        <w:rPr>
          <w:rFonts w:cs="Arial"/>
        </w:rPr>
        <w:t xml:space="preserve"> ale jen obtížně specifikovatelnou mírou </w:t>
      </w:r>
      <w:r>
        <w:rPr>
          <w:rFonts w:cs="Arial"/>
        </w:rPr>
        <w:t xml:space="preserve">chyby v důsledku částečného </w:t>
      </w:r>
      <w:r w:rsidRPr="000116ED">
        <w:rPr>
          <w:rFonts w:cs="Arial"/>
        </w:rPr>
        <w:t>neodhlašování se z</w:t>
      </w:r>
      <w:r>
        <w:rPr>
          <w:rFonts w:cs="Arial"/>
        </w:rPr>
        <w:t> </w:t>
      </w:r>
      <w:r w:rsidRPr="000116ED">
        <w:rPr>
          <w:rFonts w:cs="Arial"/>
        </w:rPr>
        <w:t xml:space="preserve">evidence při dlouhodobém </w:t>
      </w:r>
      <w:r>
        <w:rPr>
          <w:rFonts w:cs="Arial"/>
        </w:rPr>
        <w:t>pobytu</w:t>
      </w:r>
      <w:r w:rsidRPr="000116ED">
        <w:rPr>
          <w:rFonts w:cs="Arial"/>
        </w:rPr>
        <w:t xml:space="preserve"> v zahraničí/</w:t>
      </w:r>
      <w:r>
        <w:rPr>
          <w:rFonts w:cs="Arial"/>
        </w:rPr>
        <w:t xml:space="preserve">při </w:t>
      </w:r>
      <w:r w:rsidRPr="000116ED">
        <w:rPr>
          <w:rFonts w:cs="Arial"/>
        </w:rPr>
        <w:t>návratu cizince zpět do vlasti, dobrovolnost</w:t>
      </w:r>
      <w:r>
        <w:rPr>
          <w:rFonts w:cs="Arial"/>
        </w:rPr>
        <w:t>i</w:t>
      </w:r>
      <w:r w:rsidRPr="000116ED">
        <w:rPr>
          <w:rFonts w:cs="Arial"/>
        </w:rPr>
        <w:t xml:space="preserve"> přihlášení se k pobytu v ČR u </w:t>
      </w:r>
      <w:r w:rsidRPr="004D24A6">
        <w:rPr>
          <w:rFonts w:cs="Arial"/>
        </w:rPr>
        <w:t xml:space="preserve">občanů EU, či možných administrativních zásahů do evidencí (např. vyřazování z informačního systému cizinců po skončení platnosti povolení k pobytu). Na druhou stranu </w:t>
      </w:r>
      <w:r w:rsidR="00424886" w:rsidRPr="004D24A6">
        <w:rPr>
          <w:rFonts w:cs="Arial"/>
        </w:rPr>
        <w:t>j</w:t>
      </w:r>
      <w:r w:rsidR="00DD49A9" w:rsidRPr="004D24A6">
        <w:t xml:space="preserve">e zřejmé, že migrační pohyb je neoddělitelnou součástí demografického vývoje dané populace a bez uvažování migrace </w:t>
      </w:r>
      <w:r w:rsidR="00941164" w:rsidRPr="004D24A6">
        <w:t>není</w:t>
      </w:r>
      <w:r w:rsidR="00DD49A9" w:rsidRPr="004D24A6">
        <w:t xml:space="preserve"> </w:t>
      </w:r>
      <w:r w:rsidR="00941164" w:rsidRPr="004D24A6">
        <w:t xml:space="preserve">využití </w:t>
      </w:r>
      <w:r w:rsidR="00DD49A9" w:rsidRPr="004D24A6">
        <w:t xml:space="preserve">projekce </w:t>
      </w:r>
      <w:r w:rsidR="000C2120" w:rsidRPr="004D24A6">
        <w:t>plnohodnotné</w:t>
      </w:r>
      <w:r w:rsidR="00DD49A9" w:rsidRPr="004D24A6">
        <w:t>.</w:t>
      </w:r>
    </w:p>
    <w:p w:rsidR="002E28B1" w:rsidRDefault="007F0604" w:rsidP="002E28B1">
      <w:r w:rsidRPr="004D24A6">
        <w:t>N</w:t>
      </w:r>
      <w:r w:rsidR="002E28B1" w:rsidRPr="004D24A6">
        <w:t xml:space="preserve">ová projekce obyvatelstva krajů poprvé pracovala odděleně se </w:t>
      </w:r>
      <w:r w:rsidRPr="004D24A6">
        <w:t xml:space="preserve">složkou </w:t>
      </w:r>
      <w:r w:rsidR="002E28B1" w:rsidRPr="004D24A6">
        <w:t xml:space="preserve">zahraniční a </w:t>
      </w:r>
      <w:r w:rsidRPr="004D24A6">
        <w:t>složkou</w:t>
      </w:r>
      <w:r>
        <w:t xml:space="preserve"> </w:t>
      </w:r>
      <w:r w:rsidR="002E28B1">
        <w:t>vnitřní migrac</w:t>
      </w:r>
      <w:r>
        <w:t>e</w:t>
      </w:r>
      <w:r w:rsidR="002E28B1">
        <w:t>. V případě zahraniční migrace celkový projektovaný počet migrantů daného pohlaví vycházel z projektovaného počtu migrantů</w:t>
      </w:r>
      <w:r w:rsidR="0054757A">
        <w:rPr>
          <w:rStyle w:val="Znakapoznpodarou"/>
        </w:rPr>
        <w:footnoteReference w:id="10"/>
      </w:r>
      <w:r w:rsidR="002E28B1">
        <w:t xml:space="preserve"> ve střední variantě celorepublikové projekce z roku 2018 a struktury </w:t>
      </w:r>
      <w:r>
        <w:t xml:space="preserve">migračních </w:t>
      </w:r>
      <w:r w:rsidR="002E28B1">
        <w:t xml:space="preserve">proudů (rozložení přistěhovalých/vystěhovalých </w:t>
      </w:r>
      <w:r w:rsidR="00CB11FC">
        <w:t>daného</w:t>
      </w:r>
      <w:r w:rsidR="00603B4C">
        <w:t xml:space="preserve"> pohlaví </w:t>
      </w:r>
      <w:r w:rsidR="002E28B1">
        <w:t>do jednotlivých krajů) pozorovaných v posledních pěti letech (2014–2018)</w:t>
      </w:r>
      <w:r>
        <w:t>.</w:t>
      </w:r>
      <w:r w:rsidDel="007F0604">
        <w:t xml:space="preserve"> </w:t>
      </w:r>
      <w:r>
        <w:t>O</w:t>
      </w:r>
      <w:r w:rsidR="002E28B1">
        <w:t xml:space="preserve">čekávalo </w:t>
      </w:r>
      <w:r>
        <w:t xml:space="preserve">se ale </w:t>
      </w:r>
      <w:r w:rsidR="002E28B1">
        <w:t xml:space="preserve">mírné snížení dominance Prahy v oblasti toků zahraniční migrace </w:t>
      </w:r>
      <w:r w:rsidR="000C2120">
        <w:t>ve prospěch</w:t>
      </w:r>
      <w:r w:rsidR="002E28B1">
        <w:t xml:space="preserve"> ostatní</w:t>
      </w:r>
      <w:r w:rsidR="000C2120">
        <w:t>ch</w:t>
      </w:r>
      <w:r w:rsidR="002E28B1">
        <w:t xml:space="preserve"> krajů</w:t>
      </w:r>
      <w:r w:rsidR="00996A15" w:rsidRPr="00996A15">
        <w:t xml:space="preserve"> </w:t>
      </w:r>
      <w:r w:rsidR="00996A15">
        <w:t>v průběhu následujících let</w:t>
      </w:r>
      <w:r w:rsidR="002E28B1">
        <w:t xml:space="preserve">. Rozložení migrantů do jednotlivých věků </w:t>
      </w:r>
      <w:r w:rsidR="00996A15">
        <w:t xml:space="preserve">pak </w:t>
      </w:r>
      <w:r w:rsidR="002E28B1">
        <w:t xml:space="preserve">ve všech krajích </w:t>
      </w:r>
      <w:r w:rsidR="00996A15">
        <w:t xml:space="preserve">odpovídalo </w:t>
      </w:r>
      <w:r w:rsidR="002E28B1">
        <w:t>struktur</w:t>
      </w:r>
      <w:r w:rsidR="00996A15">
        <w:t>ám</w:t>
      </w:r>
      <w:r w:rsidR="002E28B1">
        <w:t xml:space="preserve"> uplatněný</w:t>
      </w:r>
      <w:r w:rsidR="00996A15">
        <w:t>m</w:t>
      </w:r>
      <w:r w:rsidR="002E28B1">
        <w:t xml:space="preserve"> v celorepublikové projekci</w:t>
      </w:r>
      <w:r w:rsidR="00996A15">
        <w:rPr>
          <w:rStyle w:val="Znakapoznpodarou"/>
        </w:rPr>
        <w:footnoteReference w:id="11"/>
      </w:r>
      <w:r w:rsidR="002E28B1">
        <w:t xml:space="preserve">. </w:t>
      </w:r>
      <w:r w:rsidR="0054757A">
        <w:t>Specificky bylo nastaveno saldo zahraniční migrace pro první projektovaný rok 2019 (celkové saldo zahraniční migrace v jednotlivých krajích 38 tisíc), když předběžné výsledky za již uplynulou část roku ukázaly, že předpoklad bilance stěhování se zahraničím na úrovni 26 tisíc</w:t>
      </w:r>
      <w:r>
        <w:t xml:space="preserve"> z republikové projekce</w:t>
      </w:r>
      <w:r w:rsidR="0054757A">
        <w:t xml:space="preserve"> by projektované počty obyvatel na počátku roku 2020 podho</w:t>
      </w:r>
      <w:r w:rsidR="000F1A29">
        <w:t>d</w:t>
      </w:r>
      <w:r w:rsidR="0054757A">
        <w:t>notil.</w:t>
      </w:r>
      <w:r w:rsidR="000F1A29">
        <w:t xml:space="preserve"> </w:t>
      </w:r>
      <w:r w:rsidR="002E28B1">
        <w:t xml:space="preserve">V případě vnitřní migrace byla projekce </w:t>
      </w:r>
      <w:r w:rsidR="000F1A29">
        <w:t xml:space="preserve">v krajích </w:t>
      </w:r>
      <w:r w:rsidR="002E28B1">
        <w:t xml:space="preserve">postavena na pozorovaných mírách vnitřní </w:t>
      </w:r>
      <w:r w:rsidR="00603B4C">
        <w:t>imigrace a emigrace podle pohlaví</w:t>
      </w:r>
      <w:r w:rsidR="00457626">
        <w:t xml:space="preserve"> a věku</w:t>
      </w:r>
      <w:r w:rsidR="00603B4C">
        <w:t xml:space="preserve"> </w:t>
      </w:r>
      <w:r w:rsidR="002E28B1">
        <w:t>(v</w:t>
      </w:r>
      <w:r w:rsidR="000F1A29">
        <w:t> </w:t>
      </w:r>
      <w:r w:rsidR="002E28B1">
        <w:t xml:space="preserve">letech 2009–2018) a </w:t>
      </w:r>
      <w:r w:rsidR="000F1A29">
        <w:t>na modelu konvergence, který předpokládal postupné sbližování měr vnitřní migrace</w:t>
      </w:r>
      <w:r w:rsidR="00D9681B">
        <w:t xml:space="preserve"> v</w:t>
      </w:r>
      <w:r w:rsidR="00457626">
        <w:t> </w:t>
      </w:r>
      <w:r w:rsidR="00D9681B">
        <w:t>jednotlivých krajích</w:t>
      </w:r>
      <w:r w:rsidR="000F1A29">
        <w:t>.</w:t>
      </w:r>
    </w:p>
    <w:p w:rsidR="00F2702C" w:rsidRPr="00457626" w:rsidRDefault="00F2702C" w:rsidP="00F2702C">
      <w:pPr>
        <w:spacing w:after="0"/>
        <w:rPr>
          <w:rFonts w:cs="Arial"/>
          <w:b/>
          <w:szCs w:val="20"/>
        </w:rPr>
      </w:pPr>
      <w:r w:rsidRPr="00AF7CCB">
        <w:rPr>
          <w:rFonts w:cs="Arial"/>
          <w:b/>
          <w:szCs w:val="20"/>
        </w:rPr>
        <w:t>Tab.</w:t>
      </w:r>
      <w:r w:rsidR="000F1A29">
        <w:rPr>
          <w:rFonts w:cs="Arial"/>
          <w:b/>
          <w:szCs w:val="20"/>
        </w:rPr>
        <w:t> </w:t>
      </w:r>
      <w:r w:rsidRPr="00AF7CCB">
        <w:rPr>
          <w:rFonts w:cs="Arial"/>
          <w:b/>
          <w:szCs w:val="20"/>
        </w:rPr>
        <w:t>3 Základní parametry projekce migrace v </w:t>
      </w:r>
      <w:r w:rsidRPr="00457626">
        <w:rPr>
          <w:rFonts w:cs="Arial"/>
          <w:b/>
          <w:szCs w:val="20"/>
        </w:rPr>
        <w:t>krajích</w:t>
      </w:r>
    </w:p>
    <w:tbl>
      <w:tblPr>
        <w:tblStyle w:val="Mkatabulky"/>
        <w:tblW w:w="9015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4"/>
        <w:gridCol w:w="629"/>
        <w:gridCol w:w="629"/>
        <w:gridCol w:w="629"/>
        <w:gridCol w:w="630"/>
        <w:gridCol w:w="629"/>
        <w:gridCol w:w="629"/>
        <w:gridCol w:w="629"/>
        <w:gridCol w:w="630"/>
        <w:gridCol w:w="629"/>
        <w:gridCol w:w="629"/>
        <w:gridCol w:w="629"/>
        <w:gridCol w:w="630"/>
      </w:tblGrid>
      <w:tr w:rsidR="00F2702C" w:rsidRPr="00F2702C" w:rsidTr="008B3D7F">
        <w:trPr>
          <w:trHeight w:val="255"/>
        </w:trPr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Saldo zahraniční migrace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Saldo vnitřní migrace</w:t>
            </w:r>
            <w:r w:rsidR="00457626">
              <w:rPr>
                <w:rFonts w:cs="Arial"/>
                <w:b/>
                <w:sz w:val="16"/>
                <w:szCs w:val="16"/>
              </w:rPr>
              <w:t>**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Saldo migrace celkem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2018*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2030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2050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2070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2018*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2030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2050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2070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2018*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2030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2050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2702C">
              <w:rPr>
                <w:rFonts w:cs="Arial"/>
                <w:b/>
                <w:sz w:val="16"/>
                <w:szCs w:val="16"/>
              </w:rPr>
              <w:t>2070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Hl. město Praha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12 534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9 427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7 467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7 467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-1 458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-2 192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-1 697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-1 148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11 076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7 235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5 770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6 319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5 677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3 493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3 898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3 898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9 771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8 498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7 296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4 732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15 448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11 992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11 194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8 630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1 997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1 167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1 297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1 297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-112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1 885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1 399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1 463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1 398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3 401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1 977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2 209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2 209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649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410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4 050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2 387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2 504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2 389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806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679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770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770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-860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-828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-522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-296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-54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-149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475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1 962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1 418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1 570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1 570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-1 014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-914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-584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-319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948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505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987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1 251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1 635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1 045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1 170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1 170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-599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-179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-110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-61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1 036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867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1 060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1 109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1 122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792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792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-843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-318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-234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-133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393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558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659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2 140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1 128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1 252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1 252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-159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-80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-65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-30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1 981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1 048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1 187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1 221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1 152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564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629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629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-947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-498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-352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-193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436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3 215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2 493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2 817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2 817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3 408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2 497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2 869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2 840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479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540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540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-1 145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-530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-385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-214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-433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-50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326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948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520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581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581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-823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-379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-271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-139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629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630" w:type="dxa"/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442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1 328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897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1 009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1 009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-2 653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-2 068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-1 326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-688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-1 325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-1 170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-317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321</w:t>
            </w:r>
          </w:p>
        </w:tc>
      </w:tr>
      <w:tr w:rsidR="00F2702C" w:rsidRPr="00F2702C" w:rsidTr="008B3D7F">
        <w:trPr>
          <w:trHeight w:val="255"/>
        </w:trPr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ČR*</w:t>
            </w:r>
            <w:r w:rsidR="00457626">
              <w:rPr>
                <w:rFonts w:cs="Arial"/>
                <w:sz w:val="16"/>
                <w:szCs w:val="16"/>
              </w:rPr>
              <w:t>*</w:t>
            </w:r>
            <w:r w:rsidRPr="00F2702C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38 629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26 000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26 000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26 000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F2702C" w:rsidRDefault="0079486E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79486E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79486E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702C" w:rsidRPr="00F2702C" w:rsidRDefault="0079486E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38 629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26 000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26 000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F2702C" w:rsidRPr="00F2702C" w:rsidRDefault="00F2702C" w:rsidP="00F2702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2702C">
              <w:rPr>
                <w:rFonts w:cs="Arial"/>
                <w:sz w:val="16"/>
                <w:szCs w:val="16"/>
              </w:rPr>
              <w:t>26 000</w:t>
            </w:r>
          </w:p>
        </w:tc>
      </w:tr>
      <w:tr w:rsidR="00F2702C" w:rsidRPr="00F2702C" w:rsidTr="008B3D7F">
        <w:trPr>
          <w:trHeight w:val="255"/>
        </w:trPr>
        <w:tc>
          <w:tcPr>
            <w:tcW w:w="9015" w:type="dxa"/>
            <w:gridSpan w:val="13"/>
            <w:vAlign w:val="bottom"/>
          </w:tcPr>
          <w:p w:rsidR="00F2702C" w:rsidRPr="004D24A6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D24A6">
              <w:rPr>
                <w:rFonts w:cs="Arial"/>
                <w:sz w:val="16"/>
                <w:szCs w:val="16"/>
              </w:rPr>
              <w:t>* reálná data</w:t>
            </w:r>
          </w:p>
        </w:tc>
      </w:tr>
      <w:tr w:rsidR="00457626" w:rsidRPr="00F2702C" w:rsidTr="006A3B5A">
        <w:trPr>
          <w:trHeight w:val="397"/>
        </w:trPr>
        <w:tc>
          <w:tcPr>
            <w:tcW w:w="9015" w:type="dxa"/>
            <w:gridSpan w:val="13"/>
            <w:vAlign w:val="bottom"/>
          </w:tcPr>
          <w:p w:rsidR="00457626" w:rsidRPr="004D24A6" w:rsidRDefault="00457626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D24A6">
              <w:rPr>
                <w:rFonts w:cs="Arial"/>
                <w:sz w:val="16"/>
                <w:szCs w:val="16"/>
              </w:rPr>
              <w:t xml:space="preserve">** Součet sald vnitřní migrace v jednotlivých krajích nedává nulu z důvodu nastavení modelu vnitřní migrace, kdy míry migrace </w:t>
            </w:r>
            <w:r w:rsidR="006A3B5A" w:rsidRPr="004D24A6">
              <w:rPr>
                <w:rFonts w:cs="Arial"/>
                <w:sz w:val="16"/>
                <w:szCs w:val="16"/>
              </w:rPr>
              <w:t xml:space="preserve">krajů </w:t>
            </w:r>
            <w:r w:rsidRPr="004D24A6">
              <w:rPr>
                <w:rFonts w:cs="Arial"/>
                <w:sz w:val="16"/>
                <w:szCs w:val="16"/>
              </w:rPr>
              <w:t>nejsou</w:t>
            </w:r>
            <w:r w:rsidR="006A3B5A" w:rsidRPr="004D24A6">
              <w:rPr>
                <w:rFonts w:cs="Arial"/>
                <w:sz w:val="16"/>
                <w:szCs w:val="16"/>
              </w:rPr>
              <w:t xml:space="preserve"> navzájem propojené.</w:t>
            </w:r>
          </w:p>
        </w:tc>
      </w:tr>
      <w:tr w:rsidR="00F2702C" w:rsidRPr="00F2702C" w:rsidTr="008B3D7F">
        <w:trPr>
          <w:trHeight w:val="255"/>
        </w:trPr>
        <w:tc>
          <w:tcPr>
            <w:tcW w:w="9015" w:type="dxa"/>
            <w:gridSpan w:val="13"/>
            <w:vAlign w:val="bottom"/>
          </w:tcPr>
          <w:p w:rsidR="00F2702C" w:rsidRPr="004D24A6" w:rsidRDefault="00F2702C" w:rsidP="00F2702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D24A6">
              <w:rPr>
                <w:rFonts w:cs="Arial"/>
                <w:sz w:val="16"/>
                <w:szCs w:val="16"/>
              </w:rPr>
              <w:t>*</w:t>
            </w:r>
            <w:r w:rsidR="006A3B5A" w:rsidRPr="004D24A6">
              <w:rPr>
                <w:rFonts w:cs="Arial"/>
                <w:sz w:val="16"/>
                <w:szCs w:val="16"/>
              </w:rPr>
              <w:t>*</w:t>
            </w:r>
            <w:r w:rsidRPr="004D24A6">
              <w:rPr>
                <w:rFonts w:cs="Arial"/>
                <w:sz w:val="16"/>
                <w:szCs w:val="16"/>
              </w:rPr>
              <w:t>* údaje za roky 2030, 2050, 2070 podle střední varianty Projekce obyvatelstva ČR z roku 2018</w:t>
            </w:r>
          </w:p>
        </w:tc>
      </w:tr>
    </w:tbl>
    <w:p w:rsidR="000F1A29" w:rsidRDefault="000F1A29" w:rsidP="000F1A29">
      <w:pPr>
        <w:spacing w:before="240"/>
      </w:pPr>
      <w:r>
        <w:lastRenderedPageBreak/>
        <w:t xml:space="preserve">Dle </w:t>
      </w:r>
      <w:r w:rsidR="007F0604">
        <w:t xml:space="preserve">uvedených předpokladů dalšího vývoje migrace </w:t>
      </w:r>
      <w:r>
        <w:t xml:space="preserve">nejvyšší saldo </w:t>
      </w:r>
      <w:r w:rsidR="00394D83">
        <w:t xml:space="preserve">celkového </w:t>
      </w:r>
      <w:r>
        <w:t xml:space="preserve">stěhování každoročně </w:t>
      </w:r>
      <w:r w:rsidR="007F0604">
        <w:t xml:space="preserve">přísluší </w:t>
      </w:r>
      <w:r w:rsidR="00523A60">
        <w:t>kraji</w:t>
      </w:r>
      <w:r>
        <w:t xml:space="preserve"> Středočeskému (11,2 tisíce ročně v průměru za období 2019–2070), </w:t>
      </w:r>
      <w:r w:rsidR="00DD2B23">
        <w:t>když zisky obyvatel budou generovány jak zahraniční, tak i vnitřní migrací. D</w:t>
      </w:r>
      <w:r>
        <w:t>ruhé nejvyšší</w:t>
      </w:r>
      <w:r w:rsidR="00DD2B23">
        <w:t xml:space="preserve"> saldo stěhování je</w:t>
      </w:r>
      <w:r>
        <w:t xml:space="preserve"> pak </w:t>
      </w:r>
      <w:r w:rsidR="00DD2B23">
        <w:t>očekáváno</w:t>
      </w:r>
      <w:r w:rsidR="002274A3">
        <w:t xml:space="preserve"> v </w:t>
      </w:r>
      <w:r>
        <w:t xml:space="preserve">Praze (roční průměr 6,7 tisíce). </w:t>
      </w:r>
      <w:r w:rsidR="00DD2B23">
        <w:t xml:space="preserve">V jejím případě ale bylo </w:t>
      </w:r>
      <w:r w:rsidR="002274A3">
        <w:t>důsledkem</w:t>
      </w:r>
      <w:r w:rsidR="00DD2B23">
        <w:t xml:space="preserve"> kladné</w:t>
      </w:r>
      <w:r w:rsidR="002274A3">
        <w:t>ho</w:t>
      </w:r>
      <w:r w:rsidR="00DD2B23">
        <w:t xml:space="preserve"> </w:t>
      </w:r>
      <w:r w:rsidR="006A3B5A">
        <w:t>sald</w:t>
      </w:r>
      <w:r w:rsidR="002274A3">
        <w:t>a</w:t>
      </w:r>
      <w:r w:rsidR="006A3B5A">
        <w:t xml:space="preserve"> </w:t>
      </w:r>
      <w:r w:rsidR="00DD2B23">
        <w:t>pouze v případě zahraniční migrace.</w:t>
      </w:r>
      <w:r>
        <w:t xml:space="preserve"> </w:t>
      </w:r>
      <w:r w:rsidR="007F0604">
        <w:t>Pro o</w:t>
      </w:r>
      <w:r>
        <w:t xml:space="preserve">statní kraje </w:t>
      </w:r>
      <w:r w:rsidR="007F0604">
        <w:t xml:space="preserve">bylo </w:t>
      </w:r>
      <w:r>
        <w:t xml:space="preserve">v projekci nadále </w:t>
      </w:r>
      <w:r w:rsidR="007F0604">
        <w:t xml:space="preserve">počítáno </w:t>
      </w:r>
      <w:r>
        <w:t xml:space="preserve">s podstatně nižšími zisky obyvatel stěhováním – nejvíce </w:t>
      </w:r>
      <w:r w:rsidR="007F0604">
        <w:t xml:space="preserve">v </w:t>
      </w:r>
      <w:r>
        <w:t>Jihomoravsk</w:t>
      </w:r>
      <w:r w:rsidR="007F0604">
        <w:t>ém</w:t>
      </w:r>
      <w:r>
        <w:t xml:space="preserve"> kraj</w:t>
      </w:r>
      <w:r w:rsidR="007F0604">
        <w:t>i</w:t>
      </w:r>
      <w:r>
        <w:t xml:space="preserve"> (roční průměrný zisk 2,7 tisíce obyvatel stěhováním) a kraj</w:t>
      </w:r>
      <w:r w:rsidR="007F0604">
        <w:t>i</w:t>
      </w:r>
      <w:r>
        <w:t xml:space="preserve"> Plzeňsk</w:t>
      </w:r>
      <w:r w:rsidR="007F0604">
        <w:t>ém</w:t>
      </w:r>
      <w:r>
        <w:t xml:space="preserve"> (průměrně 2,4 tisíce). Nejnižší saldo migrace má v sobě zakomponovaná projekce obyvatel v</w:t>
      </w:r>
      <w:r w:rsidR="006A3B5A">
        <w:t> </w:t>
      </w:r>
      <w:r>
        <w:t xml:space="preserve">Moravskoslezském kraji (roční průměr -0,6 tisíce), kde se bilance stěhování </w:t>
      </w:r>
      <w:r w:rsidR="007F0604">
        <w:t xml:space="preserve">obrací </w:t>
      </w:r>
      <w:r>
        <w:t>do kladných čísel až na konci projekčního období.</w:t>
      </w:r>
    </w:p>
    <w:bookmarkEnd w:id="1"/>
    <w:p w:rsidR="007E0C19" w:rsidRPr="0066691A" w:rsidRDefault="007E0C19" w:rsidP="0050238F">
      <w:pPr>
        <w:pStyle w:val="Nadpis1"/>
      </w:pPr>
      <w:r w:rsidRPr="0066691A">
        <w:t>Závěr</w:t>
      </w:r>
    </w:p>
    <w:p w:rsidR="00224E6F" w:rsidRPr="00523A60" w:rsidRDefault="0066691A" w:rsidP="00523A60">
      <w:pPr>
        <w:rPr>
          <w:rFonts w:cs="Arial"/>
        </w:rPr>
      </w:pPr>
      <w:r w:rsidRPr="0066691A">
        <w:rPr>
          <w:rFonts w:cs="Arial"/>
        </w:rPr>
        <w:t xml:space="preserve">Projekce obyvatel ukazuje na hypotetický vývoj počtu a věkového složení </w:t>
      </w:r>
      <w:r w:rsidR="0079486E" w:rsidRPr="0066691A">
        <w:rPr>
          <w:rFonts w:cs="Arial"/>
        </w:rPr>
        <w:t xml:space="preserve">obyvatel </w:t>
      </w:r>
      <w:r w:rsidRPr="0066691A">
        <w:rPr>
          <w:rFonts w:cs="Arial"/>
        </w:rPr>
        <w:t xml:space="preserve">daného kraje, který by byl výsledkem naplnění scénáře vývoje jednotlivých složek populačního vývoje v daném regionu. </w:t>
      </w:r>
      <w:r w:rsidR="0005542B">
        <w:rPr>
          <w:rFonts w:cs="Arial"/>
        </w:rPr>
        <w:t>Hlavními předpoklady projekcí krajů byl</w:t>
      </w:r>
      <w:r w:rsidR="002274A3">
        <w:rPr>
          <w:rFonts w:cs="Arial"/>
        </w:rPr>
        <w:t>y</w:t>
      </w:r>
      <w:r w:rsidR="0005542B">
        <w:rPr>
          <w:rFonts w:cs="Arial"/>
        </w:rPr>
        <w:t xml:space="preserve"> další </w:t>
      </w:r>
      <w:r w:rsidR="007F0604">
        <w:rPr>
          <w:rFonts w:cs="Arial"/>
        </w:rPr>
        <w:t xml:space="preserve">mírný </w:t>
      </w:r>
      <w:r w:rsidR="0005542B">
        <w:rPr>
          <w:rFonts w:cs="Arial"/>
        </w:rPr>
        <w:t>nárůst průměrného věku matek při narození dítěte spojený s</w:t>
      </w:r>
      <w:r w:rsidR="007F0604">
        <w:rPr>
          <w:rFonts w:cs="Arial"/>
        </w:rPr>
        <w:t>e</w:t>
      </w:r>
      <w:r w:rsidR="0005542B">
        <w:rPr>
          <w:rFonts w:cs="Arial"/>
        </w:rPr>
        <w:t> </w:t>
      </w:r>
      <w:r w:rsidR="007F0604">
        <w:rPr>
          <w:rFonts w:cs="Arial"/>
        </w:rPr>
        <w:t xml:space="preserve">slabým </w:t>
      </w:r>
      <w:r w:rsidR="0005542B">
        <w:rPr>
          <w:rFonts w:cs="Arial"/>
        </w:rPr>
        <w:t>růstem či stagnací plodnosti, pokles intenzity úmrtnosti, zachování kladného migračního salda všech krajů České republiky se zahraničím a pozvolné sbližování intenzity vnitřní migrace mezi kraji.</w:t>
      </w:r>
    </w:p>
    <w:sectPr w:rsidR="00224E6F" w:rsidRPr="00523A60" w:rsidSect="005472B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913E4D" w15:done="0"/>
  <w15:commentEx w15:paraId="73A1A7D3" w15:done="0"/>
  <w15:commentEx w15:paraId="5D693B78" w15:done="0"/>
  <w15:commentEx w15:paraId="3678C60B" w15:done="0"/>
  <w15:commentEx w15:paraId="52526ECF" w15:done="0"/>
  <w15:commentEx w15:paraId="156FE5E3" w15:done="0"/>
  <w15:commentEx w15:paraId="62778212" w15:done="0"/>
  <w15:commentEx w15:paraId="3F71DABC" w15:done="0"/>
  <w15:commentEx w15:paraId="0DE1287B" w15:done="0"/>
  <w15:commentEx w15:paraId="0BBC0436" w15:done="0"/>
  <w15:commentEx w15:paraId="1C1B5482" w15:done="0"/>
  <w15:commentEx w15:paraId="46FA31E8" w15:done="0"/>
  <w15:commentEx w15:paraId="07596428" w15:done="0"/>
  <w15:commentEx w15:paraId="0B6401F7" w15:done="0"/>
  <w15:commentEx w15:paraId="382BA4D5" w15:paraIdParent="0B6401F7" w15:done="0"/>
  <w15:commentEx w15:paraId="4A579A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E1" w:rsidRDefault="006439E1" w:rsidP="00E71A58">
      <w:r>
        <w:separator/>
      </w:r>
    </w:p>
  </w:endnote>
  <w:endnote w:type="continuationSeparator" w:id="0">
    <w:p w:rsidR="006439E1" w:rsidRDefault="006439E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F7" w:rsidRPr="00932443" w:rsidRDefault="004046F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4FA27A7D" wp14:editId="2741FF1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4" name="Picture 14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274A3">
      <w:rPr>
        <w:szCs w:val="16"/>
      </w:rPr>
      <w:t>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2019–2070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F7" w:rsidRPr="00932443" w:rsidRDefault="004046F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29E36ACC" wp14:editId="1484E75C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2019–2070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274A3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E1" w:rsidRDefault="006439E1" w:rsidP="00E71A58">
      <w:r>
        <w:separator/>
      </w:r>
    </w:p>
  </w:footnote>
  <w:footnote w:type="continuationSeparator" w:id="0">
    <w:p w:rsidR="006439E1" w:rsidRDefault="006439E1" w:rsidP="00E71A58">
      <w:r>
        <w:continuationSeparator/>
      </w:r>
    </w:p>
  </w:footnote>
  <w:footnote w:id="1">
    <w:p w:rsidR="004046F7" w:rsidRPr="007317F8" w:rsidRDefault="004046F7" w:rsidP="00FD4358">
      <w:pPr>
        <w:spacing w:after="0" w:line="240" w:lineRule="auto"/>
        <w:rPr>
          <w:i/>
          <w:sz w:val="18"/>
          <w:szCs w:val="18"/>
        </w:rPr>
      </w:pPr>
      <w:r w:rsidRPr="007317F8">
        <w:rPr>
          <w:rStyle w:val="Znakapoznpodarou"/>
          <w:i/>
          <w:sz w:val="18"/>
          <w:szCs w:val="18"/>
        </w:rPr>
        <w:footnoteRef/>
      </w:r>
      <w:r w:rsidRPr="007317F8">
        <w:rPr>
          <w:i/>
          <w:sz w:val="18"/>
          <w:szCs w:val="18"/>
        </w:rPr>
        <w:t xml:space="preserve"> Projekce byla zpracována autorským týmem z oddělení demografické statistiky ve spolupráci s externími odborníky (Ing. Miroslav Šimek, Mgr. Kryštof Zeman, Ph.D.).</w:t>
      </w:r>
    </w:p>
  </w:footnote>
  <w:footnote w:id="2">
    <w:p w:rsidR="004046F7" w:rsidRPr="007132E9" w:rsidRDefault="004046F7" w:rsidP="00FD4358">
      <w:pPr>
        <w:pStyle w:val="Textpoznpodarou"/>
        <w:rPr>
          <w:i/>
          <w:sz w:val="18"/>
          <w:szCs w:val="18"/>
        </w:rPr>
      </w:pPr>
      <w:r w:rsidRPr="007317F8">
        <w:rPr>
          <w:rStyle w:val="Znakapoznpodarou"/>
          <w:i/>
          <w:sz w:val="18"/>
          <w:szCs w:val="18"/>
        </w:rPr>
        <w:footnoteRef/>
      </w:r>
      <w:r w:rsidRPr="007317F8">
        <w:rPr>
          <w:i/>
          <w:sz w:val="18"/>
          <w:szCs w:val="18"/>
        </w:rPr>
        <w:t xml:space="preserve"> Předcházející projekci obyvatelstva v krajích vydal ČSÚ v lednu 2014. Projektované období tehdy zahrnovalo roky 2013–</w:t>
      </w:r>
      <w:r w:rsidRPr="007132E9">
        <w:rPr>
          <w:i/>
          <w:sz w:val="18"/>
          <w:szCs w:val="18"/>
        </w:rPr>
        <w:t>2050.</w:t>
      </w:r>
    </w:p>
  </w:footnote>
  <w:footnote w:id="3">
    <w:p w:rsidR="004046F7" w:rsidRPr="007132E9" w:rsidRDefault="004046F7">
      <w:pPr>
        <w:pStyle w:val="Textpoznpodarou"/>
        <w:rPr>
          <w:i/>
          <w:sz w:val="18"/>
          <w:szCs w:val="18"/>
        </w:rPr>
      </w:pPr>
      <w:r w:rsidRPr="007132E9">
        <w:rPr>
          <w:rStyle w:val="Znakapoznpodarou"/>
          <w:i/>
          <w:sz w:val="18"/>
          <w:szCs w:val="18"/>
        </w:rPr>
        <w:footnoteRef/>
      </w:r>
      <w:r w:rsidRPr="007132E9">
        <w:rPr>
          <w:i/>
          <w:sz w:val="18"/>
          <w:szCs w:val="18"/>
        </w:rPr>
        <w:t xml:space="preserve"> Projekce obyvatelstva České republiky dostupná na https://www.czso.cz/csu/czso/projekce-obyvatelstva-ceske-republiky-2018-2100.</w:t>
      </w:r>
    </w:p>
  </w:footnote>
  <w:footnote w:id="4">
    <w:p w:rsidR="004046F7" w:rsidRPr="007317F8" w:rsidRDefault="004046F7">
      <w:pPr>
        <w:pStyle w:val="Textpoznpodarou"/>
        <w:rPr>
          <w:i/>
          <w:sz w:val="18"/>
          <w:szCs w:val="18"/>
        </w:rPr>
      </w:pPr>
      <w:r w:rsidRPr="007132E9">
        <w:rPr>
          <w:rStyle w:val="Znakapoznpodarou"/>
          <w:i/>
          <w:sz w:val="18"/>
          <w:szCs w:val="18"/>
        </w:rPr>
        <w:footnoteRef/>
      </w:r>
      <w:r w:rsidRPr="007132E9">
        <w:rPr>
          <w:i/>
          <w:sz w:val="18"/>
          <w:szCs w:val="18"/>
        </w:rPr>
        <w:t xml:space="preserve"> Bereme-li například v úvahu jednomilionovou populaci, pak při rozdělení na dvě pohlaví a do 110 věků jde </w:t>
      </w:r>
      <w:r>
        <w:rPr>
          <w:i/>
          <w:sz w:val="18"/>
          <w:szCs w:val="18"/>
        </w:rPr>
        <w:t xml:space="preserve">v úzkém pojetí projekce obyvatel </w:t>
      </w:r>
      <w:r w:rsidRPr="007132E9">
        <w:rPr>
          <w:i/>
          <w:sz w:val="18"/>
          <w:szCs w:val="18"/>
        </w:rPr>
        <w:t>ve věkové jednotce řádově o jednotky tisíc osob. Nejmenší</w:t>
      </w:r>
      <w:r w:rsidRPr="007317F8">
        <w:rPr>
          <w:i/>
          <w:sz w:val="18"/>
          <w:szCs w:val="18"/>
        </w:rPr>
        <w:t xml:space="preserve"> populace Karlovarského kraje má přitom aktuálně jen 295 tisíc osob</w:t>
      </w:r>
      <w:r>
        <w:rPr>
          <w:i/>
          <w:sz w:val="18"/>
          <w:szCs w:val="18"/>
        </w:rPr>
        <w:t xml:space="preserve"> v úhrnu.</w:t>
      </w:r>
    </w:p>
  </w:footnote>
  <w:footnote w:id="5">
    <w:p w:rsidR="004046F7" w:rsidRPr="007317F8" w:rsidRDefault="004046F7" w:rsidP="007317F8">
      <w:pPr>
        <w:spacing w:after="0" w:line="240" w:lineRule="auto"/>
        <w:rPr>
          <w:i/>
        </w:rPr>
      </w:pPr>
      <w:r w:rsidRPr="007317F8">
        <w:rPr>
          <w:rStyle w:val="Znakapoznpodarou"/>
          <w:i/>
          <w:sz w:val="18"/>
          <w:szCs w:val="18"/>
        </w:rPr>
        <w:footnoteRef/>
      </w:r>
      <w:r w:rsidRPr="007317F8">
        <w:rPr>
          <w:i/>
          <w:sz w:val="18"/>
          <w:szCs w:val="18"/>
        </w:rPr>
        <w:t xml:space="preserve"> Výpočet projekce v každém </w:t>
      </w:r>
      <w:r>
        <w:rPr>
          <w:i/>
          <w:sz w:val="18"/>
          <w:szCs w:val="18"/>
        </w:rPr>
        <w:t xml:space="preserve">jednoletém </w:t>
      </w:r>
      <w:r w:rsidRPr="007317F8">
        <w:rPr>
          <w:i/>
          <w:sz w:val="18"/>
          <w:szCs w:val="18"/>
        </w:rPr>
        <w:t>kroku vycház</w:t>
      </w:r>
      <w:r>
        <w:rPr>
          <w:i/>
          <w:sz w:val="18"/>
          <w:szCs w:val="18"/>
        </w:rPr>
        <w:t>í</w:t>
      </w:r>
      <w:r w:rsidRPr="007317F8">
        <w:rPr>
          <w:i/>
          <w:sz w:val="18"/>
          <w:szCs w:val="18"/>
        </w:rPr>
        <w:t xml:space="preserve"> z</w:t>
      </w:r>
      <w:r>
        <w:rPr>
          <w:i/>
          <w:sz w:val="18"/>
          <w:szCs w:val="18"/>
        </w:rPr>
        <w:t> neceločíselných pravděpodobností úmrtí, měr migrace a plodnosti</w:t>
      </w:r>
      <w:r w:rsidRPr="007317F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aplikovaných na počet obyvatel daného věku a pohlaví, který se dále nezaokrouhluje na celočíselné hodnoty.</w:t>
      </w:r>
    </w:p>
  </w:footnote>
  <w:footnote w:id="6">
    <w:p w:rsidR="004046F7" w:rsidRPr="004C348C" w:rsidRDefault="004046F7" w:rsidP="002A727C">
      <w:pPr>
        <w:pStyle w:val="Textpoznpodarou"/>
        <w:rPr>
          <w:i/>
          <w:sz w:val="18"/>
          <w:szCs w:val="18"/>
        </w:rPr>
      </w:pPr>
      <w:r w:rsidRPr="007317F8">
        <w:rPr>
          <w:rStyle w:val="Znakapoznpodarou"/>
          <w:i/>
          <w:sz w:val="18"/>
          <w:szCs w:val="18"/>
        </w:rPr>
        <w:footnoteRef/>
      </w:r>
      <w:r w:rsidRPr="007317F8">
        <w:rPr>
          <w:i/>
          <w:sz w:val="18"/>
          <w:szCs w:val="18"/>
        </w:rPr>
        <w:t xml:space="preserve"> </w:t>
      </w:r>
      <w:r w:rsidRPr="004C348C">
        <w:rPr>
          <w:i/>
          <w:sz w:val="18"/>
          <w:szCs w:val="18"/>
        </w:rPr>
        <w:t xml:space="preserve">Ve </w:t>
      </w:r>
      <w:r>
        <w:rPr>
          <w:i/>
          <w:sz w:val="18"/>
          <w:szCs w:val="18"/>
        </w:rPr>
        <w:t xml:space="preserve">všech </w:t>
      </w:r>
      <w:r w:rsidRPr="004C348C">
        <w:rPr>
          <w:i/>
          <w:sz w:val="18"/>
          <w:szCs w:val="18"/>
        </w:rPr>
        <w:t xml:space="preserve">starších projekcích obyvatelstva v krajích zpracovaných ČSÚ </w:t>
      </w:r>
      <w:r>
        <w:rPr>
          <w:i/>
          <w:sz w:val="18"/>
          <w:szCs w:val="18"/>
        </w:rPr>
        <w:t xml:space="preserve">po roce 1993 </w:t>
      </w:r>
      <w:r w:rsidRPr="004C348C">
        <w:rPr>
          <w:i/>
          <w:sz w:val="18"/>
          <w:szCs w:val="18"/>
        </w:rPr>
        <w:t>migrace</w:t>
      </w:r>
      <w:r>
        <w:rPr>
          <w:i/>
          <w:sz w:val="18"/>
          <w:szCs w:val="18"/>
        </w:rPr>
        <w:t xml:space="preserve"> nebyla vůbec uvažována, tedy projektovaný vývoj populace odrážel čistě přirozenou měnu (úroveň plodnosti a úmrtnosti)</w:t>
      </w:r>
      <w:r w:rsidRPr="004C348C">
        <w:rPr>
          <w:i/>
          <w:sz w:val="18"/>
          <w:szCs w:val="18"/>
        </w:rPr>
        <w:t>.</w:t>
      </w:r>
    </w:p>
  </w:footnote>
  <w:footnote w:id="7">
    <w:p w:rsidR="004046F7" w:rsidRPr="00205DED" w:rsidRDefault="004046F7" w:rsidP="007317F8">
      <w:pPr>
        <w:pStyle w:val="Textpoznpodarou"/>
        <w:rPr>
          <w:rFonts w:cs="Arial"/>
          <w:i/>
          <w:sz w:val="18"/>
          <w:szCs w:val="18"/>
        </w:rPr>
      </w:pPr>
      <w:r w:rsidRPr="004C348C">
        <w:rPr>
          <w:rStyle w:val="Znakapoznpodarou"/>
          <w:i/>
          <w:sz w:val="18"/>
          <w:szCs w:val="18"/>
        </w:rPr>
        <w:footnoteRef/>
      </w:r>
      <w:r w:rsidRPr="004C348C">
        <w:rPr>
          <w:i/>
          <w:sz w:val="18"/>
          <w:szCs w:val="18"/>
        </w:rPr>
        <w:t xml:space="preserve"> Obyvatelstvo České republiky tvoří osoby bez ohledu na jejich státní občanství, které mají v ČR trvalé bydliště, resp. v případě občanů třetích zemí povolení k dlouhodobému pobytu, u občanů zemí EU též přechodný pobyt na území ČR. </w:t>
      </w:r>
      <w:r w:rsidRPr="00205DED">
        <w:rPr>
          <w:rFonts w:cs="Arial"/>
          <w:i/>
          <w:sz w:val="18"/>
          <w:szCs w:val="18"/>
        </w:rPr>
        <w:t xml:space="preserve">Zahrnuje také osoby s vízem k pobytu nad 90 dnů a přiznaným azylem. </w:t>
      </w:r>
    </w:p>
  </w:footnote>
  <w:footnote w:id="8">
    <w:p w:rsidR="004046F7" w:rsidRDefault="004046F7" w:rsidP="0048190A">
      <w:pPr>
        <w:pStyle w:val="Textpoznpodarou"/>
      </w:pPr>
      <w:r w:rsidRPr="00205DED">
        <w:rPr>
          <w:rStyle w:val="Znakapoznpodarou"/>
          <w:rFonts w:cs="Arial"/>
          <w:i/>
          <w:sz w:val="18"/>
          <w:szCs w:val="18"/>
        </w:rPr>
        <w:footnoteRef/>
      </w:r>
      <w:r w:rsidRPr="00205DED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Projekce</w:t>
      </w:r>
      <w:r w:rsidRPr="00205DED">
        <w:rPr>
          <w:rFonts w:cs="Arial"/>
          <w:i/>
          <w:sz w:val="18"/>
          <w:szCs w:val="18"/>
        </w:rPr>
        <w:t xml:space="preserve"> předpokládala mírné navýšení úrovně plodnosti na 1,74 dítěte na jednu ženu v horizontu roku 2050</w:t>
      </w:r>
      <w:r>
        <w:rPr>
          <w:rFonts w:cs="Arial"/>
          <w:i/>
          <w:sz w:val="18"/>
          <w:szCs w:val="18"/>
        </w:rPr>
        <w:t>.</w:t>
      </w:r>
    </w:p>
  </w:footnote>
  <w:footnote w:id="9">
    <w:p w:rsidR="004046F7" w:rsidRPr="0054757A" w:rsidRDefault="004046F7" w:rsidP="000447A6">
      <w:pPr>
        <w:pStyle w:val="Nadpis4"/>
        <w:spacing w:line="240" w:lineRule="auto"/>
        <w:rPr>
          <w:b w:val="0"/>
          <w:i/>
          <w:sz w:val="18"/>
          <w:szCs w:val="18"/>
        </w:rPr>
      </w:pPr>
      <w:r w:rsidRPr="00CB11FC">
        <w:rPr>
          <w:rStyle w:val="Znakapoznpodarou"/>
          <w:b w:val="0"/>
          <w:i/>
          <w:sz w:val="18"/>
          <w:szCs w:val="18"/>
        </w:rPr>
        <w:footnoteRef/>
      </w:r>
      <w:r w:rsidRPr="00CB11FC">
        <w:rPr>
          <w:b w:val="0"/>
          <w:i/>
          <w:sz w:val="18"/>
          <w:szCs w:val="18"/>
        </w:rPr>
        <w:t xml:space="preserve"> Český</w:t>
      </w:r>
      <w:r w:rsidRPr="00996A15">
        <w:rPr>
          <w:b w:val="0"/>
          <w:i/>
          <w:sz w:val="18"/>
          <w:szCs w:val="18"/>
        </w:rPr>
        <w:t xml:space="preserve"> statistický úřad přebírá údaje o migraci z </w:t>
      </w:r>
      <w:r w:rsidRPr="0054757A">
        <w:rPr>
          <w:b w:val="0"/>
          <w:i/>
          <w:sz w:val="18"/>
          <w:szCs w:val="18"/>
        </w:rPr>
        <w:t>administrativních zdrojů dat. Od července 2012 jsou údaje o stěhování založeny na datech z Informačního systému evidence obyvatel (ISEO) pro občany České republiky a Cizinecké policie pro pohyb cizinců.</w:t>
      </w:r>
    </w:p>
  </w:footnote>
  <w:footnote w:id="10">
    <w:p w:rsidR="004046F7" w:rsidRPr="0054757A" w:rsidRDefault="004046F7">
      <w:pPr>
        <w:pStyle w:val="Textpoznpodarou"/>
        <w:rPr>
          <w:i/>
          <w:sz w:val="18"/>
          <w:szCs w:val="18"/>
        </w:rPr>
      </w:pPr>
      <w:r w:rsidRPr="0054757A">
        <w:rPr>
          <w:rStyle w:val="Znakapoznpodarou"/>
          <w:i/>
          <w:sz w:val="18"/>
          <w:szCs w:val="18"/>
        </w:rPr>
        <w:footnoteRef/>
      </w:r>
      <w:r w:rsidRPr="0054757A">
        <w:rPr>
          <w:i/>
          <w:sz w:val="18"/>
          <w:szCs w:val="18"/>
        </w:rPr>
        <w:t xml:space="preserve"> Do střední varianty bylo zakomponováno saldo migrace na úrovni 26 tisíc osob v každém roce projekce</w:t>
      </w:r>
      <w:r w:rsidR="00CB11FC">
        <w:rPr>
          <w:i/>
          <w:sz w:val="18"/>
          <w:szCs w:val="18"/>
        </w:rPr>
        <w:t xml:space="preserve"> počínaje rokem 2019</w:t>
      </w:r>
      <w:r w:rsidRPr="0054757A">
        <w:rPr>
          <w:i/>
          <w:sz w:val="18"/>
          <w:szCs w:val="18"/>
        </w:rPr>
        <w:t>.</w:t>
      </w:r>
    </w:p>
  </w:footnote>
  <w:footnote w:id="11">
    <w:p w:rsidR="004046F7" w:rsidRPr="00457626" w:rsidRDefault="004046F7" w:rsidP="00457626">
      <w:pPr>
        <w:spacing w:after="0" w:line="240" w:lineRule="auto"/>
        <w:rPr>
          <w:b/>
          <w:i/>
          <w:sz w:val="18"/>
          <w:szCs w:val="18"/>
        </w:rPr>
      </w:pPr>
      <w:r w:rsidRPr="0054757A">
        <w:rPr>
          <w:rStyle w:val="Znakapoznpodarou"/>
          <w:i/>
          <w:sz w:val="18"/>
          <w:szCs w:val="18"/>
        </w:rPr>
        <w:footnoteRef/>
      </w:r>
      <w:r w:rsidRPr="0054757A">
        <w:rPr>
          <w:i/>
          <w:sz w:val="18"/>
          <w:szCs w:val="18"/>
        </w:rPr>
        <w:t xml:space="preserve"> U přistěhovalých vycházelo věkové složení z reálných dat za období let 2013–2017, v případě vystěhovalých z období let 2008–2017. Celorepublikov</w:t>
      </w:r>
      <w:r>
        <w:rPr>
          <w:i/>
          <w:sz w:val="18"/>
          <w:szCs w:val="18"/>
        </w:rPr>
        <w:t xml:space="preserve">á </w:t>
      </w:r>
      <w:r w:rsidRPr="0054757A">
        <w:rPr>
          <w:i/>
          <w:sz w:val="18"/>
          <w:szCs w:val="18"/>
        </w:rPr>
        <w:t>projekce dále na straně přistěhovalých počítala v horizontu roku 2050</w:t>
      </w:r>
      <w:r w:rsidRPr="00996A15">
        <w:rPr>
          <w:i/>
          <w:sz w:val="18"/>
          <w:szCs w:val="18"/>
        </w:rPr>
        <w:t xml:space="preserve"> s mírným navýšením podílu žen v souvislosti s očekávanými rostoucími požadavky na obsazení potřebných pracovních míst v oblasti pečovatelských, sociálních a zdravotních služeb ve vazbě na populační stárnutí.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F7" w:rsidRPr="006F5416" w:rsidRDefault="004046F7" w:rsidP="00937AE2">
    <w:pPr>
      <w:pStyle w:val="Zhlav"/>
    </w:pPr>
    <w:r>
      <w:t>Projekce obyvatelstva v krajích ČR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F7" w:rsidRPr="006F5416" w:rsidRDefault="004046F7" w:rsidP="00937AE2">
    <w:pPr>
      <w:pStyle w:val="Zhlav"/>
    </w:pPr>
    <w:r>
      <w:t>Projekce obyvatelstva v krajích ČR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82B0D"/>
    <w:multiLevelType w:val="hybridMultilevel"/>
    <w:tmpl w:val="2EF49FC4"/>
    <w:lvl w:ilvl="0" w:tplc="BC6A9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B71F1"/>
    <w:multiLevelType w:val="hybridMultilevel"/>
    <w:tmpl w:val="209698B4"/>
    <w:lvl w:ilvl="0" w:tplc="75A23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Terezie Štyglerová">
    <w15:presenceInfo w15:providerId="None" w15:userId="Mgr. Terezie Štygl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43"/>
    <w:rsid w:val="0000209D"/>
    <w:rsid w:val="00004D5A"/>
    <w:rsid w:val="000056D5"/>
    <w:rsid w:val="0000767A"/>
    <w:rsid w:val="00010702"/>
    <w:rsid w:val="00011536"/>
    <w:rsid w:val="000116ED"/>
    <w:rsid w:val="00011FC3"/>
    <w:rsid w:val="00013DF5"/>
    <w:rsid w:val="00016E44"/>
    <w:rsid w:val="000216BC"/>
    <w:rsid w:val="000234D6"/>
    <w:rsid w:val="00023D29"/>
    <w:rsid w:val="00025A47"/>
    <w:rsid w:val="00025D82"/>
    <w:rsid w:val="00026389"/>
    <w:rsid w:val="000274D0"/>
    <w:rsid w:val="0002757F"/>
    <w:rsid w:val="00030047"/>
    <w:rsid w:val="00031AE0"/>
    <w:rsid w:val="000322EF"/>
    <w:rsid w:val="0003262B"/>
    <w:rsid w:val="00033FCD"/>
    <w:rsid w:val="0003599A"/>
    <w:rsid w:val="00041CEC"/>
    <w:rsid w:val="00042855"/>
    <w:rsid w:val="0004393D"/>
    <w:rsid w:val="000447A6"/>
    <w:rsid w:val="0004694F"/>
    <w:rsid w:val="000522E4"/>
    <w:rsid w:val="0005305B"/>
    <w:rsid w:val="00053CF9"/>
    <w:rsid w:val="00054F12"/>
    <w:rsid w:val="0005542B"/>
    <w:rsid w:val="00060AF7"/>
    <w:rsid w:val="000610E1"/>
    <w:rsid w:val="00061B81"/>
    <w:rsid w:val="00062EC5"/>
    <w:rsid w:val="00062F22"/>
    <w:rsid w:val="0006344D"/>
    <w:rsid w:val="00067040"/>
    <w:rsid w:val="000712B3"/>
    <w:rsid w:val="00072226"/>
    <w:rsid w:val="000734F8"/>
    <w:rsid w:val="00074020"/>
    <w:rsid w:val="0008263E"/>
    <w:rsid w:val="00082C19"/>
    <w:rsid w:val="00085395"/>
    <w:rsid w:val="00085585"/>
    <w:rsid w:val="00087215"/>
    <w:rsid w:val="00087634"/>
    <w:rsid w:val="00087F2B"/>
    <w:rsid w:val="00094DB2"/>
    <w:rsid w:val="0009638C"/>
    <w:rsid w:val="000967A0"/>
    <w:rsid w:val="00096B85"/>
    <w:rsid w:val="000974D1"/>
    <w:rsid w:val="0009799E"/>
    <w:rsid w:val="000A1183"/>
    <w:rsid w:val="000A2242"/>
    <w:rsid w:val="000A256D"/>
    <w:rsid w:val="000A3A2C"/>
    <w:rsid w:val="000A4535"/>
    <w:rsid w:val="000A6D42"/>
    <w:rsid w:val="000A798F"/>
    <w:rsid w:val="000B77C2"/>
    <w:rsid w:val="000C14F7"/>
    <w:rsid w:val="000C2120"/>
    <w:rsid w:val="000C3408"/>
    <w:rsid w:val="000C4CD3"/>
    <w:rsid w:val="000C6AFD"/>
    <w:rsid w:val="000D28B4"/>
    <w:rsid w:val="000D3D73"/>
    <w:rsid w:val="000D5637"/>
    <w:rsid w:val="000D7E31"/>
    <w:rsid w:val="000E0ACB"/>
    <w:rsid w:val="000E1926"/>
    <w:rsid w:val="000E3A85"/>
    <w:rsid w:val="000E6FBD"/>
    <w:rsid w:val="000F09E3"/>
    <w:rsid w:val="000F1A29"/>
    <w:rsid w:val="000F67B2"/>
    <w:rsid w:val="001009C9"/>
    <w:rsid w:val="00100F5C"/>
    <w:rsid w:val="00104C4C"/>
    <w:rsid w:val="001064C7"/>
    <w:rsid w:val="00110922"/>
    <w:rsid w:val="00111424"/>
    <w:rsid w:val="001154D4"/>
    <w:rsid w:val="001173BB"/>
    <w:rsid w:val="0012192F"/>
    <w:rsid w:val="00121E65"/>
    <w:rsid w:val="00123D3E"/>
    <w:rsid w:val="00125D69"/>
    <w:rsid w:val="0012645C"/>
    <w:rsid w:val="00126861"/>
    <w:rsid w:val="001302C2"/>
    <w:rsid w:val="001308B7"/>
    <w:rsid w:val="00131079"/>
    <w:rsid w:val="00134450"/>
    <w:rsid w:val="001405FA"/>
    <w:rsid w:val="001425C3"/>
    <w:rsid w:val="001460D9"/>
    <w:rsid w:val="00150674"/>
    <w:rsid w:val="00153737"/>
    <w:rsid w:val="00153BE7"/>
    <w:rsid w:val="00155D48"/>
    <w:rsid w:val="00156FE9"/>
    <w:rsid w:val="0016256B"/>
    <w:rsid w:val="00163793"/>
    <w:rsid w:val="0016542B"/>
    <w:rsid w:val="001678B8"/>
    <w:rsid w:val="001706D6"/>
    <w:rsid w:val="001714F2"/>
    <w:rsid w:val="00177B30"/>
    <w:rsid w:val="00184B08"/>
    <w:rsid w:val="00185010"/>
    <w:rsid w:val="00185AC7"/>
    <w:rsid w:val="00193C47"/>
    <w:rsid w:val="00194CF2"/>
    <w:rsid w:val="001A4BF6"/>
    <w:rsid w:val="001A552F"/>
    <w:rsid w:val="001A5CA3"/>
    <w:rsid w:val="001B2CA9"/>
    <w:rsid w:val="001B3110"/>
    <w:rsid w:val="001B4729"/>
    <w:rsid w:val="001B4DA8"/>
    <w:rsid w:val="001B6C09"/>
    <w:rsid w:val="001B7571"/>
    <w:rsid w:val="001B7ADB"/>
    <w:rsid w:val="001C05CD"/>
    <w:rsid w:val="001C09F7"/>
    <w:rsid w:val="001C0E00"/>
    <w:rsid w:val="001C2A0C"/>
    <w:rsid w:val="001C7C14"/>
    <w:rsid w:val="001D11DD"/>
    <w:rsid w:val="001D1BC6"/>
    <w:rsid w:val="001D4C93"/>
    <w:rsid w:val="001D68B2"/>
    <w:rsid w:val="001E07E1"/>
    <w:rsid w:val="001E6DFD"/>
    <w:rsid w:val="001F1DB3"/>
    <w:rsid w:val="001F2DC0"/>
    <w:rsid w:val="001F3A61"/>
    <w:rsid w:val="001F4597"/>
    <w:rsid w:val="001F6D38"/>
    <w:rsid w:val="002001B0"/>
    <w:rsid w:val="0020259C"/>
    <w:rsid w:val="002033A8"/>
    <w:rsid w:val="00205DED"/>
    <w:rsid w:val="00210ECF"/>
    <w:rsid w:val="002118B9"/>
    <w:rsid w:val="00212805"/>
    <w:rsid w:val="00212EE8"/>
    <w:rsid w:val="00214B22"/>
    <w:rsid w:val="002154E4"/>
    <w:rsid w:val="00216DEA"/>
    <w:rsid w:val="002179B4"/>
    <w:rsid w:val="00217C5B"/>
    <w:rsid w:val="00217DB7"/>
    <w:rsid w:val="00220429"/>
    <w:rsid w:val="0022132A"/>
    <w:rsid w:val="0022139E"/>
    <w:rsid w:val="00222974"/>
    <w:rsid w:val="00224E6F"/>
    <w:rsid w:val="002252E0"/>
    <w:rsid w:val="002255F6"/>
    <w:rsid w:val="002274A3"/>
    <w:rsid w:val="00227850"/>
    <w:rsid w:val="00227A53"/>
    <w:rsid w:val="00230C6E"/>
    <w:rsid w:val="0023218D"/>
    <w:rsid w:val="00236443"/>
    <w:rsid w:val="00236AD7"/>
    <w:rsid w:val="00236B80"/>
    <w:rsid w:val="00236C23"/>
    <w:rsid w:val="00240BA0"/>
    <w:rsid w:val="00242694"/>
    <w:rsid w:val="002436BA"/>
    <w:rsid w:val="00244A15"/>
    <w:rsid w:val="00247319"/>
    <w:rsid w:val="0024799E"/>
    <w:rsid w:val="00253C0F"/>
    <w:rsid w:val="0025477D"/>
    <w:rsid w:val="002568B4"/>
    <w:rsid w:val="0026268D"/>
    <w:rsid w:val="00265AE6"/>
    <w:rsid w:val="00271465"/>
    <w:rsid w:val="00275B57"/>
    <w:rsid w:val="00275F9A"/>
    <w:rsid w:val="00276C7B"/>
    <w:rsid w:val="00284BBD"/>
    <w:rsid w:val="00285412"/>
    <w:rsid w:val="0029708C"/>
    <w:rsid w:val="002976C5"/>
    <w:rsid w:val="002A16D4"/>
    <w:rsid w:val="002A230C"/>
    <w:rsid w:val="002A51A7"/>
    <w:rsid w:val="002A51EC"/>
    <w:rsid w:val="002A58B5"/>
    <w:rsid w:val="002A727C"/>
    <w:rsid w:val="002B6BF9"/>
    <w:rsid w:val="002C43BD"/>
    <w:rsid w:val="002C74A1"/>
    <w:rsid w:val="002D0E59"/>
    <w:rsid w:val="002D1F73"/>
    <w:rsid w:val="002D6056"/>
    <w:rsid w:val="002D7ADF"/>
    <w:rsid w:val="002E02A1"/>
    <w:rsid w:val="002E28B1"/>
    <w:rsid w:val="002E4E4C"/>
    <w:rsid w:val="002E5525"/>
    <w:rsid w:val="002F070D"/>
    <w:rsid w:val="002F2385"/>
    <w:rsid w:val="00303ED5"/>
    <w:rsid w:val="00304771"/>
    <w:rsid w:val="003052D4"/>
    <w:rsid w:val="00306C5B"/>
    <w:rsid w:val="00306E5A"/>
    <w:rsid w:val="00312B52"/>
    <w:rsid w:val="00314161"/>
    <w:rsid w:val="003209D6"/>
    <w:rsid w:val="00321924"/>
    <w:rsid w:val="003226EE"/>
    <w:rsid w:val="0032656E"/>
    <w:rsid w:val="003300B8"/>
    <w:rsid w:val="00330C09"/>
    <w:rsid w:val="00332190"/>
    <w:rsid w:val="00337061"/>
    <w:rsid w:val="003372E4"/>
    <w:rsid w:val="00340390"/>
    <w:rsid w:val="00341AF2"/>
    <w:rsid w:val="00344668"/>
    <w:rsid w:val="003462D9"/>
    <w:rsid w:val="00346B27"/>
    <w:rsid w:val="00346DA6"/>
    <w:rsid w:val="00354110"/>
    <w:rsid w:val="00354896"/>
    <w:rsid w:val="00360C86"/>
    <w:rsid w:val="00361922"/>
    <w:rsid w:val="00363FDB"/>
    <w:rsid w:val="0036480E"/>
    <w:rsid w:val="003657F3"/>
    <w:rsid w:val="00374C75"/>
    <w:rsid w:val="003818DC"/>
    <w:rsid w:val="0038415A"/>
    <w:rsid w:val="00384327"/>
    <w:rsid w:val="00384CFC"/>
    <w:rsid w:val="00384EFE"/>
    <w:rsid w:val="0038542D"/>
    <w:rsid w:val="00385D98"/>
    <w:rsid w:val="00386F4C"/>
    <w:rsid w:val="00394031"/>
    <w:rsid w:val="00394D83"/>
    <w:rsid w:val="003955A6"/>
    <w:rsid w:val="003960ED"/>
    <w:rsid w:val="00396D24"/>
    <w:rsid w:val="003A1EF9"/>
    <w:rsid w:val="003A2B4D"/>
    <w:rsid w:val="003A478C"/>
    <w:rsid w:val="003A5525"/>
    <w:rsid w:val="003A5B92"/>
    <w:rsid w:val="003A6B38"/>
    <w:rsid w:val="003B0FE2"/>
    <w:rsid w:val="003B1220"/>
    <w:rsid w:val="003B5A32"/>
    <w:rsid w:val="003B75D8"/>
    <w:rsid w:val="003C0628"/>
    <w:rsid w:val="003C3490"/>
    <w:rsid w:val="003C48A8"/>
    <w:rsid w:val="003C67F4"/>
    <w:rsid w:val="003C7C86"/>
    <w:rsid w:val="003D00E9"/>
    <w:rsid w:val="003D2691"/>
    <w:rsid w:val="003D4DB2"/>
    <w:rsid w:val="003D56C7"/>
    <w:rsid w:val="003D6920"/>
    <w:rsid w:val="003D725A"/>
    <w:rsid w:val="003D7A8F"/>
    <w:rsid w:val="003D7BEB"/>
    <w:rsid w:val="003E451B"/>
    <w:rsid w:val="003E4C91"/>
    <w:rsid w:val="003F2411"/>
    <w:rsid w:val="003F2736"/>
    <w:rsid w:val="003F313C"/>
    <w:rsid w:val="003F551C"/>
    <w:rsid w:val="003F7D23"/>
    <w:rsid w:val="004023B5"/>
    <w:rsid w:val="00404201"/>
    <w:rsid w:val="004046F7"/>
    <w:rsid w:val="00407C13"/>
    <w:rsid w:val="00410638"/>
    <w:rsid w:val="00410E14"/>
    <w:rsid w:val="00411E83"/>
    <w:rsid w:val="00416133"/>
    <w:rsid w:val="00424886"/>
    <w:rsid w:val="00430D4A"/>
    <w:rsid w:val="00430DF1"/>
    <w:rsid w:val="00431F3E"/>
    <w:rsid w:val="00432A58"/>
    <w:rsid w:val="00432E8D"/>
    <w:rsid w:val="00434617"/>
    <w:rsid w:val="00437134"/>
    <w:rsid w:val="0043724B"/>
    <w:rsid w:val="004378A2"/>
    <w:rsid w:val="00440900"/>
    <w:rsid w:val="00441C17"/>
    <w:rsid w:val="00443083"/>
    <w:rsid w:val="00443C4A"/>
    <w:rsid w:val="004441A0"/>
    <w:rsid w:val="004455C4"/>
    <w:rsid w:val="004456E8"/>
    <w:rsid w:val="0045416D"/>
    <w:rsid w:val="00457626"/>
    <w:rsid w:val="00460FB3"/>
    <w:rsid w:val="004663EC"/>
    <w:rsid w:val="004703D5"/>
    <w:rsid w:val="004724D8"/>
    <w:rsid w:val="00475739"/>
    <w:rsid w:val="00476240"/>
    <w:rsid w:val="00476439"/>
    <w:rsid w:val="00476B6B"/>
    <w:rsid w:val="0047735C"/>
    <w:rsid w:val="004776BC"/>
    <w:rsid w:val="0048139F"/>
    <w:rsid w:val="0048190A"/>
    <w:rsid w:val="00481E40"/>
    <w:rsid w:val="00484ECE"/>
    <w:rsid w:val="004915CB"/>
    <w:rsid w:val="004924DC"/>
    <w:rsid w:val="00492C0B"/>
    <w:rsid w:val="00492E55"/>
    <w:rsid w:val="00494339"/>
    <w:rsid w:val="004977B2"/>
    <w:rsid w:val="004A0AF5"/>
    <w:rsid w:val="004A14E4"/>
    <w:rsid w:val="004A3212"/>
    <w:rsid w:val="004A5804"/>
    <w:rsid w:val="004A61C5"/>
    <w:rsid w:val="004A77DF"/>
    <w:rsid w:val="004B1417"/>
    <w:rsid w:val="004B55B7"/>
    <w:rsid w:val="004B5C83"/>
    <w:rsid w:val="004B6468"/>
    <w:rsid w:val="004C2234"/>
    <w:rsid w:val="004C348C"/>
    <w:rsid w:val="004C384C"/>
    <w:rsid w:val="004C3867"/>
    <w:rsid w:val="004C4CD0"/>
    <w:rsid w:val="004C4EC7"/>
    <w:rsid w:val="004C70DC"/>
    <w:rsid w:val="004D0211"/>
    <w:rsid w:val="004D0794"/>
    <w:rsid w:val="004D1A6A"/>
    <w:rsid w:val="004D1B29"/>
    <w:rsid w:val="004D24A6"/>
    <w:rsid w:val="004D2995"/>
    <w:rsid w:val="004E14FD"/>
    <w:rsid w:val="004E34D6"/>
    <w:rsid w:val="004E56B9"/>
    <w:rsid w:val="004F06F5"/>
    <w:rsid w:val="004F07DA"/>
    <w:rsid w:val="004F1801"/>
    <w:rsid w:val="004F33A0"/>
    <w:rsid w:val="004F46BA"/>
    <w:rsid w:val="004F4B77"/>
    <w:rsid w:val="0050238F"/>
    <w:rsid w:val="0050247C"/>
    <w:rsid w:val="00502F88"/>
    <w:rsid w:val="005038E3"/>
    <w:rsid w:val="0050514F"/>
    <w:rsid w:val="005108C0"/>
    <w:rsid w:val="00511873"/>
    <w:rsid w:val="00512A2F"/>
    <w:rsid w:val="00513B7E"/>
    <w:rsid w:val="005144EF"/>
    <w:rsid w:val="00515C74"/>
    <w:rsid w:val="0052007E"/>
    <w:rsid w:val="00520646"/>
    <w:rsid w:val="0052337A"/>
    <w:rsid w:val="00523A60"/>
    <w:rsid w:val="00525137"/>
    <w:rsid w:val="005251DD"/>
    <w:rsid w:val="00525844"/>
    <w:rsid w:val="00525C7B"/>
    <w:rsid w:val="005304C4"/>
    <w:rsid w:val="00532CE7"/>
    <w:rsid w:val="00533001"/>
    <w:rsid w:val="0053324C"/>
    <w:rsid w:val="00534A28"/>
    <w:rsid w:val="0053542F"/>
    <w:rsid w:val="005363AE"/>
    <w:rsid w:val="00537C8D"/>
    <w:rsid w:val="005414D9"/>
    <w:rsid w:val="00541508"/>
    <w:rsid w:val="00541ED4"/>
    <w:rsid w:val="005436FC"/>
    <w:rsid w:val="005472B6"/>
    <w:rsid w:val="0054757A"/>
    <w:rsid w:val="00550CB7"/>
    <w:rsid w:val="00551174"/>
    <w:rsid w:val="005547A1"/>
    <w:rsid w:val="0055599F"/>
    <w:rsid w:val="00556D68"/>
    <w:rsid w:val="00560AA9"/>
    <w:rsid w:val="005641D0"/>
    <w:rsid w:val="005647BF"/>
    <w:rsid w:val="0056603B"/>
    <w:rsid w:val="0056745E"/>
    <w:rsid w:val="00567FA6"/>
    <w:rsid w:val="0057364B"/>
    <w:rsid w:val="0057447F"/>
    <w:rsid w:val="00574773"/>
    <w:rsid w:val="005777DB"/>
    <w:rsid w:val="00580637"/>
    <w:rsid w:val="00583FFD"/>
    <w:rsid w:val="0058642A"/>
    <w:rsid w:val="005877FF"/>
    <w:rsid w:val="005911BE"/>
    <w:rsid w:val="00593152"/>
    <w:rsid w:val="00597E66"/>
    <w:rsid w:val="005A0498"/>
    <w:rsid w:val="005A10F2"/>
    <w:rsid w:val="005A21E0"/>
    <w:rsid w:val="005A2260"/>
    <w:rsid w:val="005A28FF"/>
    <w:rsid w:val="005A3DF8"/>
    <w:rsid w:val="005A5549"/>
    <w:rsid w:val="005B105F"/>
    <w:rsid w:val="005B121D"/>
    <w:rsid w:val="005B1D78"/>
    <w:rsid w:val="005B4A5A"/>
    <w:rsid w:val="005B71AB"/>
    <w:rsid w:val="005C06ED"/>
    <w:rsid w:val="005C0B47"/>
    <w:rsid w:val="005D020A"/>
    <w:rsid w:val="005D5802"/>
    <w:rsid w:val="005D581B"/>
    <w:rsid w:val="005D7890"/>
    <w:rsid w:val="005E7C78"/>
    <w:rsid w:val="005F14CB"/>
    <w:rsid w:val="005F3A89"/>
    <w:rsid w:val="005F3EB1"/>
    <w:rsid w:val="005F5469"/>
    <w:rsid w:val="005F5E83"/>
    <w:rsid w:val="00600994"/>
    <w:rsid w:val="00603B4C"/>
    <w:rsid w:val="00604124"/>
    <w:rsid w:val="00604307"/>
    <w:rsid w:val="0060487F"/>
    <w:rsid w:val="00604EAD"/>
    <w:rsid w:val="006057B1"/>
    <w:rsid w:val="00606CF0"/>
    <w:rsid w:val="0060749C"/>
    <w:rsid w:val="006104FB"/>
    <w:rsid w:val="00612A2F"/>
    <w:rsid w:val="006140BF"/>
    <w:rsid w:val="00616E05"/>
    <w:rsid w:val="00617077"/>
    <w:rsid w:val="00617935"/>
    <w:rsid w:val="00623749"/>
    <w:rsid w:val="00624093"/>
    <w:rsid w:val="00627387"/>
    <w:rsid w:val="006320C7"/>
    <w:rsid w:val="00636A2B"/>
    <w:rsid w:val="006404A7"/>
    <w:rsid w:val="0064375E"/>
    <w:rsid w:val="006439E1"/>
    <w:rsid w:val="006451E4"/>
    <w:rsid w:val="00645B33"/>
    <w:rsid w:val="006516CB"/>
    <w:rsid w:val="00656EFC"/>
    <w:rsid w:val="00657E87"/>
    <w:rsid w:val="00660281"/>
    <w:rsid w:val="006646C1"/>
    <w:rsid w:val="00664803"/>
    <w:rsid w:val="00665BA4"/>
    <w:rsid w:val="00666448"/>
    <w:rsid w:val="0066691A"/>
    <w:rsid w:val="00667AF2"/>
    <w:rsid w:val="006710C9"/>
    <w:rsid w:val="0067113C"/>
    <w:rsid w:val="006733A2"/>
    <w:rsid w:val="00674D89"/>
    <w:rsid w:val="00675E37"/>
    <w:rsid w:val="006767B9"/>
    <w:rsid w:val="00677AFF"/>
    <w:rsid w:val="0068174E"/>
    <w:rsid w:val="00681DCE"/>
    <w:rsid w:val="0068260E"/>
    <w:rsid w:val="00683B78"/>
    <w:rsid w:val="00683BC7"/>
    <w:rsid w:val="00687A1C"/>
    <w:rsid w:val="00695BEF"/>
    <w:rsid w:val="006977F6"/>
    <w:rsid w:val="00697A13"/>
    <w:rsid w:val="006A109C"/>
    <w:rsid w:val="006A1E19"/>
    <w:rsid w:val="006A22C7"/>
    <w:rsid w:val="006A39AC"/>
    <w:rsid w:val="006A3B5A"/>
    <w:rsid w:val="006A69A5"/>
    <w:rsid w:val="006A76BC"/>
    <w:rsid w:val="006B0BC4"/>
    <w:rsid w:val="006B2F4F"/>
    <w:rsid w:val="006B344A"/>
    <w:rsid w:val="006B78D8"/>
    <w:rsid w:val="006C113F"/>
    <w:rsid w:val="006C123E"/>
    <w:rsid w:val="006C3B01"/>
    <w:rsid w:val="006C56D4"/>
    <w:rsid w:val="006C6924"/>
    <w:rsid w:val="006C7CA6"/>
    <w:rsid w:val="006D3648"/>
    <w:rsid w:val="006D3E8A"/>
    <w:rsid w:val="006D61F6"/>
    <w:rsid w:val="006D7CD7"/>
    <w:rsid w:val="006E279A"/>
    <w:rsid w:val="006E313B"/>
    <w:rsid w:val="006F35F3"/>
    <w:rsid w:val="006F3E2C"/>
    <w:rsid w:val="006F5416"/>
    <w:rsid w:val="00702194"/>
    <w:rsid w:val="00703CF9"/>
    <w:rsid w:val="007047E7"/>
    <w:rsid w:val="00706AD4"/>
    <w:rsid w:val="007132E9"/>
    <w:rsid w:val="007139F9"/>
    <w:rsid w:val="007140BE"/>
    <w:rsid w:val="007145F8"/>
    <w:rsid w:val="00715C6F"/>
    <w:rsid w:val="00716FD0"/>
    <w:rsid w:val="007211F5"/>
    <w:rsid w:val="00725BB5"/>
    <w:rsid w:val="00730AE8"/>
    <w:rsid w:val="007317F8"/>
    <w:rsid w:val="007332B0"/>
    <w:rsid w:val="0073423E"/>
    <w:rsid w:val="007365A9"/>
    <w:rsid w:val="00737433"/>
    <w:rsid w:val="00737893"/>
    <w:rsid w:val="00741208"/>
    <w:rsid w:val="00741493"/>
    <w:rsid w:val="00752180"/>
    <w:rsid w:val="00755202"/>
    <w:rsid w:val="00755D3A"/>
    <w:rsid w:val="007578D3"/>
    <w:rsid w:val="00760751"/>
    <w:rsid w:val="007609C6"/>
    <w:rsid w:val="00760A29"/>
    <w:rsid w:val="0076175D"/>
    <w:rsid w:val="007625D9"/>
    <w:rsid w:val="0076521E"/>
    <w:rsid w:val="007661E9"/>
    <w:rsid w:val="00766F66"/>
    <w:rsid w:val="00770042"/>
    <w:rsid w:val="007718C7"/>
    <w:rsid w:val="00773CD0"/>
    <w:rsid w:val="00776169"/>
    <w:rsid w:val="00776527"/>
    <w:rsid w:val="00776554"/>
    <w:rsid w:val="00780EF1"/>
    <w:rsid w:val="00781A6C"/>
    <w:rsid w:val="00782150"/>
    <w:rsid w:val="00790764"/>
    <w:rsid w:val="007942FC"/>
    <w:rsid w:val="0079453C"/>
    <w:rsid w:val="00794677"/>
    <w:rsid w:val="0079486E"/>
    <w:rsid w:val="007A1F90"/>
    <w:rsid w:val="007A55FF"/>
    <w:rsid w:val="007B1AE8"/>
    <w:rsid w:val="007B1D5C"/>
    <w:rsid w:val="007B20F1"/>
    <w:rsid w:val="007B2CFE"/>
    <w:rsid w:val="007B2D12"/>
    <w:rsid w:val="007B6689"/>
    <w:rsid w:val="007C054A"/>
    <w:rsid w:val="007C2EE7"/>
    <w:rsid w:val="007C34C6"/>
    <w:rsid w:val="007C6E99"/>
    <w:rsid w:val="007C7D97"/>
    <w:rsid w:val="007C7E1E"/>
    <w:rsid w:val="007D0AE9"/>
    <w:rsid w:val="007D2B6A"/>
    <w:rsid w:val="007D40DF"/>
    <w:rsid w:val="007D73AA"/>
    <w:rsid w:val="007D783C"/>
    <w:rsid w:val="007E0C19"/>
    <w:rsid w:val="007E1BC3"/>
    <w:rsid w:val="007E5B6F"/>
    <w:rsid w:val="007E7E61"/>
    <w:rsid w:val="007F0604"/>
    <w:rsid w:val="007F0845"/>
    <w:rsid w:val="007F51E5"/>
    <w:rsid w:val="008019C2"/>
    <w:rsid w:val="00806478"/>
    <w:rsid w:val="0080651C"/>
    <w:rsid w:val="00807C82"/>
    <w:rsid w:val="00807D47"/>
    <w:rsid w:val="00816905"/>
    <w:rsid w:val="00820AFE"/>
    <w:rsid w:val="00821FF6"/>
    <w:rsid w:val="00825927"/>
    <w:rsid w:val="00825C4D"/>
    <w:rsid w:val="0082736C"/>
    <w:rsid w:val="0083143E"/>
    <w:rsid w:val="00831CDE"/>
    <w:rsid w:val="00834304"/>
    <w:rsid w:val="00834FAA"/>
    <w:rsid w:val="00836086"/>
    <w:rsid w:val="00844999"/>
    <w:rsid w:val="0084708F"/>
    <w:rsid w:val="008477C8"/>
    <w:rsid w:val="0085114D"/>
    <w:rsid w:val="00852217"/>
    <w:rsid w:val="00855408"/>
    <w:rsid w:val="00855FD0"/>
    <w:rsid w:val="008563EA"/>
    <w:rsid w:val="00856D65"/>
    <w:rsid w:val="00861B41"/>
    <w:rsid w:val="0086226F"/>
    <w:rsid w:val="00862706"/>
    <w:rsid w:val="00863434"/>
    <w:rsid w:val="00865E4C"/>
    <w:rsid w:val="00867C0D"/>
    <w:rsid w:val="008701E4"/>
    <w:rsid w:val="00872C02"/>
    <w:rsid w:val="008753DC"/>
    <w:rsid w:val="0087557B"/>
    <w:rsid w:val="00875A32"/>
    <w:rsid w:val="00876086"/>
    <w:rsid w:val="008804C5"/>
    <w:rsid w:val="008873D4"/>
    <w:rsid w:val="00893E85"/>
    <w:rsid w:val="00894031"/>
    <w:rsid w:val="008A6ABD"/>
    <w:rsid w:val="008B18F9"/>
    <w:rsid w:val="008B3D7F"/>
    <w:rsid w:val="008B4C77"/>
    <w:rsid w:val="008B7C02"/>
    <w:rsid w:val="008B7D2B"/>
    <w:rsid w:val="008C0049"/>
    <w:rsid w:val="008C0E88"/>
    <w:rsid w:val="008C29C6"/>
    <w:rsid w:val="008C6C23"/>
    <w:rsid w:val="008D1E6A"/>
    <w:rsid w:val="008D2A16"/>
    <w:rsid w:val="008D388D"/>
    <w:rsid w:val="008D3BEF"/>
    <w:rsid w:val="008D60B2"/>
    <w:rsid w:val="008D6739"/>
    <w:rsid w:val="008D7BA8"/>
    <w:rsid w:val="008E0924"/>
    <w:rsid w:val="008E2C57"/>
    <w:rsid w:val="008E31FF"/>
    <w:rsid w:val="008E44CC"/>
    <w:rsid w:val="008E6F06"/>
    <w:rsid w:val="008F029B"/>
    <w:rsid w:val="008F17CE"/>
    <w:rsid w:val="008F3FC9"/>
    <w:rsid w:val="008F585B"/>
    <w:rsid w:val="008F5B76"/>
    <w:rsid w:val="009003A8"/>
    <w:rsid w:val="00902500"/>
    <w:rsid w:val="00902EFF"/>
    <w:rsid w:val="00906401"/>
    <w:rsid w:val="0091155E"/>
    <w:rsid w:val="00912A92"/>
    <w:rsid w:val="009142EB"/>
    <w:rsid w:val="00914D97"/>
    <w:rsid w:val="00914F8F"/>
    <w:rsid w:val="00916E7D"/>
    <w:rsid w:val="0091728D"/>
    <w:rsid w:val="0092180B"/>
    <w:rsid w:val="00921936"/>
    <w:rsid w:val="00921F14"/>
    <w:rsid w:val="00924AC8"/>
    <w:rsid w:val="0092597A"/>
    <w:rsid w:val="00932443"/>
    <w:rsid w:val="00936FCB"/>
    <w:rsid w:val="0093785C"/>
    <w:rsid w:val="00937AE2"/>
    <w:rsid w:val="00941164"/>
    <w:rsid w:val="0094427A"/>
    <w:rsid w:val="009477EA"/>
    <w:rsid w:val="00951390"/>
    <w:rsid w:val="009631F9"/>
    <w:rsid w:val="009651BA"/>
    <w:rsid w:val="00965F4B"/>
    <w:rsid w:val="009710B1"/>
    <w:rsid w:val="00974923"/>
    <w:rsid w:val="009755EF"/>
    <w:rsid w:val="00980B2E"/>
    <w:rsid w:val="00980D3D"/>
    <w:rsid w:val="00983147"/>
    <w:rsid w:val="00983181"/>
    <w:rsid w:val="00987A30"/>
    <w:rsid w:val="00992424"/>
    <w:rsid w:val="00992CF3"/>
    <w:rsid w:val="009968D6"/>
    <w:rsid w:val="00996A15"/>
    <w:rsid w:val="009A1CAB"/>
    <w:rsid w:val="009A60D1"/>
    <w:rsid w:val="009B338D"/>
    <w:rsid w:val="009B6FD3"/>
    <w:rsid w:val="009B738D"/>
    <w:rsid w:val="009B7ACF"/>
    <w:rsid w:val="009C1750"/>
    <w:rsid w:val="009C2E29"/>
    <w:rsid w:val="009C3F1A"/>
    <w:rsid w:val="009C554B"/>
    <w:rsid w:val="009C5593"/>
    <w:rsid w:val="009C719E"/>
    <w:rsid w:val="009D19CF"/>
    <w:rsid w:val="009D1EBC"/>
    <w:rsid w:val="009D3ACD"/>
    <w:rsid w:val="009D78EC"/>
    <w:rsid w:val="009E1718"/>
    <w:rsid w:val="009E2065"/>
    <w:rsid w:val="009E5273"/>
    <w:rsid w:val="009E5DDB"/>
    <w:rsid w:val="009F0B22"/>
    <w:rsid w:val="009F1C16"/>
    <w:rsid w:val="009F4CA7"/>
    <w:rsid w:val="009F6579"/>
    <w:rsid w:val="00A10D66"/>
    <w:rsid w:val="00A14114"/>
    <w:rsid w:val="00A16413"/>
    <w:rsid w:val="00A17E11"/>
    <w:rsid w:val="00A2237A"/>
    <w:rsid w:val="00A23E43"/>
    <w:rsid w:val="00A25A0A"/>
    <w:rsid w:val="00A26409"/>
    <w:rsid w:val="00A30F65"/>
    <w:rsid w:val="00A33125"/>
    <w:rsid w:val="00A404F4"/>
    <w:rsid w:val="00A418BC"/>
    <w:rsid w:val="00A44703"/>
    <w:rsid w:val="00A46A02"/>
    <w:rsid w:val="00A46DE0"/>
    <w:rsid w:val="00A50D73"/>
    <w:rsid w:val="00A50F54"/>
    <w:rsid w:val="00A52312"/>
    <w:rsid w:val="00A52CAD"/>
    <w:rsid w:val="00A5328F"/>
    <w:rsid w:val="00A53FC7"/>
    <w:rsid w:val="00A62CE1"/>
    <w:rsid w:val="00A6357D"/>
    <w:rsid w:val="00A63B6D"/>
    <w:rsid w:val="00A6741E"/>
    <w:rsid w:val="00A70F92"/>
    <w:rsid w:val="00A741F6"/>
    <w:rsid w:val="00A75E40"/>
    <w:rsid w:val="00A77D1D"/>
    <w:rsid w:val="00A77D8B"/>
    <w:rsid w:val="00A808F9"/>
    <w:rsid w:val="00A857A1"/>
    <w:rsid w:val="00A857C0"/>
    <w:rsid w:val="00A85E8A"/>
    <w:rsid w:val="00A8618D"/>
    <w:rsid w:val="00A901CC"/>
    <w:rsid w:val="00A91CF2"/>
    <w:rsid w:val="00A92CFA"/>
    <w:rsid w:val="00AA0E3C"/>
    <w:rsid w:val="00AA1A63"/>
    <w:rsid w:val="00AA2996"/>
    <w:rsid w:val="00AA52BF"/>
    <w:rsid w:val="00AA559A"/>
    <w:rsid w:val="00AA6A2B"/>
    <w:rsid w:val="00AB17B8"/>
    <w:rsid w:val="00AB2AF1"/>
    <w:rsid w:val="00AB2E63"/>
    <w:rsid w:val="00AB4BB7"/>
    <w:rsid w:val="00AC4900"/>
    <w:rsid w:val="00AC6499"/>
    <w:rsid w:val="00AC7257"/>
    <w:rsid w:val="00AD1639"/>
    <w:rsid w:val="00AD306C"/>
    <w:rsid w:val="00AD64CC"/>
    <w:rsid w:val="00AE09B3"/>
    <w:rsid w:val="00AE1136"/>
    <w:rsid w:val="00AE1573"/>
    <w:rsid w:val="00AE1A83"/>
    <w:rsid w:val="00AE2BC0"/>
    <w:rsid w:val="00AE2DCB"/>
    <w:rsid w:val="00AE380C"/>
    <w:rsid w:val="00AE7CB4"/>
    <w:rsid w:val="00AF326C"/>
    <w:rsid w:val="00AF4F97"/>
    <w:rsid w:val="00AF5721"/>
    <w:rsid w:val="00B0047E"/>
    <w:rsid w:val="00B00913"/>
    <w:rsid w:val="00B01593"/>
    <w:rsid w:val="00B04558"/>
    <w:rsid w:val="00B10A4D"/>
    <w:rsid w:val="00B10F7A"/>
    <w:rsid w:val="00B1205E"/>
    <w:rsid w:val="00B161FE"/>
    <w:rsid w:val="00B175DB"/>
    <w:rsid w:val="00B17E71"/>
    <w:rsid w:val="00B17FDE"/>
    <w:rsid w:val="00B20F06"/>
    <w:rsid w:val="00B2183A"/>
    <w:rsid w:val="00B2379C"/>
    <w:rsid w:val="00B248B4"/>
    <w:rsid w:val="00B2687D"/>
    <w:rsid w:val="00B31FAD"/>
    <w:rsid w:val="00B32DDB"/>
    <w:rsid w:val="00B337A4"/>
    <w:rsid w:val="00B34528"/>
    <w:rsid w:val="00B36997"/>
    <w:rsid w:val="00B402FC"/>
    <w:rsid w:val="00B45525"/>
    <w:rsid w:val="00B46604"/>
    <w:rsid w:val="00B51672"/>
    <w:rsid w:val="00B521AC"/>
    <w:rsid w:val="00B530CD"/>
    <w:rsid w:val="00B531B2"/>
    <w:rsid w:val="00B55F5E"/>
    <w:rsid w:val="00B5752E"/>
    <w:rsid w:val="00B5783D"/>
    <w:rsid w:val="00B5799F"/>
    <w:rsid w:val="00B60C34"/>
    <w:rsid w:val="00B61C11"/>
    <w:rsid w:val="00B63A11"/>
    <w:rsid w:val="00B64C24"/>
    <w:rsid w:val="00B6608F"/>
    <w:rsid w:val="00B679FB"/>
    <w:rsid w:val="00B67D52"/>
    <w:rsid w:val="00B71C8C"/>
    <w:rsid w:val="00B740CD"/>
    <w:rsid w:val="00B74BEC"/>
    <w:rsid w:val="00B75DF4"/>
    <w:rsid w:val="00B76D1E"/>
    <w:rsid w:val="00B773C4"/>
    <w:rsid w:val="00B80A4E"/>
    <w:rsid w:val="00B80EC6"/>
    <w:rsid w:val="00B85E8C"/>
    <w:rsid w:val="00B905D4"/>
    <w:rsid w:val="00B92D1D"/>
    <w:rsid w:val="00B9359C"/>
    <w:rsid w:val="00B93815"/>
    <w:rsid w:val="00B938C5"/>
    <w:rsid w:val="00B94CBE"/>
    <w:rsid w:val="00B95760"/>
    <w:rsid w:val="00B95940"/>
    <w:rsid w:val="00B96A98"/>
    <w:rsid w:val="00BA1B30"/>
    <w:rsid w:val="00BB1E78"/>
    <w:rsid w:val="00BB240F"/>
    <w:rsid w:val="00BB2E4A"/>
    <w:rsid w:val="00BB46F3"/>
    <w:rsid w:val="00BB4CB1"/>
    <w:rsid w:val="00BB4F98"/>
    <w:rsid w:val="00BB7F3F"/>
    <w:rsid w:val="00BC08C2"/>
    <w:rsid w:val="00BC1EEF"/>
    <w:rsid w:val="00BC33BC"/>
    <w:rsid w:val="00BC7154"/>
    <w:rsid w:val="00BD0BFA"/>
    <w:rsid w:val="00BD2F7C"/>
    <w:rsid w:val="00BD3483"/>
    <w:rsid w:val="00BD366B"/>
    <w:rsid w:val="00BD520B"/>
    <w:rsid w:val="00BD6D50"/>
    <w:rsid w:val="00BD7EC4"/>
    <w:rsid w:val="00BE015B"/>
    <w:rsid w:val="00BE18B9"/>
    <w:rsid w:val="00BE2495"/>
    <w:rsid w:val="00BE395D"/>
    <w:rsid w:val="00BE4982"/>
    <w:rsid w:val="00BF13CF"/>
    <w:rsid w:val="00BF1578"/>
    <w:rsid w:val="00BF6BB3"/>
    <w:rsid w:val="00BF7ACA"/>
    <w:rsid w:val="00BF7FCC"/>
    <w:rsid w:val="00C000D1"/>
    <w:rsid w:val="00C00873"/>
    <w:rsid w:val="00C02E4E"/>
    <w:rsid w:val="00C05D59"/>
    <w:rsid w:val="00C06E3C"/>
    <w:rsid w:val="00C156D5"/>
    <w:rsid w:val="00C21F94"/>
    <w:rsid w:val="00C22D6B"/>
    <w:rsid w:val="00C27913"/>
    <w:rsid w:val="00C338AE"/>
    <w:rsid w:val="00C33B68"/>
    <w:rsid w:val="00C347A6"/>
    <w:rsid w:val="00C361D6"/>
    <w:rsid w:val="00C365CA"/>
    <w:rsid w:val="00C369CF"/>
    <w:rsid w:val="00C36A79"/>
    <w:rsid w:val="00C405D4"/>
    <w:rsid w:val="00C419B1"/>
    <w:rsid w:val="00C4513B"/>
    <w:rsid w:val="00C467D3"/>
    <w:rsid w:val="00C46864"/>
    <w:rsid w:val="00C468FD"/>
    <w:rsid w:val="00C472D0"/>
    <w:rsid w:val="00C51878"/>
    <w:rsid w:val="00C54697"/>
    <w:rsid w:val="00C54722"/>
    <w:rsid w:val="00C5722D"/>
    <w:rsid w:val="00C60B27"/>
    <w:rsid w:val="00C63B72"/>
    <w:rsid w:val="00C655BA"/>
    <w:rsid w:val="00C70701"/>
    <w:rsid w:val="00C70717"/>
    <w:rsid w:val="00C73885"/>
    <w:rsid w:val="00C738D2"/>
    <w:rsid w:val="00C747B1"/>
    <w:rsid w:val="00C80AC2"/>
    <w:rsid w:val="00C82191"/>
    <w:rsid w:val="00C84230"/>
    <w:rsid w:val="00C90CF4"/>
    <w:rsid w:val="00C92EB6"/>
    <w:rsid w:val="00C93389"/>
    <w:rsid w:val="00C9513E"/>
    <w:rsid w:val="00C96EFB"/>
    <w:rsid w:val="00CA56F6"/>
    <w:rsid w:val="00CA6C94"/>
    <w:rsid w:val="00CB11FC"/>
    <w:rsid w:val="00CB4930"/>
    <w:rsid w:val="00CB52BD"/>
    <w:rsid w:val="00CC2E7D"/>
    <w:rsid w:val="00CC429F"/>
    <w:rsid w:val="00CC4F80"/>
    <w:rsid w:val="00CD0971"/>
    <w:rsid w:val="00CD10A5"/>
    <w:rsid w:val="00CD2076"/>
    <w:rsid w:val="00CD2EBC"/>
    <w:rsid w:val="00CD474D"/>
    <w:rsid w:val="00CD5240"/>
    <w:rsid w:val="00CD6C7C"/>
    <w:rsid w:val="00CE23DC"/>
    <w:rsid w:val="00CE2FEA"/>
    <w:rsid w:val="00CE670B"/>
    <w:rsid w:val="00CE72C9"/>
    <w:rsid w:val="00CF4C57"/>
    <w:rsid w:val="00CF51EC"/>
    <w:rsid w:val="00CF73AE"/>
    <w:rsid w:val="00D040DD"/>
    <w:rsid w:val="00D104C9"/>
    <w:rsid w:val="00D13986"/>
    <w:rsid w:val="00D14BBF"/>
    <w:rsid w:val="00D177F7"/>
    <w:rsid w:val="00D20C38"/>
    <w:rsid w:val="00D21EFF"/>
    <w:rsid w:val="00D235B7"/>
    <w:rsid w:val="00D2473C"/>
    <w:rsid w:val="00D2569A"/>
    <w:rsid w:val="00D25F28"/>
    <w:rsid w:val="00D27973"/>
    <w:rsid w:val="00D30FAC"/>
    <w:rsid w:val="00D35D36"/>
    <w:rsid w:val="00D36C4A"/>
    <w:rsid w:val="00D417C8"/>
    <w:rsid w:val="00D50C6D"/>
    <w:rsid w:val="00D50F46"/>
    <w:rsid w:val="00D51E9E"/>
    <w:rsid w:val="00D53FF9"/>
    <w:rsid w:val="00D54B6C"/>
    <w:rsid w:val="00D55ACD"/>
    <w:rsid w:val="00D55C1A"/>
    <w:rsid w:val="00D57881"/>
    <w:rsid w:val="00D614AC"/>
    <w:rsid w:val="00D65D13"/>
    <w:rsid w:val="00D66223"/>
    <w:rsid w:val="00D71AD3"/>
    <w:rsid w:val="00D74121"/>
    <w:rsid w:val="00D74505"/>
    <w:rsid w:val="00D8084C"/>
    <w:rsid w:val="00D86D5D"/>
    <w:rsid w:val="00D9314F"/>
    <w:rsid w:val="00D95159"/>
    <w:rsid w:val="00D959CF"/>
    <w:rsid w:val="00D95A0A"/>
    <w:rsid w:val="00D9681B"/>
    <w:rsid w:val="00DA52FC"/>
    <w:rsid w:val="00DA6990"/>
    <w:rsid w:val="00DA6F9C"/>
    <w:rsid w:val="00DA7C0C"/>
    <w:rsid w:val="00DB16BC"/>
    <w:rsid w:val="00DB2EC8"/>
    <w:rsid w:val="00DB3787"/>
    <w:rsid w:val="00DB4431"/>
    <w:rsid w:val="00DB76D6"/>
    <w:rsid w:val="00DB7A5D"/>
    <w:rsid w:val="00DC0547"/>
    <w:rsid w:val="00DC5B3B"/>
    <w:rsid w:val="00DD129F"/>
    <w:rsid w:val="00DD2B23"/>
    <w:rsid w:val="00DD49A9"/>
    <w:rsid w:val="00DD766C"/>
    <w:rsid w:val="00DF239E"/>
    <w:rsid w:val="00DF42FF"/>
    <w:rsid w:val="00DF4F96"/>
    <w:rsid w:val="00DF7452"/>
    <w:rsid w:val="00E01C0E"/>
    <w:rsid w:val="00E03481"/>
    <w:rsid w:val="00E03F9A"/>
    <w:rsid w:val="00E04694"/>
    <w:rsid w:val="00E049B3"/>
    <w:rsid w:val="00E06345"/>
    <w:rsid w:val="00E067C6"/>
    <w:rsid w:val="00E12B1E"/>
    <w:rsid w:val="00E1351D"/>
    <w:rsid w:val="00E15919"/>
    <w:rsid w:val="00E17262"/>
    <w:rsid w:val="00E20767"/>
    <w:rsid w:val="00E238A7"/>
    <w:rsid w:val="00E253A2"/>
    <w:rsid w:val="00E270C5"/>
    <w:rsid w:val="00E3309D"/>
    <w:rsid w:val="00E42B65"/>
    <w:rsid w:val="00E44ADD"/>
    <w:rsid w:val="00E47C01"/>
    <w:rsid w:val="00E50156"/>
    <w:rsid w:val="00E53470"/>
    <w:rsid w:val="00E539F6"/>
    <w:rsid w:val="00E57F13"/>
    <w:rsid w:val="00E60EAD"/>
    <w:rsid w:val="00E61148"/>
    <w:rsid w:val="00E6519D"/>
    <w:rsid w:val="00E67696"/>
    <w:rsid w:val="00E71A58"/>
    <w:rsid w:val="00E72A7A"/>
    <w:rsid w:val="00E740CD"/>
    <w:rsid w:val="00E75BE8"/>
    <w:rsid w:val="00E75C94"/>
    <w:rsid w:val="00E772C0"/>
    <w:rsid w:val="00E93820"/>
    <w:rsid w:val="00E94E9B"/>
    <w:rsid w:val="00E97359"/>
    <w:rsid w:val="00EA0C68"/>
    <w:rsid w:val="00EA12A9"/>
    <w:rsid w:val="00EB472C"/>
    <w:rsid w:val="00EC03D7"/>
    <w:rsid w:val="00EC097B"/>
    <w:rsid w:val="00EC0D3A"/>
    <w:rsid w:val="00EC3881"/>
    <w:rsid w:val="00EC73E7"/>
    <w:rsid w:val="00ED0844"/>
    <w:rsid w:val="00ED3C7F"/>
    <w:rsid w:val="00ED62C6"/>
    <w:rsid w:val="00ED64C1"/>
    <w:rsid w:val="00ED7654"/>
    <w:rsid w:val="00EE041A"/>
    <w:rsid w:val="00EE3446"/>
    <w:rsid w:val="00EE3E78"/>
    <w:rsid w:val="00EE4B1B"/>
    <w:rsid w:val="00EE4EB4"/>
    <w:rsid w:val="00EE6402"/>
    <w:rsid w:val="00EE7DE2"/>
    <w:rsid w:val="00EF150D"/>
    <w:rsid w:val="00EF1F5A"/>
    <w:rsid w:val="00EF3F53"/>
    <w:rsid w:val="00EF47BF"/>
    <w:rsid w:val="00F006A6"/>
    <w:rsid w:val="00F01B13"/>
    <w:rsid w:val="00F01DDE"/>
    <w:rsid w:val="00F04811"/>
    <w:rsid w:val="00F0488C"/>
    <w:rsid w:val="00F05463"/>
    <w:rsid w:val="00F10F11"/>
    <w:rsid w:val="00F1321B"/>
    <w:rsid w:val="00F15AAA"/>
    <w:rsid w:val="00F15BEF"/>
    <w:rsid w:val="00F24407"/>
    <w:rsid w:val="00F24FAA"/>
    <w:rsid w:val="00F25FAB"/>
    <w:rsid w:val="00F2702C"/>
    <w:rsid w:val="00F32433"/>
    <w:rsid w:val="00F3364D"/>
    <w:rsid w:val="00F3543D"/>
    <w:rsid w:val="00F41907"/>
    <w:rsid w:val="00F437CC"/>
    <w:rsid w:val="00F47067"/>
    <w:rsid w:val="00F471B1"/>
    <w:rsid w:val="00F52496"/>
    <w:rsid w:val="00F525EB"/>
    <w:rsid w:val="00F55104"/>
    <w:rsid w:val="00F57672"/>
    <w:rsid w:val="00F63AC8"/>
    <w:rsid w:val="00F63DDE"/>
    <w:rsid w:val="00F63FB7"/>
    <w:rsid w:val="00F64224"/>
    <w:rsid w:val="00F649D2"/>
    <w:rsid w:val="00F65992"/>
    <w:rsid w:val="00F6602B"/>
    <w:rsid w:val="00F70901"/>
    <w:rsid w:val="00F733D1"/>
    <w:rsid w:val="00F73A0C"/>
    <w:rsid w:val="00F756DB"/>
    <w:rsid w:val="00F8431B"/>
    <w:rsid w:val="00F85066"/>
    <w:rsid w:val="00F90BA0"/>
    <w:rsid w:val="00F9315E"/>
    <w:rsid w:val="00F93847"/>
    <w:rsid w:val="00F93EA7"/>
    <w:rsid w:val="00F9406D"/>
    <w:rsid w:val="00FA5D4D"/>
    <w:rsid w:val="00FA7B41"/>
    <w:rsid w:val="00FB0EE2"/>
    <w:rsid w:val="00FB1201"/>
    <w:rsid w:val="00FB550B"/>
    <w:rsid w:val="00FC0AF2"/>
    <w:rsid w:val="00FC0E5F"/>
    <w:rsid w:val="00FC1A95"/>
    <w:rsid w:val="00FC42B7"/>
    <w:rsid w:val="00FC56DE"/>
    <w:rsid w:val="00FC684B"/>
    <w:rsid w:val="00FD068D"/>
    <w:rsid w:val="00FD0CC4"/>
    <w:rsid w:val="00FD2319"/>
    <w:rsid w:val="00FD2B43"/>
    <w:rsid w:val="00FD3265"/>
    <w:rsid w:val="00FD34F2"/>
    <w:rsid w:val="00FD3D0A"/>
    <w:rsid w:val="00FD3F24"/>
    <w:rsid w:val="00FD4358"/>
    <w:rsid w:val="00FE0A18"/>
    <w:rsid w:val="00FE0D6C"/>
    <w:rsid w:val="00FE2F78"/>
    <w:rsid w:val="00FF2C25"/>
    <w:rsid w:val="00FF30B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B6F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84BBD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284BBD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284BBD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284BB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4BBD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284BBD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84BBD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284BBD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84BBD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284BBD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284BBD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84BBD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84BBD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053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3C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3CF9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CF9"/>
    <w:rPr>
      <w:rFonts w:ascii="Arial" w:eastAsia="Times New Roman" w:hAnsi="Arial"/>
      <w:b/>
      <w:bCs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CF9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CF9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CF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0116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table" w:styleId="Mkatabulky">
    <w:name w:val="Table Grid"/>
    <w:basedOn w:val="Normlntabulka"/>
    <w:uiPriority w:val="59"/>
    <w:rsid w:val="0043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A92CFA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84BBD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284BBD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284BBD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284BB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4BBD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284BBD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84BBD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284BBD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84BBD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284BBD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284BBD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84BBD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84BBD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053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3C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3CF9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CF9"/>
    <w:rPr>
      <w:rFonts w:ascii="Arial" w:eastAsia="Times New Roman" w:hAnsi="Arial"/>
      <w:b/>
      <w:bCs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CF9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CF9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CF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0116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table" w:styleId="Mkatabulky">
    <w:name w:val="Table Grid"/>
    <w:basedOn w:val="Normlntabulka"/>
    <w:uiPriority w:val="59"/>
    <w:rsid w:val="0043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A92CFA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D908-4D08-4978-939D-8A61EA69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2832</Words>
  <Characters>16712</Characters>
  <Application>Microsoft Office Word</Application>
  <DocSecurity>0</DocSecurity>
  <Lines>139</Lines>
  <Paragraphs>39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19505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ČSÚ</cp:lastModifiedBy>
  <cp:revision>6</cp:revision>
  <cp:lastPrinted>2019-11-18T12:50:00Z</cp:lastPrinted>
  <dcterms:created xsi:type="dcterms:W3CDTF">2019-11-18T13:33:00Z</dcterms:created>
  <dcterms:modified xsi:type="dcterms:W3CDTF">2019-11-19T10:46:00Z</dcterms:modified>
</cp:coreProperties>
</file>