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Nynější územní členění státu vychází ze zákona č. 36/1960 Sb., o územním členění státu. Ke dni účinnosti tohoto zákona, to je k 1. 7. 1960, bylo na území dnešní České republiky 75 okresů. K 1. 1. 1996 na základě zákona č. 108/1995 Sb., kterým se mění a doplňuje zákon č. 36/1960 Sb., vznikl nový okres Jeseník.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Na základě vyhlášky č. 513/2006 Sb., kterou se mění vyhláška č. 564/2002 Sb., o stanovení území okresů České republiky, došlo s účinností od 1. 1. 2007 ke změně zařazení do okresu u 119 obcí (viz tabulka dále).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Zákonem č.15/2015 Sb., s účinností od 1. 1. 2016, byl zrušen vojenský újezd (VÚ) Brdy v okrese Příbram a stanoveny nové hranice ostatních VÚ. V souladu se změnou územní příslušnosti dotčených katastrálních území došlo ke změně hranic a obyvatelstva okresů Beroun, Příbram, Český Krumlov, Prachatice, Rokycany, Karlovy Vary, Chomutov, Louny, Vyškov, Olomouc, Prostějov a Přerov.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Z okresu Příbram přešla část obyvatel do okresu Rokycany (do obce Skořice) a okresu Beroun (do obce Zaječov). Část obyvatel VÚ Boletice v okrese Český Krumlov byla nově začleněna do okresu Prachatice (do obcí Křišťanov a Ktiš). Obyvatelé VÚ Březina v okrese Vyškov byli nově začleněni do okresu Prostějov (do obcí Krumsín a Otaslavice). Z  okresu Karlovy Vary přešla část obyvatel do okresu Louny (do obce Podbořanský Rohozec) a do okresu Chomutov (do obce Radonice). Část obyvatel VÚ Libavá v okrese Olomouc byla nově začleněna do okresu Přerov (do obce Luboměř pod Strážnou).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Dle současné Klasifikace územních statistických jednotek je okresů (LAU1) 76, Praha do nich zařazena není.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Publikace obsahuje údaje přepočtené na území okresů platné k 1. 1. 201</w:t>
      </w:r>
      <w:r w:rsidR="00745013">
        <w:rPr>
          <w:b w:val="0"/>
          <w:bCs w:val="0"/>
          <w:szCs w:val="24"/>
        </w:rPr>
        <w:t>9</w:t>
      </w:r>
      <w:r w:rsidRPr="00224049">
        <w:rPr>
          <w:b w:val="0"/>
          <w:bCs w:val="0"/>
          <w:szCs w:val="24"/>
        </w:rPr>
        <w:t>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Kód uvedený v tabulkách za názvem okresu je kódem okresu podle klasifikace CZ-LAU1, kód za názvem kraje je kódem kraje podle klasifikace CZ-NUTS3.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Veškeré údaje se týkají všech obyvatel, kteří mají v okrese trvalé bydliště, a to bez ohledu na státní občanství. Od r. 2001 (v návaznosti na sčítání lidu, domů a bytů 2001) údaje zahrnují cizince s vízy nad 90 dnů (podle zákona č. 326/1999 Sb., o pobytu cizinců), a taktéž cizince s přiznaným azylem (podle zákona č. 325/1999 Sb., o azylu). Od 1. 5. 2004, v návaznosti na tzv. Euronovelu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Nesoulad ve výše uvedeném vztahu mezi stavy k 31. 12. a 1. 1. byl za okresy také po meziokresních přesunech obcí (viz výše) eventuálně p</w:t>
      </w:r>
      <w:bookmarkStart w:id="0" w:name="_GoBack"/>
      <w:bookmarkEnd w:id="0"/>
      <w:r w:rsidRPr="00224049">
        <w:rPr>
          <w:b w:val="0"/>
          <w:bCs w:val="0"/>
          <w:szCs w:val="24"/>
        </w:rPr>
        <w:t xml:space="preserve">o mimořádných opravách stavů mezi některými obcemi z různých okresů. 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Definice sňatků, rozvodů, narozených, potratů a zemřelých a z nich odvozených ukazatelů jsou uvedeny v Demografické ročence České republiky (kód 130067-16).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>Porod paterčat byl v roce 2013 v okrese Nymburk.</w:t>
      </w:r>
    </w:p>
    <w:p w:rsidR="00224049" w:rsidRPr="00224049" w:rsidRDefault="00224049" w:rsidP="00224049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224049">
        <w:rPr>
          <w:b w:val="0"/>
          <w:bCs w:val="0"/>
          <w:szCs w:val="24"/>
        </w:rPr>
        <w:t xml:space="preserve">Od roku 2001 nejsou za obce k dispozici střední stavy (to je stavy k 1. 7.) za jednoleté věkové skupiny, takže není možno zpětně promítnout do středních stavů za okresy výše uvedené meziokresní přesuny obcí. V </w:t>
      </w:r>
      <w:r w:rsidRPr="00224049">
        <w:rPr>
          <w:b w:val="0"/>
          <w:bCs w:val="0"/>
          <w:szCs w:val="24"/>
        </w:rPr>
        <w:lastRenderedPageBreak/>
        <w:t xml:space="preserve">důsledku toho byly ukazatele úhrnná plodnost a úhrnná potratovost vypočteny z živě narozených a potratů tříděných podle ročníku ženy a z průměrných stavů příslušných ročníků žen. </w:t>
      </w:r>
    </w:p>
    <w:p w:rsidR="007036F2" w:rsidRPr="007036F2" w:rsidRDefault="00224049" w:rsidP="00131362">
      <w:pPr>
        <w:pStyle w:val="A-tabvtext2"/>
        <w:spacing w:after="240" w:line="288" w:lineRule="auto"/>
      </w:pPr>
      <w:r w:rsidRPr="00224049">
        <w:rPr>
          <w:b w:val="0"/>
          <w:bCs w:val="0"/>
          <w:szCs w:val="24"/>
        </w:rPr>
        <w:t>Do údajů o stěhování jsou zahrnuty změny trvalého bydliště z obce do obce v ČR nebo přes hranice ČR (zahraniční stěhování). V publikaci jsou uvedeny údaje za stěhování celkem, to znamená v úhrnu za stěhování mezi obcemi ČR a za zahraniční stěhování. Uveden je počet stěhování, nikoli počet stěhujících se - někteří se mohli stěhovat dvakrát nebo vícekrát. Pro stěhování do okresu je použito termínu přistěhovalí a pro stěhování z okresu termínu vystěhovalí, přičemž v obou případech je myšleno stěhování přes hranice okresu (tedy včetně zahraničního stěhování). Vnitro-okresním stěhováním je stěhování mezi obcemi uvnitř okresu (tzn. ne přes hranice okresu).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60" w:rsidRDefault="00A36A60" w:rsidP="00E71A58">
      <w:r>
        <w:separator/>
      </w:r>
    </w:p>
  </w:endnote>
  <w:endnote w:type="continuationSeparator" w:id="0">
    <w:p w:rsidR="00A36A60" w:rsidRDefault="00A36A6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907BE6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907BE6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907BE6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907BE6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907BE6">
      <w:rPr>
        <w:rStyle w:val="ZpatChar"/>
        <w:i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907BE6">
      <w:rPr>
        <w:rStyle w:val="ZpatChar"/>
        <w:szCs w:val="16"/>
      </w:rPr>
      <w:t>2009</w:t>
    </w:r>
    <w:r w:rsidR="00DE6C8F">
      <w:rPr>
        <w:rStyle w:val="ZpatChar"/>
        <w:szCs w:val="16"/>
      </w:rPr>
      <w:t xml:space="preserve"> – 201</w:t>
    </w:r>
    <w:r w:rsidR="00907BE6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907BE6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907BE6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07BE6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60" w:rsidRDefault="00A36A60" w:rsidP="00E71A58">
      <w:r>
        <w:separator/>
      </w:r>
    </w:p>
  </w:footnote>
  <w:footnote w:type="continuationSeparator" w:id="0">
    <w:p w:rsidR="00A36A60" w:rsidRDefault="00A36A6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:rsidR="00DE6C8F" w:rsidRPr="003C31BE" w:rsidRDefault="00224049" w:rsidP="00DE6C8F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49" w:rsidRDefault="00224049" w:rsidP="00224049">
    <w:pPr>
      <w:pStyle w:val="Zhlav"/>
    </w:pPr>
    <w:r w:rsidRPr="00E97C22">
      <w:t xml:space="preserve">Demografická ročenka </w:t>
    </w:r>
    <w:r>
      <w:t>okresů</w:t>
    </w:r>
  </w:p>
  <w:p w:rsidR="00224049" w:rsidRPr="003C31BE" w:rsidRDefault="00224049" w:rsidP="00224049">
    <w:pPr>
      <w:pStyle w:val="Zhlav"/>
      <w:rPr>
        <w:i/>
        <w:lang w:val="en-US"/>
      </w:rPr>
    </w:pPr>
    <w:r w:rsidRPr="003C31BE">
      <w:rPr>
        <w:i/>
        <w:lang w:val="en-US"/>
      </w:rPr>
      <w:t xml:space="preserve">Demographic Yearbook of the </w:t>
    </w:r>
    <w:r>
      <w:rPr>
        <w:i/>
        <w:lang w:val="en-US"/>
      </w:rPr>
      <w:t>Districts</w:t>
    </w:r>
    <w:r w:rsidRPr="003C31BE">
      <w:rPr>
        <w:i/>
        <w:lang w:val="en-US"/>
      </w:rPr>
      <w:t xml:space="preserve">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4501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7BE6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6A60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262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4BAC490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6D07-9270-4F9F-84E1-67015345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75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12</cp:revision>
  <cp:lastPrinted>2018-05-11T09:05:00Z</cp:lastPrinted>
  <dcterms:created xsi:type="dcterms:W3CDTF">2018-06-04T07:16:00Z</dcterms:created>
  <dcterms:modified xsi:type="dcterms:W3CDTF">2019-01-04T09:04:00Z</dcterms:modified>
</cp:coreProperties>
</file>