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86313" w:rsidP="0036083C">
      <w:pPr>
        <w:pStyle w:val="Datum"/>
      </w:pPr>
      <w:r>
        <w:t>8. srpna</w:t>
      </w:r>
      <w:r w:rsidR="009A21E5" w:rsidRPr="009A21E5">
        <w:t xml:space="preserve"> 2018</w:t>
      </w:r>
    </w:p>
    <w:p w:rsidR="0036083C" w:rsidRPr="00AE6D5B" w:rsidRDefault="0036083C" w:rsidP="0036083C">
      <w:pPr>
        <w:pStyle w:val="Datum"/>
      </w:pPr>
    </w:p>
    <w:p w:rsidR="006F5B71" w:rsidRDefault="0036083C" w:rsidP="0036083C">
      <w:pPr>
        <w:pStyle w:val="Nzev"/>
        <w:spacing w:before="0" w:after="0" w:line="276" w:lineRule="auto"/>
      </w:pPr>
      <w:r>
        <w:t xml:space="preserve">Cestovní ruch roste, </w:t>
      </w:r>
      <w:r w:rsidR="006F5B71">
        <w:t xml:space="preserve">zvýšily se i tržby </w:t>
      </w:r>
      <w:r>
        <w:t>ve službách</w:t>
      </w:r>
    </w:p>
    <w:p w:rsidR="0036083C" w:rsidRDefault="0036083C" w:rsidP="0036083C">
      <w:pPr>
        <w:jc w:val="left"/>
        <w:rPr>
          <w:rFonts w:cs="Arial"/>
          <w:b/>
          <w:szCs w:val="18"/>
        </w:rPr>
      </w:pPr>
    </w:p>
    <w:p w:rsidR="00042AD1" w:rsidRDefault="006F5B71" w:rsidP="0036083C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Turisté ve druhém čtvrtletí strávili </w:t>
      </w:r>
      <w:r w:rsidR="0073511C">
        <w:rPr>
          <w:rFonts w:cs="Arial"/>
          <w:b/>
          <w:szCs w:val="18"/>
        </w:rPr>
        <w:t xml:space="preserve">v ubytovacích zařízeních </w:t>
      </w:r>
      <w:bookmarkStart w:id="0" w:name="_GoBack"/>
      <w:bookmarkEnd w:id="0"/>
      <w:r>
        <w:rPr>
          <w:rFonts w:cs="Arial"/>
          <w:b/>
          <w:szCs w:val="18"/>
        </w:rPr>
        <w:t>13,4 miliónu nocí. To je meziročně o 2,2</w:t>
      </w:r>
      <w:r w:rsidR="005D4852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% víc.</w:t>
      </w:r>
      <w:r w:rsidR="005D4852">
        <w:rPr>
          <w:rFonts w:cs="Arial"/>
          <w:b/>
          <w:szCs w:val="18"/>
        </w:rPr>
        <w:t xml:space="preserve"> Rostou také tržby ve službách, hlavně v dopravě a skladování.</w:t>
      </w:r>
    </w:p>
    <w:p w:rsidR="009E1518" w:rsidRDefault="009E1518" w:rsidP="0036083C">
      <w:pPr>
        <w:jc w:val="left"/>
        <w:rPr>
          <w:rFonts w:cs="Arial"/>
          <w:szCs w:val="18"/>
        </w:rPr>
      </w:pPr>
    </w:p>
    <w:p w:rsidR="000B47EE" w:rsidRDefault="006F5B71" w:rsidP="0036083C">
      <w:pPr>
        <w:jc w:val="left"/>
      </w:pPr>
      <w:r>
        <w:rPr>
          <w:i/>
        </w:rPr>
        <w:t xml:space="preserve">„Cestovní ruch roste. Konkrétně data o </w:t>
      </w:r>
      <w:r w:rsidR="0073511C">
        <w:rPr>
          <w:i/>
        </w:rPr>
        <w:t xml:space="preserve">návštěvnosti </w:t>
      </w:r>
      <w:r>
        <w:rPr>
          <w:i/>
        </w:rPr>
        <w:t>hostů v tuzemských hromadných ubytovacích zařízeních se zvyšují už pátým rokem v řadě. V rámci druhého čtvrtletí se v</w:t>
      </w:r>
      <w:r w:rsidR="005D4852">
        <w:rPr>
          <w:i/>
        </w:rPr>
        <w:t xml:space="preserve"> hotelích, penzionech, kempech </w:t>
      </w:r>
      <w:r w:rsidR="0073511C">
        <w:rPr>
          <w:i/>
        </w:rPr>
        <w:t>a dalších zařízeních</w:t>
      </w:r>
      <w:r w:rsidR="005D4852">
        <w:rPr>
          <w:i/>
        </w:rPr>
        <w:t xml:space="preserve"> </w:t>
      </w:r>
      <w:r>
        <w:rPr>
          <w:i/>
        </w:rPr>
        <w:t>ubytovalo 5,5 miliónu hostů. Nejvýznamněji narostl počet turistů meziročně v M</w:t>
      </w:r>
      <w:r w:rsidR="00E543C9">
        <w:rPr>
          <w:i/>
        </w:rPr>
        <w:t>oravskoslezském, Středočeském a </w:t>
      </w:r>
      <w:r>
        <w:rPr>
          <w:i/>
        </w:rPr>
        <w:t>Jihočeském kraji. Zahraničních hostů k nám přijelo nejvíc z </w:t>
      </w:r>
      <w:r w:rsidR="00E543C9">
        <w:rPr>
          <w:i/>
        </w:rPr>
        <w:t>Německa, byť se jejich počet ve </w:t>
      </w:r>
      <w:r>
        <w:rPr>
          <w:i/>
        </w:rPr>
        <w:t xml:space="preserve">srovnání s loňskem snížil. Naopak přibylo turistů z Číny, Slovenska a Polska,“ </w:t>
      </w:r>
      <w:r w:rsidRPr="006F5B71">
        <w:t>uvádí Pavel Vančura z oddělení statistiky cestovního ruchu ČSÚ.</w:t>
      </w:r>
      <w:r>
        <w:t xml:space="preserve"> Rychlou informaci s podrobnostmi naleznete zde: </w:t>
      </w:r>
      <w:hyperlink r:id="rId7" w:history="1">
        <w:r w:rsidRPr="00E241D0">
          <w:rPr>
            <w:rStyle w:val="Hypertextovodkaz"/>
          </w:rPr>
          <w:t>https://www.czso.cz/csu/czso/cri/cestovni-ruch-2-ctvrtleti-2018</w:t>
        </w:r>
      </w:hyperlink>
      <w:r>
        <w:t>.</w:t>
      </w:r>
    </w:p>
    <w:p w:rsidR="006F5B71" w:rsidRDefault="006F5B71" w:rsidP="0036083C">
      <w:pPr>
        <w:jc w:val="left"/>
      </w:pPr>
    </w:p>
    <w:p w:rsidR="006F5B71" w:rsidRDefault="005D4852" w:rsidP="0036083C">
      <w:pPr>
        <w:jc w:val="left"/>
      </w:pPr>
      <w:r>
        <w:t>Ve druhém kvartálu pokračoval i r</w:t>
      </w:r>
      <w:r w:rsidR="006F5B71">
        <w:t xml:space="preserve">ůst </w:t>
      </w:r>
      <w:r w:rsidR="006F5B71" w:rsidRPr="006F5B71">
        <w:t>tržeb ve službách</w:t>
      </w:r>
      <w:r w:rsidR="006F5B71">
        <w:t xml:space="preserve">. </w:t>
      </w:r>
      <w:r w:rsidR="006F5B71" w:rsidRPr="005D4852">
        <w:rPr>
          <w:i/>
        </w:rPr>
        <w:t>„Největší vliv na celkový výsledek mělo odvětví dopravy – dařilo se železnicím, silniční i letecké d</w:t>
      </w:r>
      <w:r>
        <w:rPr>
          <w:i/>
        </w:rPr>
        <w:t>opravě, skladování, poštovním a </w:t>
      </w:r>
      <w:r w:rsidR="006F5B71" w:rsidRPr="005D4852">
        <w:rPr>
          <w:i/>
        </w:rPr>
        <w:t>kurýrním službám.</w:t>
      </w:r>
      <w:r w:rsidR="0036083C" w:rsidRPr="005D4852">
        <w:rPr>
          <w:i/>
        </w:rPr>
        <w:t xml:space="preserve"> R</w:t>
      </w:r>
      <w:r w:rsidR="006F5B71" w:rsidRPr="005D4852">
        <w:rPr>
          <w:i/>
        </w:rPr>
        <w:t xml:space="preserve">ůst </w:t>
      </w:r>
      <w:r w:rsidR="0036083C" w:rsidRPr="005D4852">
        <w:rPr>
          <w:i/>
        </w:rPr>
        <w:t xml:space="preserve">ale zaznamenala i další odvětví jako </w:t>
      </w:r>
      <w:r w:rsidR="006F5B71" w:rsidRPr="005D4852">
        <w:rPr>
          <w:i/>
        </w:rPr>
        <w:t>informační a telekomunikační služby, pohostinství a ubytování</w:t>
      </w:r>
      <w:r w:rsidR="0036083C" w:rsidRPr="005D4852">
        <w:rPr>
          <w:i/>
        </w:rPr>
        <w:t xml:space="preserve"> nebo vědecké a profesní služby. </w:t>
      </w:r>
      <w:r w:rsidR="006F5B71" w:rsidRPr="005D4852">
        <w:rPr>
          <w:i/>
        </w:rPr>
        <w:t>Celkově se tr</w:t>
      </w:r>
      <w:r w:rsidR="0036083C" w:rsidRPr="005D4852">
        <w:rPr>
          <w:i/>
        </w:rPr>
        <w:t xml:space="preserve">žby ve službách zvýšily o 3,1 %,“ </w:t>
      </w:r>
      <w:r w:rsidR="0036083C">
        <w:t xml:space="preserve">doplňuje ředitelka odboru statistiky služeb ČSÚ Marie Boušková. Detaily přináší Rychlá informace: </w:t>
      </w:r>
      <w:hyperlink r:id="rId8" w:history="1">
        <w:r w:rsidR="0036083C" w:rsidRPr="00E241D0">
          <w:rPr>
            <w:rStyle w:val="Hypertextovodkaz"/>
          </w:rPr>
          <w:t>https://www.czso.cz/csu/czso/cri/sluzby-2-ctvrtleti-2018</w:t>
        </w:r>
      </w:hyperlink>
      <w:r w:rsidR="0036083C">
        <w:t>.</w:t>
      </w:r>
    </w:p>
    <w:p w:rsidR="000B47EE" w:rsidRDefault="000B47EE" w:rsidP="0036083C">
      <w:pPr>
        <w:jc w:val="left"/>
      </w:pPr>
    </w:p>
    <w:p w:rsidR="009A21E5" w:rsidRDefault="00295488" w:rsidP="0036083C">
      <w:pPr>
        <w:jc w:val="left"/>
      </w:pPr>
      <w:r>
        <w:t>Audiozáznam</w:t>
      </w:r>
      <w:r w:rsidR="006F5B71">
        <w:t>y</w:t>
      </w:r>
      <w:r w:rsidR="00850042">
        <w:t xml:space="preserve"> vyjádření </w:t>
      </w:r>
      <w:r w:rsidR="006F5B71">
        <w:t>jsou k dispozici v příloze.</w:t>
      </w:r>
    </w:p>
    <w:p w:rsidR="009E1518" w:rsidRDefault="009E1518" w:rsidP="0036083C"/>
    <w:p w:rsidR="00AE6D5B" w:rsidRDefault="00AE6D5B" w:rsidP="0036083C"/>
    <w:p w:rsidR="009E1518" w:rsidRDefault="009E1518" w:rsidP="0036083C">
      <w:pPr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8B7C12" w:rsidRPr="001B6F48" w:rsidRDefault="008B7C12" w:rsidP="0036083C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8B7C12" w:rsidRPr="00C62D32" w:rsidRDefault="008B7C12" w:rsidP="0036083C">
      <w:pPr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8B7C12" w:rsidRPr="00C62D32" w:rsidRDefault="008B7C12" w:rsidP="0036083C">
      <w:pPr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8B7C12" w:rsidRPr="004920AD" w:rsidRDefault="008B7C12" w:rsidP="0036083C">
      <w:pPr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36083C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78" w:rsidRDefault="00045D78" w:rsidP="00BA6370">
      <w:r>
        <w:separator/>
      </w:r>
    </w:p>
  </w:endnote>
  <w:endnote w:type="continuationSeparator" w:id="0">
    <w:p w:rsidR="00045D78" w:rsidRDefault="00045D7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404A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404A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404A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7484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404A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78" w:rsidRDefault="00045D78" w:rsidP="00BA6370">
      <w:r>
        <w:separator/>
      </w:r>
    </w:p>
  </w:footnote>
  <w:footnote w:type="continuationSeparator" w:id="0">
    <w:p w:rsidR="00045D78" w:rsidRDefault="00045D7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7D84"/>
    <w:rsid w:val="000270F7"/>
    <w:rsid w:val="00042AD1"/>
    <w:rsid w:val="00043BF4"/>
    <w:rsid w:val="00045D78"/>
    <w:rsid w:val="0006232D"/>
    <w:rsid w:val="000842D2"/>
    <w:rsid w:val="000843A5"/>
    <w:rsid w:val="00085D8B"/>
    <w:rsid w:val="000B47EE"/>
    <w:rsid w:val="000B6F63"/>
    <w:rsid w:val="000C435D"/>
    <w:rsid w:val="000C6545"/>
    <w:rsid w:val="0011766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406FA"/>
    <w:rsid w:val="002460EA"/>
    <w:rsid w:val="0028323B"/>
    <w:rsid w:val="002848DA"/>
    <w:rsid w:val="00295488"/>
    <w:rsid w:val="002B2E47"/>
    <w:rsid w:val="002D6A6C"/>
    <w:rsid w:val="002E15FA"/>
    <w:rsid w:val="00322412"/>
    <w:rsid w:val="00322BD7"/>
    <w:rsid w:val="003301A3"/>
    <w:rsid w:val="00345DBD"/>
    <w:rsid w:val="0035578A"/>
    <w:rsid w:val="0036083C"/>
    <w:rsid w:val="0036777B"/>
    <w:rsid w:val="00374E25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766BE"/>
    <w:rsid w:val="00486313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86CC2"/>
    <w:rsid w:val="005D4852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37B5"/>
    <w:rsid w:val="00681F60"/>
    <w:rsid w:val="006E024F"/>
    <w:rsid w:val="006E400E"/>
    <w:rsid w:val="006E4E81"/>
    <w:rsid w:val="006F5B71"/>
    <w:rsid w:val="00707F7D"/>
    <w:rsid w:val="00717EC5"/>
    <w:rsid w:val="00724416"/>
    <w:rsid w:val="0073511C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9797E"/>
    <w:rsid w:val="008A750A"/>
    <w:rsid w:val="008B7C12"/>
    <w:rsid w:val="008C21BE"/>
    <w:rsid w:val="008C384C"/>
    <w:rsid w:val="008D0F11"/>
    <w:rsid w:val="008F35B4"/>
    <w:rsid w:val="008F73B4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4343D"/>
    <w:rsid w:val="00A502F1"/>
    <w:rsid w:val="00A562FF"/>
    <w:rsid w:val="00A70A83"/>
    <w:rsid w:val="00A7484B"/>
    <w:rsid w:val="00A81EB3"/>
    <w:rsid w:val="00A83610"/>
    <w:rsid w:val="00A842CF"/>
    <w:rsid w:val="00A95E72"/>
    <w:rsid w:val="00AB220A"/>
    <w:rsid w:val="00AE6D5B"/>
    <w:rsid w:val="00B00C1D"/>
    <w:rsid w:val="00B01B28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A1DD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543C9"/>
    <w:rsid w:val="00E6423C"/>
    <w:rsid w:val="00E93830"/>
    <w:rsid w:val="00E93E0E"/>
    <w:rsid w:val="00EA48AD"/>
    <w:rsid w:val="00EA5FC7"/>
    <w:rsid w:val="00EB1ED3"/>
    <w:rsid w:val="00EC2D51"/>
    <w:rsid w:val="00F176CD"/>
    <w:rsid w:val="00F26395"/>
    <w:rsid w:val="00F404A3"/>
    <w:rsid w:val="00F46F18"/>
    <w:rsid w:val="00F57494"/>
    <w:rsid w:val="00F95CAA"/>
    <w:rsid w:val="00FB005B"/>
    <w:rsid w:val="00FB687C"/>
    <w:rsid w:val="00FB71B8"/>
    <w:rsid w:val="00FE69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658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sluzby-2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2-ctvrtleti-2018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AE83-3B90-47AB-B065-67F5B75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1795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2018-03-20T10:37:00Z</cp:lastPrinted>
  <dcterms:created xsi:type="dcterms:W3CDTF">2018-08-07T10:54:00Z</dcterms:created>
  <dcterms:modified xsi:type="dcterms:W3CDTF">2018-08-07T10:54:00Z</dcterms:modified>
</cp:coreProperties>
</file>