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EE78" w14:textId="00AD69F5" w:rsidR="00935BD4" w:rsidRPr="009110F7" w:rsidRDefault="004A5D4E" w:rsidP="000D3058">
      <w:pPr>
        <w:pStyle w:val="Nadpis11"/>
      </w:pPr>
      <w:bookmarkStart w:id="0" w:name="_Toc26865022"/>
      <w:r w:rsidRPr="009110F7">
        <w:t>7</w:t>
      </w:r>
      <w:r>
        <w:t>. </w:t>
      </w:r>
      <w:r w:rsidR="00935BD4" w:rsidRPr="009110F7">
        <w:t>Měnové podmínky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8"/>
        <w:gridCol w:w="250"/>
        <w:gridCol w:w="7501"/>
      </w:tblGrid>
      <w:tr w:rsidR="009B78A4" w:rsidRPr="009110F7" w14:paraId="55268BA0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490762A9" w14:textId="7A714488" w:rsidR="009B78A4" w:rsidRDefault="009B78A4" w:rsidP="009B78A4">
            <w:pPr>
              <w:pStyle w:val="Marginlie"/>
            </w:pPr>
            <w:r>
              <w:t>Základní měnověpolitické sazby se ve 3</w:t>
            </w:r>
            <w:r w:rsidR="00EE2EB4">
              <w:t>. čtvrtlet</w:t>
            </w:r>
            <w:r>
              <w:t>í neměnily.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3B60CAE8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B54F423" w14:textId="1D4346A7" w:rsidR="009B78A4" w:rsidRPr="00E66062" w:rsidRDefault="009B78A4" w:rsidP="009B78A4">
            <w:pPr>
              <w:rPr>
                <w:spacing w:val="-2"/>
              </w:rPr>
            </w:pPr>
            <w:r>
              <w:rPr>
                <w:spacing w:val="-2"/>
              </w:rPr>
              <w:t>Ve 3</w:t>
            </w:r>
            <w:r w:rsidR="00EE2EB4">
              <w:rPr>
                <w:spacing w:val="-2"/>
              </w:rPr>
              <w:t>. čtvrtlet</w:t>
            </w:r>
            <w:r>
              <w:rPr>
                <w:spacing w:val="-2"/>
              </w:rPr>
              <w:t>í se nastavení základních měnověpolitických sazeb dále neměnilo. Dvoutýdenní repo sazba tedy setrvala na 2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>, diskontní na 1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 xml:space="preserve"> </w:t>
            </w:r>
            <w:r w:rsidR="00283F7B">
              <w:rPr>
                <w:spacing w:val="-2"/>
              </w:rPr>
              <w:t>a </w:t>
            </w:r>
            <w:r>
              <w:rPr>
                <w:spacing w:val="-2"/>
              </w:rPr>
              <w:t>lombardní sazba na 3 %. Ve srovnání s ostatními evropskými ekonomikami jsou české měnověpolitické</w:t>
            </w:r>
            <w:r w:rsidR="00A223E0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úrokové sazby relativně vysoké. Například hlavní (repo) sazba v eurozóně zůstala na nule, ta diskontní ale byla snížena na </w:t>
            </w:r>
            <w:r w:rsidR="00EE2EB4">
              <w:rPr>
                <w:spacing w:val="-2"/>
              </w:rPr>
              <w:t>–</w:t>
            </w:r>
            <w:r>
              <w:rPr>
                <w:spacing w:val="-2"/>
              </w:rPr>
              <w:t>0,5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>. Směnný kurz koruny vůči euru od počátku července mírně oslaboval (</w:t>
            </w:r>
            <w:r w:rsidR="00283F7B">
              <w:rPr>
                <w:spacing w:val="-2"/>
              </w:rPr>
              <w:t>z </w:t>
            </w:r>
            <w:r>
              <w:rPr>
                <w:spacing w:val="-2"/>
              </w:rPr>
              <w:t>25,4</w:t>
            </w:r>
            <w:r w:rsidR="00EE2EB4">
              <w:rPr>
                <w:spacing w:val="-2"/>
              </w:rPr>
              <w:t>8 </w:t>
            </w:r>
            <w:r>
              <w:rPr>
                <w:spacing w:val="-2"/>
              </w:rPr>
              <w:t>korun</w:t>
            </w:r>
            <w:r w:rsidR="001C4FD0">
              <w:rPr>
                <w:spacing w:val="-2"/>
              </w:rPr>
              <w:t>y</w:t>
            </w:r>
            <w:r>
              <w:rPr>
                <w:spacing w:val="-2"/>
              </w:rPr>
              <w:t xml:space="preserve"> za euro </w:t>
            </w:r>
            <w:r w:rsidR="00283F7B">
              <w:rPr>
                <w:spacing w:val="-2"/>
              </w:rPr>
              <w:t>1. </w:t>
            </w:r>
            <w:r>
              <w:rPr>
                <w:spacing w:val="-2"/>
              </w:rPr>
              <w:t>července na 25,8</w:t>
            </w:r>
            <w:r w:rsidR="00EE2EB4">
              <w:rPr>
                <w:spacing w:val="-2"/>
              </w:rPr>
              <w:t>9 </w:t>
            </w:r>
            <w:r>
              <w:rPr>
                <w:spacing w:val="-2"/>
              </w:rPr>
              <w:t>korun</w:t>
            </w:r>
            <w:r w:rsidR="001C4FD0">
              <w:rPr>
                <w:spacing w:val="-2"/>
              </w:rPr>
              <w:t>y</w:t>
            </w:r>
            <w:r>
              <w:rPr>
                <w:spacing w:val="-2"/>
              </w:rPr>
              <w:t xml:space="preserve"> 14. srpna</w:t>
            </w:r>
            <w:r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>). Do konce čtvrtletí pak zůstal relativně stabilní (3</w:t>
            </w:r>
            <w:r w:rsidR="00283F7B">
              <w:rPr>
                <w:spacing w:val="-2"/>
              </w:rPr>
              <w:t>0. </w:t>
            </w:r>
            <w:r>
              <w:rPr>
                <w:spacing w:val="-2"/>
              </w:rPr>
              <w:t>září dosáhl 25,82 korun</w:t>
            </w:r>
            <w:r w:rsidR="001C4FD0">
              <w:rPr>
                <w:spacing w:val="-2"/>
              </w:rPr>
              <w:t>y</w:t>
            </w:r>
            <w:r>
              <w:rPr>
                <w:spacing w:val="-2"/>
              </w:rPr>
              <w:t>). Kurz koruny vůči dolaru oslaboval konstantně během celého kvartálu. Začínal na hodnotě 22,4</w:t>
            </w:r>
            <w:r w:rsidR="00EE2EB4">
              <w:rPr>
                <w:spacing w:val="-2"/>
              </w:rPr>
              <w:t>5 </w:t>
            </w:r>
            <w:r>
              <w:rPr>
                <w:spacing w:val="-2"/>
              </w:rPr>
              <w:t>korun</w:t>
            </w:r>
            <w:r w:rsidR="001C4FD0">
              <w:rPr>
                <w:spacing w:val="-2"/>
              </w:rPr>
              <w:t>y</w:t>
            </w:r>
            <w:r>
              <w:rPr>
                <w:spacing w:val="-2"/>
              </w:rPr>
              <w:t xml:space="preserve"> za dolar </w:t>
            </w:r>
            <w:r w:rsidR="00283F7B">
              <w:rPr>
                <w:spacing w:val="-2"/>
              </w:rPr>
              <w:t>a </w:t>
            </w:r>
            <w:r>
              <w:rPr>
                <w:spacing w:val="-2"/>
              </w:rPr>
              <w:t>k 3</w:t>
            </w:r>
            <w:r w:rsidR="00283F7B">
              <w:rPr>
                <w:spacing w:val="-2"/>
              </w:rPr>
              <w:t>0. </w:t>
            </w:r>
            <w:r>
              <w:rPr>
                <w:spacing w:val="-2"/>
              </w:rPr>
              <w:t>září činil 23,7</w:t>
            </w:r>
            <w:r w:rsidR="00EE2EB4">
              <w:rPr>
                <w:spacing w:val="-2"/>
              </w:rPr>
              <w:t>1 </w:t>
            </w:r>
            <w:r>
              <w:rPr>
                <w:spacing w:val="-2"/>
              </w:rPr>
              <w:t>korun</w:t>
            </w:r>
            <w:r w:rsidR="001C4FD0">
              <w:rPr>
                <w:spacing w:val="-2"/>
              </w:rPr>
              <w:t>y</w:t>
            </w:r>
            <w:r>
              <w:rPr>
                <w:spacing w:val="-2"/>
              </w:rPr>
              <w:t>.</w:t>
            </w:r>
          </w:p>
        </w:tc>
      </w:tr>
      <w:tr w:rsidR="009B78A4" w:rsidRPr="009110F7" w14:paraId="7B4C04BF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42C759B5" w14:textId="24B77BFD" w:rsidR="009B78A4" w:rsidRDefault="009B78A4" w:rsidP="009B78A4">
            <w:pPr>
              <w:pStyle w:val="Marginlie"/>
            </w:pPr>
            <w:r>
              <w:t>Měnová zásoba rostla díky zvyšujícímu se objemu vkladů s dohodnutou splatností.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4C953C3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A9F45F7" w14:textId="2EC65CB3" w:rsidR="009B78A4" w:rsidRPr="00E66062" w:rsidRDefault="009B78A4" w:rsidP="009B78A4">
            <w:pPr>
              <w:rPr>
                <w:spacing w:val="-1"/>
              </w:rPr>
            </w:pPr>
            <w:r>
              <w:rPr>
                <w:spacing w:val="-2"/>
              </w:rPr>
              <w:t xml:space="preserve">Růst měnové zásoby se </w:t>
            </w:r>
            <w:r w:rsidR="00283F7B">
              <w:rPr>
                <w:spacing w:val="-2"/>
              </w:rPr>
              <w:t>i </w:t>
            </w:r>
            <w:r>
              <w:rPr>
                <w:spacing w:val="-2"/>
              </w:rPr>
              <w:t xml:space="preserve">kvůli rostoucím měnověpolitickým sazbám v posledních dvou letech odehrával zejména prostřednictvím vkladů s dohodnutou splatností </w:t>
            </w:r>
            <w:r w:rsidR="00283F7B">
              <w:rPr>
                <w:spacing w:val="-2"/>
              </w:rPr>
              <w:t>a </w:t>
            </w:r>
            <w:r>
              <w:rPr>
                <w:spacing w:val="-2"/>
              </w:rPr>
              <w:t>obchodovatelných nástrojů. Prvně jmenovaná položka ve 3</w:t>
            </w:r>
            <w:r w:rsidR="00EE2EB4">
              <w:rPr>
                <w:spacing w:val="-2"/>
              </w:rPr>
              <w:t>. čtvrtlet</w:t>
            </w:r>
            <w:r>
              <w:rPr>
                <w:spacing w:val="-2"/>
              </w:rPr>
              <w:t xml:space="preserve">í meziročně narostla 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>76,4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 xml:space="preserve"> (166,2</w:t>
            </w:r>
            <w:r w:rsidR="00C5197D">
              <w:rPr>
                <w:spacing w:val="-2"/>
              </w:rPr>
              <w:t> mld.</w:t>
            </w:r>
            <w:r>
              <w:rPr>
                <w:spacing w:val="-2"/>
              </w:rPr>
              <w:t xml:space="preserve"> korun) na 383,7</w:t>
            </w:r>
            <w:r w:rsidR="00C5197D">
              <w:rPr>
                <w:spacing w:val="-2"/>
              </w:rPr>
              <w:t> mld.</w:t>
            </w:r>
            <w:r>
              <w:rPr>
                <w:spacing w:val="-2"/>
              </w:rPr>
              <w:t xml:space="preserve"> Jen v průběhu 3</w:t>
            </w:r>
            <w:r w:rsidR="00EE2EB4">
              <w:rPr>
                <w:spacing w:val="-2"/>
              </w:rPr>
              <w:t>. kvartál</w:t>
            </w:r>
            <w:r>
              <w:rPr>
                <w:spacing w:val="-2"/>
              </w:rPr>
              <w:t>u těchto vkladů přibylo ve výši 50,9</w:t>
            </w:r>
            <w:r w:rsidR="00C5197D">
              <w:rPr>
                <w:spacing w:val="-2"/>
              </w:rPr>
              <w:t> mld.</w:t>
            </w:r>
            <w:r>
              <w:rPr>
                <w:spacing w:val="-2"/>
              </w:rPr>
              <w:t xml:space="preserve"> Objem obchodovatelných nástrojů se prudce zvyšoval během let 2017 (meziročně 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 xml:space="preserve">stovky procent) </w:t>
            </w:r>
            <w:r w:rsidR="00283F7B">
              <w:rPr>
                <w:spacing w:val="-2"/>
              </w:rPr>
              <w:t>a </w:t>
            </w:r>
            <w:r>
              <w:rPr>
                <w:spacing w:val="-2"/>
              </w:rPr>
              <w:t>2018 (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>desítky procent). V letošním roce došlo k drobnému poklesu, v samotném 3</w:t>
            </w:r>
            <w:r w:rsidR="00EE2EB4">
              <w:rPr>
                <w:spacing w:val="-2"/>
              </w:rPr>
              <w:t>. čtvrtlet</w:t>
            </w:r>
            <w:r>
              <w:rPr>
                <w:spacing w:val="-2"/>
              </w:rPr>
              <w:t xml:space="preserve">í meziročně </w:t>
            </w:r>
            <w:r w:rsidR="00283F7B">
              <w:rPr>
                <w:spacing w:val="-2"/>
              </w:rPr>
              <w:t>o </w:t>
            </w:r>
            <w:r>
              <w:rPr>
                <w:spacing w:val="-2"/>
              </w:rPr>
              <w:t>19,3</w:t>
            </w:r>
            <w:r w:rsidR="00C5197D">
              <w:rPr>
                <w:spacing w:val="-2"/>
              </w:rPr>
              <w:t> %</w:t>
            </w:r>
            <w:r>
              <w:rPr>
                <w:spacing w:val="-2"/>
              </w:rPr>
              <w:t xml:space="preserve"> na 126,8</w:t>
            </w:r>
            <w:r w:rsidR="00C5197D">
              <w:rPr>
                <w:spacing w:val="-2"/>
              </w:rPr>
              <w:t> mld.</w:t>
            </w:r>
            <w:r>
              <w:rPr>
                <w:spacing w:val="-2"/>
              </w:rPr>
              <w:t xml:space="preserve"> korun (ke konci roku 2016 tato položka dosahovala 17,3</w:t>
            </w:r>
            <w:r w:rsidR="00C5197D">
              <w:rPr>
                <w:spacing w:val="-2"/>
              </w:rPr>
              <w:t> mld.</w:t>
            </w:r>
            <w:r>
              <w:rPr>
                <w:spacing w:val="-2"/>
              </w:rPr>
              <w:t>).</w:t>
            </w:r>
          </w:p>
        </w:tc>
      </w:tr>
      <w:tr w:rsidR="009B78A4" w:rsidRPr="009110F7" w14:paraId="2814AAE6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E5F026F" w14:textId="512972EF" w:rsidR="009B78A4" w:rsidRDefault="009B78A4" w:rsidP="009B78A4">
            <w:pPr>
              <w:pStyle w:val="Marginlie"/>
            </w:pPr>
            <w:r>
              <w:t>Během 3</w:t>
            </w:r>
            <w:r w:rsidR="00EE2EB4">
              <w:t>. čtvrtlet</w:t>
            </w:r>
            <w:r>
              <w:t>í pokračoval pokles výnosů na vládních dluhopisech.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DED174C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BA37036" w14:textId="335CBA31" w:rsidR="009B78A4" w:rsidRPr="00CB64E1" w:rsidRDefault="009B78A4" w:rsidP="009B78A4">
            <w:pPr>
              <w:rPr>
                <w:spacing w:val="-4"/>
              </w:rPr>
            </w:pPr>
            <w:r>
              <w:rPr>
                <w:spacing w:val="-1"/>
              </w:rPr>
              <w:t xml:space="preserve">Nezměněná úroveň měnověpolitických úrokových sazeb se odrážela </w:t>
            </w:r>
            <w:r w:rsidR="00283F7B">
              <w:rPr>
                <w:spacing w:val="-1"/>
              </w:rPr>
              <w:t>i </w:t>
            </w:r>
            <w:r>
              <w:rPr>
                <w:spacing w:val="-1"/>
              </w:rPr>
              <w:t>na vývoji mezibankovní sazby PRIBOR. V průběhu 3</w:t>
            </w:r>
            <w:r w:rsidR="00EE2EB4">
              <w:rPr>
                <w:spacing w:val="-1"/>
              </w:rPr>
              <w:t>. čtvrtlet</w:t>
            </w:r>
            <w:r>
              <w:rPr>
                <w:spacing w:val="-1"/>
              </w:rPr>
              <w:t>í tedy setrvávala blízko úrovně, na kterou vystoupala při posledním zvýšení měnověpolitických sazeb v květnu. Došlo ale k drobným korekcím směrem dolů –</w:t>
            </w:r>
            <w:r w:rsidR="001C4FD0">
              <w:rPr>
                <w:spacing w:val="-1"/>
              </w:rPr>
              <w:t> u </w:t>
            </w:r>
            <w:r>
              <w:rPr>
                <w:spacing w:val="-1"/>
              </w:rPr>
              <w:t xml:space="preserve">tříměsíční sazby PRIBOR </w:t>
            </w:r>
            <w:r w:rsidR="00283F7B">
              <w:rPr>
                <w:spacing w:val="-1"/>
              </w:rPr>
              <w:t>o </w:t>
            </w:r>
            <w:r>
              <w:rPr>
                <w:spacing w:val="-1"/>
              </w:rPr>
              <w:t>0,03</w:t>
            </w:r>
            <w:r w:rsidR="00C5197D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2,14</w:t>
            </w:r>
            <w:r w:rsidR="00C5197D">
              <w:rPr>
                <w:spacing w:val="-1"/>
              </w:rPr>
              <w:t> %</w:t>
            </w:r>
            <w:r>
              <w:rPr>
                <w:spacing w:val="-1"/>
              </w:rPr>
              <w:t xml:space="preserve"> ke konci září, </w:t>
            </w:r>
            <w:r w:rsidR="00283F7B">
              <w:rPr>
                <w:spacing w:val="-1"/>
              </w:rPr>
              <w:t>u </w:t>
            </w:r>
            <w:r>
              <w:rPr>
                <w:spacing w:val="-1"/>
              </w:rPr>
              <w:t xml:space="preserve">roční </w:t>
            </w:r>
            <w:r w:rsidR="00283F7B">
              <w:rPr>
                <w:spacing w:val="-1"/>
              </w:rPr>
              <w:t>o </w:t>
            </w:r>
            <w:r>
              <w:rPr>
                <w:spacing w:val="-1"/>
              </w:rPr>
              <w:t>0,09</w:t>
            </w:r>
            <w:r w:rsidR="00C5197D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2,2</w:t>
            </w:r>
            <w:r w:rsidR="00C5197D">
              <w:rPr>
                <w:spacing w:val="-1"/>
              </w:rPr>
              <w:t> %</w:t>
            </w:r>
            <w:r>
              <w:rPr>
                <w:spacing w:val="-1"/>
              </w:rPr>
              <w:t>. Poměrně výrazně se ve 3.</w:t>
            </w:r>
            <w:r w:rsidR="00805AF3">
              <w:rPr>
                <w:spacing w:val="-1"/>
              </w:rPr>
              <w:t> </w:t>
            </w:r>
            <w:r>
              <w:rPr>
                <w:spacing w:val="-1"/>
              </w:rPr>
              <w:t xml:space="preserve">kvartálu snižovaly výnosy dluhopisů, </w:t>
            </w:r>
            <w:r w:rsidR="00283F7B">
              <w:rPr>
                <w:spacing w:val="-1"/>
              </w:rPr>
              <w:t>a </w:t>
            </w:r>
            <w:r>
              <w:rPr>
                <w:spacing w:val="-1"/>
              </w:rPr>
              <w:t xml:space="preserve">to </w:t>
            </w:r>
            <w:r w:rsidR="00283F7B">
              <w:rPr>
                <w:spacing w:val="-1"/>
              </w:rPr>
              <w:t>u </w:t>
            </w:r>
            <w:r>
              <w:rPr>
                <w:spacing w:val="-1"/>
              </w:rPr>
              <w:t xml:space="preserve">všech splatností. Šlo </w:t>
            </w:r>
            <w:r w:rsidR="00283F7B">
              <w:rPr>
                <w:spacing w:val="-1"/>
              </w:rPr>
              <w:t>o </w:t>
            </w:r>
            <w:r>
              <w:rPr>
                <w:spacing w:val="-1"/>
              </w:rPr>
              <w:t>pokračování předchozího vývoje –</w:t>
            </w:r>
            <w:r w:rsidR="001C4FD0">
              <w:rPr>
                <w:spacing w:val="-1"/>
              </w:rPr>
              <w:t> </w:t>
            </w:r>
            <w:r>
              <w:rPr>
                <w:spacing w:val="-1"/>
              </w:rPr>
              <w:t>pokles probíhal již od dubna. Nejnižších hodnot dosahovaly výnosy v srpnu –</w:t>
            </w:r>
            <w:r w:rsidR="001C4FD0">
              <w:rPr>
                <w:spacing w:val="-1"/>
              </w:rPr>
              <w:t> </w:t>
            </w:r>
            <w:r w:rsidR="00047AD4">
              <w:rPr>
                <w:spacing w:val="-1"/>
              </w:rPr>
              <w:t>u </w:t>
            </w:r>
            <w:r>
              <w:rPr>
                <w:spacing w:val="-1"/>
              </w:rPr>
              <w:t>všech typů splatnosti klesly pod 1</w:t>
            </w:r>
            <w:r w:rsidR="00C5197D">
              <w:rPr>
                <w:spacing w:val="-1"/>
              </w:rPr>
              <w:t> %</w:t>
            </w:r>
            <w:r>
              <w:rPr>
                <w:spacing w:val="-1"/>
              </w:rPr>
              <w:t xml:space="preserve">. Ačkoli v září došlo k opětovnému navýšení, mezi březnem </w:t>
            </w:r>
            <w:r w:rsidR="00283F7B">
              <w:rPr>
                <w:spacing w:val="-1"/>
              </w:rPr>
              <w:t>a </w:t>
            </w:r>
            <w:r>
              <w:rPr>
                <w:spacing w:val="-1"/>
              </w:rPr>
              <w:t xml:space="preserve">zářím 2019 se úroková sazba na dluhopisech s krátkodobou splatností snížila </w:t>
            </w:r>
            <w:r w:rsidR="00283F7B">
              <w:rPr>
                <w:spacing w:val="-1"/>
              </w:rPr>
              <w:t>o </w:t>
            </w:r>
            <w:r>
              <w:rPr>
                <w:spacing w:val="-1"/>
              </w:rPr>
              <w:t>0,64</w:t>
            </w:r>
            <w:r w:rsidR="00C5197D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1,07</w:t>
            </w:r>
            <w:r w:rsidR="00C5197D">
              <w:rPr>
                <w:spacing w:val="-1"/>
              </w:rPr>
              <w:t> %</w:t>
            </w:r>
            <w:r>
              <w:rPr>
                <w:spacing w:val="-1"/>
              </w:rPr>
              <w:t xml:space="preserve">, </w:t>
            </w:r>
            <w:r w:rsidR="00283F7B">
              <w:rPr>
                <w:spacing w:val="-1"/>
              </w:rPr>
              <w:t>u </w:t>
            </w:r>
            <w:r>
              <w:rPr>
                <w:spacing w:val="-1"/>
              </w:rPr>
              <w:t xml:space="preserve">střednědobé splatnosti to bylo </w:t>
            </w:r>
            <w:r w:rsidR="00283F7B">
              <w:rPr>
                <w:spacing w:val="-1"/>
              </w:rPr>
              <w:t>o </w:t>
            </w:r>
            <w:r>
              <w:rPr>
                <w:spacing w:val="-1"/>
              </w:rPr>
              <w:t>0,57</w:t>
            </w:r>
            <w:r w:rsidR="00C5197D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1,13</w:t>
            </w:r>
            <w:r w:rsidR="00C5197D">
              <w:rPr>
                <w:spacing w:val="-1"/>
              </w:rPr>
              <w:t> %</w:t>
            </w:r>
            <w:r>
              <w:rPr>
                <w:spacing w:val="-1"/>
              </w:rPr>
              <w:t xml:space="preserve"> </w:t>
            </w:r>
            <w:r w:rsidR="00283F7B">
              <w:rPr>
                <w:spacing w:val="-1"/>
              </w:rPr>
              <w:t>a </w:t>
            </w:r>
            <w:r>
              <w:rPr>
                <w:spacing w:val="-1"/>
              </w:rPr>
              <w:t xml:space="preserve">v případě dlouhodobé splatnosti </w:t>
            </w:r>
            <w:r w:rsidR="00283F7B">
              <w:rPr>
                <w:spacing w:val="-1"/>
              </w:rPr>
              <w:t>o </w:t>
            </w:r>
            <w:r>
              <w:rPr>
                <w:spacing w:val="-1"/>
              </w:rPr>
              <w:t>0,58</w:t>
            </w:r>
            <w:r w:rsidR="00C5197D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1,24</w:t>
            </w:r>
            <w:r w:rsidR="00C5197D">
              <w:rPr>
                <w:spacing w:val="-1"/>
              </w:rPr>
              <w:t> %</w:t>
            </w:r>
            <w:r>
              <w:rPr>
                <w:spacing w:val="-1"/>
              </w:rPr>
              <w:t>.</w:t>
            </w:r>
          </w:p>
        </w:tc>
      </w:tr>
      <w:tr w:rsidR="009B78A4" w:rsidRPr="009110F7" w14:paraId="4A6C32B6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3BED06E2" w14:textId="0350C725" w:rsidR="009B78A4" w:rsidRDefault="009B78A4" w:rsidP="009B78A4">
            <w:pPr>
              <w:pStyle w:val="Marginlie"/>
            </w:pPr>
            <w:r>
              <w:t xml:space="preserve">Rostlo úročení termínovaných vkladů </w:t>
            </w:r>
            <w:r w:rsidR="00F27FD6">
              <w:br/>
            </w:r>
            <w:r>
              <w:t>pro domácnosti.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F2DD0F7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BB6446E" w14:textId="075FC18C" w:rsidR="009B78A4" w:rsidRPr="00CB64E1" w:rsidRDefault="009B78A4" w:rsidP="009B78A4">
            <w:pPr>
              <w:rPr>
                <w:spacing w:val="-4"/>
              </w:rPr>
            </w:pPr>
            <w:r>
              <w:rPr>
                <w:spacing w:val="-3"/>
              </w:rPr>
              <w:t xml:space="preserve">Úrokové sazby na běžných účtech domácností </w:t>
            </w:r>
            <w:r w:rsidR="00283F7B">
              <w:rPr>
                <w:spacing w:val="-3"/>
              </w:rPr>
              <w:t>i </w:t>
            </w:r>
            <w:r>
              <w:rPr>
                <w:spacing w:val="-3"/>
              </w:rPr>
              <w:t>ve 3</w:t>
            </w:r>
            <w:r w:rsidR="00EE2EB4">
              <w:rPr>
                <w:spacing w:val="-3"/>
              </w:rPr>
              <w:t>. čtvrtlet</w:t>
            </w:r>
            <w:r>
              <w:rPr>
                <w:spacing w:val="-3"/>
              </w:rPr>
              <w:t>í setrvávaly na technické nule (0,05</w:t>
            </w:r>
            <w:r w:rsidR="00C5197D">
              <w:rPr>
                <w:spacing w:val="-3"/>
              </w:rPr>
              <w:t> %</w:t>
            </w:r>
            <w:r>
              <w:rPr>
                <w:spacing w:val="-3"/>
              </w:rPr>
              <w:t>). Pokračoval růst sazeb na vkladech s dohodnutou splatností (během 3</w:t>
            </w:r>
            <w:r w:rsidR="00EE2EB4">
              <w:rPr>
                <w:spacing w:val="-3"/>
              </w:rPr>
              <w:t>. čtvrtlet</w:t>
            </w:r>
            <w:r>
              <w:rPr>
                <w:spacing w:val="-3"/>
              </w:rPr>
              <w:t xml:space="preserve">í </w:t>
            </w:r>
            <w:r w:rsidR="00283F7B">
              <w:rPr>
                <w:spacing w:val="-3"/>
              </w:rPr>
              <w:t>o </w:t>
            </w:r>
            <w:r>
              <w:rPr>
                <w:spacing w:val="-3"/>
              </w:rPr>
              <w:t>0,06</w:t>
            </w:r>
            <w:r w:rsidR="00C5197D">
              <w:rPr>
                <w:spacing w:val="-3"/>
              </w:rPr>
              <w:t> p. b.</w:t>
            </w:r>
            <w:r>
              <w:rPr>
                <w:spacing w:val="-3"/>
              </w:rPr>
              <w:t xml:space="preserve"> na průměr 1,6</w:t>
            </w:r>
            <w:r w:rsidR="00C5197D">
              <w:rPr>
                <w:spacing w:val="-3"/>
              </w:rPr>
              <w:t> %</w:t>
            </w:r>
            <w:r>
              <w:rPr>
                <w:spacing w:val="-3"/>
              </w:rPr>
              <w:t xml:space="preserve">). Běžné účty podniků jsou úročeny více než </w:t>
            </w:r>
            <w:r w:rsidR="00283F7B">
              <w:rPr>
                <w:spacing w:val="-3"/>
              </w:rPr>
              <w:t>u </w:t>
            </w:r>
            <w:r>
              <w:rPr>
                <w:spacing w:val="-3"/>
              </w:rPr>
              <w:t>domácností (0,21</w:t>
            </w:r>
            <w:r w:rsidR="00C5197D">
              <w:rPr>
                <w:spacing w:val="-3"/>
              </w:rPr>
              <w:t> %</w:t>
            </w:r>
            <w:r>
              <w:rPr>
                <w:spacing w:val="-3"/>
              </w:rPr>
              <w:t xml:space="preserve"> ke konci září), ale nárůst sazeb se zde zastavil. Výrazněji se nezvyšovaly ani úrokové sazby na vkladech s dohodnutou splatností pro nefinanční podniky. Ke konci září v průměru dosahovaly 1,66</w:t>
            </w:r>
            <w:r w:rsidR="00C5197D">
              <w:rPr>
                <w:spacing w:val="-3"/>
              </w:rPr>
              <w:t> %</w:t>
            </w:r>
            <w:r>
              <w:rPr>
                <w:spacing w:val="-3"/>
              </w:rPr>
              <w:t xml:space="preserve">. </w:t>
            </w:r>
            <w:r>
              <w:t>Objem vkladů během 3</w:t>
            </w:r>
            <w:r w:rsidR="00EE2EB4">
              <w:t>. čtvrtlet</w:t>
            </w:r>
            <w:r>
              <w:t xml:space="preserve">í vzrostl </w:t>
            </w:r>
            <w:r w:rsidR="00283F7B">
              <w:t>o </w:t>
            </w:r>
            <w:r>
              <w:t>71,5</w:t>
            </w:r>
            <w:r w:rsidR="00C5197D">
              <w:t> mld.</w:t>
            </w:r>
            <w:r>
              <w:t xml:space="preserve"> korun </w:t>
            </w:r>
            <w:r w:rsidR="00283F7B">
              <w:t>a z </w:t>
            </w:r>
            <w:r>
              <w:t xml:space="preserve">naprosté většiny se jednalo </w:t>
            </w:r>
            <w:r w:rsidR="00283F7B">
              <w:t>o </w:t>
            </w:r>
            <w:r>
              <w:t xml:space="preserve">termínované vklady (63,0 mld.), což odpovídá </w:t>
            </w:r>
            <w:r w:rsidR="00283F7B">
              <w:t>i </w:t>
            </w:r>
            <w:r>
              <w:t>vývoji úrokových sazeb. Nárůst probíhal téměř zcela prostřednictvím rezidentů. Výraznou roli hrál vládní sektor, jehož vklady se prudce navýšily zejména v 1</w:t>
            </w:r>
            <w:r w:rsidR="00EE2EB4">
              <w:t>. čtvrtlet</w:t>
            </w:r>
            <w:r>
              <w:t>í (prakticky se zdvojnásobily na 558,7</w:t>
            </w:r>
            <w:r w:rsidR="00C5197D">
              <w:t> mld.</w:t>
            </w:r>
            <w:r>
              <w:t xml:space="preserve"> korun). Během 3. čtvrtletí narostly vklady vládního sektoru </w:t>
            </w:r>
            <w:r w:rsidR="00283F7B">
              <w:t>o </w:t>
            </w:r>
            <w:r>
              <w:t>29,9</w:t>
            </w:r>
            <w:r w:rsidR="00C5197D">
              <w:t> mld.</w:t>
            </w:r>
            <w:r>
              <w:t xml:space="preserve"> (4,7</w:t>
            </w:r>
            <w:r w:rsidR="00C5197D">
              <w:t> %</w:t>
            </w:r>
            <w:r>
              <w:t xml:space="preserve">) </w:t>
            </w:r>
            <w:r w:rsidR="00283F7B">
              <w:t>a </w:t>
            </w:r>
            <w:r>
              <w:t xml:space="preserve">domácností </w:t>
            </w:r>
            <w:r w:rsidR="00283F7B">
              <w:t>o </w:t>
            </w:r>
            <w:r>
              <w:t>39,5 mld. (1,5</w:t>
            </w:r>
            <w:r w:rsidR="00C5197D">
              <w:t> %</w:t>
            </w:r>
            <w:r>
              <w:t>). Nárůst vkladů nefinančních podniků byl ve srovnání s ostatními sektory poměrně nízký (0,5</w:t>
            </w:r>
            <w:r w:rsidR="00C5197D">
              <w:t> mld.</w:t>
            </w:r>
            <w:r>
              <w:t xml:space="preserve"> korun).</w:t>
            </w:r>
          </w:p>
        </w:tc>
      </w:tr>
      <w:tr w:rsidR="009B78A4" w:rsidRPr="009110F7" w14:paraId="58F171BC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33E2489C" w14:textId="58F3583A" w:rsidR="009B78A4" w:rsidRDefault="009B78A4" w:rsidP="009B78A4">
            <w:pPr>
              <w:pStyle w:val="Marginlie"/>
            </w:pPr>
            <w:r>
              <w:t>Úrokové sazby na úvěrech na spotřebu domácností v posledních třech čtvrtletích stagnovaly.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B085002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8F20D34" w14:textId="7F90BFDE" w:rsidR="009B78A4" w:rsidRDefault="009B78A4" w:rsidP="009B78A4">
            <w:pPr>
              <w:spacing w:after="220"/>
            </w:pPr>
            <w:r>
              <w:t xml:space="preserve">Úrokové sazby úvěrů pro nefinanční podniky až do konce loňského roku rostly. Letos dochází spíš k jejich stagnaci, což může souviset </w:t>
            </w:r>
            <w:r w:rsidR="00283F7B">
              <w:t>i </w:t>
            </w:r>
            <w:r>
              <w:t xml:space="preserve">s očekávaným ochlazením ekonomiky </w:t>
            </w:r>
            <w:r w:rsidR="00283F7B">
              <w:t>a </w:t>
            </w:r>
            <w:r>
              <w:t xml:space="preserve">sníženou poptávkou po úvěrech. V případě úvěrů </w:t>
            </w:r>
            <w:r w:rsidR="00283F7B">
              <w:t>o </w:t>
            </w:r>
            <w:r>
              <w:t>nižších objemech (do 7,5</w:t>
            </w:r>
            <w:r w:rsidR="00C5197D">
              <w:t> mil.</w:t>
            </w:r>
            <w:r>
              <w:t xml:space="preserve"> korun) se úroková sazba v průběhu 3</w:t>
            </w:r>
            <w:r w:rsidR="00EE2EB4">
              <w:t>. čtvrtlet</w:t>
            </w:r>
            <w:r>
              <w:t xml:space="preserve">í zvýšila </w:t>
            </w:r>
            <w:r w:rsidR="00283F7B">
              <w:t>o </w:t>
            </w:r>
            <w:r>
              <w:t>0,11 p. b. na průměrných 4,42</w:t>
            </w:r>
            <w:r w:rsidR="00C5197D">
              <w:t> %</w:t>
            </w:r>
            <w:r>
              <w:t xml:space="preserve">. Naopak podmínky pro zájemce </w:t>
            </w:r>
            <w:r w:rsidR="00283F7B">
              <w:t>o </w:t>
            </w:r>
            <w:r>
              <w:t xml:space="preserve">větší úvěry se mírně zlepšovaly </w:t>
            </w:r>
            <w:r>
              <w:lastRenderedPageBreak/>
              <w:t>–</w:t>
            </w:r>
            <w:r w:rsidR="00F27FD6">
              <w:t> </w:t>
            </w:r>
            <w:r w:rsidR="00283F7B">
              <w:t>u </w:t>
            </w:r>
            <w:r>
              <w:t>úvěrů mezi 7,</w:t>
            </w:r>
            <w:r w:rsidR="00283F7B">
              <w:t>5 a </w:t>
            </w:r>
            <w:r>
              <w:t>3</w:t>
            </w:r>
            <w:r w:rsidR="00EE2EB4">
              <w:t>0 </w:t>
            </w:r>
            <w:r>
              <w:t xml:space="preserve">miliony korun se průměrné úrokové sazby snížily </w:t>
            </w:r>
            <w:r w:rsidR="00283F7B">
              <w:t>o </w:t>
            </w:r>
            <w:r>
              <w:t>0,08</w:t>
            </w:r>
            <w:r w:rsidR="00C5197D">
              <w:t> p. b.</w:t>
            </w:r>
            <w:r>
              <w:t xml:space="preserve"> na 3,37</w:t>
            </w:r>
            <w:r w:rsidR="00C5197D">
              <w:t> %</w:t>
            </w:r>
            <w:r>
              <w:t xml:space="preserve"> </w:t>
            </w:r>
            <w:r w:rsidR="00283F7B">
              <w:t>a </w:t>
            </w:r>
            <w:r>
              <w:t>nad 30</w:t>
            </w:r>
            <w:r w:rsidR="00C5197D">
              <w:t> mil.</w:t>
            </w:r>
            <w:r>
              <w:t xml:space="preserve"> korun došlo k poklesu </w:t>
            </w:r>
            <w:r w:rsidR="00283F7B">
              <w:t>o </w:t>
            </w:r>
            <w:r>
              <w:t>0,06</w:t>
            </w:r>
            <w:r w:rsidR="00C5197D">
              <w:t> p. b.</w:t>
            </w:r>
            <w:r>
              <w:t xml:space="preserve"> na 3,76 %. V případě </w:t>
            </w:r>
            <w:r w:rsidR="00F27FD6">
              <w:t xml:space="preserve">domácností </w:t>
            </w:r>
            <w:r w:rsidR="00283F7B">
              <w:t>a </w:t>
            </w:r>
            <w:r>
              <w:t>úvěrů na spotřebu úročení také výrazněji nerostlo. Na konci loňského roku se sazby zvýšily, následně však v 1</w:t>
            </w:r>
            <w:r w:rsidR="00EE2EB4">
              <w:t>. čtvrtlet</w:t>
            </w:r>
            <w:r>
              <w:t xml:space="preserve">í došlo k jejich redukci. Dále už pohyby nebyly příliš výrazné </w:t>
            </w:r>
            <w:r w:rsidR="00283F7B">
              <w:t>a </w:t>
            </w:r>
            <w:r>
              <w:t>během 3</w:t>
            </w:r>
            <w:r w:rsidR="00EE2EB4">
              <w:t>. kvartál</w:t>
            </w:r>
            <w:r>
              <w:t xml:space="preserve">u se úrokové sazby zvýšily v průměru </w:t>
            </w:r>
            <w:r w:rsidR="00283F7B">
              <w:t>o </w:t>
            </w:r>
            <w:r>
              <w:t>0,07</w:t>
            </w:r>
            <w:r w:rsidR="00C5197D">
              <w:t> p. b.</w:t>
            </w:r>
            <w:r>
              <w:t xml:space="preserve"> na 8,44</w:t>
            </w:r>
            <w:r w:rsidR="00C5197D">
              <w:t> %</w:t>
            </w:r>
            <w:r>
              <w:t xml:space="preserve">. Úročení úvěrů na bydlení klesalo od počátku roku </w:t>
            </w:r>
            <w:r w:rsidR="00283F7B">
              <w:t>a </w:t>
            </w:r>
            <w:r>
              <w:t xml:space="preserve">ve 3. čtvrtletí se propadlo </w:t>
            </w:r>
            <w:r w:rsidR="00283F7B">
              <w:t>o </w:t>
            </w:r>
            <w:r>
              <w:t>0,22</w:t>
            </w:r>
            <w:r w:rsidR="00C5197D">
              <w:t> p. b.</w:t>
            </w:r>
            <w:r>
              <w:t xml:space="preserve"> na 2,65</w:t>
            </w:r>
            <w:r w:rsidR="00C5197D">
              <w:t> %</w:t>
            </w:r>
            <w:r>
              <w:t>. Pokles proběhl napříč všemi druhy fixace.</w:t>
            </w:r>
          </w:p>
        </w:tc>
      </w:tr>
      <w:tr w:rsidR="009B78A4" w:rsidRPr="009110F7" w14:paraId="60B8B0F6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41A51E13" w14:textId="2D2DA134" w:rsidR="009B78A4" w:rsidRDefault="009B78A4" w:rsidP="009B78A4">
            <w:pPr>
              <w:pStyle w:val="Marginlie"/>
            </w:pPr>
            <w:r>
              <w:lastRenderedPageBreak/>
              <w:t xml:space="preserve">Objem úvěrů na bydlení rostl slaběji než v minulých letech. Ke zpomalení dynamiky došlo </w:t>
            </w:r>
            <w:r w:rsidR="00283F7B">
              <w:t>i </w:t>
            </w:r>
            <w:r>
              <w:t>v případě úvěrů pro nefinanční podniky.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67FA481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19D6CE65" w14:textId="1A255534" w:rsidR="009B78A4" w:rsidRDefault="009B78A4" w:rsidP="009B78A4">
            <w:r>
              <w:t>Růst objemu spotřebitelských úvěrů poskytnutých domácnostem v průběhu posledních čtvrtletí zpomaloval, ve 3</w:t>
            </w:r>
            <w:r w:rsidR="00EE2EB4">
              <w:t>. kvartál</w:t>
            </w:r>
            <w:r>
              <w:t>u ale meziroční přírůstek zrychlil na 8,8 %. Během 3</w:t>
            </w:r>
            <w:r w:rsidR="00EE2EB4">
              <w:t>. čtvrtlet</w:t>
            </w:r>
            <w:r>
              <w:t xml:space="preserve">í se objem spotřebitelských úvěrů zvýšil </w:t>
            </w:r>
            <w:r w:rsidR="00283F7B">
              <w:t>o </w:t>
            </w:r>
            <w:r>
              <w:t>7,1</w:t>
            </w:r>
            <w:r w:rsidR="00C5197D">
              <w:t> mld.</w:t>
            </w:r>
            <w:r>
              <w:t xml:space="preserve"> korun. V případě úvěrů na bydlení ale zpomalování růstu pokračovalo. Ve 3</w:t>
            </w:r>
            <w:r w:rsidR="00EE2EB4">
              <w:t>. čtvrtlet</w:t>
            </w:r>
            <w:r>
              <w:t xml:space="preserve">í se jejich objem zvýšil meziročně </w:t>
            </w:r>
            <w:r w:rsidR="00283F7B">
              <w:t>o </w:t>
            </w:r>
            <w:r>
              <w:t>7,2</w:t>
            </w:r>
            <w:r w:rsidR="00C5197D">
              <w:t> %</w:t>
            </w:r>
            <w:r>
              <w:t>, nejméně od 2</w:t>
            </w:r>
            <w:r w:rsidR="00EE2EB4">
              <w:t>. čtvrtlet</w:t>
            </w:r>
            <w:r>
              <w:t xml:space="preserve">í 2015. V průběhu 3. čtvrtletí se objem navýšil </w:t>
            </w:r>
            <w:r w:rsidR="00283F7B">
              <w:t>o </w:t>
            </w:r>
            <w:r>
              <w:t>24,0</w:t>
            </w:r>
            <w:r w:rsidR="00C5197D">
              <w:t> mld.</w:t>
            </w:r>
            <w:r>
              <w:t xml:space="preserve"> korun, což je </w:t>
            </w:r>
            <w:r w:rsidR="00F27FD6">
              <w:t xml:space="preserve">o něco </w:t>
            </w:r>
            <w:r>
              <w:t>méně než ve stejném období minulých let. Již pátým čtvrtletím také pokračovalo postupné zpomalování dynamiky celkového zadlužení domácností. To se ve 3</w:t>
            </w:r>
            <w:r w:rsidR="00EE2EB4">
              <w:t>. čtvrtlet</w:t>
            </w:r>
            <w:r>
              <w:t xml:space="preserve">í meziročně zvýšilo </w:t>
            </w:r>
            <w:r w:rsidR="00283F7B">
              <w:t>o </w:t>
            </w:r>
            <w:r>
              <w:t>6,2</w:t>
            </w:r>
            <w:r w:rsidR="00C5197D">
              <w:t> %</w:t>
            </w:r>
            <w:r>
              <w:t xml:space="preserve">. Růst objemu úvěrů </w:t>
            </w:r>
            <w:r w:rsidR="00283F7B">
              <w:t>a </w:t>
            </w:r>
            <w:r>
              <w:t>pohledávek nefinančních podniků také postupně zpomaluje. Objem korunových úvěrů dokonce drobně meziročně klesl (</w:t>
            </w:r>
            <w:r w:rsidR="00EB3E60">
              <w:t>–</w:t>
            </w:r>
            <w:r>
              <w:t xml:space="preserve">0,1 %). Růst objemu poskytnutých úvěrů zpomaloval </w:t>
            </w:r>
            <w:r w:rsidR="00283F7B">
              <w:t>i </w:t>
            </w:r>
            <w:r>
              <w:t>v případě odvětví, kterým se v současnosti ekonomicky daří. Ve stavebnictví meziroční dynamika ve 3</w:t>
            </w:r>
            <w:r w:rsidR="00EE2EB4">
              <w:t>. kvartál</w:t>
            </w:r>
            <w:r>
              <w:t>u dosáhla 5,1</w:t>
            </w:r>
            <w:r w:rsidR="00C5197D">
              <w:t> %</w:t>
            </w:r>
            <w:r>
              <w:t xml:space="preserve">, v případě informačních </w:t>
            </w:r>
            <w:r w:rsidR="00283F7B">
              <w:t>a </w:t>
            </w:r>
            <w:r>
              <w:t xml:space="preserve">komunikačních </w:t>
            </w:r>
            <w:r w:rsidR="00EB3E60">
              <w:t xml:space="preserve">činností </w:t>
            </w:r>
            <w:r>
              <w:t xml:space="preserve">došlo k poklesu </w:t>
            </w:r>
            <w:r w:rsidR="00283F7B">
              <w:t>o </w:t>
            </w:r>
            <w:r>
              <w:t>4,2</w:t>
            </w:r>
            <w:r w:rsidR="00C5197D">
              <w:t> %</w:t>
            </w:r>
            <w:r>
              <w:t xml:space="preserve">. Meziroční pokles </w:t>
            </w:r>
            <w:r w:rsidR="00EB3E60">
              <w:t xml:space="preserve">zaznamenala </w:t>
            </w:r>
            <w:r>
              <w:t xml:space="preserve">odvětví velkoobchod </w:t>
            </w:r>
            <w:r w:rsidR="00283F7B">
              <w:t>a </w:t>
            </w:r>
            <w:r>
              <w:t>maloobchod (</w:t>
            </w:r>
            <w:r w:rsidR="00EE2EB4">
              <w:t>–</w:t>
            </w:r>
            <w:r>
              <w:t>1,3</w:t>
            </w:r>
            <w:r w:rsidR="00C5197D">
              <w:t> %</w:t>
            </w:r>
            <w:r>
              <w:t xml:space="preserve">) nebo doprava </w:t>
            </w:r>
            <w:r w:rsidR="00283F7B">
              <w:t>a </w:t>
            </w:r>
            <w:r>
              <w:t>skladování (</w:t>
            </w:r>
            <w:r w:rsidR="00EE2EB4">
              <w:t>–</w:t>
            </w:r>
            <w:r>
              <w:t>9,2</w:t>
            </w:r>
            <w:r w:rsidR="00C5197D">
              <w:t> %</w:t>
            </w:r>
            <w:r>
              <w:t>). Naopak růst objemu úvěrů ve zpracovatelském průmyslu posílil na</w:t>
            </w:r>
            <w:r w:rsidR="00EB3E60">
              <w:t> </w:t>
            </w:r>
            <w:r>
              <w:t>4,0</w:t>
            </w:r>
            <w:r w:rsidR="00C5197D">
              <w:t> %</w:t>
            </w:r>
            <w:r>
              <w:t>.</w:t>
            </w:r>
          </w:p>
        </w:tc>
      </w:tr>
      <w:tr w:rsidR="009B78A4" w:rsidRPr="009110F7" w14:paraId="3A9FC687" w14:textId="77777777" w:rsidTr="001125EF">
        <w:trPr>
          <w:trHeight w:val="304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108DA6D4" w14:textId="77777777" w:rsidR="009B78A4" w:rsidRDefault="009B78A4" w:rsidP="009B78A4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2545D255" w14:textId="77777777" w:rsidR="009B78A4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2A2CD04" w14:textId="64A18048" w:rsidR="009B78A4" w:rsidRPr="00D75AC1" w:rsidRDefault="009B78A4" w:rsidP="009B78A4">
            <w:pPr>
              <w:spacing w:after="0"/>
              <w:rPr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EE2EB4"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18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pacing w:val="-4"/>
                <w:sz w:val="18"/>
                <w:szCs w:val="18"/>
              </w:rPr>
              <w:t xml:space="preserve">Tržní úrokové sazby </w:t>
            </w:r>
            <w:r w:rsidRPr="00450DAB">
              <w:rPr>
                <w:bCs/>
                <w:spacing w:val="-4"/>
                <w:sz w:val="18"/>
                <w:szCs w:val="18"/>
              </w:rPr>
              <w:t>(v %)</w:t>
            </w:r>
          </w:p>
        </w:tc>
      </w:tr>
      <w:tr w:rsidR="009B78A4" w:rsidRPr="009110F7" w14:paraId="3D9F5F63" w14:textId="7777777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1E900C1A" w14:textId="77777777" w:rsidR="009B78A4" w:rsidRPr="009110F7" w:rsidRDefault="009B78A4" w:rsidP="009B78A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172D10DF" w14:textId="77777777" w:rsidR="009B78A4" w:rsidRPr="009110F7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6ED032B" w14:textId="09B279CA" w:rsidR="009B78A4" w:rsidRPr="009110F7" w:rsidRDefault="009B78A4" w:rsidP="009B78A4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EF6DDFA" wp14:editId="7FAE7E02">
                  <wp:extent cx="4737600" cy="3553200"/>
                  <wp:effectExtent l="0" t="0" r="635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B78A4" w:rsidRPr="009110F7" w14:paraId="1A0EACFC" w14:textId="7777777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261B3FD8" w14:textId="77777777" w:rsidR="009B78A4" w:rsidRPr="009110F7" w:rsidRDefault="009B78A4" w:rsidP="009B78A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7E6D0400" w14:textId="77777777" w:rsidR="009B78A4" w:rsidRPr="009110F7" w:rsidRDefault="009B78A4" w:rsidP="009B78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73F7F98" w14:textId="7BF555FB" w:rsidR="009B78A4" w:rsidRPr="009110F7" w:rsidRDefault="009B78A4" w:rsidP="009B78A4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14:paraId="63ECF9C9" w14:textId="0D85A1DD" w:rsidR="00A50D73" w:rsidRPr="009110F7" w:rsidRDefault="00A50D73" w:rsidP="009239BC">
      <w:pPr>
        <w:pStyle w:val="Nadpis11"/>
        <w:rPr>
          <w:sz w:val="2"/>
          <w:szCs w:val="2"/>
        </w:rPr>
      </w:pPr>
      <w:bookmarkStart w:id="1" w:name="_GoBack"/>
      <w:bookmarkEnd w:id="1"/>
    </w:p>
    <w:sectPr w:rsidR="00A50D73" w:rsidRPr="009110F7" w:rsidSect="009239B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2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A2D8F" w16cid:durableId="2195E0BF"/>
  <w16cid:commentId w16cid:paraId="3523D2E1" w16cid:durableId="2195E582"/>
  <w16cid:commentId w16cid:paraId="4A463A0C" w16cid:durableId="2195EAA7"/>
  <w16cid:commentId w16cid:paraId="7AE114DF" w16cid:durableId="2197F4F7"/>
  <w16cid:commentId w16cid:paraId="193E8431" w16cid:durableId="2196655C"/>
  <w16cid:commentId w16cid:paraId="5C5C0950" w16cid:durableId="219883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3536" w14:textId="77777777" w:rsidR="00AB109C" w:rsidRDefault="00AB109C" w:rsidP="00E71A58">
      <w:r>
        <w:separator/>
      </w:r>
    </w:p>
  </w:endnote>
  <w:endnote w:type="continuationSeparator" w:id="0">
    <w:p w14:paraId="3487A44E" w14:textId="77777777" w:rsidR="00AB109C" w:rsidRDefault="00AB109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4C85886C" w:rsidR="005810E1" w:rsidRPr="00932443" w:rsidRDefault="005810E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239BC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 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48EF22F2" w:rsidR="005810E1" w:rsidRPr="00932443" w:rsidRDefault="005810E1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až 3. čtvrtletí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239BC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D251" w14:textId="77777777" w:rsidR="00AB109C" w:rsidRDefault="00AB109C" w:rsidP="00A21B4D">
      <w:pPr>
        <w:spacing w:after="0"/>
      </w:pPr>
      <w:r>
        <w:separator/>
      </w:r>
    </w:p>
  </w:footnote>
  <w:footnote w:type="continuationSeparator" w:id="0">
    <w:p w14:paraId="6530F1C6" w14:textId="77777777" w:rsidR="00AB109C" w:rsidRDefault="00AB109C" w:rsidP="00E71A58">
      <w:r>
        <w:continuationSeparator/>
      </w:r>
    </w:p>
  </w:footnote>
  <w:footnote w:id="1">
    <w:p w14:paraId="5DE3BEA2" w14:textId="77777777" w:rsidR="005810E1" w:rsidRPr="004470E6" w:rsidRDefault="005810E1" w:rsidP="0028431A">
      <w:pPr>
        <w:pStyle w:val="Textpoznpodarou"/>
        <w:rPr>
          <w:sz w:val="16"/>
          <w:szCs w:val="16"/>
        </w:rPr>
      </w:pPr>
      <w:r w:rsidRPr="004470E6">
        <w:rPr>
          <w:rStyle w:val="Znakapoznpodarou"/>
          <w:sz w:val="16"/>
          <w:szCs w:val="16"/>
        </w:rPr>
        <w:footnoteRef/>
      </w:r>
      <w:r w:rsidRPr="004470E6">
        <w:rPr>
          <w:sz w:val="16"/>
          <w:szCs w:val="16"/>
        </w:rPr>
        <w:t xml:space="preserve"> Není-li uvedeno jinak, je zdrojem údajů v této kapitole databáze ARAD České národní banky.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5810E1" w:rsidRDefault="005810E1" w:rsidP="00937AE2">
    <w:pPr>
      <w:pStyle w:val="Zhlav"/>
    </w:pPr>
    <w:r>
      <w:t>Vývoj ekonomiky České republiky</w:t>
    </w:r>
  </w:p>
  <w:p w14:paraId="675E4C41" w14:textId="77777777" w:rsidR="005810E1" w:rsidRPr="006F5416" w:rsidRDefault="005810E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5810E1" w:rsidRDefault="005810E1" w:rsidP="00937AE2">
    <w:pPr>
      <w:pStyle w:val="Zhlav"/>
    </w:pPr>
    <w:r>
      <w:t>Vývoj ekonomiky České republiky</w:t>
    </w:r>
  </w:p>
  <w:p w14:paraId="0CDCFD48" w14:textId="77777777" w:rsidR="005810E1" w:rsidRPr="006F5416" w:rsidRDefault="005810E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6D94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B161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3F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A58"/>
    <w:rsid w:val="004331C3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3E8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1E9"/>
    <w:rsid w:val="00766460"/>
    <w:rsid w:val="00767062"/>
    <w:rsid w:val="00767777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4155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040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9BC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4068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3E0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09C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201A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70C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321D"/>
    <w:rsid w:val="00DB459B"/>
    <w:rsid w:val="00DB47FD"/>
    <w:rsid w:val="00DB5E9A"/>
    <w:rsid w:val="00DB657E"/>
    <w:rsid w:val="00DB7342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0D7D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557159743329959E-2"/>
          <c:y val="2.1711264016309892E-2"/>
          <c:w val="0.93757303275920301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1'!$C$30:$C$98</c:f>
              <c:numCache>
                <c:formatCode>0.00</c:formatCode>
                <c:ptCount val="69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0.05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0.05</c:v>
                </c:pt>
                <c:pt idx="32" formatCode="General">
                  <c:v>0.05</c:v>
                </c:pt>
                <c:pt idx="33" formatCode="General">
                  <c:v>0.05</c:v>
                </c:pt>
                <c:pt idx="34" formatCode="General">
                  <c:v>0.05</c:v>
                </c:pt>
                <c:pt idx="35" formatCode="General">
                  <c:v>0.05</c:v>
                </c:pt>
                <c:pt idx="36" formatCode="General">
                  <c:v>0.05</c:v>
                </c:pt>
                <c:pt idx="37" formatCode="General">
                  <c:v>0.05</c:v>
                </c:pt>
                <c:pt idx="38" formatCode="General">
                  <c:v>0.05</c:v>
                </c:pt>
                <c:pt idx="39" formatCode="General">
                  <c:v>0.05</c:v>
                </c:pt>
                <c:pt idx="40" formatCode="General">
                  <c:v>0.05</c:v>
                </c:pt>
                <c:pt idx="41" formatCode="General">
                  <c:v>0.05</c:v>
                </c:pt>
                <c:pt idx="42" formatCode="General">
                  <c:v>0.05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</c:v>
                </c:pt>
                <c:pt idx="50" formatCode="General">
                  <c:v>0.75</c:v>
                </c:pt>
                <c:pt idx="51" formatCode="General">
                  <c:v>0.75</c:v>
                </c:pt>
                <c:pt idx="52" formatCode="General">
                  <c:v>0.75</c:v>
                </c:pt>
                <c:pt idx="53" formatCode="General">
                  <c:v>1</c:v>
                </c:pt>
                <c:pt idx="54" formatCode="General">
                  <c:v>1</c:v>
                </c:pt>
                <c:pt idx="55" formatCode="General">
                  <c:v>1.25</c:v>
                </c:pt>
                <c:pt idx="56" formatCode="General">
                  <c:v>1.5</c:v>
                </c:pt>
                <c:pt idx="57" formatCode="General">
                  <c:v>1.5</c:v>
                </c:pt>
                <c:pt idx="58" formatCode="General">
                  <c:v>1.75</c:v>
                </c:pt>
                <c:pt idx="59" formatCode="General">
                  <c:v>1.75</c:v>
                </c:pt>
                <c:pt idx="60" formatCode="General">
                  <c:v>1.75</c:v>
                </c:pt>
                <c:pt idx="61" formatCode="General">
                  <c:v>1.75</c:v>
                </c:pt>
                <c:pt idx="62" formatCode="General">
                  <c:v>1.75</c:v>
                </c:pt>
                <c:pt idx="63" formatCode="General">
                  <c:v>1.75</c:v>
                </c:pt>
                <c:pt idx="64" formatCode="General">
                  <c:v>2</c:v>
                </c:pt>
                <c:pt idx="65" formatCode="General">
                  <c:v>2</c:v>
                </c:pt>
                <c:pt idx="66" formatCode="General">
                  <c:v>2</c:v>
                </c:pt>
                <c:pt idx="67" formatCode="General">
                  <c:v>2</c:v>
                </c:pt>
                <c:pt idx="68" formatCode="General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A-4296-ADD4-4D7ECF991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1'!$F$30:$F$98</c:f>
              <c:numCache>
                <c:formatCode>General</c:formatCode>
                <c:ptCount val="69"/>
                <c:pt idx="0">
                  <c:v>0.23</c:v>
                </c:pt>
                <c:pt idx="1">
                  <c:v>0.28000000000000003</c:v>
                </c:pt>
                <c:pt idx="2">
                  <c:v>0.26</c:v>
                </c:pt>
                <c:pt idx="3">
                  <c:v>0.23</c:v>
                </c:pt>
                <c:pt idx="4">
                  <c:v>0.21</c:v>
                </c:pt>
                <c:pt idx="5">
                  <c:v>0.24</c:v>
                </c:pt>
                <c:pt idx="6">
                  <c:v>0.23</c:v>
                </c:pt>
                <c:pt idx="7">
                  <c:v>0.18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</c:v>
                </c:pt>
                <c:pt idx="11">
                  <c:v>0.13</c:v>
                </c:pt>
                <c:pt idx="12">
                  <c:v>0.09</c:v>
                </c:pt>
                <c:pt idx="13">
                  <c:v>0.06</c:v>
                </c:pt>
                <c:pt idx="14">
                  <c:v>0.04</c:v>
                </c:pt>
                <c:pt idx="15">
                  <c:v>-0.03</c:v>
                </c:pt>
                <c:pt idx="16">
                  <c:v>0.04</c:v>
                </c:pt>
                <c:pt idx="17">
                  <c:v>0.11</c:v>
                </c:pt>
                <c:pt idx="18">
                  <c:v>0.02</c:v>
                </c:pt>
                <c:pt idx="19">
                  <c:v>-7.0000000000000007E-2</c:v>
                </c:pt>
                <c:pt idx="20">
                  <c:v>-0.3</c:v>
                </c:pt>
                <c:pt idx="21">
                  <c:v>-0.28000000000000003</c:v>
                </c:pt>
                <c:pt idx="22">
                  <c:v>-0.33</c:v>
                </c:pt>
                <c:pt idx="23">
                  <c:v>-0.38</c:v>
                </c:pt>
                <c:pt idx="24">
                  <c:v>-0.21</c:v>
                </c:pt>
                <c:pt idx="25">
                  <c:v>-0.18</c:v>
                </c:pt>
                <c:pt idx="26">
                  <c:v>-0.17</c:v>
                </c:pt>
                <c:pt idx="27">
                  <c:v>-0.08</c:v>
                </c:pt>
                <c:pt idx="28">
                  <c:v>-0.04</c:v>
                </c:pt>
                <c:pt idx="29">
                  <c:v>-0.05</c:v>
                </c:pt>
                <c:pt idx="30">
                  <c:v>-0.13</c:v>
                </c:pt>
                <c:pt idx="31">
                  <c:v>-0.22</c:v>
                </c:pt>
                <c:pt idx="32">
                  <c:v>-0.5</c:v>
                </c:pt>
                <c:pt idx="33">
                  <c:v>-0.74</c:v>
                </c:pt>
                <c:pt idx="34">
                  <c:v>-0.73</c:v>
                </c:pt>
                <c:pt idx="35">
                  <c:v>-0.81</c:v>
                </c:pt>
                <c:pt idx="36">
                  <c:v>-0.88</c:v>
                </c:pt>
                <c:pt idx="37">
                  <c:v>-0.53</c:v>
                </c:pt>
                <c:pt idx="38">
                  <c:v>-0.44</c:v>
                </c:pt>
                <c:pt idx="39">
                  <c:v>-0.23</c:v>
                </c:pt>
                <c:pt idx="40">
                  <c:v>-0.24</c:v>
                </c:pt>
                <c:pt idx="41">
                  <c:v>-0.25</c:v>
                </c:pt>
                <c:pt idx="42">
                  <c:v>-0.28999999999999998</c:v>
                </c:pt>
                <c:pt idx="43">
                  <c:v>-0.33</c:v>
                </c:pt>
                <c:pt idx="44">
                  <c:v>-0.28999999999999998</c:v>
                </c:pt>
                <c:pt idx="45">
                  <c:v>0.12</c:v>
                </c:pt>
                <c:pt idx="46">
                  <c:v>0.31</c:v>
                </c:pt>
                <c:pt idx="47">
                  <c:v>0.19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</c:v>
                </c:pt>
                <c:pt idx="51">
                  <c:v>0.6</c:v>
                </c:pt>
                <c:pt idx="52">
                  <c:v>0.7</c:v>
                </c:pt>
                <c:pt idx="53">
                  <c:v>0.89</c:v>
                </c:pt>
                <c:pt idx="54">
                  <c:v>1.0900000000000001</c:v>
                </c:pt>
                <c:pt idx="55">
                  <c:v>1.26</c:v>
                </c:pt>
                <c:pt idx="56">
                  <c:v>1.34</c:v>
                </c:pt>
                <c:pt idx="57">
                  <c:v>1.44</c:v>
                </c:pt>
                <c:pt idx="58">
                  <c:v>1.49</c:v>
                </c:pt>
                <c:pt idx="59">
                  <c:v>1.52</c:v>
                </c:pt>
                <c:pt idx="60">
                  <c:v>1.66</c:v>
                </c:pt>
                <c:pt idx="61">
                  <c:v>1.74</c:v>
                </c:pt>
                <c:pt idx="62">
                  <c:v>1.71</c:v>
                </c:pt>
                <c:pt idx="63">
                  <c:v>1.63</c:v>
                </c:pt>
                <c:pt idx="64">
                  <c:v>1.62</c:v>
                </c:pt>
                <c:pt idx="65">
                  <c:v>1.52</c:v>
                </c:pt>
                <c:pt idx="66">
                  <c:v>1.35</c:v>
                </c:pt>
                <c:pt idx="67">
                  <c:v>0.85</c:v>
                </c:pt>
                <c:pt idx="68">
                  <c:v>1.07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FA-4296-ADD4-4D7ECF9919C8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1'!$D$30:$D$98</c:f>
              <c:numCache>
                <c:formatCode>General</c:formatCode>
                <c:ptCount val="69"/>
                <c:pt idx="0">
                  <c:v>0.37</c:v>
                </c:pt>
                <c:pt idx="1">
                  <c:v>0.37</c:v>
                </c:pt>
                <c:pt idx="2">
                  <c:v>0.37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0.35</c:v>
                </c:pt>
                <c:pt idx="7">
                  <c:v>0.35</c:v>
                </c:pt>
                <c:pt idx="8">
                  <c:v>0.35</c:v>
                </c:pt>
                <c:pt idx="9">
                  <c:v>0.35</c:v>
                </c:pt>
                <c:pt idx="10">
                  <c:v>0.34</c:v>
                </c:pt>
                <c:pt idx="11">
                  <c:v>0.34</c:v>
                </c:pt>
                <c:pt idx="12">
                  <c:v>0.33</c:v>
                </c:pt>
                <c:pt idx="13">
                  <c:v>0.33</c:v>
                </c:pt>
                <c:pt idx="14">
                  <c:v>0.32</c:v>
                </c:pt>
                <c:pt idx="15">
                  <c:v>0.31</c:v>
                </c:pt>
                <c:pt idx="16">
                  <c:v>0.31</c:v>
                </c:pt>
                <c:pt idx="17">
                  <c:v>0.31</c:v>
                </c:pt>
                <c:pt idx="18">
                  <c:v>0.31</c:v>
                </c:pt>
                <c:pt idx="19">
                  <c:v>0.31</c:v>
                </c:pt>
                <c:pt idx="20">
                  <c:v>0.3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0.28999999999999998</c:v>
                </c:pt>
                <c:pt idx="25">
                  <c:v>0.28000000000000003</c:v>
                </c:pt>
                <c:pt idx="26">
                  <c:v>0.28999999999999998</c:v>
                </c:pt>
                <c:pt idx="27">
                  <c:v>0.28999999999999998</c:v>
                </c:pt>
                <c:pt idx="28">
                  <c:v>0.28999999999999998</c:v>
                </c:pt>
                <c:pt idx="29">
                  <c:v>0.28999999999999998</c:v>
                </c:pt>
                <c:pt idx="30">
                  <c:v>0.28999999999999998</c:v>
                </c:pt>
                <c:pt idx="31">
                  <c:v>0.28999999999999998</c:v>
                </c:pt>
                <c:pt idx="32">
                  <c:v>0.28999999999999998</c:v>
                </c:pt>
                <c:pt idx="33">
                  <c:v>0.28999999999999998</c:v>
                </c:pt>
                <c:pt idx="34">
                  <c:v>0.28999999999999998</c:v>
                </c:pt>
                <c:pt idx="35">
                  <c:v>0.28999999999999998</c:v>
                </c:pt>
                <c:pt idx="36">
                  <c:v>0.28000000000000003</c:v>
                </c:pt>
                <c:pt idx="37">
                  <c:v>0.28000000000000003</c:v>
                </c:pt>
                <c:pt idx="38">
                  <c:v>0.28000000000000003</c:v>
                </c:pt>
                <c:pt idx="39">
                  <c:v>0.28999999999999998</c:v>
                </c:pt>
                <c:pt idx="40">
                  <c:v>0.3</c:v>
                </c:pt>
                <c:pt idx="41">
                  <c:v>0.3</c:v>
                </c:pt>
                <c:pt idx="42">
                  <c:v>0.3</c:v>
                </c:pt>
                <c:pt idx="43">
                  <c:v>0.43</c:v>
                </c:pt>
                <c:pt idx="44">
                  <c:v>0.46</c:v>
                </c:pt>
                <c:pt idx="45">
                  <c:v>0.51</c:v>
                </c:pt>
                <c:pt idx="46">
                  <c:v>0.71</c:v>
                </c:pt>
                <c:pt idx="47">
                  <c:v>0.75</c:v>
                </c:pt>
                <c:pt idx="48">
                  <c:v>0.77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  <c:pt idx="54">
                  <c:v>1.18</c:v>
                </c:pt>
                <c:pt idx="55">
                  <c:v>1.45</c:v>
                </c:pt>
                <c:pt idx="56">
                  <c:v>1.54</c:v>
                </c:pt>
                <c:pt idx="57">
                  <c:v>1.76</c:v>
                </c:pt>
                <c:pt idx="58">
                  <c:v>1.99</c:v>
                </c:pt>
                <c:pt idx="59">
                  <c:v>2.0099999999999998</c:v>
                </c:pt>
                <c:pt idx="60">
                  <c:v>2.0099999999999998</c:v>
                </c:pt>
                <c:pt idx="61">
                  <c:v>2.0099999999999998</c:v>
                </c:pt>
                <c:pt idx="62">
                  <c:v>2.0299999999999998</c:v>
                </c:pt>
                <c:pt idx="63">
                  <c:v>2.02</c:v>
                </c:pt>
                <c:pt idx="64">
                  <c:v>2.19</c:v>
                </c:pt>
                <c:pt idx="65">
                  <c:v>2.17</c:v>
                </c:pt>
                <c:pt idx="66">
                  <c:v>2.16</c:v>
                </c:pt>
                <c:pt idx="67">
                  <c:v>2.14</c:v>
                </c:pt>
                <c:pt idx="68">
                  <c:v>2.14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FA-4296-ADD4-4D7ECF9919C8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1'!$G$30:$G$98</c:f>
              <c:numCache>
                <c:formatCode>General</c:formatCode>
                <c:ptCount val="69"/>
                <c:pt idx="0">
                  <c:v>1.0900000000000001</c:v>
                </c:pt>
                <c:pt idx="1">
                  <c:v>1.2</c:v>
                </c:pt>
                <c:pt idx="2">
                  <c:v>1.1399999999999999</c:v>
                </c:pt>
                <c:pt idx="3">
                  <c:v>0.99</c:v>
                </c:pt>
                <c:pt idx="4">
                  <c:v>0.8</c:v>
                </c:pt>
                <c:pt idx="5">
                  <c:v>0.68</c:v>
                </c:pt>
                <c:pt idx="6">
                  <c:v>0.65</c:v>
                </c:pt>
                <c:pt idx="7">
                  <c:v>0.62</c:v>
                </c:pt>
                <c:pt idx="8">
                  <c:v>0.51</c:v>
                </c:pt>
                <c:pt idx="9">
                  <c:v>0.37</c:v>
                </c:pt>
                <c:pt idx="10">
                  <c:v>0.24</c:v>
                </c:pt>
                <c:pt idx="11">
                  <c:v>0.22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0.05</c:v>
                </c:pt>
                <c:pt idx="16">
                  <c:v>0.22</c:v>
                </c:pt>
                <c:pt idx="17">
                  <c:v>0.43</c:v>
                </c:pt>
                <c:pt idx="18">
                  <c:v>0.35</c:v>
                </c:pt>
                <c:pt idx="19">
                  <c:v>0.2</c:v>
                </c:pt>
                <c:pt idx="20">
                  <c:v>0.06</c:v>
                </c:pt>
                <c:pt idx="21">
                  <c:v>-0.05</c:v>
                </c:pt>
                <c:pt idx="22">
                  <c:v>-0.05</c:v>
                </c:pt>
                <c:pt idx="23">
                  <c:v>-0.11</c:v>
                </c:pt>
                <c:pt idx="24">
                  <c:v>0.04</c:v>
                </c:pt>
                <c:pt idx="25">
                  <c:v>-0.08</c:v>
                </c:pt>
                <c:pt idx="26">
                  <c:v>-0.1</c:v>
                </c:pt>
                <c:pt idx="27">
                  <c:v>0.04</c:v>
                </c:pt>
                <c:pt idx="28">
                  <c:v>7.0000000000000007E-2</c:v>
                </c:pt>
                <c:pt idx="29">
                  <c:v>0.05</c:v>
                </c:pt>
                <c:pt idx="30">
                  <c:v>-0.02</c:v>
                </c:pt>
                <c:pt idx="31">
                  <c:v>-0.09</c:v>
                </c:pt>
                <c:pt idx="32">
                  <c:v>-0.19</c:v>
                </c:pt>
                <c:pt idx="33">
                  <c:v>-0.17</c:v>
                </c:pt>
                <c:pt idx="34">
                  <c:v>-0.17</c:v>
                </c:pt>
                <c:pt idx="35">
                  <c:v>-0.21</c:v>
                </c:pt>
                <c:pt idx="36">
                  <c:v>-0.22</c:v>
                </c:pt>
                <c:pt idx="37">
                  <c:v>0.09</c:v>
                </c:pt>
                <c:pt idx="38">
                  <c:v>0.1</c:v>
                </c:pt>
                <c:pt idx="39">
                  <c:v>0.16</c:v>
                </c:pt>
                <c:pt idx="40">
                  <c:v>0.04</c:v>
                </c:pt>
                <c:pt idx="41">
                  <c:v>-0.03</c:v>
                </c:pt>
                <c:pt idx="42">
                  <c:v>0.14000000000000001</c:v>
                </c:pt>
                <c:pt idx="43">
                  <c:v>0.09</c:v>
                </c:pt>
                <c:pt idx="44">
                  <c:v>0.1</c:v>
                </c:pt>
                <c:pt idx="45">
                  <c:v>0.63</c:v>
                </c:pt>
                <c:pt idx="46">
                  <c:v>0.87</c:v>
                </c:pt>
                <c:pt idx="47">
                  <c:v>0.68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  <c:pt idx="54">
                  <c:v>1.44</c:v>
                </c:pt>
                <c:pt idx="55">
                  <c:v>1.55</c:v>
                </c:pt>
                <c:pt idx="56">
                  <c:v>1.7</c:v>
                </c:pt>
                <c:pt idx="57">
                  <c:v>1.81</c:v>
                </c:pt>
                <c:pt idx="58">
                  <c:v>1.79</c:v>
                </c:pt>
                <c:pt idx="59">
                  <c:v>1.71</c:v>
                </c:pt>
                <c:pt idx="60">
                  <c:v>1.6</c:v>
                </c:pt>
                <c:pt idx="61">
                  <c:v>1.61</c:v>
                </c:pt>
                <c:pt idx="62">
                  <c:v>1.7</c:v>
                </c:pt>
                <c:pt idx="63">
                  <c:v>1.63</c:v>
                </c:pt>
                <c:pt idx="64">
                  <c:v>1.57</c:v>
                </c:pt>
                <c:pt idx="65">
                  <c:v>1.43</c:v>
                </c:pt>
                <c:pt idx="66">
                  <c:v>1.31</c:v>
                </c:pt>
                <c:pt idx="67">
                  <c:v>0.89</c:v>
                </c:pt>
                <c:pt idx="68">
                  <c:v>1.1299999999999999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DFA-4296-ADD4-4D7ECF9919C8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1'!$E$30:$E$98</c:f>
              <c:numCache>
                <c:formatCode>General</c:formatCode>
                <c:ptCount val="69"/>
                <c:pt idx="0">
                  <c:v>0.57999999999999996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</c:v>
                </c:pt>
                <c:pt idx="15">
                  <c:v>0.48</c:v>
                </c:pt>
                <c:pt idx="16">
                  <c:v>0.48</c:v>
                </c:pt>
                <c:pt idx="17">
                  <c:v>0.48</c:v>
                </c:pt>
                <c:pt idx="18">
                  <c:v>0.48</c:v>
                </c:pt>
                <c:pt idx="19">
                  <c:v>0.48</c:v>
                </c:pt>
                <c:pt idx="20">
                  <c:v>0.47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</c:v>
                </c:pt>
                <c:pt idx="37">
                  <c:v>0.44</c:v>
                </c:pt>
                <c:pt idx="38">
                  <c:v>0.44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</c:v>
                </c:pt>
                <c:pt idx="43">
                  <c:v>0.6</c:v>
                </c:pt>
                <c:pt idx="44">
                  <c:v>0.64</c:v>
                </c:pt>
                <c:pt idx="45">
                  <c:v>0.69</c:v>
                </c:pt>
                <c:pt idx="46">
                  <c:v>0.91</c:v>
                </c:pt>
                <c:pt idx="47">
                  <c:v>0.96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1.1499999999999999</c:v>
                </c:pt>
                <c:pt idx="54">
                  <c:v>1.39</c:v>
                </c:pt>
                <c:pt idx="55">
                  <c:v>1.67</c:v>
                </c:pt>
                <c:pt idx="56">
                  <c:v>1.79</c:v>
                </c:pt>
                <c:pt idx="57">
                  <c:v>1.95</c:v>
                </c:pt>
                <c:pt idx="58">
                  <c:v>2.1800000000000002</c:v>
                </c:pt>
                <c:pt idx="59">
                  <c:v>2.21</c:v>
                </c:pt>
                <c:pt idx="60">
                  <c:v>2.21</c:v>
                </c:pt>
                <c:pt idx="61">
                  <c:v>2.2000000000000002</c:v>
                </c:pt>
                <c:pt idx="62">
                  <c:v>2.2000000000000002</c:v>
                </c:pt>
                <c:pt idx="63">
                  <c:v>2.21</c:v>
                </c:pt>
                <c:pt idx="64">
                  <c:v>2.3199999999999998</c:v>
                </c:pt>
                <c:pt idx="65">
                  <c:v>2.29</c:v>
                </c:pt>
                <c:pt idx="66">
                  <c:v>2.2799999999999998</c:v>
                </c:pt>
                <c:pt idx="67">
                  <c:v>2.2200000000000002</c:v>
                </c:pt>
                <c:pt idx="68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DFA-4296-ADD4-4D7ECF9919C8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1'!$A$30:$B$98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1'!$H$30:$H$98</c:f>
              <c:numCache>
                <c:formatCode>General</c:formatCode>
                <c:ptCount val="69"/>
                <c:pt idx="0">
                  <c:v>2.4300000000000002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</c:v>
                </c:pt>
                <c:pt idx="5">
                  <c:v>1.55</c:v>
                </c:pt>
                <c:pt idx="6">
                  <c:v>1.49</c:v>
                </c:pt>
                <c:pt idx="7">
                  <c:v>1.38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</c:v>
                </c:pt>
                <c:pt idx="11">
                  <c:v>0.67</c:v>
                </c:pt>
                <c:pt idx="12">
                  <c:v>0.35</c:v>
                </c:pt>
                <c:pt idx="13">
                  <c:v>0.4</c:v>
                </c:pt>
                <c:pt idx="14">
                  <c:v>0.35</c:v>
                </c:pt>
                <c:pt idx="15">
                  <c:v>0.26</c:v>
                </c:pt>
                <c:pt idx="16">
                  <c:v>0.6</c:v>
                </c:pt>
                <c:pt idx="17">
                  <c:v>1.01</c:v>
                </c:pt>
                <c:pt idx="18">
                  <c:v>0.97</c:v>
                </c:pt>
                <c:pt idx="19">
                  <c:v>0.74</c:v>
                </c:pt>
                <c:pt idx="20">
                  <c:v>0.68</c:v>
                </c:pt>
                <c:pt idx="21">
                  <c:v>0.56000000000000005</c:v>
                </c:pt>
                <c:pt idx="22">
                  <c:v>0.49</c:v>
                </c:pt>
                <c:pt idx="23">
                  <c:v>0.49</c:v>
                </c:pt>
                <c:pt idx="24">
                  <c:v>0.62</c:v>
                </c:pt>
                <c:pt idx="25">
                  <c:v>0.46</c:v>
                </c:pt>
                <c:pt idx="26">
                  <c:v>0.35</c:v>
                </c:pt>
                <c:pt idx="27">
                  <c:v>0.43</c:v>
                </c:pt>
                <c:pt idx="28">
                  <c:v>0.46</c:v>
                </c:pt>
                <c:pt idx="29">
                  <c:v>0.45</c:v>
                </c:pt>
                <c:pt idx="30">
                  <c:v>0.37</c:v>
                </c:pt>
                <c:pt idx="31">
                  <c:v>0.28999999999999998</c:v>
                </c:pt>
                <c:pt idx="32">
                  <c:v>0.25</c:v>
                </c:pt>
                <c:pt idx="33">
                  <c:v>0.37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</c:v>
                </c:pt>
                <c:pt idx="37">
                  <c:v>0.63</c:v>
                </c:pt>
                <c:pt idx="38">
                  <c:v>0.87</c:v>
                </c:pt>
                <c:pt idx="39">
                  <c:v>0.96</c:v>
                </c:pt>
                <c:pt idx="40">
                  <c:v>0.74</c:v>
                </c:pt>
                <c:pt idx="41">
                  <c:v>0.77</c:v>
                </c:pt>
                <c:pt idx="42">
                  <c:v>0.9</c:v>
                </c:pt>
                <c:pt idx="43">
                  <c:v>0.83</c:v>
                </c:pt>
                <c:pt idx="44">
                  <c:v>0.97</c:v>
                </c:pt>
                <c:pt idx="45">
                  <c:v>1.45</c:v>
                </c:pt>
                <c:pt idx="46">
                  <c:v>1.68</c:v>
                </c:pt>
                <c:pt idx="47">
                  <c:v>1.5</c:v>
                </c:pt>
                <c:pt idx="48">
                  <c:v>1.77</c:v>
                </c:pt>
                <c:pt idx="49">
                  <c:v>1.82</c:v>
                </c:pt>
                <c:pt idx="50">
                  <c:v>1.81</c:v>
                </c:pt>
                <c:pt idx="51">
                  <c:v>1.74</c:v>
                </c:pt>
                <c:pt idx="52">
                  <c:v>1.89</c:v>
                </c:pt>
                <c:pt idx="53">
                  <c:v>2.14</c:v>
                </c:pt>
                <c:pt idx="54">
                  <c:v>2.11</c:v>
                </c:pt>
                <c:pt idx="55">
                  <c:v>2.14</c:v>
                </c:pt>
                <c:pt idx="56">
                  <c:v>2.14</c:v>
                </c:pt>
                <c:pt idx="57">
                  <c:v>2.14</c:v>
                </c:pt>
                <c:pt idx="58">
                  <c:v>2.0699999999999998</c:v>
                </c:pt>
                <c:pt idx="59">
                  <c:v>2.0099999999999998</c:v>
                </c:pt>
                <c:pt idx="60">
                  <c:v>1.85</c:v>
                </c:pt>
                <c:pt idx="61">
                  <c:v>1.76</c:v>
                </c:pt>
                <c:pt idx="62">
                  <c:v>1.82</c:v>
                </c:pt>
                <c:pt idx="63">
                  <c:v>1.82</c:v>
                </c:pt>
                <c:pt idx="64">
                  <c:v>1.86</c:v>
                </c:pt>
                <c:pt idx="65">
                  <c:v>1.58</c:v>
                </c:pt>
                <c:pt idx="66">
                  <c:v>1.36</c:v>
                </c:pt>
                <c:pt idx="67">
                  <c:v>0.99</c:v>
                </c:pt>
                <c:pt idx="68">
                  <c:v>1.24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DFA-4296-ADD4-4D7ECF991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534E-2"/>
          <c:y val="0.87558269120103249"/>
          <c:w val="0.93886651469098281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1718-9947-464D-9ED5-5082C0E96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A3445-1E82-4E86-8B73-D43D9F7E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46</TotalTime>
  <Pages>1</Pages>
  <Words>876</Words>
  <Characters>5173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6037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14</cp:revision>
  <cp:lastPrinted>2019-04-08T10:52:00Z</cp:lastPrinted>
  <dcterms:created xsi:type="dcterms:W3CDTF">2019-12-13T09:19:00Z</dcterms:created>
  <dcterms:modified xsi:type="dcterms:W3CDTF">2019-12-13T10:25:00Z</dcterms:modified>
</cp:coreProperties>
</file>