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F" w:rsidRDefault="00A02EDF">
      <w:pPr>
        <w:pStyle w:val="Nadpis1"/>
      </w:pPr>
      <w:r>
        <w:t>Předmluva</w:t>
      </w:r>
    </w:p>
    <w:p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Český statistický úřad vydává již </w:t>
      </w:r>
      <w:r w:rsidR="007A1E2B" w:rsidRPr="009D60BF">
        <w:rPr>
          <w:szCs w:val="20"/>
        </w:rPr>
        <w:t>po</w:t>
      </w:r>
      <w:r w:rsidR="003A3702" w:rsidRPr="009D60BF">
        <w:rPr>
          <w:szCs w:val="20"/>
        </w:rPr>
        <w:t>d</w:t>
      </w:r>
      <w:r w:rsidR="00596D61">
        <w:rPr>
          <w:szCs w:val="20"/>
        </w:rPr>
        <w:t>vacát</w:t>
      </w:r>
      <w:r w:rsidR="00660B2D" w:rsidRPr="009D60BF">
        <w:rPr>
          <w:szCs w:val="20"/>
        </w:rPr>
        <w:t>é</w:t>
      </w:r>
      <w:r w:rsidR="007A1E2B" w:rsidRPr="009D60BF">
        <w:rPr>
          <w:szCs w:val="20"/>
        </w:rPr>
        <w:t xml:space="preserve"> </w:t>
      </w:r>
      <w:r w:rsidRPr="009D60BF">
        <w:rPr>
          <w:szCs w:val="20"/>
        </w:rPr>
        <w:t>v řadě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Pr="009D60BF" w:rsidRDefault="00A02EDF">
      <w:pPr>
        <w:pStyle w:val="Zkladntextodsazen2"/>
      </w:pPr>
      <w:r w:rsidRPr="009D60BF"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Vydáním publikace mimo jiné ČSÚ plní </w:t>
      </w:r>
      <w:r w:rsidR="00AD7F86" w:rsidRPr="009D60BF">
        <w:rPr>
          <w:szCs w:val="20"/>
        </w:rPr>
        <w:t>úkol č. 13 z Minimálního standardu, jenž je součástí Vládní strategie pro rovnost žen a mužů v České republice na léta 2014 - 2020</w:t>
      </w:r>
      <w:r w:rsidRPr="009D60BF">
        <w:rPr>
          <w:szCs w:val="20"/>
        </w:rPr>
        <w:t>.</w:t>
      </w: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Pr="009D60BF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 xml:space="preserve">Letošní vydání publikace </w:t>
      </w:r>
      <w:r w:rsidRPr="009D60BF">
        <w:rPr>
          <w:rFonts w:ascii="Arial" w:hAnsi="Arial" w:cs="Arial"/>
          <w:i/>
          <w:iCs/>
          <w:sz w:val="20"/>
          <w:szCs w:val="20"/>
        </w:rPr>
        <w:t>Zaostřeno na ženy, na muže</w:t>
      </w:r>
      <w:r w:rsidRPr="009D60BF"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9D60BF">
        <w:rPr>
          <w:rFonts w:ascii="Arial" w:hAnsi="Arial" w:cs="Arial"/>
          <w:sz w:val="20"/>
          <w:szCs w:val="20"/>
        </w:rPr>
        <w:t>201</w:t>
      </w:r>
      <w:r w:rsidR="00596D61">
        <w:rPr>
          <w:rFonts w:ascii="Arial" w:hAnsi="Arial" w:cs="Arial"/>
          <w:sz w:val="20"/>
          <w:szCs w:val="20"/>
        </w:rPr>
        <w:t>8</w:t>
      </w:r>
      <w:r w:rsidRPr="009D60BF">
        <w:rPr>
          <w:rFonts w:ascii="Arial" w:hAnsi="Arial" w:cs="Arial"/>
          <w:sz w:val="20"/>
          <w:szCs w:val="20"/>
        </w:rPr>
        <w:t>. Stejně jako v minulém ročníku v publikaci naleznete ve všech kapitolách vybrané tabulky mezinárodního srovnání.</w:t>
      </w:r>
      <w:r w:rsidR="00C31ACE" w:rsidRPr="009D60BF">
        <w:rPr>
          <w:rFonts w:ascii="Arial" w:hAnsi="Arial" w:cs="Arial"/>
          <w:sz w:val="20"/>
          <w:szCs w:val="20"/>
        </w:rPr>
        <w:t xml:space="preserve"> </w:t>
      </w:r>
    </w:p>
    <w:p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9D60BF" w:rsidRDefault="00A02EDF">
      <w:pPr>
        <w:pStyle w:val="Zkladntextodsazen"/>
        <w:ind w:firstLine="720"/>
        <w:rPr>
          <w:color w:val="auto"/>
        </w:rPr>
      </w:pPr>
      <w:r w:rsidRPr="009D60BF">
        <w:rPr>
          <w:color w:val="auto"/>
        </w:rPr>
        <w:t>Kromě aktualizace časových řad došlo i k některým dalším změnám.</w:t>
      </w:r>
    </w:p>
    <w:p w:rsidR="009D60BF" w:rsidRPr="009D60BF" w:rsidRDefault="00AE3A8D" w:rsidP="009D60BF">
      <w:pPr>
        <w:ind w:firstLine="708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>Některé tabulky byly up</w:t>
      </w:r>
      <w:r w:rsidR="002C3E2E" w:rsidRPr="009D60BF">
        <w:rPr>
          <w:rFonts w:ascii="Arial" w:hAnsi="Arial" w:cs="Arial"/>
          <w:sz w:val="20"/>
          <w:szCs w:val="20"/>
        </w:rPr>
        <w:t>raveny či přidány,</w:t>
      </w:r>
      <w:r w:rsidRPr="009D60BF">
        <w:rPr>
          <w:rFonts w:ascii="Arial" w:hAnsi="Arial" w:cs="Arial"/>
          <w:sz w:val="20"/>
          <w:szCs w:val="20"/>
        </w:rPr>
        <w:t xml:space="preserve"> jiné vypuštěny</w:t>
      </w:r>
      <w:r w:rsidR="004E43C5" w:rsidRPr="009D60BF">
        <w:rPr>
          <w:rFonts w:ascii="Arial" w:hAnsi="Arial" w:cs="Arial"/>
          <w:sz w:val="20"/>
          <w:szCs w:val="20"/>
        </w:rPr>
        <w:t>, v některých případech byla změněna a</w:t>
      </w:r>
      <w:r w:rsidR="005D59DD" w:rsidRPr="009D60BF">
        <w:rPr>
          <w:rFonts w:ascii="Arial" w:hAnsi="Arial" w:cs="Arial"/>
          <w:sz w:val="20"/>
          <w:szCs w:val="20"/>
        </w:rPr>
        <w:t> </w:t>
      </w:r>
      <w:r w:rsidR="004E43C5" w:rsidRPr="009D60BF">
        <w:rPr>
          <w:rFonts w:ascii="Arial" w:hAnsi="Arial" w:cs="Arial"/>
          <w:sz w:val="20"/>
          <w:szCs w:val="20"/>
        </w:rPr>
        <w:t>doplněna metodika k prezentovaným údajům</w:t>
      </w:r>
      <w:r w:rsidRPr="009D60BF">
        <w:rPr>
          <w:rFonts w:ascii="Arial" w:hAnsi="Arial" w:cs="Arial"/>
          <w:sz w:val="20"/>
          <w:szCs w:val="20"/>
        </w:rPr>
        <w:t>.</w:t>
      </w:r>
      <w:r w:rsidR="00B11A4B" w:rsidRPr="009D60BF">
        <w:rPr>
          <w:rFonts w:ascii="Arial" w:hAnsi="Arial" w:cs="Arial"/>
          <w:sz w:val="20"/>
          <w:szCs w:val="20"/>
        </w:rPr>
        <w:t xml:space="preserve"> </w:t>
      </w:r>
      <w:r w:rsidR="009D60BF" w:rsidRPr="009D60BF">
        <w:rPr>
          <w:rFonts w:ascii="Arial" w:hAnsi="Arial" w:cs="Arial"/>
          <w:sz w:val="20"/>
          <w:szCs w:val="20"/>
        </w:rPr>
        <w:t xml:space="preserve">V kapitole </w:t>
      </w:r>
      <w:r w:rsidR="00596D61">
        <w:rPr>
          <w:rFonts w:ascii="Arial" w:hAnsi="Arial" w:cs="Arial"/>
          <w:sz w:val="20"/>
          <w:szCs w:val="20"/>
        </w:rPr>
        <w:t>Soudnictví, kriminalita</w:t>
      </w:r>
      <w:r w:rsidR="009D60BF" w:rsidRPr="009D60BF">
        <w:rPr>
          <w:rFonts w:ascii="Arial" w:hAnsi="Arial" w:cs="Arial"/>
          <w:sz w:val="20"/>
          <w:szCs w:val="20"/>
        </w:rPr>
        <w:t xml:space="preserve"> byly ponechány některé tabulky bez aktualizace, neboť nová data nejsou k dispozici. Tyto tabulky by měly být aktualizovány v příštím vydání publikace.</w:t>
      </w:r>
    </w:p>
    <w:p w:rsidR="003A3702" w:rsidRPr="009D60BF" w:rsidRDefault="003A3702" w:rsidP="00596D61">
      <w:pPr>
        <w:pStyle w:val="Zkladntextodsazen"/>
        <w:ind w:firstLine="0"/>
        <w:rPr>
          <w:color w:val="auto"/>
        </w:rPr>
      </w:pPr>
    </w:p>
    <w:p w:rsidR="00A02EDF" w:rsidRPr="009D60BF" w:rsidRDefault="00A02EDF" w:rsidP="0069701A">
      <w:pPr>
        <w:pStyle w:val="Zkladntextodsazen"/>
        <w:ind w:firstLine="720"/>
        <w:rPr>
          <w:color w:val="auto"/>
        </w:rPr>
      </w:pPr>
      <w:r w:rsidRPr="009D60BF">
        <w:rPr>
          <w:color w:val="auto"/>
        </w:rPr>
        <w:t xml:space="preserve">V poslední části publikace jsou zařazeny vybrané informace z výsledků některých výzkumů a šetření </w:t>
      </w:r>
      <w:r w:rsidR="008C0E48" w:rsidRPr="009D60BF">
        <w:rPr>
          <w:color w:val="auto"/>
        </w:rPr>
        <w:t xml:space="preserve">s genderovou problematikou. </w:t>
      </w:r>
    </w:p>
    <w:p w:rsidR="00A02EDF" w:rsidRPr="009D60BF" w:rsidRDefault="00A02EDF">
      <w:pPr>
        <w:pStyle w:val="Zkladntextodsazen"/>
        <w:rPr>
          <w:color w:val="auto"/>
        </w:rPr>
      </w:pPr>
    </w:p>
    <w:p w:rsidR="00A02EDF" w:rsidRPr="009D60B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BA" w:rsidRDefault="00A93FBA">
      <w:r>
        <w:separator/>
      </w:r>
    </w:p>
  </w:endnote>
  <w:endnote w:type="continuationSeparator" w:id="0">
    <w:p w:rsidR="00A93FBA" w:rsidRDefault="00A9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DF" w:rsidRDefault="00746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E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EDF" w:rsidRDefault="00A02E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BA" w:rsidRDefault="00A93FBA">
      <w:r>
        <w:separator/>
      </w:r>
    </w:p>
  </w:footnote>
  <w:footnote w:type="continuationSeparator" w:id="0">
    <w:p w:rsidR="00A93FBA" w:rsidRDefault="00A93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8B"/>
    <w:rsid w:val="00086392"/>
    <w:rsid w:val="000A6BED"/>
    <w:rsid w:val="00143078"/>
    <w:rsid w:val="00146BF6"/>
    <w:rsid w:val="00150DD4"/>
    <w:rsid w:val="00184ACD"/>
    <w:rsid w:val="001B5A59"/>
    <w:rsid w:val="001D64D6"/>
    <w:rsid w:val="0023390A"/>
    <w:rsid w:val="002535FE"/>
    <w:rsid w:val="002548B6"/>
    <w:rsid w:val="00265F25"/>
    <w:rsid w:val="002A2EB8"/>
    <w:rsid w:val="002C3E2E"/>
    <w:rsid w:val="00305D98"/>
    <w:rsid w:val="00312AF5"/>
    <w:rsid w:val="003163F6"/>
    <w:rsid w:val="0034493C"/>
    <w:rsid w:val="00392136"/>
    <w:rsid w:val="003A3702"/>
    <w:rsid w:val="003B420E"/>
    <w:rsid w:val="003C58AD"/>
    <w:rsid w:val="00436329"/>
    <w:rsid w:val="004E43C5"/>
    <w:rsid w:val="004E74A3"/>
    <w:rsid w:val="00596D61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34CDF"/>
    <w:rsid w:val="0074647E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C75EA"/>
    <w:rsid w:val="008E050E"/>
    <w:rsid w:val="0090000D"/>
    <w:rsid w:val="00905219"/>
    <w:rsid w:val="00957CFC"/>
    <w:rsid w:val="00963F90"/>
    <w:rsid w:val="0097208B"/>
    <w:rsid w:val="00992DDA"/>
    <w:rsid w:val="009A40B5"/>
    <w:rsid w:val="009B7D61"/>
    <w:rsid w:val="009C04A1"/>
    <w:rsid w:val="009D60BF"/>
    <w:rsid w:val="00A02EDF"/>
    <w:rsid w:val="00A06886"/>
    <w:rsid w:val="00A63E0A"/>
    <w:rsid w:val="00A77010"/>
    <w:rsid w:val="00A81903"/>
    <w:rsid w:val="00A825C6"/>
    <w:rsid w:val="00A84096"/>
    <w:rsid w:val="00A93FBA"/>
    <w:rsid w:val="00AC26BF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CF55B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B7780"/>
    <w:rsid w:val="00EE1A73"/>
    <w:rsid w:val="00EE46E8"/>
    <w:rsid w:val="00F21EA7"/>
    <w:rsid w:val="00F44D8A"/>
    <w:rsid w:val="00FA4B45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5EA"/>
    <w:rPr>
      <w:sz w:val="24"/>
      <w:szCs w:val="24"/>
    </w:rPr>
  </w:style>
  <w:style w:type="paragraph" w:styleId="Nadpis1">
    <w:name w:val="heading 1"/>
    <w:basedOn w:val="Normln"/>
    <w:next w:val="Normln"/>
    <w:qFormat/>
    <w:rsid w:val="008C75E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C75EA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8C75EA"/>
    <w:rPr>
      <w:color w:val="0000FF"/>
      <w:u w:val="single"/>
    </w:rPr>
  </w:style>
  <w:style w:type="paragraph" w:styleId="Zpat">
    <w:name w:val="footer"/>
    <w:basedOn w:val="Normln"/>
    <w:semiHidden/>
    <w:rsid w:val="008C7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75EA"/>
  </w:style>
  <w:style w:type="paragraph" w:styleId="Zhlav">
    <w:name w:val="header"/>
    <w:basedOn w:val="Normln"/>
    <w:semiHidden/>
    <w:rsid w:val="008C75E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8C75EA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8C75EA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Marek Řezanka</cp:lastModifiedBy>
  <cp:revision>2</cp:revision>
  <cp:lastPrinted>2016-12-19T14:10:00Z</cp:lastPrinted>
  <dcterms:created xsi:type="dcterms:W3CDTF">2019-12-16T07:31:00Z</dcterms:created>
  <dcterms:modified xsi:type="dcterms:W3CDTF">2019-12-16T07:31:00Z</dcterms:modified>
</cp:coreProperties>
</file>