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50" w:rsidRPr="00BB67A4" w:rsidRDefault="00897650" w:rsidP="00897650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při sestavování účtu za roky 201</w:t>
      </w:r>
      <w:r w:rsidR="00A848A7">
        <w:rPr>
          <w:rFonts w:ascii="Arial" w:hAnsi="Arial"/>
        </w:rPr>
        <w:t>7</w:t>
      </w:r>
      <w:r>
        <w:rPr>
          <w:rFonts w:ascii="Arial" w:hAnsi="Arial"/>
        </w:rPr>
        <w:t xml:space="preserve"> a 201</w:t>
      </w:r>
      <w:r w:rsidR="00A848A7">
        <w:rPr>
          <w:rFonts w:ascii="Arial" w:hAnsi="Arial"/>
        </w:rPr>
        <w:t>8</w:t>
      </w:r>
      <w:bookmarkStart w:id="1" w:name="_GoBack"/>
      <w:bookmarkEnd w:id="1"/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>. Proto účet 201</w:t>
      </w:r>
      <w:r w:rsidR="00CC52C9">
        <w:rPr>
          <w:rFonts w:ascii="Arial" w:hAnsi="Arial"/>
        </w:rPr>
        <w:t>8</w:t>
      </w:r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Část účtu týkající se mezispotřeby je členěna na vnitropodnikovou spotřebu vlastních krmiv, nákupy mezispotřeby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Podle nařízení Komise evropského společenství č. 909/2006 ze dne 20. června 2006 je součástí mezispotřeby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>, která reprezentuje výsledný efekt odvětví zemědělství měřený rozdílem konečné produkce zemědělského odvětví a mezispotřeby.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E8660F" w:rsidRDefault="00897650" w:rsidP="00897650">
      <w:pPr>
        <w:pStyle w:val="Nadpis1"/>
      </w:pPr>
      <w:bookmarkStart w:id="2" w:name="_Toc398546274"/>
      <w:proofErr w:type="spellStart"/>
      <w:r w:rsidRPr="00E8660F">
        <w:t>Vstup</w:t>
      </w:r>
      <w:proofErr w:type="spellEnd"/>
      <w:r w:rsidRPr="00E8660F">
        <w:t xml:space="preserve"> </w:t>
      </w:r>
      <w:proofErr w:type="spellStart"/>
      <w:r w:rsidRPr="00E8660F">
        <w:t>pracovní</w:t>
      </w:r>
      <w:proofErr w:type="spellEnd"/>
      <w:r w:rsidRPr="00E8660F">
        <w:t xml:space="preserve"> </w:t>
      </w:r>
      <w:proofErr w:type="spellStart"/>
      <w:r w:rsidRPr="00E8660F">
        <w:t>síly</w:t>
      </w:r>
      <w:proofErr w:type="spellEnd"/>
      <w:r w:rsidRPr="00E8660F">
        <w:t xml:space="preserve"> do </w:t>
      </w:r>
      <w:proofErr w:type="spellStart"/>
      <w:r w:rsidRPr="00E8660F">
        <w:t>zemědělství</w:t>
      </w:r>
      <w:bookmarkEnd w:id="2"/>
      <w:proofErr w:type="spellEnd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E8660F" w:rsidRDefault="00897650" w:rsidP="00897650">
      <w:pPr>
        <w:pStyle w:val="Nadpis1"/>
      </w:pPr>
      <w:bookmarkStart w:id="3" w:name="_Toc398546275"/>
      <w:proofErr w:type="spellStart"/>
      <w:r w:rsidRPr="00E8660F">
        <w:t>Indikátory</w:t>
      </w:r>
      <w:proofErr w:type="spellEnd"/>
      <w:r w:rsidRPr="00E8660F">
        <w:t xml:space="preserve"> </w:t>
      </w:r>
      <w:proofErr w:type="spellStart"/>
      <w:r w:rsidRPr="00E8660F">
        <w:t>důchodu</w:t>
      </w:r>
      <w:proofErr w:type="spellEnd"/>
      <w:r w:rsidRPr="00E8660F">
        <w:t xml:space="preserve"> </w:t>
      </w:r>
      <w:proofErr w:type="spellStart"/>
      <w:r w:rsidRPr="00E8660F">
        <w:t>zemědělského</w:t>
      </w:r>
      <w:proofErr w:type="spellEnd"/>
      <w:r w:rsidRPr="00E8660F">
        <w:t xml:space="preserve"> </w:t>
      </w:r>
      <w:proofErr w:type="spellStart"/>
      <w:r w:rsidRPr="00E8660F">
        <w:t>odvětví</w:t>
      </w:r>
      <w:bookmarkEnd w:id="3"/>
      <w:proofErr w:type="spellEnd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>) čisté přidané hodnotě v nákladech výrobních faktorů zemědělství na celkovou 1 AWU. Čistá přidaná hodnota v nákladech výrobních faktorů je vypočítána odpočtem mezispotřeby,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Tečka (.) znamená,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650"/>
    <w:rsid w:val="006E5014"/>
    <w:rsid w:val="007A56F4"/>
    <w:rsid w:val="007F63CD"/>
    <w:rsid w:val="00897650"/>
    <w:rsid w:val="00A848A7"/>
    <w:rsid w:val="00B1161C"/>
    <w:rsid w:val="00C04EF0"/>
    <w:rsid w:val="00CC52C9"/>
    <w:rsid w:val="00D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6194"/>
  <w15:docId w15:val="{7CF395D5-413B-4126-A75D-6ECC57C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Helena Málková</cp:lastModifiedBy>
  <cp:revision>7</cp:revision>
  <dcterms:created xsi:type="dcterms:W3CDTF">2014-09-22T10:14:00Z</dcterms:created>
  <dcterms:modified xsi:type="dcterms:W3CDTF">2019-09-25T14:15:00Z</dcterms:modified>
</cp:coreProperties>
</file>