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621BEF" w:rsidP="00AE6D5B">
      <w:pPr>
        <w:pStyle w:val="Datum"/>
      </w:pPr>
      <w:r>
        <w:t>3. srpna 2018</w:t>
      </w:r>
    </w:p>
    <w:p w:rsidR="00EA4E49" w:rsidRPr="00AE6D5B" w:rsidRDefault="00EA4E49" w:rsidP="00AE6D5B">
      <w:pPr>
        <w:pStyle w:val="Datum"/>
      </w:pPr>
    </w:p>
    <w:p w:rsidR="00621BEF" w:rsidRDefault="00621BEF" w:rsidP="00621BEF">
      <w:pPr>
        <w:pStyle w:val="Nzev"/>
        <w:spacing w:before="0" w:after="0"/>
        <w:ind w:right="-425"/>
      </w:pPr>
      <w:r>
        <w:t>Přibývá starších lidí pracujících na kratší úvazky</w:t>
      </w:r>
    </w:p>
    <w:p w:rsidR="00EA4E49" w:rsidRPr="00EA4E49" w:rsidRDefault="00EA4E49" w:rsidP="00EA4E49"/>
    <w:p w:rsidR="00EA4E49" w:rsidRDefault="00621BEF" w:rsidP="00EA4E49">
      <w:pPr>
        <w:pStyle w:val="Perex"/>
        <w:spacing w:after="0"/>
        <w:jc w:val="left"/>
      </w:pPr>
      <w:r>
        <w:t>Celková zaměstnanost se ve druhém čtvrtletí meziročně zvýšila o 91,8 tisíce osob na 5,3 miliónu. Polovina populace tedy pracuje.</w:t>
      </w:r>
    </w:p>
    <w:p w:rsidR="00EA4E49" w:rsidRDefault="00EA4E49" w:rsidP="00EA4E49">
      <w:pPr>
        <w:pStyle w:val="Perex"/>
        <w:spacing w:after="0"/>
        <w:jc w:val="left"/>
      </w:pPr>
    </w:p>
    <w:p w:rsidR="00DF08A4" w:rsidRDefault="00621BEF" w:rsidP="00902445">
      <w:pPr>
        <w:jc w:val="left"/>
      </w:pPr>
      <w:r>
        <w:t xml:space="preserve">Většina osob pracuje na plný úvazek. O 20,3 tisíce se ale zvýšil i počet osob pracujících na kratší pracovní dobu. </w:t>
      </w:r>
      <w:r w:rsidRPr="00231709">
        <w:rPr>
          <w:i/>
        </w:rPr>
        <w:t>„Výrazně se nám zvýšil počet pracujících na kratší úvazky. Jejich podíl vzrostl na 7,6 % ze všech pracujících. Přesto je toto číslo v mezinárodním srovnání velmi nízké. Oproti Německu nebo Rakousku jde stále o malý podíl</w:t>
      </w:r>
      <w:r w:rsidR="00231709">
        <w:rPr>
          <w:i/>
        </w:rPr>
        <w:t xml:space="preserve">. </w:t>
      </w:r>
      <w:r w:rsidR="00231709" w:rsidRPr="00231709">
        <w:rPr>
          <w:i/>
        </w:rPr>
        <w:t xml:space="preserve">Dá se také říct, že </w:t>
      </w:r>
      <w:r w:rsidRPr="00231709">
        <w:rPr>
          <w:i/>
        </w:rPr>
        <w:t xml:space="preserve">nárůst kratších úvazků se koncentruje do dvou věkových skupin. Jednak jsou to lidé, kteří jsou starší 65 let, jednak </w:t>
      </w:r>
      <w:r w:rsidR="00231709" w:rsidRPr="00231709">
        <w:rPr>
          <w:i/>
        </w:rPr>
        <w:t xml:space="preserve">věková skupina 25 až 29 let,“ </w:t>
      </w:r>
      <w:r w:rsidR="00231709">
        <w:t>oznámil Dalibor Holý z odboru statistiky trhu práce ČSÚ.</w:t>
      </w:r>
    </w:p>
    <w:p w:rsidR="00231709" w:rsidRDefault="00231709" w:rsidP="00902445">
      <w:pPr>
        <w:jc w:val="left"/>
      </w:pPr>
    </w:p>
    <w:p w:rsidR="009A21E5" w:rsidRDefault="0051779E" w:rsidP="009A21E5">
      <w:pPr>
        <w:jc w:val="left"/>
      </w:pPr>
      <w:r>
        <w:t xml:space="preserve">Podrobnosti </w:t>
      </w:r>
      <w:r w:rsidR="00DF08A4">
        <w:t>na</w:t>
      </w:r>
      <w:r w:rsidR="0022264B">
        <w:t xml:space="preserve">jdete </w:t>
      </w:r>
      <w:r w:rsidR="009A21E5" w:rsidRPr="009A21E5">
        <w:t>v Rychlé informac</w:t>
      </w:r>
      <w:r w:rsidR="00EA4E49">
        <w:t xml:space="preserve">i: </w:t>
      </w:r>
      <w:hyperlink r:id="rId7" w:history="1">
        <w:r w:rsidR="00231709" w:rsidRPr="0063723D">
          <w:rPr>
            <w:rStyle w:val="Hypertextovodkaz"/>
          </w:rPr>
          <w:t>https://www.czso.cz/csu/czso/cri/zamestnanost-a-nezamestnanost-podle-vysledku-vsps-2-ctvrtleti-2018</w:t>
        </w:r>
      </w:hyperlink>
      <w:r w:rsidR="00231709">
        <w:t xml:space="preserve">. </w:t>
      </w:r>
      <w:r w:rsidR="00DF08A4">
        <w:t>Audiozáznam vyjádření je k dispozici v příloze.</w:t>
      </w:r>
    </w:p>
    <w:p w:rsidR="00AE6D5B" w:rsidRDefault="00AE6D5B" w:rsidP="00AE6D5B"/>
    <w:p w:rsidR="00EA4E49" w:rsidRDefault="00EA4E49" w:rsidP="00AE6D5B"/>
    <w:p w:rsidR="00621BEF" w:rsidRPr="001B6F48" w:rsidRDefault="00621BEF" w:rsidP="00621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621BEF" w:rsidRPr="001B6F48" w:rsidRDefault="00621BEF" w:rsidP="00621BEF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Tomáš </w:t>
      </w:r>
      <w:proofErr w:type="spellStart"/>
      <w:r>
        <w:rPr>
          <w:rFonts w:cs="Arial"/>
        </w:rPr>
        <w:t>Chrámecký</w:t>
      </w:r>
      <w:proofErr w:type="spellEnd"/>
    </w:p>
    <w:p w:rsidR="00621BEF" w:rsidRPr="00C62D32" w:rsidRDefault="00621BEF" w:rsidP="00621BEF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621BEF" w:rsidRPr="00C62D32" w:rsidRDefault="00621BEF" w:rsidP="00621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  <w:proofErr w:type="gramEnd"/>
    </w:p>
    <w:p w:rsidR="00621BEF" w:rsidRPr="004920AD" w:rsidRDefault="00621BEF" w:rsidP="00621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621BEF">
        <w:rPr>
          <w:rFonts w:cs="Arial"/>
        </w:rPr>
        <w:t>tomas.chramecky@czso.cz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88" w:rsidRDefault="00B23988" w:rsidP="00BA6370">
      <w:r>
        <w:separator/>
      </w:r>
    </w:p>
  </w:endnote>
  <w:endnote w:type="continuationSeparator" w:id="0">
    <w:p w:rsidR="00B23988" w:rsidRDefault="00B2398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620A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9620A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620A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3170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620A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88" w:rsidRDefault="00B23988" w:rsidP="00BA6370">
      <w:r>
        <w:separator/>
      </w:r>
    </w:p>
  </w:footnote>
  <w:footnote w:type="continuationSeparator" w:id="0">
    <w:p w:rsidR="00B23988" w:rsidRDefault="00B2398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741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16DCA"/>
    <w:rsid w:val="00043BF4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963F8"/>
    <w:rsid w:val="001A59BF"/>
    <w:rsid w:val="001B607F"/>
    <w:rsid w:val="001D369A"/>
    <w:rsid w:val="002070FB"/>
    <w:rsid w:val="00212E40"/>
    <w:rsid w:val="00213729"/>
    <w:rsid w:val="0022264B"/>
    <w:rsid w:val="00231709"/>
    <w:rsid w:val="002406FA"/>
    <w:rsid w:val="002460EA"/>
    <w:rsid w:val="002848DA"/>
    <w:rsid w:val="002B2E47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3D1E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79E"/>
    <w:rsid w:val="004E583B"/>
    <w:rsid w:val="004F78E6"/>
    <w:rsid w:val="00512D99"/>
    <w:rsid w:val="0051779E"/>
    <w:rsid w:val="00531DBB"/>
    <w:rsid w:val="0055638A"/>
    <w:rsid w:val="005F699D"/>
    <w:rsid w:val="005F79FB"/>
    <w:rsid w:val="00604406"/>
    <w:rsid w:val="00605F4A"/>
    <w:rsid w:val="00607822"/>
    <w:rsid w:val="006103AA"/>
    <w:rsid w:val="00613BBF"/>
    <w:rsid w:val="00621BEF"/>
    <w:rsid w:val="00622B80"/>
    <w:rsid w:val="0064139A"/>
    <w:rsid w:val="006431E3"/>
    <w:rsid w:val="006E024F"/>
    <w:rsid w:val="006E4E81"/>
    <w:rsid w:val="00707F7D"/>
    <w:rsid w:val="00717EC5"/>
    <w:rsid w:val="00730D29"/>
    <w:rsid w:val="00737B80"/>
    <w:rsid w:val="007A57F2"/>
    <w:rsid w:val="007B1333"/>
    <w:rsid w:val="007E0B25"/>
    <w:rsid w:val="007F4AEB"/>
    <w:rsid w:val="007F75B2"/>
    <w:rsid w:val="008043C4"/>
    <w:rsid w:val="00827FC8"/>
    <w:rsid w:val="00831B1B"/>
    <w:rsid w:val="00861D0E"/>
    <w:rsid w:val="00867569"/>
    <w:rsid w:val="008A750A"/>
    <w:rsid w:val="008C384C"/>
    <w:rsid w:val="008D0F11"/>
    <w:rsid w:val="008F35B4"/>
    <w:rsid w:val="008F73B4"/>
    <w:rsid w:val="00902445"/>
    <w:rsid w:val="00922EF5"/>
    <w:rsid w:val="00930936"/>
    <w:rsid w:val="0094402F"/>
    <w:rsid w:val="009620AF"/>
    <w:rsid w:val="009668FF"/>
    <w:rsid w:val="00997997"/>
    <w:rsid w:val="009A21E5"/>
    <w:rsid w:val="009B55B1"/>
    <w:rsid w:val="00A4343D"/>
    <w:rsid w:val="00A502F1"/>
    <w:rsid w:val="00A70A83"/>
    <w:rsid w:val="00A81EB3"/>
    <w:rsid w:val="00A842CF"/>
    <w:rsid w:val="00AD438B"/>
    <w:rsid w:val="00AE6D5B"/>
    <w:rsid w:val="00B00C1D"/>
    <w:rsid w:val="00B03E21"/>
    <w:rsid w:val="00B14DCE"/>
    <w:rsid w:val="00B23988"/>
    <w:rsid w:val="00BA0E97"/>
    <w:rsid w:val="00BA439F"/>
    <w:rsid w:val="00BA6370"/>
    <w:rsid w:val="00C269D4"/>
    <w:rsid w:val="00C4160D"/>
    <w:rsid w:val="00C52466"/>
    <w:rsid w:val="00C8406E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7365C"/>
    <w:rsid w:val="00DF08A4"/>
    <w:rsid w:val="00DF47FE"/>
    <w:rsid w:val="00E2374E"/>
    <w:rsid w:val="00E26704"/>
    <w:rsid w:val="00E27C40"/>
    <w:rsid w:val="00E31980"/>
    <w:rsid w:val="00E6423C"/>
    <w:rsid w:val="00E93830"/>
    <w:rsid w:val="00E93E0E"/>
    <w:rsid w:val="00EA4E49"/>
    <w:rsid w:val="00EB1ED3"/>
    <w:rsid w:val="00EC2216"/>
    <w:rsid w:val="00EC2D51"/>
    <w:rsid w:val="00F26395"/>
    <w:rsid w:val="00F46F18"/>
    <w:rsid w:val="00FA407D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mestnanost-a-nezamestnanost-podle-vysledku-vsps-2-ctvrtleti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FC39-646E-4930-AB00-B2D085F1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1208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3</cp:revision>
  <dcterms:created xsi:type="dcterms:W3CDTF">2018-08-02T09:03:00Z</dcterms:created>
  <dcterms:modified xsi:type="dcterms:W3CDTF">2018-08-02T09:05:00Z</dcterms:modified>
</cp:coreProperties>
</file>