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1" w:rsidRDefault="00336529" w:rsidP="000E0EF1">
      <w:pPr>
        <w:pStyle w:val="datum0"/>
        <w:rPr>
          <w:lang w:val="cs-CZ"/>
        </w:rPr>
      </w:pPr>
      <w:r>
        <w:rPr>
          <w:lang w:val="cs-CZ"/>
        </w:rPr>
        <w:t>11</w:t>
      </w:r>
      <w:r w:rsidR="000E0EF1" w:rsidRPr="00E90A44">
        <w:rPr>
          <w:lang w:val="cs-CZ"/>
        </w:rPr>
        <w:t xml:space="preserve">. </w:t>
      </w:r>
      <w:r>
        <w:rPr>
          <w:lang w:val="cs-CZ"/>
        </w:rPr>
        <w:t>7</w:t>
      </w:r>
      <w:r w:rsidR="000E0EF1" w:rsidRPr="00E90A44">
        <w:rPr>
          <w:lang w:val="cs-CZ"/>
        </w:rPr>
        <w:t>. 201</w:t>
      </w:r>
      <w:r w:rsidR="000E0EF1">
        <w:rPr>
          <w:lang w:val="cs-CZ"/>
        </w:rPr>
        <w:t>9</w:t>
      </w:r>
    </w:p>
    <w:p w:rsidR="000E0EF1" w:rsidRPr="00941B72" w:rsidRDefault="000E0EF1" w:rsidP="000E0EF1">
      <w:pPr>
        <w:pStyle w:val="Nzev"/>
        <w:rPr>
          <w:rFonts w:cs="Arial"/>
        </w:rPr>
      </w:pPr>
      <w:r w:rsidRPr="00941B72">
        <w:rPr>
          <w:rFonts w:cs="Arial"/>
        </w:rPr>
        <w:t>Vývoj indexů spotřebitelských cen v</w:t>
      </w:r>
      <w:r w:rsidR="00336529">
        <w:rPr>
          <w:rFonts w:cs="Arial"/>
        </w:rPr>
        <w:t>e 2</w:t>
      </w:r>
      <w:r w:rsidRPr="00941B72">
        <w:rPr>
          <w:rFonts w:cs="Arial"/>
        </w:rPr>
        <w:t xml:space="preserve">. čtvrtletí </w:t>
      </w:r>
      <w:r w:rsidR="00F609C3">
        <w:rPr>
          <w:rFonts w:cs="Arial"/>
        </w:rPr>
        <w:t>2019</w:t>
      </w:r>
    </w:p>
    <w:p w:rsidR="000E0EF1" w:rsidRDefault="000E0EF1" w:rsidP="000E0EF1">
      <w:pPr>
        <w:pStyle w:val="Perex"/>
      </w:pPr>
      <w:r w:rsidRPr="00941B72">
        <w:t>V</w:t>
      </w:r>
      <w:r w:rsidR="00316CD0">
        <w:t>e</w:t>
      </w:r>
      <w:r w:rsidRPr="00941B72">
        <w:t> </w:t>
      </w:r>
      <w:r w:rsidR="00316CD0">
        <w:t>2</w:t>
      </w:r>
      <w:r w:rsidRPr="00941B72">
        <w:t xml:space="preserve">. čtvrtletí </w:t>
      </w:r>
      <w:r>
        <w:t>2019</w:t>
      </w:r>
      <w:r w:rsidRPr="00941B72">
        <w:t xml:space="preserve"> vzrostly</w:t>
      </w:r>
      <w:r w:rsidR="00316CD0">
        <w:t xml:space="preserve"> spotřebitelské ceny proti 1</w:t>
      </w:r>
      <w:r w:rsidRPr="00941B72">
        <w:t>. </w:t>
      </w:r>
      <w:r w:rsidR="00316CD0">
        <w:t>čtvrtletí 2019</w:t>
      </w:r>
      <w:r w:rsidRPr="00941B72">
        <w:t xml:space="preserve"> </w:t>
      </w:r>
      <w:r w:rsidR="00316CD0">
        <w:t>o 0,7</w:t>
      </w:r>
      <w:r w:rsidRPr="00941B72">
        <w:t> %. V meziročním srovnání vzrostly spotřebitelské ceny v</w:t>
      </w:r>
      <w:r w:rsidR="00316CD0">
        <w:t>e</w:t>
      </w:r>
      <w:r w:rsidRPr="00941B72">
        <w:t> </w:t>
      </w:r>
      <w:r w:rsidR="00316CD0">
        <w:t>2</w:t>
      </w:r>
      <w:r>
        <w:t>. čtvrtletí 2019</w:t>
      </w:r>
      <w:r w:rsidRPr="00941B72">
        <w:t xml:space="preserve"> o </w:t>
      </w:r>
      <w:r w:rsidR="00316CD0">
        <w:t>2,8</w:t>
      </w:r>
      <w:r w:rsidRPr="00941B72">
        <w:t> %</w:t>
      </w:r>
      <w:r w:rsidR="00316CD0">
        <w:t>, což je o 0,1</w:t>
      </w:r>
      <w:r w:rsidRPr="00941B72">
        <w:t xml:space="preserve"> procentního bodu </w:t>
      </w:r>
      <w:r>
        <w:t>více</w:t>
      </w:r>
      <w:r w:rsidR="00316CD0">
        <w:t xml:space="preserve"> než v</w:t>
      </w:r>
      <w:r w:rsidRPr="00941B72">
        <w:t> </w:t>
      </w:r>
      <w:r w:rsidR="00316CD0">
        <w:t>1</w:t>
      </w:r>
      <w:r w:rsidRPr="00941B72">
        <w:t>. čtvrtletí</w:t>
      </w:r>
      <w:r w:rsidR="00F609C3">
        <w:t> </w:t>
      </w:r>
      <w:r w:rsidR="00316CD0">
        <w:t>2019</w:t>
      </w:r>
      <w:r w:rsidRPr="00941B72">
        <w:t>.</w:t>
      </w:r>
    </w:p>
    <w:p w:rsidR="000E0EF1" w:rsidRDefault="000E0EF1" w:rsidP="000E0EF1">
      <w:pPr>
        <w:pStyle w:val="Perex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Pr="00941B72">
        <w:rPr>
          <w:b w:val="0"/>
          <w:spacing w:val="-1"/>
          <w:szCs w:val="20"/>
        </w:rPr>
        <w:t xml:space="preserve"> vývoj spotřebitelských cen v</w:t>
      </w:r>
      <w:r w:rsidR="00AF1F94">
        <w:rPr>
          <w:b w:val="0"/>
          <w:spacing w:val="-1"/>
          <w:szCs w:val="20"/>
        </w:rPr>
        <w:t>e</w:t>
      </w:r>
      <w:r w:rsidRPr="00941B72">
        <w:rPr>
          <w:b w:val="0"/>
          <w:spacing w:val="-1"/>
          <w:szCs w:val="20"/>
        </w:rPr>
        <w:t> </w:t>
      </w:r>
      <w:r w:rsidR="00AF1F94">
        <w:rPr>
          <w:b w:val="0"/>
          <w:spacing w:val="-1"/>
          <w:szCs w:val="20"/>
        </w:rPr>
        <w:t>2</w:t>
      </w:r>
      <w:r w:rsidR="00F609C3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>2019</w:t>
      </w:r>
      <w:r w:rsidRPr="00941B72">
        <w:rPr>
          <w:b w:val="0"/>
          <w:spacing w:val="-1"/>
          <w:szCs w:val="20"/>
        </w:rPr>
        <w:t xml:space="preserve"> ovlivnilo zejména zvýše</w:t>
      </w:r>
      <w:r>
        <w:rPr>
          <w:b w:val="0"/>
          <w:spacing w:val="-1"/>
          <w:szCs w:val="20"/>
        </w:rPr>
        <w:t>ní cen v oddílech bydlení</w:t>
      </w:r>
      <w:r w:rsidR="00AF1F94">
        <w:rPr>
          <w:b w:val="0"/>
          <w:spacing w:val="-1"/>
          <w:szCs w:val="20"/>
        </w:rPr>
        <w:t xml:space="preserve">, doprava, </w:t>
      </w:r>
      <w:r w:rsidRPr="00941B72">
        <w:rPr>
          <w:b w:val="0"/>
          <w:spacing w:val="-1"/>
          <w:szCs w:val="20"/>
        </w:rPr>
        <w:t>po</w:t>
      </w:r>
      <w:r w:rsidR="00AF1F94">
        <w:rPr>
          <w:b w:val="0"/>
          <w:spacing w:val="-1"/>
          <w:szCs w:val="20"/>
        </w:rPr>
        <w:t>traviny a nealkoholické nápoje</w:t>
      </w:r>
      <w:r w:rsidRPr="00941B72">
        <w:rPr>
          <w:b w:val="0"/>
          <w:spacing w:val="-1"/>
          <w:szCs w:val="20"/>
        </w:rPr>
        <w:t xml:space="preserve">. V oddíle </w:t>
      </w:r>
      <w:r>
        <w:rPr>
          <w:b w:val="0"/>
          <w:spacing w:val="-1"/>
          <w:szCs w:val="20"/>
        </w:rPr>
        <w:t>bydlení vzrostly ceny elektřiny o </w:t>
      </w:r>
      <w:r w:rsidR="00AF1F94">
        <w:rPr>
          <w:b w:val="0"/>
          <w:spacing w:val="-1"/>
          <w:szCs w:val="20"/>
        </w:rPr>
        <w:t>2,5</w:t>
      </w:r>
      <w:r>
        <w:rPr>
          <w:b w:val="0"/>
          <w:spacing w:val="-1"/>
          <w:szCs w:val="20"/>
        </w:rPr>
        <w:t> %, zemního plynu o </w:t>
      </w:r>
      <w:r w:rsidR="00AF1F94">
        <w:rPr>
          <w:b w:val="0"/>
          <w:spacing w:val="-1"/>
          <w:szCs w:val="20"/>
        </w:rPr>
        <w:t>0,8</w:t>
      </w:r>
      <w:r>
        <w:rPr>
          <w:b w:val="0"/>
          <w:spacing w:val="-1"/>
          <w:szCs w:val="20"/>
        </w:rPr>
        <w:t> %</w:t>
      </w:r>
      <w:r w:rsidRPr="00CF3239">
        <w:rPr>
          <w:b w:val="0"/>
          <w:spacing w:val="-1"/>
          <w:szCs w:val="20"/>
        </w:rPr>
        <w:t xml:space="preserve"> </w:t>
      </w:r>
      <w:r>
        <w:rPr>
          <w:b w:val="0"/>
          <w:spacing w:val="-1"/>
          <w:szCs w:val="20"/>
        </w:rPr>
        <w:t>a tepla a teplé vody o </w:t>
      </w:r>
      <w:r w:rsidR="00AF1F94">
        <w:rPr>
          <w:b w:val="0"/>
          <w:spacing w:val="-1"/>
          <w:szCs w:val="20"/>
        </w:rPr>
        <w:t>0,5</w:t>
      </w:r>
      <w:r>
        <w:rPr>
          <w:b w:val="0"/>
          <w:spacing w:val="-1"/>
          <w:szCs w:val="20"/>
        </w:rPr>
        <w:t> </w:t>
      </w:r>
      <w:r w:rsidRPr="002A7D63">
        <w:rPr>
          <w:b w:val="0"/>
          <w:spacing w:val="-1"/>
          <w:szCs w:val="20"/>
        </w:rPr>
        <w:t>%</w:t>
      </w:r>
      <w:r>
        <w:rPr>
          <w:b w:val="0"/>
          <w:spacing w:val="-1"/>
          <w:szCs w:val="20"/>
        </w:rPr>
        <w:t>. Ceny nájemného z bytu se zvýšily o </w:t>
      </w:r>
      <w:r w:rsidR="00AF1F94">
        <w:rPr>
          <w:b w:val="0"/>
          <w:spacing w:val="-1"/>
          <w:szCs w:val="20"/>
        </w:rPr>
        <w:t>0,7</w:t>
      </w:r>
      <w:r>
        <w:rPr>
          <w:b w:val="0"/>
          <w:spacing w:val="-1"/>
          <w:szCs w:val="20"/>
        </w:rPr>
        <w:t xml:space="preserve"> %. </w:t>
      </w:r>
      <w:r w:rsidR="001B3489" w:rsidRPr="00CA3416">
        <w:rPr>
          <w:b w:val="0"/>
          <w:spacing w:val="-1"/>
        </w:rPr>
        <w:t xml:space="preserve">V oddíle doprava </w:t>
      </w:r>
      <w:r w:rsidR="001B3489">
        <w:rPr>
          <w:b w:val="0"/>
          <w:spacing w:val="-1"/>
        </w:rPr>
        <w:t xml:space="preserve">vzrostly ceny pohonných hmot a olejů o 5,9 % a ceny dopravních služeb o 0,5 %. </w:t>
      </w:r>
      <w:r>
        <w:rPr>
          <w:b w:val="0"/>
          <w:spacing w:val="-1"/>
          <w:szCs w:val="20"/>
        </w:rPr>
        <w:t>V oddíle potraviny a </w:t>
      </w:r>
      <w:r w:rsidRPr="00941B72">
        <w:rPr>
          <w:b w:val="0"/>
          <w:spacing w:val="-1"/>
          <w:szCs w:val="20"/>
        </w:rPr>
        <w:t xml:space="preserve">nealkoholické nápoje byly vyšší zejména ceny </w:t>
      </w:r>
      <w:r w:rsidR="001B3489">
        <w:rPr>
          <w:b w:val="0"/>
          <w:spacing w:val="-1"/>
          <w:szCs w:val="20"/>
        </w:rPr>
        <w:t>zeleniny o 6,1</w:t>
      </w:r>
      <w:r>
        <w:rPr>
          <w:b w:val="0"/>
          <w:spacing w:val="-1"/>
          <w:szCs w:val="20"/>
        </w:rPr>
        <w:t xml:space="preserve"> %, z toho </w:t>
      </w:r>
      <w:r w:rsidRPr="00CA3416">
        <w:rPr>
          <w:b w:val="0"/>
          <w:spacing w:val="-1"/>
          <w:szCs w:val="20"/>
        </w:rPr>
        <w:t>brambor o </w:t>
      </w:r>
      <w:r w:rsidR="001B3489">
        <w:rPr>
          <w:b w:val="0"/>
          <w:spacing w:val="-1"/>
          <w:szCs w:val="20"/>
        </w:rPr>
        <w:t>16,2</w:t>
      </w:r>
      <w:r w:rsidRPr="00CA3416">
        <w:rPr>
          <w:b w:val="0"/>
          <w:spacing w:val="-1"/>
          <w:szCs w:val="20"/>
        </w:rPr>
        <w:t xml:space="preserve"> %. </w:t>
      </w:r>
      <w:r w:rsidR="001B3489">
        <w:rPr>
          <w:b w:val="0"/>
          <w:spacing w:val="-1"/>
          <w:szCs w:val="20"/>
        </w:rPr>
        <w:t xml:space="preserve">Ceny masa a ceny ryb se zvýšily shodně o 2,4 %. </w:t>
      </w:r>
      <w:r>
        <w:rPr>
          <w:b w:val="0"/>
          <w:spacing w:val="-1"/>
          <w:szCs w:val="20"/>
        </w:rPr>
        <w:t xml:space="preserve">Ceny pekárenských výrobků a obilovin </w:t>
      </w:r>
      <w:r w:rsidR="001B3489">
        <w:rPr>
          <w:b w:val="0"/>
          <w:spacing w:val="-1"/>
          <w:szCs w:val="20"/>
        </w:rPr>
        <w:t>vzrostly o 0,7 %. C</w:t>
      </w:r>
      <w:r>
        <w:rPr>
          <w:b w:val="0"/>
          <w:spacing w:val="-1"/>
          <w:szCs w:val="20"/>
        </w:rPr>
        <w:t>eny ovoce se zvýšily o </w:t>
      </w:r>
      <w:r w:rsidR="001B3489">
        <w:rPr>
          <w:b w:val="0"/>
          <w:spacing w:val="-1"/>
          <w:szCs w:val="20"/>
        </w:rPr>
        <w:t>0,6</w:t>
      </w:r>
      <w:r>
        <w:rPr>
          <w:b w:val="0"/>
          <w:spacing w:val="-1"/>
          <w:szCs w:val="20"/>
        </w:rPr>
        <w:t> </w:t>
      </w:r>
      <w:r w:rsidRPr="0073085A">
        <w:rPr>
          <w:b w:val="0"/>
          <w:spacing w:val="-1"/>
          <w:szCs w:val="20"/>
        </w:rPr>
        <w:t>%</w:t>
      </w:r>
      <w:r w:rsidRPr="001A323A">
        <w:rPr>
          <w:b w:val="0"/>
          <w:spacing w:val="-1"/>
          <w:szCs w:val="20"/>
        </w:rPr>
        <w:t>.</w:t>
      </w:r>
      <w:r w:rsidRPr="0073085A">
        <w:rPr>
          <w:b w:val="0"/>
          <w:strike/>
          <w:spacing w:val="-1"/>
          <w:szCs w:val="20"/>
        </w:rPr>
        <w:t xml:space="preserve">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 xml:space="preserve">na snižování cenové hladiny, působil především pokles cen v oddíle </w:t>
      </w:r>
      <w:r w:rsidR="00F609C3">
        <w:rPr>
          <w:b w:val="0"/>
          <w:spacing w:val="-1"/>
          <w:szCs w:val="20"/>
        </w:rPr>
        <w:t>rekreace a </w:t>
      </w:r>
      <w:r w:rsidR="001B3489">
        <w:rPr>
          <w:b w:val="0"/>
          <w:spacing w:val="-1"/>
          <w:szCs w:val="20"/>
        </w:rPr>
        <w:t>kultura</w:t>
      </w:r>
      <w:r w:rsidRPr="002A7D63">
        <w:rPr>
          <w:b w:val="0"/>
          <w:spacing w:val="-1"/>
          <w:szCs w:val="20"/>
        </w:rPr>
        <w:t>, kde</w:t>
      </w:r>
      <w:r>
        <w:rPr>
          <w:b w:val="0"/>
          <w:spacing w:val="-1"/>
          <w:szCs w:val="20"/>
        </w:rPr>
        <w:t xml:space="preserve"> </w:t>
      </w:r>
      <w:r>
        <w:rPr>
          <w:b w:val="0"/>
          <w:spacing w:val="-1"/>
        </w:rPr>
        <w:t>se sníž</w:t>
      </w:r>
      <w:r w:rsidRPr="00CA3416">
        <w:rPr>
          <w:b w:val="0"/>
          <w:spacing w:val="-1"/>
        </w:rPr>
        <w:t xml:space="preserve">ily ceny </w:t>
      </w:r>
      <w:r w:rsidR="001B3489">
        <w:rPr>
          <w:b w:val="0"/>
          <w:spacing w:val="-1"/>
        </w:rPr>
        <w:t>dovolených s komplexními službami o 5,5</w:t>
      </w:r>
      <w:r w:rsidRPr="00CA3416">
        <w:rPr>
          <w:b w:val="0"/>
          <w:spacing w:val="-1"/>
        </w:rPr>
        <w:t> %.</w:t>
      </w:r>
      <w:r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>Průměrný meziměsíční přírůstek úhrnného indexu spotřebitelských cen v</w:t>
      </w:r>
      <w:r w:rsidR="001B3489">
        <w:rPr>
          <w:b w:val="0"/>
          <w:spacing w:val="-1"/>
          <w:szCs w:val="20"/>
        </w:rPr>
        <w:t>e</w:t>
      </w:r>
      <w:r w:rsidRPr="00941B72">
        <w:rPr>
          <w:b w:val="0"/>
          <w:spacing w:val="-1"/>
          <w:szCs w:val="20"/>
        </w:rPr>
        <w:t> </w:t>
      </w:r>
      <w:r w:rsidR="001B3489">
        <w:rPr>
          <w:b w:val="0"/>
          <w:spacing w:val="-1"/>
          <w:szCs w:val="20"/>
        </w:rPr>
        <w:t>2</w:t>
      </w:r>
      <w:r w:rsidRPr="00941B72">
        <w:rPr>
          <w:b w:val="0"/>
          <w:spacing w:val="-1"/>
          <w:szCs w:val="20"/>
        </w:rPr>
        <w:t>. čtvrtletí 201</w:t>
      </w:r>
      <w:r>
        <w:rPr>
          <w:b w:val="0"/>
          <w:spacing w:val="-1"/>
          <w:szCs w:val="20"/>
        </w:rPr>
        <w:t>9</w:t>
      </w:r>
      <w:r w:rsidRPr="00941B72">
        <w:rPr>
          <w:spacing w:val="-1"/>
        </w:rPr>
        <w:t xml:space="preserve"> </w:t>
      </w:r>
      <w:r w:rsidRPr="00941B72">
        <w:rPr>
          <w:b w:val="0"/>
          <w:spacing w:val="-1"/>
          <w:szCs w:val="20"/>
        </w:rPr>
        <w:t xml:space="preserve">byl </w:t>
      </w:r>
      <w:r w:rsidR="001B3489">
        <w:rPr>
          <w:b w:val="0"/>
          <w:spacing w:val="-1"/>
          <w:szCs w:val="20"/>
        </w:rPr>
        <w:t>0,3 %, v 1</w:t>
      </w:r>
      <w:r w:rsidRPr="00941B72">
        <w:rPr>
          <w:b w:val="0"/>
          <w:spacing w:val="-1"/>
          <w:szCs w:val="20"/>
        </w:rPr>
        <w:t xml:space="preserve">. čtvrtletí </w:t>
      </w:r>
      <w:r w:rsidR="001B3489">
        <w:rPr>
          <w:b w:val="0"/>
          <w:spacing w:val="-1"/>
          <w:szCs w:val="20"/>
        </w:rPr>
        <w:t>2019</w:t>
      </w:r>
      <w:r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to bylo </w:t>
      </w:r>
      <w:r w:rsidR="001B3489">
        <w:rPr>
          <w:b w:val="0"/>
          <w:spacing w:val="-1"/>
          <w:szCs w:val="20"/>
        </w:rPr>
        <w:t>0,5</w:t>
      </w:r>
      <w:r w:rsidRPr="00941B72">
        <w:rPr>
          <w:b w:val="0"/>
          <w:spacing w:val="-1"/>
          <w:szCs w:val="20"/>
        </w:rPr>
        <w:t> %.</w:t>
      </w:r>
    </w:p>
    <w:p w:rsidR="000E0EF1" w:rsidRPr="00EF125D" w:rsidRDefault="000E0EF1" w:rsidP="000E0EF1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1235"/>
        <w:gridCol w:w="1131"/>
        <w:gridCol w:w="1137"/>
        <w:gridCol w:w="1279"/>
        <w:gridCol w:w="1270"/>
      </w:tblGrid>
      <w:tr w:rsidR="00336529" w:rsidRPr="00EF125D" w:rsidTr="00336529">
        <w:trPr>
          <w:trHeight w:val="42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3503" w:type="dxa"/>
            <w:gridSpan w:val="3"/>
            <w:vAlign w:val="center"/>
          </w:tcPr>
          <w:p w:rsidR="00336529" w:rsidRPr="007949A4" w:rsidRDefault="00336529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  <w:tc>
          <w:tcPr>
            <w:tcW w:w="2549" w:type="dxa"/>
            <w:gridSpan w:val="2"/>
            <w:vAlign w:val="center"/>
          </w:tcPr>
          <w:p w:rsidR="00336529" w:rsidRPr="007949A4" w:rsidRDefault="00336529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2019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102,0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</w:tr>
      <w:tr w:rsidR="00336529" w:rsidRPr="00EF125D" w:rsidTr="00336529">
        <w:trPr>
          <w:trHeight w:val="318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103,1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103,0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96,3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</w:tr>
      <w:tr w:rsidR="00336529" w:rsidRPr="00EF125D" w:rsidTr="00336529">
        <w:trPr>
          <w:trHeight w:val="526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103,8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95,7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103,0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98,7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101,3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</w:tr>
      <w:tr w:rsidR="00336529" w:rsidRPr="00EF125D" w:rsidTr="00336529">
        <w:trPr>
          <w:trHeight w:val="284"/>
          <w:jc w:val="center"/>
        </w:trPr>
        <w:tc>
          <w:tcPr>
            <w:tcW w:w="244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35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131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37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0" w:type="dxa"/>
            <w:vAlign w:val="center"/>
          </w:tcPr>
          <w:p w:rsidR="00336529" w:rsidRPr="007949A4" w:rsidRDefault="00336529" w:rsidP="0033652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C61A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</w:tbl>
    <w:p w:rsidR="000E0EF1" w:rsidRDefault="000E0EF1" w:rsidP="000E0EF1">
      <w:pPr>
        <w:rPr>
          <w:rFonts w:cs="Arial"/>
          <w:b/>
          <w:szCs w:val="20"/>
        </w:rPr>
      </w:pPr>
    </w:p>
    <w:p w:rsidR="000E0EF1" w:rsidRDefault="000E0EF1" w:rsidP="000E0EF1">
      <w:pPr>
        <w:rPr>
          <w:rFonts w:cs="Arial"/>
          <w:b/>
          <w:szCs w:val="20"/>
        </w:rPr>
      </w:pPr>
    </w:p>
    <w:p w:rsidR="000E0EF1" w:rsidRPr="002A7D63" w:rsidRDefault="000E0EF1" w:rsidP="000E0EF1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>vzrostly spotřebitelské ceny v</w:t>
      </w:r>
      <w:r w:rsidR="00064D61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064D61">
        <w:rPr>
          <w:rFonts w:cs="Arial"/>
          <w:b/>
          <w:szCs w:val="20"/>
        </w:rPr>
        <w:t>2</w:t>
      </w:r>
      <w:r w:rsidRPr="00EF125D">
        <w:rPr>
          <w:rFonts w:cs="Arial"/>
          <w:b/>
          <w:szCs w:val="20"/>
        </w:rPr>
        <w:t>. čtvrtletí 201</w:t>
      </w:r>
      <w:r>
        <w:rPr>
          <w:rFonts w:cs="Arial"/>
          <w:b/>
          <w:szCs w:val="20"/>
        </w:rPr>
        <w:t>9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 w:rsidR="00064D61">
        <w:rPr>
          <w:rFonts w:cs="Arial"/>
          <w:b/>
          <w:szCs w:val="20"/>
        </w:rPr>
        <w:t>2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>
        <w:rPr>
          <w:rFonts w:cs="Arial"/>
          <w:b/>
          <w:szCs w:val="20"/>
        </w:rPr>
        <w:t>8</w:t>
      </w:r>
      <w:r w:rsidRPr="00CA3416">
        <w:rPr>
          <w:rFonts w:cs="Arial"/>
          <w:szCs w:val="20"/>
        </w:rPr>
        <w:t xml:space="preserve"> </w:t>
      </w:r>
      <w:r w:rsidR="00064D61">
        <w:rPr>
          <w:rFonts w:cs="Arial"/>
          <w:bCs/>
          <w:szCs w:val="20"/>
        </w:rPr>
        <w:t>o 2,8</w:t>
      </w:r>
      <w:r w:rsidRPr="00CA3416">
        <w:rPr>
          <w:rFonts w:cs="Arial"/>
          <w:bCs/>
          <w:szCs w:val="20"/>
        </w:rPr>
        <w:t xml:space="preserve"> %, tedy </w:t>
      </w:r>
      <w:r w:rsidR="00064D61">
        <w:rPr>
          <w:rFonts w:cs="Arial"/>
          <w:bCs/>
          <w:szCs w:val="20"/>
        </w:rPr>
        <w:t>o 0,1</w:t>
      </w:r>
      <w:r w:rsidRPr="00CA3416">
        <w:rPr>
          <w:rFonts w:cs="Arial"/>
          <w:bCs/>
          <w:szCs w:val="20"/>
        </w:rPr>
        <w:t xml:space="preserve"> procentního bodu </w:t>
      </w:r>
      <w:r>
        <w:rPr>
          <w:rFonts w:cs="Arial"/>
          <w:bCs/>
          <w:szCs w:val="20"/>
        </w:rPr>
        <w:t>více</w:t>
      </w:r>
      <w:r w:rsidR="00064D61">
        <w:rPr>
          <w:rFonts w:cs="Arial"/>
          <w:bCs/>
          <w:szCs w:val="20"/>
        </w:rPr>
        <w:t xml:space="preserve"> než v</w:t>
      </w:r>
      <w:r w:rsidRPr="00CA3416">
        <w:rPr>
          <w:rFonts w:cs="Arial"/>
          <w:bCs/>
          <w:szCs w:val="20"/>
        </w:rPr>
        <w:t> </w:t>
      </w:r>
      <w:r w:rsidR="00064D61">
        <w:rPr>
          <w:rFonts w:cs="Arial"/>
          <w:bCs/>
          <w:szCs w:val="20"/>
        </w:rPr>
        <w:t>1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 w:rsidR="00064D61">
        <w:rPr>
          <w:rFonts w:cs="Arial"/>
          <w:szCs w:val="20"/>
        </w:rPr>
        <w:t xml:space="preserve"> 2019</w:t>
      </w:r>
      <w:r w:rsidRPr="00CA3416">
        <w:rPr>
          <w:rFonts w:cs="Arial"/>
          <w:szCs w:val="20"/>
        </w:rPr>
        <w:t>. Tento vývoj ovlivnil</w:t>
      </w:r>
      <w:r w:rsidR="008775E2">
        <w:rPr>
          <w:rFonts w:cs="Arial"/>
          <w:szCs w:val="20"/>
        </w:rPr>
        <w:t>a</w:t>
      </w:r>
      <w:r w:rsidRPr="00CA3416">
        <w:rPr>
          <w:rFonts w:cs="Arial"/>
          <w:szCs w:val="20"/>
        </w:rPr>
        <w:t xml:space="preserve"> </w:t>
      </w:r>
      <w:r w:rsidR="008775E2">
        <w:rPr>
          <w:rFonts w:cs="Arial"/>
          <w:szCs w:val="20"/>
        </w:rPr>
        <w:t>odlišná dynamika růstu cen v jednotlivých oddílech spotřebního koše. Ke zrychlení cenového růstu došlo především v oddílech potraviny a nealkoholické nápoje, bydlení. Pomalejší zvyšová</w:t>
      </w:r>
      <w:r w:rsidR="002063D4">
        <w:rPr>
          <w:rFonts w:cs="Arial"/>
          <w:szCs w:val="20"/>
        </w:rPr>
        <w:t xml:space="preserve">ní cen </w:t>
      </w:r>
      <w:proofErr w:type="gramStart"/>
      <w:r w:rsidR="002063D4">
        <w:rPr>
          <w:rFonts w:cs="Arial"/>
          <w:szCs w:val="20"/>
        </w:rPr>
        <w:t>nastalo</w:t>
      </w:r>
      <w:proofErr w:type="gramEnd"/>
      <w:r w:rsidR="002063D4">
        <w:rPr>
          <w:rFonts w:cs="Arial"/>
          <w:szCs w:val="20"/>
        </w:rPr>
        <w:t xml:space="preserve"> hlavně v oddíle</w:t>
      </w:r>
      <w:r w:rsidR="008775E2">
        <w:rPr>
          <w:rFonts w:cs="Arial"/>
          <w:szCs w:val="20"/>
        </w:rPr>
        <w:t xml:space="preserve"> alkoholické </w:t>
      </w:r>
      <w:proofErr w:type="gramStart"/>
      <w:r w:rsidR="008775E2">
        <w:rPr>
          <w:rFonts w:cs="Arial"/>
          <w:szCs w:val="20"/>
        </w:rPr>
        <w:t>nápoje</w:t>
      </w:r>
      <w:proofErr w:type="gramEnd"/>
      <w:r w:rsidR="008775E2">
        <w:rPr>
          <w:rFonts w:cs="Arial"/>
          <w:szCs w:val="20"/>
        </w:rPr>
        <w:t xml:space="preserve">, </w:t>
      </w:r>
      <w:r w:rsidR="008775E2" w:rsidRPr="001A323A">
        <w:rPr>
          <w:rFonts w:cs="Arial"/>
          <w:szCs w:val="20"/>
        </w:rPr>
        <w:t>tabák</w:t>
      </w:r>
      <w:r w:rsidR="001A323A" w:rsidRPr="001A323A">
        <w:rPr>
          <w:rFonts w:cs="Arial"/>
          <w:szCs w:val="20"/>
        </w:rPr>
        <w:t xml:space="preserve"> </w:t>
      </w:r>
      <w:r w:rsidR="002063D4" w:rsidRPr="001A323A">
        <w:rPr>
          <w:rFonts w:cs="Arial"/>
          <w:szCs w:val="20"/>
        </w:rPr>
        <w:t>a v oddíle</w:t>
      </w:r>
      <w:r w:rsidR="008775E2">
        <w:rPr>
          <w:rFonts w:cs="Arial"/>
          <w:szCs w:val="20"/>
        </w:rPr>
        <w:t xml:space="preserve"> rekreace a kultura.</w:t>
      </w:r>
    </w:p>
    <w:p w:rsidR="000E0EF1" w:rsidRPr="002A7D63" w:rsidRDefault="000E0EF1" w:rsidP="000E0EF1">
      <w:pPr>
        <w:rPr>
          <w:rFonts w:cs="Arial"/>
          <w:szCs w:val="20"/>
        </w:rPr>
      </w:pPr>
    </w:p>
    <w:p w:rsidR="000E0EF1" w:rsidRPr="00EF125D" w:rsidRDefault="000E0EF1" w:rsidP="000E0EF1">
      <w:pPr>
        <w:rPr>
          <w:rFonts w:cs="Arial"/>
        </w:rPr>
      </w:pPr>
      <w:r w:rsidRPr="00EF125D">
        <w:rPr>
          <w:rFonts w:cs="Arial"/>
        </w:rPr>
        <w:t>Změny ve vývoji cen v</w:t>
      </w:r>
      <w:r w:rsidR="008775E2">
        <w:rPr>
          <w:rFonts w:cs="Arial"/>
        </w:rPr>
        <w:t>e 2</w:t>
      </w:r>
      <w:r w:rsidRPr="00EF125D">
        <w:rPr>
          <w:rFonts w:cs="Arial"/>
        </w:rPr>
        <w:t>. čtv</w:t>
      </w:r>
      <w:r>
        <w:rPr>
          <w:rFonts w:cs="Arial"/>
        </w:rPr>
        <w:t>rtletí 2019 se promítly do</w:t>
      </w:r>
      <w:r w:rsidRPr="00EF125D">
        <w:rPr>
          <w:rFonts w:cs="Arial"/>
        </w:rPr>
        <w:t xml:space="preserve"> </w:t>
      </w:r>
      <w:r>
        <w:rPr>
          <w:rFonts w:cs="Arial"/>
        </w:rPr>
        <w:t>z</w:t>
      </w:r>
      <w:r w:rsidR="008775E2">
        <w:rPr>
          <w:rFonts w:cs="Arial"/>
        </w:rPr>
        <w:t>poma</w:t>
      </w:r>
      <w:r>
        <w:rPr>
          <w:rFonts w:cs="Arial"/>
        </w:rPr>
        <w:t xml:space="preserve">lení </w:t>
      </w:r>
      <w:r w:rsidRPr="00EF125D">
        <w:rPr>
          <w:rFonts w:cs="Arial"/>
        </w:rPr>
        <w:t xml:space="preserve">meziročního růstu tržních cen </w:t>
      </w:r>
      <w:r w:rsidR="008775E2">
        <w:rPr>
          <w:rFonts w:cs="Arial"/>
        </w:rPr>
        <w:t>na 2,4</w:t>
      </w:r>
      <w:r w:rsidRPr="00EF125D">
        <w:rPr>
          <w:rFonts w:cs="Arial"/>
        </w:rPr>
        <w:t> %</w:t>
      </w:r>
      <w:r w:rsidR="008775E2">
        <w:rPr>
          <w:rFonts w:cs="Arial"/>
        </w:rPr>
        <w:t xml:space="preserve"> (v 1</w:t>
      </w:r>
      <w:r>
        <w:rPr>
          <w:rFonts w:cs="Arial"/>
        </w:rPr>
        <w:t>. č</w:t>
      </w:r>
      <w:r w:rsidRPr="00EF125D">
        <w:rPr>
          <w:rFonts w:cs="Arial"/>
        </w:rPr>
        <w:t>tvrtletí</w:t>
      </w:r>
      <w:r w:rsidR="008775E2">
        <w:rPr>
          <w:rFonts w:cs="Arial"/>
        </w:rPr>
        <w:t xml:space="preserve"> 2019 růst o 2,5</w:t>
      </w:r>
      <w:r>
        <w:rPr>
          <w:rFonts w:cs="Arial"/>
        </w:rPr>
        <w:t> %).</w:t>
      </w:r>
      <w:r w:rsidRPr="00EF125D">
        <w:rPr>
          <w:rFonts w:cs="Arial"/>
        </w:rPr>
        <w:t xml:space="preserve"> </w:t>
      </w:r>
      <w:r>
        <w:rPr>
          <w:rFonts w:cs="Arial"/>
        </w:rPr>
        <w:t>Růst regulovaných cen v</w:t>
      </w:r>
      <w:r w:rsidR="008775E2">
        <w:rPr>
          <w:rFonts w:cs="Arial"/>
        </w:rPr>
        <w:t>e 2</w:t>
      </w:r>
      <w:r>
        <w:rPr>
          <w:rFonts w:cs="Arial"/>
        </w:rPr>
        <w:t>. čtvr</w:t>
      </w:r>
      <w:r w:rsidR="00F609C3">
        <w:rPr>
          <w:rFonts w:cs="Arial"/>
        </w:rPr>
        <w:t>tletí 2019 zrychlil na </w:t>
      </w:r>
      <w:r w:rsidR="00B1219F">
        <w:rPr>
          <w:rFonts w:cs="Arial"/>
        </w:rPr>
        <w:t>4,5</w:t>
      </w:r>
      <w:r w:rsidR="008775E2">
        <w:rPr>
          <w:rFonts w:cs="Arial"/>
        </w:rPr>
        <w:t> % z 3</w:t>
      </w:r>
      <w:r>
        <w:rPr>
          <w:rFonts w:cs="Arial"/>
        </w:rPr>
        <w:t>,7 </w:t>
      </w:r>
      <w:r w:rsidRPr="00EF125D">
        <w:rPr>
          <w:rFonts w:cs="Arial"/>
        </w:rPr>
        <w:t>% v</w:t>
      </w:r>
      <w:r w:rsidR="008775E2">
        <w:rPr>
          <w:rFonts w:cs="Arial"/>
        </w:rPr>
        <w:t> 1</w:t>
      </w:r>
      <w:r>
        <w:rPr>
          <w:rFonts w:cs="Arial"/>
        </w:rPr>
        <w:t>. č</w:t>
      </w:r>
      <w:r w:rsidRPr="00EF125D">
        <w:rPr>
          <w:rFonts w:cs="Arial"/>
        </w:rPr>
        <w:t>tvrtletí</w:t>
      </w:r>
      <w:r w:rsidR="008775E2">
        <w:rPr>
          <w:rFonts w:cs="Arial"/>
        </w:rPr>
        <w:t xml:space="preserve"> 2019</w:t>
      </w:r>
      <w:r w:rsidRPr="00EF125D">
        <w:rPr>
          <w:rFonts w:cs="Arial"/>
        </w:rPr>
        <w:t>.</w:t>
      </w:r>
    </w:p>
    <w:p w:rsidR="000E0EF1" w:rsidRPr="00EF125D" w:rsidRDefault="000E0EF1" w:rsidP="000E0EF1"/>
    <w:p w:rsidR="000E0EF1" w:rsidRPr="00EF125D" w:rsidRDefault="000E0EF1" w:rsidP="000E0EF1"/>
    <w:p w:rsidR="000E0EF1" w:rsidRPr="00EF125D" w:rsidRDefault="000E0EF1" w:rsidP="000E0EF1">
      <w:pPr>
        <w:rPr>
          <w:rFonts w:cs="Arial"/>
        </w:rPr>
      </w:pPr>
    </w:p>
    <w:p w:rsidR="000E0EF1" w:rsidRPr="00EF125D" w:rsidRDefault="006D4F63" w:rsidP="000E0EF1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5pt">
            <v:imagedata r:id="rId7" o:title=""/>
          </v:shape>
        </w:pict>
      </w: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B1219F" w:rsidRDefault="00B1219F" w:rsidP="000E0EF1">
      <w:pPr>
        <w:rPr>
          <w:rFonts w:cs="Arial"/>
        </w:rPr>
      </w:pPr>
    </w:p>
    <w:p w:rsidR="000E0EF1" w:rsidRDefault="00B1219F" w:rsidP="000E0EF1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Největší vliv na zvyšování cenové hladiny měly ceny v</w:t>
      </w:r>
      <w:r w:rsidR="000E0EF1" w:rsidRPr="00EF125D">
        <w:rPr>
          <w:rFonts w:cs="Arial"/>
        </w:rPr>
        <w:t xml:space="preserve"> oddíle </w:t>
      </w:r>
      <w:r w:rsidR="000E0EF1" w:rsidRPr="00EF125D">
        <w:rPr>
          <w:rFonts w:cs="Arial"/>
          <w:b/>
        </w:rPr>
        <w:t>potraviny a nealkoholické nápoje</w:t>
      </w:r>
      <w:r>
        <w:rPr>
          <w:rFonts w:cs="Arial"/>
          <w:b/>
        </w:rPr>
        <w:t xml:space="preserve">, </w:t>
      </w:r>
      <w:r w:rsidRPr="00B1219F">
        <w:rPr>
          <w:rFonts w:cs="Arial"/>
        </w:rPr>
        <w:t>kde</w:t>
      </w:r>
      <w:r w:rsidR="000E0EF1">
        <w:rPr>
          <w:rFonts w:cs="Arial"/>
          <w:b/>
        </w:rPr>
        <w:t xml:space="preserve"> </w:t>
      </w:r>
      <w:r w:rsidR="000E0EF1" w:rsidRPr="00A32694">
        <w:rPr>
          <w:rFonts w:cs="Arial"/>
        </w:rPr>
        <w:t>vzrostly</w:t>
      </w:r>
      <w:r w:rsidR="000E0EF1">
        <w:rPr>
          <w:rFonts w:eastAsia="Times New Roman" w:cs="Arial"/>
          <w:szCs w:val="20"/>
          <w:lang w:eastAsia="cs-CZ"/>
        </w:rPr>
        <w:t xml:space="preserve"> ceny pekárenských výrobků a obilovin </w:t>
      </w:r>
      <w:r w:rsidR="002909AF">
        <w:rPr>
          <w:rFonts w:eastAsia="Times New Roman" w:cs="Arial"/>
          <w:szCs w:val="20"/>
          <w:lang w:eastAsia="cs-CZ"/>
        </w:rPr>
        <w:t xml:space="preserve">o 3,5 %. </w:t>
      </w:r>
      <w:r w:rsidR="000E0EF1" w:rsidRPr="00EF125D">
        <w:rPr>
          <w:rFonts w:eastAsia="Times New Roman" w:cs="Arial"/>
          <w:szCs w:val="20"/>
          <w:lang w:eastAsia="cs-CZ"/>
        </w:rPr>
        <w:t xml:space="preserve">Ceny chleba </w:t>
      </w:r>
      <w:r w:rsidR="003374B4">
        <w:rPr>
          <w:rFonts w:eastAsia="Times New Roman" w:cs="Arial"/>
          <w:szCs w:val="20"/>
          <w:lang w:eastAsia="cs-CZ"/>
        </w:rPr>
        <w:t>se zvýšily o 4</w:t>
      </w:r>
      <w:r w:rsidR="000E0EF1">
        <w:rPr>
          <w:rFonts w:eastAsia="Times New Roman" w:cs="Arial"/>
          <w:szCs w:val="20"/>
          <w:lang w:eastAsia="cs-CZ"/>
        </w:rPr>
        <w:t>,3 % a ceny ostatních pekárenských výrobků</w:t>
      </w:r>
      <w:r w:rsidR="000E0EF1" w:rsidRPr="00EF125D">
        <w:rPr>
          <w:rFonts w:eastAsia="Times New Roman" w:cs="Arial"/>
          <w:szCs w:val="20"/>
          <w:lang w:eastAsia="cs-CZ"/>
        </w:rPr>
        <w:t xml:space="preserve"> </w:t>
      </w:r>
      <w:r w:rsidR="003374B4">
        <w:rPr>
          <w:rFonts w:eastAsia="Times New Roman" w:cs="Arial"/>
          <w:szCs w:val="20"/>
          <w:lang w:eastAsia="cs-CZ"/>
        </w:rPr>
        <w:t>o 2,7</w:t>
      </w:r>
      <w:r w:rsidR="000E0EF1" w:rsidRPr="00EF125D">
        <w:rPr>
          <w:rFonts w:eastAsia="Times New Roman" w:cs="Arial"/>
          <w:szCs w:val="20"/>
          <w:lang w:eastAsia="cs-CZ"/>
        </w:rPr>
        <w:t> %.</w:t>
      </w:r>
      <w:r w:rsidR="000E0EF1">
        <w:rPr>
          <w:rFonts w:eastAsia="Times New Roman" w:cs="Arial"/>
          <w:szCs w:val="20"/>
          <w:lang w:eastAsia="cs-CZ"/>
        </w:rPr>
        <w:t xml:space="preserve"> </w:t>
      </w:r>
      <w:r w:rsidR="000E0EF1" w:rsidRPr="00EF125D">
        <w:rPr>
          <w:rFonts w:eastAsia="Times New Roman" w:cs="Arial"/>
          <w:szCs w:val="20"/>
          <w:lang w:eastAsia="cs-CZ"/>
        </w:rPr>
        <w:t>Ceny zeleniny</w:t>
      </w:r>
      <w:r w:rsidR="00F609C3">
        <w:rPr>
          <w:rFonts w:eastAsia="Times New Roman" w:cs="Arial"/>
          <w:szCs w:val="20"/>
          <w:lang w:eastAsia="cs-CZ"/>
        </w:rPr>
        <w:t xml:space="preserve"> byly vyšší o 27,4 % (v </w:t>
      </w:r>
      <w:r w:rsidR="003374B4">
        <w:rPr>
          <w:rFonts w:eastAsia="Times New Roman" w:cs="Arial"/>
          <w:szCs w:val="20"/>
          <w:lang w:eastAsia="cs-CZ"/>
        </w:rPr>
        <w:t>1. čtvrtletí 2019</w:t>
      </w:r>
      <w:r w:rsidR="000E0EF1">
        <w:rPr>
          <w:rFonts w:eastAsia="Times New Roman" w:cs="Arial"/>
          <w:szCs w:val="20"/>
          <w:lang w:eastAsia="cs-CZ"/>
        </w:rPr>
        <w:t xml:space="preserve"> </w:t>
      </w:r>
      <w:r w:rsidR="000E0EF1" w:rsidRPr="00EF125D">
        <w:rPr>
          <w:rFonts w:eastAsia="Times New Roman" w:cs="Arial"/>
          <w:szCs w:val="20"/>
          <w:lang w:eastAsia="cs-CZ"/>
        </w:rPr>
        <w:t>o </w:t>
      </w:r>
      <w:r w:rsidR="003374B4">
        <w:rPr>
          <w:rFonts w:eastAsia="Times New Roman" w:cs="Arial"/>
          <w:szCs w:val="20"/>
          <w:lang w:eastAsia="cs-CZ"/>
        </w:rPr>
        <w:t>20,0</w:t>
      </w:r>
      <w:r w:rsidR="000E0EF1" w:rsidRPr="00EF125D">
        <w:rPr>
          <w:rFonts w:eastAsia="Times New Roman" w:cs="Arial"/>
          <w:szCs w:val="20"/>
          <w:lang w:eastAsia="cs-CZ"/>
        </w:rPr>
        <w:t> %</w:t>
      </w:r>
      <w:r w:rsidR="000E0EF1">
        <w:rPr>
          <w:rFonts w:eastAsia="Times New Roman" w:cs="Arial"/>
          <w:szCs w:val="20"/>
          <w:lang w:eastAsia="cs-CZ"/>
        </w:rPr>
        <w:t>)</w:t>
      </w:r>
      <w:r w:rsidR="000E0EF1" w:rsidRPr="00EF125D">
        <w:rPr>
          <w:rFonts w:eastAsia="Times New Roman" w:cs="Arial"/>
          <w:szCs w:val="20"/>
          <w:lang w:eastAsia="cs-CZ"/>
        </w:rPr>
        <w:t xml:space="preserve">, </w:t>
      </w:r>
      <w:r w:rsidR="000E0EF1">
        <w:rPr>
          <w:rFonts w:eastAsia="Times New Roman" w:cs="Arial"/>
          <w:szCs w:val="20"/>
          <w:lang w:eastAsia="cs-CZ"/>
        </w:rPr>
        <w:t>přičemž ceny</w:t>
      </w:r>
      <w:r w:rsidR="000E0EF1" w:rsidRPr="00EF125D">
        <w:rPr>
          <w:rFonts w:eastAsia="Times New Roman" w:cs="Arial"/>
          <w:szCs w:val="20"/>
          <w:lang w:eastAsia="cs-CZ"/>
        </w:rPr>
        <w:t xml:space="preserve"> brambor</w:t>
      </w:r>
      <w:r w:rsidR="000E0EF1">
        <w:rPr>
          <w:rFonts w:eastAsia="Times New Roman" w:cs="Arial"/>
          <w:szCs w:val="20"/>
          <w:lang w:eastAsia="cs-CZ"/>
        </w:rPr>
        <w:t xml:space="preserve"> se zvýšily</w:t>
      </w:r>
      <w:r w:rsidR="000E0EF1" w:rsidRPr="00EF125D">
        <w:rPr>
          <w:rFonts w:eastAsia="Times New Roman" w:cs="Arial"/>
          <w:szCs w:val="20"/>
          <w:lang w:eastAsia="cs-CZ"/>
        </w:rPr>
        <w:t xml:space="preserve"> o </w:t>
      </w:r>
      <w:r w:rsidR="003374B4">
        <w:rPr>
          <w:rFonts w:eastAsia="Times New Roman" w:cs="Arial"/>
          <w:szCs w:val="20"/>
          <w:lang w:eastAsia="cs-CZ"/>
        </w:rPr>
        <w:t>68,5 % (v</w:t>
      </w:r>
      <w:r w:rsidR="000E0EF1" w:rsidRPr="00941B72">
        <w:rPr>
          <w:rFonts w:eastAsia="Times New Roman" w:cs="Arial"/>
          <w:szCs w:val="20"/>
          <w:lang w:eastAsia="cs-CZ"/>
        </w:rPr>
        <w:t> </w:t>
      </w:r>
      <w:r w:rsidR="003374B4">
        <w:rPr>
          <w:rFonts w:eastAsia="Times New Roman" w:cs="Arial"/>
          <w:szCs w:val="20"/>
          <w:lang w:eastAsia="cs-CZ"/>
        </w:rPr>
        <w:t>1</w:t>
      </w:r>
      <w:r w:rsidR="000E0EF1" w:rsidRPr="00941B72">
        <w:rPr>
          <w:rFonts w:eastAsia="Times New Roman" w:cs="Arial"/>
          <w:szCs w:val="20"/>
          <w:lang w:eastAsia="cs-CZ"/>
        </w:rPr>
        <w:t xml:space="preserve">. čtvrtletí </w:t>
      </w:r>
      <w:r w:rsidR="003374B4">
        <w:rPr>
          <w:rFonts w:eastAsia="Times New Roman" w:cs="Arial"/>
          <w:szCs w:val="20"/>
          <w:lang w:eastAsia="cs-CZ"/>
        </w:rPr>
        <w:t>2019</w:t>
      </w:r>
      <w:r w:rsidR="000E0EF1">
        <w:rPr>
          <w:rFonts w:eastAsia="Times New Roman" w:cs="Arial"/>
          <w:szCs w:val="20"/>
          <w:lang w:eastAsia="cs-CZ"/>
        </w:rPr>
        <w:t xml:space="preserve"> </w:t>
      </w:r>
      <w:r w:rsidR="000E0EF1" w:rsidRPr="00941B72">
        <w:rPr>
          <w:rFonts w:eastAsia="Times New Roman" w:cs="Arial"/>
          <w:szCs w:val="20"/>
          <w:lang w:eastAsia="cs-CZ"/>
        </w:rPr>
        <w:t>o </w:t>
      </w:r>
      <w:r w:rsidR="003374B4">
        <w:rPr>
          <w:rFonts w:eastAsia="Times New Roman" w:cs="Arial"/>
          <w:szCs w:val="20"/>
          <w:lang w:eastAsia="cs-CZ"/>
        </w:rPr>
        <w:t>66</w:t>
      </w:r>
      <w:r w:rsidR="000E0EF1">
        <w:rPr>
          <w:rFonts w:eastAsia="Times New Roman" w:cs="Arial"/>
          <w:szCs w:val="20"/>
          <w:lang w:eastAsia="cs-CZ"/>
        </w:rPr>
        <w:t xml:space="preserve">,0 %). </w:t>
      </w:r>
      <w:r w:rsidR="003374B4">
        <w:rPr>
          <w:rFonts w:eastAsia="Times New Roman" w:cs="Arial"/>
          <w:szCs w:val="20"/>
          <w:lang w:eastAsia="cs-CZ"/>
        </w:rPr>
        <w:t>Ceny masa vzrostly o 2,0 %</w:t>
      </w:r>
      <w:r w:rsidR="003374B4" w:rsidRPr="00EF125D">
        <w:rPr>
          <w:rFonts w:eastAsia="Times New Roman" w:cs="Arial"/>
          <w:szCs w:val="20"/>
          <w:lang w:eastAsia="cs-CZ"/>
        </w:rPr>
        <w:t>, z toho ceny vepřového</w:t>
      </w:r>
      <w:r w:rsidR="003374B4">
        <w:rPr>
          <w:rFonts w:eastAsia="Times New Roman" w:cs="Arial"/>
          <w:szCs w:val="20"/>
          <w:lang w:eastAsia="cs-CZ"/>
        </w:rPr>
        <w:t xml:space="preserve"> masa o 3,8</w:t>
      </w:r>
      <w:r w:rsidR="003374B4" w:rsidRPr="00EF125D">
        <w:rPr>
          <w:rFonts w:eastAsia="Times New Roman" w:cs="Arial"/>
          <w:szCs w:val="20"/>
          <w:lang w:eastAsia="cs-CZ"/>
        </w:rPr>
        <w:t xml:space="preserve"> %. Ceny ryb se </w:t>
      </w:r>
      <w:r w:rsidR="003374B4">
        <w:rPr>
          <w:rFonts w:eastAsia="Times New Roman" w:cs="Arial"/>
          <w:szCs w:val="20"/>
          <w:lang w:eastAsia="cs-CZ"/>
        </w:rPr>
        <w:t>zvýš</w:t>
      </w:r>
      <w:r w:rsidR="003374B4" w:rsidRPr="00EF125D">
        <w:rPr>
          <w:rFonts w:eastAsia="Times New Roman" w:cs="Arial"/>
          <w:szCs w:val="20"/>
          <w:lang w:eastAsia="cs-CZ"/>
        </w:rPr>
        <w:t>ily</w:t>
      </w:r>
      <w:r w:rsidR="003374B4">
        <w:rPr>
          <w:rFonts w:eastAsia="Times New Roman" w:cs="Arial"/>
          <w:szCs w:val="20"/>
          <w:lang w:eastAsia="cs-CZ"/>
        </w:rPr>
        <w:t xml:space="preserve"> o 0,4 %. C</w:t>
      </w:r>
      <w:r w:rsidR="003374B4" w:rsidRPr="00EF125D">
        <w:rPr>
          <w:rFonts w:eastAsia="Times New Roman" w:cs="Arial"/>
          <w:szCs w:val="20"/>
          <w:lang w:eastAsia="cs-CZ"/>
        </w:rPr>
        <w:t>en</w:t>
      </w:r>
      <w:r w:rsidR="003374B4">
        <w:rPr>
          <w:rFonts w:eastAsia="Times New Roman" w:cs="Arial"/>
          <w:szCs w:val="20"/>
          <w:lang w:eastAsia="cs-CZ"/>
        </w:rPr>
        <w:t>y</w:t>
      </w:r>
      <w:r w:rsidR="003374B4"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 w:rsidR="003374B4">
        <w:rPr>
          <w:rFonts w:eastAsia="Times New Roman" w:cs="Arial"/>
          <w:szCs w:val="20"/>
          <w:lang w:eastAsia="cs-CZ"/>
        </w:rPr>
        <w:t xml:space="preserve"> se</w:t>
      </w:r>
      <w:r w:rsidR="003374B4" w:rsidRPr="00EF125D">
        <w:rPr>
          <w:rFonts w:eastAsia="Times New Roman" w:cs="Arial"/>
          <w:szCs w:val="20"/>
          <w:lang w:eastAsia="cs-CZ"/>
        </w:rPr>
        <w:t xml:space="preserve"> </w:t>
      </w:r>
      <w:r w:rsidR="003374B4">
        <w:rPr>
          <w:rFonts w:eastAsia="Times New Roman" w:cs="Arial"/>
          <w:szCs w:val="20"/>
          <w:lang w:eastAsia="cs-CZ"/>
        </w:rPr>
        <w:t>zvýšily o 0,8</w:t>
      </w:r>
      <w:r w:rsidR="003374B4" w:rsidRPr="00EF125D">
        <w:rPr>
          <w:rFonts w:eastAsia="Times New Roman" w:cs="Arial"/>
          <w:szCs w:val="20"/>
          <w:lang w:eastAsia="cs-CZ"/>
        </w:rPr>
        <w:t> %,</w:t>
      </w:r>
      <w:r w:rsidR="003374B4">
        <w:rPr>
          <w:rFonts w:eastAsia="Times New Roman" w:cs="Arial"/>
          <w:szCs w:val="20"/>
          <w:lang w:eastAsia="cs-CZ"/>
        </w:rPr>
        <w:t xml:space="preserve"> přičemž ceny vajec klesly o 10,8 % a polotučného trvanlivého mléka o 1,4</w:t>
      </w:r>
      <w:r w:rsidR="003374B4" w:rsidRPr="00EF125D">
        <w:rPr>
          <w:rFonts w:eastAsia="Times New Roman" w:cs="Arial"/>
          <w:szCs w:val="20"/>
          <w:lang w:eastAsia="cs-CZ"/>
        </w:rPr>
        <w:t> %.</w:t>
      </w:r>
      <w:r w:rsidR="003374B4">
        <w:rPr>
          <w:rFonts w:eastAsia="Times New Roman" w:cs="Arial"/>
          <w:szCs w:val="20"/>
          <w:lang w:eastAsia="cs-CZ"/>
        </w:rPr>
        <w:t xml:space="preserve"> C</w:t>
      </w:r>
      <w:r w:rsidR="00F609C3">
        <w:rPr>
          <w:rFonts w:eastAsia="Times New Roman" w:cs="Arial"/>
          <w:szCs w:val="20"/>
          <w:lang w:eastAsia="cs-CZ"/>
        </w:rPr>
        <w:t>eny sýrů a tvarohů se zvýšily o </w:t>
      </w:r>
      <w:r w:rsidR="003374B4">
        <w:rPr>
          <w:rFonts w:eastAsia="Times New Roman" w:cs="Arial"/>
          <w:szCs w:val="20"/>
          <w:lang w:eastAsia="cs-CZ"/>
        </w:rPr>
        <w:t>3,4 %.</w: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200061" w:rsidP="000E0EF1">
      <w:pPr>
        <w:rPr>
          <w:rFonts w:eastAsia="Times New Roman" w:cs="Arial"/>
          <w:szCs w:val="20"/>
          <w:lang w:eastAsia="cs-CZ"/>
        </w:rPr>
      </w:pP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>
        <w:rPr>
          <w:rFonts w:eastAsia="Times New Roman" w:cs="Arial"/>
          <w:szCs w:val="20"/>
          <w:lang w:eastAsia="cs-CZ"/>
        </w:rPr>
        <w:t>klesly o 0,2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z toho</w:t>
      </w:r>
      <w:r w:rsidRPr="00EF125D">
        <w:rPr>
          <w:rFonts w:eastAsia="Times New Roman" w:cs="Arial"/>
          <w:szCs w:val="20"/>
          <w:lang w:eastAsia="cs-CZ"/>
        </w:rPr>
        <w:t xml:space="preserve"> ceny </w:t>
      </w:r>
      <w:r>
        <w:rPr>
          <w:rFonts w:eastAsia="Times New Roman" w:cs="Arial"/>
          <w:szCs w:val="20"/>
          <w:lang w:eastAsia="cs-CZ"/>
        </w:rPr>
        <w:t>kávy o 3,8 %.</w:t>
      </w:r>
      <w:r w:rsidR="000E0EF1" w:rsidRPr="00EF125D">
        <w:rPr>
          <w:rFonts w:eastAsia="Times New Roman" w:cs="Arial"/>
          <w:szCs w:val="20"/>
          <w:lang w:eastAsia="cs-CZ"/>
        </w:rPr>
        <w:t xml:space="preserve"> </w:t>
      </w:r>
      <w:r w:rsidR="000E0EF1">
        <w:rPr>
          <w:rFonts w:eastAsia="Times New Roman" w:cs="Arial"/>
          <w:szCs w:val="20"/>
          <w:lang w:eastAsia="cs-CZ"/>
        </w:rPr>
        <w:t>Ceny cukru klesly o </w:t>
      </w:r>
      <w:r>
        <w:rPr>
          <w:rFonts w:eastAsia="Times New Roman" w:cs="Arial"/>
          <w:szCs w:val="20"/>
          <w:lang w:eastAsia="cs-CZ"/>
        </w:rPr>
        <w:t>27,0</w:t>
      </w:r>
      <w:r w:rsidR="000E0EF1"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 1. čtvrtletí 2019</w:t>
      </w:r>
      <w:r w:rsidR="000E0EF1">
        <w:rPr>
          <w:rFonts w:eastAsia="Times New Roman" w:cs="Arial"/>
          <w:szCs w:val="20"/>
          <w:lang w:eastAsia="cs-CZ"/>
        </w:rPr>
        <w:t xml:space="preserve"> pokles o </w:t>
      </w:r>
      <w:r>
        <w:rPr>
          <w:rFonts w:eastAsia="Times New Roman" w:cs="Arial"/>
          <w:szCs w:val="20"/>
          <w:lang w:eastAsia="cs-CZ"/>
        </w:rPr>
        <w:t>30,4</w:t>
      </w:r>
      <w:r w:rsidR="000E0EF1">
        <w:rPr>
          <w:rFonts w:eastAsia="Times New Roman" w:cs="Arial"/>
          <w:szCs w:val="20"/>
          <w:lang w:eastAsia="cs-CZ"/>
        </w:rPr>
        <w:t> %)</w:t>
      </w:r>
      <w:r w:rsidR="000E0EF1" w:rsidRPr="00EF125D">
        <w:rPr>
          <w:rFonts w:eastAsia="Times New Roman" w:cs="Arial"/>
          <w:szCs w:val="20"/>
          <w:lang w:eastAsia="cs-CZ"/>
        </w:rPr>
        <w:t>. </w:t>
      </w:r>
      <w:r w:rsidR="000E0EF1">
        <w:rPr>
          <w:rFonts w:eastAsia="Times New Roman" w:cs="Arial"/>
          <w:szCs w:val="20"/>
          <w:lang w:eastAsia="cs-CZ"/>
        </w:rPr>
        <w:t>Ceny ovoce se snížily o </w:t>
      </w:r>
      <w:r>
        <w:rPr>
          <w:rFonts w:eastAsia="Times New Roman" w:cs="Arial"/>
          <w:szCs w:val="20"/>
          <w:lang w:eastAsia="cs-CZ"/>
        </w:rPr>
        <w:t>8,5</w:t>
      </w:r>
      <w:r w:rsidR="000E0EF1" w:rsidRPr="00EF125D">
        <w:rPr>
          <w:rFonts w:eastAsia="Times New Roman" w:cs="Arial"/>
          <w:szCs w:val="20"/>
          <w:lang w:eastAsia="cs-CZ"/>
        </w:rPr>
        <w:t> % (v</w:t>
      </w:r>
      <w:r>
        <w:rPr>
          <w:rFonts w:eastAsia="Times New Roman" w:cs="Arial"/>
          <w:szCs w:val="20"/>
          <w:lang w:eastAsia="cs-CZ"/>
        </w:rPr>
        <w:t> 1. čtvrtletí 2019 o 9,9</w:t>
      </w:r>
      <w:r w:rsidR="000E0EF1" w:rsidRPr="00EF125D">
        <w:rPr>
          <w:rFonts w:eastAsia="Times New Roman" w:cs="Arial"/>
          <w:szCs w:val="20"/>
          <w:lang w:eastAsia="cs-CZ"/>
        </w:rPr>
        <w:t xml:space="preserve"> %). </w:t>
      </w:r>
      <w:r>
        <w:rPr>
          <w:rFonts w:eastAsia="Times New Roman" w:cs="Arial"/>
          <w:szCs w:val="20"/>
          <w:lang w:eastAsia="cs-CZ"/>
        </w:rPr>
        <w:t>Ceny olejů a tuků byly nižší o 2,3 %, z toho másla o 2,0 %.</w:t>
      </w: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Pr="00EF125D" w:rsidRDefault="00F5062F" w:rsidP="000E0EF1">
      <w:pPr>
        <w:rPr>
          <w:rFonts w:eastAsia="Times New Roman" w:cs="Arial"/>
          <w:szCs w:val="20"/>
          <w:lang w:eastAsia="cs-CZ"/>
        </w:rPr>
      </w:pPr>
      <w:r>
        <w:pict>
          <v:shape id="_x0000_i1026" type="#_x0000_t75" style="width:424.5pt;height:297pt">
            <v:imagedata r:id="rId8" o:title=""/>
          </v:shape>
        </w:pict>
      </w:r>
    </w:p>
    <w:p w:rsidR="000E0EF1" w:rsidRPr="00B2127E" w:rsidRDefault="000E0EF1" w:rsidP="000E0EF1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200061" w:rsidRDefault="00200061" w:rsidP="00200061">
      <w:pPr>
        <w:rPr>
          <w:rFonts w:cs="Arial"/>
        </w:rPr>
      </w:pPr>
    </w:p>
    <w:p w:rsidR="00200061" w:rsidRDefault="00200061" w:rsidP="00200061">
      <w:pPr>
        <w:rPr>
          <w:rFonts w:cs="Arial"/>
        </w:rPr>
      </w:pPr>
    </w:p>
    <w:p w:rsidR="00F609C3" w:rsidRDefault="00F609C3" w:rsidP="00200061">
      <w:pPr>
        <w:rPr>
          <w:rFonts w:cs="Arial"/>
        </w:rPr>
      </w:pPr>
    </w:p>
    <w:p w:rsidR="00200061" w:rsidRDefault="00200061" w:rsidP="00200061">
      <w:pPr>
        <w:rPr>
          <w:rFonts w:cs="Arial"/>
        </w:rPr>
      </w:pPr>
    </w:p>
    <w:p w:rsidR="00200061" w:rsidRDefault="00200061" w:rsidP="00200061">
      <w:pPr>
        <w:rPr>
          <w:rFonts w:cs="Arial"/>
        </w:rPr>
      </w:pPr>
    </w:p>
    <w:p w:rsidR="00200061" w:rsidRPr="00EF125D" w:rsidRDefault="00200061" w:rsidP="00200061">
      <w:pPr>
        <w:rPr>
          <w:rFonts w:cs="Arial"/>
        </w:rPr>
      </w:pPr>
      <w:r>
        <w:rPr>
          <w:rFonts w:cs="Arial"/>
        </w:rPr>
        <w:lastRenderedPageBreak/>
        <w:t xml:space="preserve">V </w:t>
      </w:r>
      <w:r w:rsidRPr="00EF125D">
        <w:rPr>
          <w:rFonts w:cs="Arial"/>
        </w:rPr>
        <w:t xml:space="preserve">oddíle </w:t>
      </w:r>
      <w:r w:rsidRPr="002A7D63">
        <w:rPr>
          <w:rFonts w:cs="Arial"/>
          <w:b/>
        </w:rPr>
        <w:t>bydlení</w:t>
      </w:r>
      <w:r>
        <w:rPr>
          <w:rFonts w:cs="Arial"/>
        </w:rPr>
        <w:t xml:space="preserve"> vzrostly c</w:t>
      </w:r>
      <w:r w:rsidRPr="002A7D63">
        <w:rPr>
          <w:rFonts w:cs="Arial"/>
        </w:rPr>
        <w:t>eny elektřiny o </w:t>
      </w:r>
      <w:r>
        <w:rPr>
          <w:rFonts w:cs="Arial"/>
        </w:rPr>
        <w:t>11,6</w:t>
      </w:r>
      <w:r w:rsidRPr="002A7D63">
        <w:rPr>
          <w:rFonts w:cs="Arial"/>
        </w:rPr>
        <w:t> %</w:t>
      </w:r>
      <w:r>
        <w:rPr>
          <w:rFonts w:cs="Arial"/>
        </w:rPr>
        <w:t xml:space="preserve"> (v 1. čtvrtletí 2019 nárůst o 9,7</w:t>
      </w:r>
      <w:r w:rsidR="00F403B3">
        <w:rPr>
          <w:rFonts w:cs="Arial"/>
        </w:rPr>
        <w:t xml:space="preserve"> %) </w:t>
      </w:r>
      <w:r w:rsidRPr="002A7D63">
        <w:rPr>
          <w:rFonts w:cs="Arial"/>
        </w:rPr>
        <w:t>a ceny ze</w:t>
      </w:r>
      <w:r>
        <w:rPr>
          <w:rFonts w:cs="Arial"/>
        </w:rPr>
        <w:t>mního plynu o 3,6 % (v 1. čtvrtletí 2019</w:t>
      </w:r>
      <w:r w:rsidRPr="002A7D63">
        <w:rPr>
          <w:rFonts w:cs="Arial"/>
        </w:rPr>
        <w:t xml:space="preserve"> </w:t>
      </w:r>
      <w:r>
        <w:rPr>
          <w:rFonts w:cs="Arial"/>
        </w:rPr>
        <w:t>nárůst o 2,4 %).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>
        <w:rPr>
          <w:rFonts w:cs="Arial"/>
        </w:rPr>
        <w:t xml:space="preserve">3,5 %, vodného a </w:t>
      </w:r>
      <w:r w:rsidRPr="00EF125D">
        <w:rPr>
          <w:rFonts w:cs="Arial"/>
        </w:rPr>
        <w:t>s</w:t>
      </w:r>
      <w:r>
        <w:rPr>
          <w:rFonts w:cs="Arial"/>
        </w:rPr>
        <w:t>točného shodně o 2,6 </w:t>
      </w:r>
      <w:r w:rsidRPr="00EF125D">
        <w:rPr>
          <w:rFonts w:cs="Arial"/>
        </w:rPr>
        <w:t>%. C</w:t>
      </w:r>
      <w:r>
        <w:rPr>
          <w:rFonts w:cs="Arial"/>
        </w:rPr>
        <w:t xml:space="preserve">eny tepla a teplé vody </w:t>
      </w:r>
      <w:r w:rsidR="009A2077" w:rsidRPr="001A323A">
        <w:rPr>
          <w:rFonts w:cs="Arial"/>
        </w:rPr>
        <w:t>byly vyšší</w:t>
      </w:r>
      <w:r w:rsidRPr="001A323A">
        <w:rPr>
          <w:rFonts w:cs="Arial"/>
        </w:rPr>
        <w:t> o 5,0 %.</w:t>
      </w:r>
    </w:p>
    <w:p w:rsidR="00200061" w:rsidRDefault="00200061" w:rsidP="00200061">
      <w:pPr>
        <w:rPr>
          <w:rFonts w:cs="Arial"/>
        </w:rPr>
      </w:pPr>
    </w:p>
    <w:p w:rsidR="00200061" w:rsidRPr="00EF125D" w:rsidRDefault="00F5062F" w:rsidP="00200061">
      <w:pPr>
        <w:rPr>
          <w:rFonts w:eastAsia="Times New Roman" w:cs="Arial"/>
          <w:szCs w:val="20"/>
          <w:lang w:eastAsia="cs-CZ"/>
        </w:rPr>
      </w:pPr>
      <w:r>
        <w:pict>
          <v:shape id="_x0000_i1027" type="#_x0000_t75" style="width:425.25pt;height:271.5pt">
            <v:imagedata r:id="rId9" o:title=""/>
          </v:shape>
        </w:pic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3855D5" w:rsidRPr="00EF125D" w:rsidRDefault="003855D5" w:rsidP="003855D5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1,7</w:t>
      </w:r>
      <w:r w:rsidRPr="00EF125D">
        <w:rPr>
          <w:rFonts w:eastAsia="Times New Roman" w:cs="Arial"/>
          <w:szCs w:val="20"/>
          <w:lang w:eastAsia="cs-CZ"/>
        </w:rPr>
        <w:t> % (</w:t>
      </w:r>
      <w:r>
        <w:rPr>
          <w:rFonts w:eastAsia="Times New Roman" w:cs="Arial"/>
          <w:szCs w:val="20"/>
          <w:lang w:eastAsia="cs-CZ"/>
        </w:rPr>
        <w:t>v 1. čtvrtletí 2019 nárůst o 3,8 %</w:t>
      </w:r>
      <w:r w:rsidRPr="00EF125D">
        <w:rPr>
          <w:rFonts w:eastAsia="Times New Roman" w:cs="Arial"/>
          <w:szCs w:val="20"/>
          <w:lang w:eastAsia="cs-CZ"/>
        </w:rPr>
        <w:t xml:space="preserve">).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1,4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>
        <w:rPr>
          <w:rFonts w:eastAsia="Times New Roman" w:cs="Arial"/>
          <w:szCs w:val="20"/>
          <w:lang w:eastAsia="cs-CZ"/>
        </w:rPr>
        <w:t>, piva o 3,7</w:t>
      </w:r>
      <w:r w:rsidRPr="00CA3416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a vína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0,1 %.</w: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cs="Arial"/>
        </w:rPr>
      </w:pPr>
      <w:r>
        <w:rPr>
          <w:rFonts w:cs="Arial"/>
        </w:rPr>
        <w:t xml:space="preserve">V oddíle </w:t>
      </w:r>
      <w:r w:rsidRPr="00AC0D9C">
        <w:rPr>
          <w:rFonts w:cs="Arial"/>
          <w:b/>
        </w:rPr>
        <w:t>rekreace a kultura</w:t>
      </w:r>
      <w:r>
        <w:rPr>
          <w:rFonts w:cs="Arial"/>
        </w:rPr>
        <w:t xml:space="preserve"> došlo k nárůstu cen dovolených s </w:t>
      </w:r>
      <w:r w:rsidR="003855D5">
        <w:rPr>
          <w:rFonts w:cs="Arial"/>
        </w:rPr>
        <w:t xml:space="preserve">komplexními službami o </w:t>
      </w:r>
      <w:r w:rsidR="00C46F06">
        <w:rPr>
          <w:rFonts w:cs="Arial"/>
        </w:rPr>
        <w:t>4,7</w:t>
      </w:r>
      <w:r w:rsidR="00F609C3">
        <w:rPr>
          <w:rFonts w:cs="Arial"/>
        </w:rPr>
        <w:t> % (v </w:t>
      </w:r>
      <w:r w:rsidR="003855D5">
        <w:rPr>
          <w:rFonts w:cs="Arial"/>
        </w:rPr>
        <w:t>1. čtvrtletí 2019</w:t>
      </w:r>
      <w:r>
        <w:rPr>
          <w:rFonts w:cs="Arial"/>
        </w:rPr>
        <w:t xml:space="preserve"> </w:t>
      </w:r>
      <w:r w:rsidR="00C46F06">
        <w:rPr>
          <w:rFonts w:cs="Arial"/>
        </w:rPr>
        <w:t>nárůst o 7</w:t>
      </w:r>
      <w:r>
        <w:rPr>
          <w:rFonts w:cs="Arial"/>
        </w:rPr>
        <w:t>,2 %).</w: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se zvýšily ceny pohonných hmot a olejů o </w:t>
      </w:r>
      <w:r w:rsidR="00C46F06">
        <w:rPr>
          <w:rFonts w:eastAsia="Times New Roman" w:cs="Arial"/>
          <w:szCs w:val="20"/>
          <w:lang w:eastAsia="cs-CZ"/>
        </w:rPr>
        <w:t>2,4 % (v 1. čtvrtletí 2019</w:t>
      </w:r>
      <w:r>
        <w:rPr>
          <w:rFonts w:eastAsia="Times New Roman" w:cs="Arial"/>
          <w:szCs w:val="20"/>
          <w:lang w:eastAsia="cs-CZ"/>
        </w:rPr>
        <w:t xml:space="preserve"> nárůst o </w:t>
      </w:r>
      <w:r w:rsidR="00C46F06">
        <w:rPr>
          <w:rFonts w:eastAsia="Times New Roman" w:cs="Arial"/>
          <w:szCs w:val="20"/>
          <w:lang w:eastAsia="cs-CZ"/>
        </w:rPr>
        <w:t>1,3</w:t>
      </w:r>
      <w:r>
        <w:rPr>
          <w:rFonts w:eastAsia="Times New Roman" w:cs="Arial"/>
          <w:szCs w:val="20"/>
          <w:lang w:eastAsia="cs-CZ"/>
        </w:rPr>
        <w:t> %)</w:t>
      </w:r>
      <w:r w:rsidRPr="00E4617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Cena benzínu </w:t>
      </w:r>
      <w:proofErr w:type="spellStart"/>
      <w:r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Pr="00EF125D">
        <w:rPr>
          <w:rFonts w:eastAsia="Times New Roman" w:cs="Arial"/>
          <w:szCs w:val="20"/>
          <w:lang w:eastAsia="cs-CZ"/>
        </w:rPr>
        <w:t xml:space="preserve"> 95 byla v </w:t>
      </w:r>
      <w:r w:rsidR="00C46F06">
        <w:rPr>
          <w:rFonts w:eastAsia="Times New Roman" w:cs="Arial"/>
          <w:szCs w:val="20"/>
          <w:lang w:eastAsia="cs-CZ"/>
        </w:rPr>
        <w:t>červnu 33,0</w:t>
      </w:r>
      <w:r>
        <w:rPr>
          <w:rFonts w:eastAsia="Times New Roman" w:cs="Arial"/>
          <w:szCs w:val="20"/>
          <w:lang w:eastAsia="cs-CZ"/>
        </w:rPr>
        <w:t>8</w:t>
      </w:r>
      <w:r w:rsidR="00C46F06">
        <w:rPr>
          <w:rFonts w:eastAsia="Times New Roman" w:cs="Arial"/>
          <w:szCs w:val="20"/>
          <w:lang w:eastAsia="cs-CZ"/>
        </w:rPr>
        <w:t> Kč a cena nafty 32,17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/>
    <w:p w:rsidR="000E0EF1" w:rsidRDefault="00F5062F" w:rsidP="000E0EF1">
      <w:pPr>
        <w:rPr>
          <w:rFonts w:eastAsia="Times New Roman" w:cs="Arial"/>
          <w:szCs w:val="20"/>
          <w:lang w:eastAsia="cs-CZ"/>
        </w:rPr>
      </w:pPr>
      <w:r>
        <w:pict>
          <v:shape id="_x0000_i1028" type="#_x0000_t75" style="width:425.25pt;height:267pt">
            <v:imagedata r:id="rId10" o:title=""/>
          </v:shape>
        </w:pic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</w:t>
      </w:r>
      <w:r w:rsidRPr="00EF125D">
        <w:rPr>
          <w:rFonts w:eastAsia="Times New Roman" w:cs="Arial"/>
          <w:szCs w:val="20"/>
          <w:lang w:eastAsia="cs-CZ"/>
        </w:rPr>
        <w:t xml:space="preserve">oddíle </w:t>
      </w:r>
      <w:r w:rsidRPr="00EF125D">
        <w:rPr>
          <w:rFonts w:eastAsia="Times New Roman" w:cs="Arial"/>
          <w:b/>
          <w:szCs w:val="20"/>
          <w:lang w:eastAsia="cs-CZ"/>
        </w:rPr>
        <w:t>odívání a obuv</w:t>
      </w:r>
      <w:r w:rsidRPr="00EF125D">
        <w:rPr>
          <w:rFonts w:eastAsia="Times New Roman" w:cs="Arial"/>
          <w:szCs w:val="20"/>
          <w:lang w:eastAsia="cs-CZ"/>
        </w:rPr>
        <w:t xml:space="preserve"> se snížily cen</w:t>
      </w:r>
      <w:r w:rsidR="00C46F06">
        <w:rPr>
          <w:rFonts w:eastAsia="Times New Roman" w:cs="Arial"/>
          <w:szCs w:val="20"/>
          <w:lang w:eastAsia="cs-CZ"/>
        </w:rPr>
        <w:t>y oděvů o 3,2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 w:rsidR="00C46F06">
        <w:rPr>
          <w:rFonts w:eastAsia="Times New Roman" w:cs="Arial"/>
          <w:szCs w:val="20"/>
          <w:lang w:eastAsia="cs-CZ"/>
        </w:rPr>
        <w:t> 1</w:t>
      </w:r>
      <w:r>
        <w:rPr>
          <w:rFonts w:eastAsia="Times New Roman" w:cs="Arial"/>
          <w:szCs w:val="20"/>
          <w:lang w:eastAsia="cs-CZ"/>
        </w:rPr>
        <w:t>. </w:t>
      </w:r>
      <w:r w:rsidRPr="00EF125D">
        <w:rPr>
          <w:rFonts w:eastAsia="Times New Roman" w:cs="Arial"/>
          <w:szCs w:val="20"/>
          <w:lang w:eastAsia="cs-CZ"/>
        </w:rPr>
        <w:t xml:space="preserve">čtvrtletí </w:t>
      </w:r>
      <w:r w:rsidR="00C46F06">
        <w:rPr>
          <w:rFonts w:eastAsia="Times New Roman" w:cs="Arial"/>
          <w:szCs w:val="20"/>
          <w:lang w:eastAsia="cs-CZ"/>
        </w:rPr>
        <w:t>2019 o 2,9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 xml:space="preserve">%). </w:t>
      </w:r>
      <w:r w:rsidR="00C46F06">
        <w:rPr>
          <w:rFonts w:eastAsia="Times New Roman" w:cs="Arial"/>
          <w:szCs w:val="20"/>
          <w:lang w:eastAsia="cs-CZ"/>
        </w:rPr>
        <w:t>Ceny obuvi se zvýšily o 1,3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 w:rsidR="00C46F06">
        <w:rPr>
          <w:rFonts w:eastAsia="Times New Roman" w:cs="Arial"/>
          <w:szCs w:val="20"/>
          <w:lang w:eastAsia="cs-CZ"/>
        </w:rPr>
        <w:t> 1. čtvrtletí 2019 o 4</w:t>
      </w:r>
      <w:r>
        <w:rPr>
          <w:rFonts w:eastAsia="Times New Roman" w:cs="Arial"/>
          <w:szCs w:val="20"/>
          <w:lang w:eastAsia="cs-CZ"/>
        </w:rPr>
        <w:t>,2</w:t>
      </w:r>
      <w:r w:rsidRPr="00EF125D">
        <w:rPr>
          <w:rFonts w:eastAsia="Times New Roman" w:cs="Arial"/>
          <w:szCs w:val="20"/>
          <w:lang w:eastAsia="cs-CZ"/>
        </w:rPr>
        <w:t> %).</w:t>
      </w:r>
    </w:p>
    <w:p w:rsidR="000E0EF1" w:rsidRDefault="000E0EF1" w:rsidP="000E0EF1">
      <w:pPr>
        <w:rPr>
          <w:rFonts w:cs="Arial"/>
        </w:rPr>
      </w:pPr>
    </w:p>
    <w:p w:rsidR="000E0EF1" w:rsidRPr="00DC3E02" w:rsidRDefault="000E0EF1" w:rsidP="000E0EF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</w:t>
      </w:r>
      <w:r w:rsidR="009A1F1A">
        <w:rPr>
          <w:rFonts w:eastAsia="Times New Roman" w:cs="Arial"/>
          <w:szCs w:val="20"/>
          <w:lang w:eastAsia="cs-CZ"/>
        </w:rPr>
        <w:t>tly ceny finančních služeb o 5,9</w:t>
      </w:r>
      <w:r w:rsidRPr="00EF125D">
        <w:rPr>
          <w:rFonts w:eastAsia="Times New Roman" w:cs="Arial"/>
          <w:szCs w:val="20"/>
          <w:lang w:eastAsia="cs-CZ"/>
        </w:rPr>
        <w:t> %.</w:t>
      </w:r>
      <w:r>
        <w:rPr>
          <w:rFonts w:eastAsia="Times New Roman" w:cs="Arial"/>
          <w:szCs w:val="20"/>
          <w:lang w:eastAsia="cs-CZ"/>
        </w:rPr>
        <w:t xml:space="preserve"> Ceny zboží a služeb pro </w:t>
      </w:r>
      <w:r w:rsidR="009A1F1A">
        <w:rPr>
          <w:rFonts w:eastAsia="Times New Roman" w:cs="Arial"/>
          <w:szCs w:val="20"/>
          <w:lang w:eastAsia="cs-CZ"/>
        </w:rPr>
        <w:t>osobní péči vzrostly o 4,1 % (v 1. čtvrtletí 2019 o 4,6</w:t>
      </w:r>
      <w:r>
        <w:rPr>
          <w:rFonts w:eastAsia="Times New Roman" w:cs="Arial"/>
          <w:szCs w:val="20"/>
          <w:lang w:eastAsia="cs-CZ"/>
        </w:rPr>
        <w:t> %).</w:t>
      </w:r>
    </w:p>
    <w:p w:rsidR="000E0EF1" w:rsidRPr="00EF125D" w:rsidRDefault="000E0EF1" w:rsidP="000E0EF1"/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F609C3" w:rsidRDefault="00F609C3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>zboží úhrnem</w:t>
      </w:r>
      <w:r w:rsidRPr="00EF125D">
        <w:rPr>
          <w:rFonts w:ascii="Arial" w:hAnsi="Arial"/>
          <w:sz w:val="20"/>
          <w:szCs w:val="20"/>
        </w:rPr>
        <w:t xml:space="preserve"> </w:t>
      </w:r>
      <w:r w:rsidR="009A1F1A">
        <w:rPr>
          <w:rFonts w:ascii="Arial" w:hAnsi="Arial"/>
          <w:sz w:val="20"/>
          <w:szCs w:val="20"/>
        </w:rPr>
        <w:t>o 2,3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 </w:t>
      </w:r>
      <w:r w:rsidRPr="00EF125D">
        <w:rPr>
          <w:rFonts w:ascii="Arial" w:hAnsi="Arial"/>
          <w:sz w:val="20"/>
          <w:szCs w:val="20"/>
        </w:rPr>
        <w:t xml:space="preserve">cen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9A1F1A">
        <w:rPr>
          <w:rFonts w:ascii="Arial" w:hAnsi="Arial"/>
          <w:sz w:val="20"/>
          <w:szCs w:val="20"/>
        </w:rPr>
        <w:t>o 3,5</w:t>
      </w:r>
      <w:r w:rsidRPr="00EF125D">
        <w:rPr>
          <w:rFonts w:ascii="Arial" w:hAnsi="Arial"/>
          <w:sz w:val="20"/>
          <w:szCs w:val="20"/>
        </w:rPr>
        <w:t> %.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F5062F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pict>
          <v:shape id="_x0000_i1029" type="#_x0000_t75" style="width:426.75pt;height:241.5pt">
            <v:imagedata r:id="rId11" o:title=""/>
          </v:shape>
        </w:pic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>Meziroční změna harmonizovaného indexu spotřebitelských cen (HICP) 28 členských zemí EU byla podle údajů Eurostatu v </w:t>
      </w:r>
      <w:r w:rsidR="009A1F1A">
        <w:rPr>
          <w:rFonts w:ascii="Arial" w:hAnsi="Arial"/>
          <w:sz w:val="20"/>
          <w:szCs w:val="20"/>
        </w:rPr>
        <w:t>dubnu 1,9</w:t>
      </w:r>
      <w:r>
        <w:rPr>
          <w:rFonts w:ascii="Arial" w:hAnsi="Arial"/>
          <w:sz w:val="20"/>
          <w:szCs w:val="20"/>
        </w:rPr>
        <w:t> </w:t>
      </w:r>
      <w:r w:rsidRPr="00EF125D">
        <w:rPr>
          <w:rFonts w:ascii="Arial" w:hAnsi="Arial"/>
          <w:sz w:val="20"/>
          <w:szCs w:val="20"/>
        </w:rPr>
        <w:t>% a v </w:t>
      </w:r>
      <w:r w:rsidR="009A1F1A">
        <w:rPr>
          <w:rFonts w:ascii="Arial" w:hAnsi="Arial"/>
          <w:sz w:val="20"/>
          <w:szCs w:val="20"/>
        </w:rPr>
        <w:t>květnu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1,6 </w:t>
      </w:r>
      <w:r w:rsidRPr="00EF125D">
        <w:rPr>
          <w:rFonts w:ascii="Arial" w:hAnsi="Arial"/>
          <w:sz w:val="20"/>
          <w:szCs w:val="20"/>
        </w:rPr>
        <w:t xml:space="preserve">%. </w:t>
      </w:r>
      <w:r>
        <w:rPr>
          <w:rFonts w:ascii="Arial" w:hAnsi="Arial"/>
          <w:sz w:val="20"/>
          <w:szCs w:val="20"/>
        </w:rPr>
        <w:t>V </w:t>
      </w:r>
      <w:r w:rsidRPr="00941B72">
        <w:rPr>
          <w:rFonts w:ascii="Arial" w:hAnsi="Arial"/>
          <w:sz w:val="20"/>
          <w:szCs w:val="20"/>
        </w:rPr>
        <w:t>ČR byly meziroční</w:t>
      </w:r>
      <w:r w:rsidRPr="00EF125D">
        <w:rPr>
          <w:rFonts w:ascii="Arial" w:hAnsi="Arial"/>
          <w:sz w:val="20"/>
          <w:szCs w:val="20"/>
        </w:rPr>
        <w:t xml:space="preserve"> hodnoty HICP v</w:t>
      </w:r>
      <w:r w:rsidR="009A1F1A">
        <w:rPr>
          <w:rFonts w:ascii="Arial" w:hAnsi="Arial"/>
          <w:sz w:val="20"/>
          <w:szCs w:val="20"/>
        </w:rPr>
        <w:t> dubnu 2,4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 v </w:t>
      </w:r>
      <w:r w:rsidR="009A1F1A">
        <w:rPr>
          <w:rFonts w:ascii="Arial" w:hAnsi="Arial"/>
          <w:sz w:val="20"/>
          <w:szCs w:val="20"/>
        </w:rPr>
        <w:t>květnu 2,6</w:t>
      </w:r>
      <w:r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Podle předběžných výpočtů vzrostl v </w:t>
      </w:r>
      <w:r w:rsidR="009A1F1A">
        <w:rPr>
          <w:rFonts w:ascii="Arial" w:hAnsi="Arial"/>
          <w:sz w:val="20"/>
          <w:szCs w:val="20"/>
        </w:rPr>
        <w:t>červnu HICP v ČR meziročně o 2,4</w:t>
      </w:r>
      <w:r w:rsidRPr="00EF125D">
        <w:rPr>
          <w:rFonts w:ascii="Arial" w:hAnsi="Arial"/>
          <w:sz w:val="20"/>
          <w:szCs w:val="20"/>
        </w:rPr>
        <w:t xml:space="preserve"> %. </w:t>
      </w:r>
      <w:bookmarkStart w:id="0" w:name="_GoBack"/>
      <w:bookmarkEnd w:id="0"/>
      <w:r w:rsidRPr="00CA3416">
        <w:rPr>
          <w:rFonts w:ascii="Arial" w:hAnsi="Arial" w:cs="Arial"/>
          <w:sz w:val="20"/>
          <w:szCs w:val="20"/>
        </w:rPr>
        <w:t xml:space="preserve">Po většinu sledovaného období byl HICP v ČR vyšší než stejný ukazatel v EU, přičemž od října </w:t>
      </w:r>
      <w:r>
        <w:rPr>
          <w:rFonts w:ascii="Arial" w:hAnsi="Arial" w:cs="Arial"/>
          <w:sz w:val="20"/>
          <w:szCs w:val="20"/>
        </w:rPr>
        <w:t xml:space="preserve">do prosince </w:t>
      </w:r>
      <w:r w:rsidRPr="00CA3416">
        <w:rPr>
          <w:rFonts w:ascii="Arial" w:hAnsi="Arial" w:cs="Arial"/>
          <w:sz w:val="20"/>
          <w:szCs w:val="20"/>
        </w:rPr>
        <w:t>2018 byly jeho hodnoty</w:t>
      </w:r>
      <w:r w:rsidR="00F609C3">
        <w:rPr>
          <w:rFonts w:ascii="Arial" w:hAnsi="Arial" w:cs="Arial"/>
          <w:sz w:val="20"/>
          <w:szCs w:val="20"/>
        </w:rPr>
        <w:t xml:space="preserve"> v ČR poprvé od června 2016 pod </w:t>
      </w:r>
      <w:r w:rsidRPr="00CA3416">
        <w:rPr>
          <w:rFonts w:ascii="Arial" w:hAnsi="Arial" w:cs="Arial"/>
          <w:sz w:val="20"/>
          <w:szCs w:val="20"/>
        </w:rPr>
        <w:t>úrovní EU. V </w:t>
      </w:r>
      <w:r w:rsidR="009A1F1A">
        <w:rPr>
          <w:rFonts w:ascii="Arial" w:hAnsi="Arial" w:cs="Arial"/>
          <w:sz w:val="20"/>
          <w:szCs w:val="20"/>
        </w:rPr>
        <w:t>květnu</w:t>
      </w:r>
      <w:r w:rsidRPr="00CA3416">
        <w:rPr>
          <w:rFonts w:ascii="Arial" w:hAnsi="Arial" w:cs="Arial"/>
          <w:sz w:val="20"/>
          <w:szCs w:val="20"/>
        </w:rPr>
        <w:t xml:space="preserve"> byl meziroční přírůstek HICP ve všech státech EU kladný, přičemž</w:t>
      </w:r>
      <w:r>
        <w:rPr>
          <w:rFonts w:ascii="Arial" w:hAnsi="Arial" w:cs="Arial"/>
          <w:sz w:val="20"/>
          <w:szCs w:val="20"/>
        </w:rPr>
        <w:t xml:space="preserve"> s</w:t>
      </w:r>
      <w:r w:rsidR="0054067D">
        <w:rPr>
          <w:rFonts w:ascii="Arial" w:hAnsi="Arial" w:cs="Arial"/>
          <w:sz w:val="20"/>
          <w:szCs w:val="20"/>
        </w:rPr>
        <w:t>e jeho hodnoty pohybovaly od 0,2</w:t>
      </w:r>
      <w:r>
        <w:rPr>
          <w:rFonts w:ascii="Arial" w:hAnsi="Arial" w:cs="Arial"/>
          <w:sz w:val="20"/>
          <w:szCs w:val="20"/>
        </w:rPr>
        <w:t xml:space="preserve"> % </w:t>
      </w:r>
      <w:r w:rsidR="0054067D">
        <w:rPr>
          <w:rFonts w:ascii="Arial" w:hAnsi="Arial" w:cs="Arial"/>
          <w:sz w:val="20"/>
          <w:szCs w:val="20"/>
        </w:rPr>
        <w:t>na Kypru do 4,4</w:t>
      </w:r>
      <w:r>
        <w:rPr>
          <w:rFonts w:ascii="Arial" w:hAnsi="Arial" w:cs="Arial"/>
          <w:sz w:val="20"/>
          <w:szCs w:val="20"/>
        </w:rPr>
        <w:t> % v Rumunsku.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F5062F" w:rsidP="000E0EF1">
      <w:pPr>
        <w:pStyle w:val="Zkladntext"/>
        <w:spacing w:line="276" w:lineRule="auto"/>
        <w:rPr>
          <w:szCs w:val="20"/>
        </w:rPr>
      </w:pPr>
      <w:r>
        <w:pict>
          <v:shape id="_x0000_i1030" type="#_x0000_t75" style="width:404.25pt;height:261pt">
            <v:imagedata r:id="rId12" o:title=""/>
          </v:shape>
        </w:pict>
      </w:r>
    </w:p>
    <w:p w:rsidR="000E0EF1" w:rsidRDefault="000E0EF1" w:rsidP="000E0EF1">
      <w:pPr>
        <w:pStyle w:val="Zkladntext"/>
        <w:spacing w:line="276" w:lineRule="auto"/>
        <w:rPr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609C3" w:rsidRDefault="00F609C3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rPr>
          <w:rFonts w:cs="Arial"/>
          <w:b/>
          <w:szCs w:val="20"/>
        </w:rPr>
      </w:pPr>
    </w:p>
    <w:p w:rsidR="000E0EF1" w:rsidRDefault="000E0EF1" w:rsidP="000E0EF1">
      <w:pPr>
        <w:rPr>
          <w:rFonts w:eastAsia="Times New Roman"/>
          <w:b/>
          <w:szCs w:val="20"/>
        </w:rPr>
      </w:pPr>
    </w:p>
    <w:p w:rsidR="000E0EF1" w:rsidRPr="0045480C" w:rsidRDefault="000E0EF1" w:rsidP="000E0EF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067D" w:rsidRDefault="0054067D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067D" w:rsidRPr="00EF125D" w:rsidRDefault="0054067D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Pr="009363D1" w:rsidRDefault="00F5062F" w:rsidP="000E0EF1">
      <w:pPr>
        <w:pStyle w:val="Zkladntext"/>
        <w:spacing w:line="276" w:lineRule="auto"/>
        <w:jc w:val="center"/>
        <w:rPr>
          <w:szCs w:val="22"/>
        </w:rPr>
      </w:pPr>
      <w:r>
        <w:pict>
          <v:shape id="_x0000_i1031" type="#_x0000_t75" style="width:425.25pt;height:268.5pt">
            <v:imagedata r:id="rId13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Pr="00EF125D" w:rsidRDefault="00F5062F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2" type="#_x0000_t75" style="width:425.25pt;height:246pt">
            <v:imagedata r:id="rId14" o:title=""/>
          </v:shape>
        </w:pict>
      </w:r>
    </w:p>
    <w:p w:rsidR="000E0EF1" w:rsidRDefault="00F5062F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pict>
          <v:shape id="_x0000_i1033" type="#_x0000_t75" style="width:424.5pt;height:243.75pt">
            <v:imagedata r:id="rId15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>
        <w:rPr>
          <w:rFonts w:ascii="Arial" w:hAnsi="Arial" w:cs="Arial"/>
          <w:b/>
          <w:sz w:val="22"/>
          <w:szCs w:val="22"/>
        </w:rPr>
        <w:t>telských cen v</w:t>
      </w:r>
      <w:r w:rsidR="00B1219F">
        <w:rPr>
          <w:rFonts w:ascii="Arial" w:hAnsi="Arial" w:cs="Arial"/>
          <w:b/>
          <w:sz w:val="22"/>
          <w:szCs w:val="22"/>
        </w:rPr>
        <w:t>e 2</w:t>
      </w:r>
      <w:r>
        <w:rPr>
          <w:rFonts w:ascii="Arial" w:hAnsi="Arial" w:cs="Arial"/>
          <w:b/>
          <w:sz w:val="22"/>
          <w:szCs w:val="22"/>
        </w:rPr>
        <w:t>. čtvrtletí 2019</w: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F5062F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4" type="#_x0000_t75" style="width:425.25pt;height:444.75pt">
            <v:imagedata r:id="rId16" o:title=""/>
          </v:shape>
        </w:pict>
      </w: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851591" w:rsidRDefault="000E0EF1" w:rsidP="000E0EF1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851591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A4" w:rsidRDefault="007949A4" w:rsidP="00BA6370">
      <w:r>
        <w:separator/>
      </w:r>
    </w:p>
  </w:endnote>
  <w:endnote w:type="continuationSeparator" w:id="0">
    <w:p w:rsidR="007949A4" w:rsidRDefault="007949A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4F6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6D4F63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D4F63" w:rsidRPr="004E479E">
                  <w:rPr>
                    <w:rFonts w:cs="Arial"/>
                    <w:szCs w:val="15"/>
                  </w:rPr>
                  <w:fldChar w:fldCharType="separate"/>
                </w:r>
                <w:r w:rsidR="00F609C3">
                  <w:rPr>
                    <w:rFonts w:cs="Arial"/>
                    <w:noProof/>
                    <w:szCs w:val="15"/>
                  </w:rPr>
                  <w:t>10</w:t>
                </w:r>
                <w:r w:rsidR="006D4F6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A4" w:rsidRDefault="007949A4" w:rsidP="00BA6370">
      <w:r>
        <w:separator/>
      </w:r>
    </w:p>
  </w:footnote>
  <w:footnote w:type="continuationSeparator" w:id="0">
    <w:p w:rsidR="007949A4" w:rsidRDefault="007949A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4F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316.2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group id="_x0000_s2071" style="position:absolute;left:0;text-align:left;margin-left:-70.9pt;margin-top:6.55pt;width:498.35pt;height:82.35pt;z-index:3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>
      <w:rPr>
        <w:noProof/>
        <w:lang w:eastAsia="cs-CZ"/>
      </w:rPr>
      <w:pict>
        <v:shape id="_x0000_s2068" style="position:absolute;left:0;text-align:left;margin-left:64.45pt;margin-top:70.7pt;width:9.75pt;height:9.3pt;z-index:10" coordsize="392,374" path="m197,116l156,236r81,l197,116xm129,309r-27,65l,374,144,,251,,392,374r-105,l263,309r-134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7" style="position:absolute;left:0;text-align:left;margin-left:55.5pt;margin-top:70.7pt;width:8.5pt;height:9.3pt;z-index:9" coordsize="340,374" path="m320,292r,82l,374,177,82,30,82,30,,340,,163,292r157,xe" stroked="f">
          <v:path arrowok="t"/>
        </v:shape>
      </w:pict>
    </w:r>
    <w:r>
      <w:rPr>
        <w:noProof/>
        <w:lang w:eastAsia="cs-CZ"/>
      </w:rPr>
      <w:pict>
        <v:shape id="_x0000_s2066" style="position:absolute;left:0;text-align:left;margin-left:46pt;margin-top:67.65pt;width:9.35pt;height:12.35pt;z-index:8" coordsize="374,495" path="m188,102l154,69,234,r47,43l188,102xm,121r117,l187,223,255,121r119,l233,316r,179l136,495r,-179l,121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5" style="position:absolute;left:0;text-align:left;margin-left:41.55pt;margin-top:70.7pt;width:5.3pt;height:9.3pt;z-index:7" coordsize="213,374" path="m97,292r116,l213,374,,374,,,97,r,292xe" stroked="f">
          <v:path arrowok="t"/>
        </v:shape>
      </w:pict>
    </w:r>
    <w:r>
      <w:rPr>
        <w:noProof/>
        <w:lang w:eastAsia="cs-CZ"/>
      </w:rPr>
      <w:pict>
        <v:shape id="_x0000_s2064" style="position:absolute;left:0;text-align:left;margin-left:30.7pt;margin-top:70.7pt;width:9.75pt;height:9.3pt;z-index:6" coordsize="390,374" path="m196,116l155,236r81,l196,116xm128,309r-26,65l,374,143,,249,,390,374r-103,l263,309r-135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3" style="position:absolute;left:0;text-align:left;margin-left:20.25pt;margin-top:70.7pt;width:9.35pt;height:9.3pt;z-index:5" coordsize="373,374" path="m,l97,,276,229,276,r97,l373,374r-97,l97,146r,228l,374,,xe" stroked="f">
          <v:path arrowok="t"/>
        </v:shape>
      </w:pict>
    </w:r>
    <w:r>
      <w:rPr>
        <w:noProof/>
        <w:lang w:eastAsia="cs-CZ"/>
      </w:rPr>
      <w:pict>
        <v:shape id="_x0000_s2062" style="position:absolute;left:0;text-align:left;margin-left:9.45pt;margin-top:70.7pt;width:9.75pt;height:9.3pt;z-index:4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F1"/>
    <w:rsid w:val="00043BF4"/>
    <w:rsid w:val="00064D61"/>
    <w:rsid w:val="000843A5"/>
    <w:rsid w:val="000B6F63"/>
    <w:rsid w:val="000E0EF1"/>
    <w:rsid w:val="000F5B28"/>
    <w:rsid w:val="00127216"/>
    <w:rsid w:val="001404AB"/>
    <w:rsid w:val="001658A9"/>
    <w:rsid w:val="0017231D"/>
    <w:rsid w:val="00175ABA"/>
    <w:rsid w:val="001810DC"/>
    <w:rsid w:val="001A323A"/>
    <w:rsid w:val="001A59BF"/>
    <w:rsid w:val="001B3489"/>
    <w:rsid w:val="001B607F"/>
    <w:rsid w:val="001D2496"/>
    <w:rsid w:val="001D369A"/>
    <w:rsid w:val="001F6C45"/>
    <w:rsid w:val="00200061"/>
    <w:rsid w:val="002063D4"/>
    <w:rsid w:val="002070FB"/>
    <w:rsid w:val="00213729"/>
    <w:rsid w:val="002254DF"/>
    <w:rsid w:val="002406FA"/>
    <w:rsid w:val="00266B76"/>
    <w:rsid w:val="002909AF"/>
    <w:rsid w:val="00297371"/>
    <w:rsid w:val="002A2AD4"/>
    <w:rsid w:val="002A7D63"/>
    <w:rsid w:val="002B2E47"/>
    <w:rsid w:val="002D6A6C"/>
    <w:rsid w:val="002F76D6"/>
    <w:rsid w:val="003074EB"/>
    <w:rsid w:val="00316CD0"/>
    <w:rsid w:val="003301A3"/>
    <w:rsid w:val="00336529"/>
    <w:rsid w:val="003374B4"/>
    <w:rsid w:val="0036777B"/>
    <w:rsid w:val="0038282A"/>
    <w:rsid w:val="003855D5"/>
    <w:rsid w:val="00397580"/>
    <w:rsid w:val="003A1794"/>
    <w:rsid w:val="003A45C8"/>
    <w:rsid w:val="003C2DCF"/>
    <w:rsid w:val="003C7FE7"/>
    <w:rsid w:val="003D0499"/>
    <w:rsid w:val="003F526A"/>
    <w:rsid w:val="00405244"/>
    <w:rsid w:val="00411D97"/>
    <w:rsid w:val="0043674B"/>
    <w:rsid w:val="004436EE"/>
    <w:rsid w:val="00444279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4067D"/>
    <w:rsid w:val="00544B6D"/>
    <w:rsid w:val="00553DAA"/>
    <w:rsid w:val="005646B3"/>
    <w:rsid w:val="00576430"/>
    <w:rsid w:val="005B51F8"/>
    <w:rsid w:val="005D4E4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D4F63"/>
    <w:rsid w:val="006E024F"/>
    <w:rsid w:val="006E4E81"/>
    <w:rsid w:val="00704264"/>
    <w:rsid w:val="00707F7D"/>
    <w:rsid w:val="0071441F"/>
    <w:rsid w:val="00717EC5"/>
    <w:rsid w:val="0073085A"/>
    <w:rsid w:val="00737B80"/>
    <w:rsid w:val="0075388B"/>
    <w:rsid w:val="007949A4"/>
    <w:rsid w:val="007A57F2"/>
    <w:rsid w:val="007B1333"/>
    <w:rsid w:val="007C61AF"/>
    <w:rsid w:val="007D1E9C"/>
    <w:rsid w:val="007E23A3"/>
    <w:rsid w:val="007F4AEB"/>
    <w:rsid w:val="007F75B2"/>
    <w:rsid w:val="00802F97"/>
    <w:rsid w:val="008043C4"/>
    <w:rsid w:val="00815588"/>
    <w:rsid w:val="00830309"/>
    <w:rsid w:val="00831B1B"/>
    <w:rsid w:val="00851591"/>
    <w:rsid w:val="00861D0E"/>
    <w:rsid w:val="00867569"/>
    <w:rsid w:val="008775E2"/>
    <w:rsid w:val="008A18A9"/>
    <w:rsid w:val="008A750A"/>
    <w:rsid w:val="008C384C"/>
    <w:rsid w:val="008D0F11"/>
    <w:rsid w:val="008F73B4"/>
    <w:rsid w:val="0090741A"/>
    <w:rsid w:val="00931A52"/>
    <w:rsid w:val="00947483"/>
    <w:rsid w:val="009A09B0"/>
    <w:rsid w:val="009A1F1A"/>
    <w:rsid w:val="009A2077"/>
    <w:rsid w:val="009B55B1"/>
    <w:rsid w:val="00A10459"/>
    <w:rsid w:val="00A4343D"/>
    <w:rsid w:val="00A502F1"/>
    <w:rsid w:val="00A547D6"/>
    <w:rsid w:val="00A56C80"/>
    <w:rsid w:val="00A70A83"/>
    <w:rsid w:val="00A81EB3"/>
    <w:rsid w:val="00A95BBA"/>
    <w:rsid w:val="00AA1ADA"/>
    <w:rsid w:val="00AF1F94"/>
    <w:rsid w:val="00B00C1D"/>
    <w:rsid w:val="00B1219F"/>
    <w:rsid w:val="00B1532E"/>
    <w:rsid w:val="00B33194"/>
    <w:rsid w:val="00B45AEE"/>
    <w:rsid w:val="00BA439F"/>
    <w:rsid w:val="00BA6370"/>
    <w:rsid w:val="00BC748B"/>
    <w:rsid w:val="00BE60C0"/>
    <w:rsid w:val="00C12AEF"/>
    <w:rsid w:val="00C21425"/>
    <w:rsid w:val="00C269D4"/>
    <w:rsid w:val="00C4160D"/>
    <w:rsid w:val="00C46F06"/>
    <w:rsid w:val="00C47113"/>
    <w:rsid w:val="00C47206"/>
    <w:rsid w:val="00C8406E"/>
    <w:rsid w:val="00CB2709"/>
    <w:rsid w:val="00CB6F89"/>
    <w:rsid w:val="00CD6813"/>
    <w:rsid w:val="00CE228C"/>
    <w:rsid w:val="00CF545B"/>
    <w:rsid w:val="00D27D69"/>
    <w:rsid w:val="00D448C2"/>
    <w:rsid w:val="00D666C3"/>
    <w:rsid w:val="00DD1EAE"/>
    <w:rsid w:val="00DE5AE7"/>
    <w:rsid w:val="00DF47FE"/>
    <w:rsid w:val="00E26704"/>
    <w:rsid w:val="00E31980"/>
    <w:rsid w:val="00E40A04"/>
    <w:rsid w:val="00E42E00"/>
    <w:rsid w:val="00E6423C"/>
    <w:rsid w:val="00E93830"/>
    <w:rsid w:val="00E93E0E"/>
    <w:rsid w:val="00EA7B94"/>
    <w:rsid w:val="00EB1ED3"/>
    <w:rsid w:val="00EB4B5C"/>
    <w:rsid w:val="00EC2D51"/>
    <w:rsid w:val="00ED7B69"/>
    <w:rsid w:val="00F13564"/>
    <w:rsid w:val="00F26395"/>
    <w:rsid w:val="00F32DA4"/>
    <w:rsid w:val="00F403B3"/>
    <w:rsid w:val="00F5062F"/>
    <w:rsid w:val="00F609C3"/>
    <w:rsid w:val="00FB687C"/>
    <w:rsid w:val="00FD714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E0EF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0E0EF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0E0EF1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0E0EF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0E0EF1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0E0EF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acovni\anal&#253;zy\Anal&#253;z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BA1A-E85D-4984-8C03-0A779A38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9</TotalTime>
  <Pages>10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trexler8732</dc:creator>
  <cp:lastModifiedBy>Jana Henkrichová</cp:lastModifiedBy>
  <cp:revision>2</cp:revision>
  <dcterms:created xsi:type="dcterms:W3CDTF">2019-07-08T13:10:00Z</dcterms:created>
  <dcterms:modified xsi:type="dcterms:W3CDTF">2019-07-08T13:10:00Z</dcterms:modified>
</cp:coreProperties>
</file>