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675EC8">
        <w:rPr>
          <w:rFonts w:ascii="Arial" w:hAnsi="Arial"/>
          <w:sz w:val="32"/>
        </w:rPr>
        <w:t> </w:t>
      </w:r>
      <w:r w:rsidR="00085D17">
        <w:rPr>
          <w:rFonts w:ascii="Arial" w:hAnsi="Arial"/>
          <w:sz w:val="32"/>
        </w:rPr>
        <w:t>dub</w:t>
      </w:r>
      <w:r w:rsidR="00C90D0B">
        <w:rPr>
          <w:rFonts w:ascii="Arial" w:hAnsi="Arial"/>
          <w:sz w:val="32"/>
        </w:rPr>
        <w:t>nu</w:t>
      </w:r>
      <w:r w:rsidR="0013275B">
        <w:rPr>
          <w:rFonts w:ascii="Arial" w:hAnsi="Arial"/>
          <w:sz w:val="32"/>
        </w:rPr>
        <w:t xml:space="preserve"> 2019</w:t>
      </w:r>
    </w:p>
    <w:p w:rsidR="00EB65E6" w:rsidRPr="00676E87" w:rsidRDefault="00EB65E6" w:rsidP="00190F5B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56930" w:rsidRPr="00E56930" w:rsidRDefault="00E56930" w:rsidP="000B474E">
      <w:pPr>
        <w:rPr>
          <w:rFonts w:ascii="Arial" w:hAnsi="Arial" w:cs="Arial"/>
          <w:b/>
          <w:sz w:val="20"/>
          <w:szCs w:val="20"/>
        </w:rPr>
      </w:pPr>
      <w:r w:rsidRPr="00E56930">
        <w:rPr>
          <w:rFonts w:ascii="Arial" w:hAnsi="Arial" w:cs="Arial"/>
          <w:b/>
          <w:sz w:val="20"/>
          <w:szCs w:val="20"/>
        </w:rPr>
        <w:t>Meziměsíční srovnání:</w:t>
      </w:r>
    </w:p>
    <w:p w:rsidR="00E56930" w:rsidRDefault="00E56930" w:rsidP="000B474E">
      <w:pPr>
        <w:rPr>
          <w:rFonts w:ascii="Arial" w:hAnsi="Arial" w:cs="Arial"/>
          <w:sz w:val="20"/>
          <w:szCs w:val="20"/>
        </w:rPr>
      </w:pPr>
    </w:p>
    <w:p w:rsidR="00E56930" w:rsidRDefault="00085D17" w:rsidP="000B474E">
      <w:pPr>
        <w:rPr>
          <w:rFonts w:ascii="Arial" w:hAnsi="Arial" w:cs="Arial"/>
          <w:sz w:val="20"/>
          <w:szCs w:val="20"/>
        </w:rPr>
      </w:pPr>
      <w:r w:rsidRPr="00085D17">
        <w:rPr>
          <w:rFonts w:ascii="Arial" w:hAnsi="Arial" w:cs="Arial"/>
          <w:sz w:val="20"/>
          <w:szCs w:val="20"/>
        </w:rPr>
        <w:t xml:space="preserve">Ceny </w:t>
      </w:r>
      <w:r w:rsidRPr="00085D17">
        <w:rPr>
          <w:rFonts w:ascii="Arial" w:hAnsi="Arial" w:cs="Arial"/>
          <w:bCs/>
          <w:sz w:val="20"/>
          <w:szCs w:val="20"/>
        </w:rPr>
        <w:t>průmyslových výrobců</w:t>
      </w:r>
      <w:r w:rsidRPr="00085D17">
        <w:rPr>
          <w:rFonts w:ascii="Arial" w:hAnsi="Arial" w:cs="Arial"/>
          <w:sz w:val="20"/>
          <w:szCs w:val="20"/>
        </w:rPr>
        <w:t xml:space="preserve"> </w:t>
      </w:r>
      <w:r w:rsidRPr="00085D17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085D17">
        <w:rPr>
          <w:rFonts w:ascii="Arial" w:hAnsi="Arial" w:cs="Arial"/>
          <w:sz w:val="20"/>
          <w:szCs w:val="20"/>
        </w:rPr>
        <w:t>vzrostly o 0,7 %.</w:t>
      </w:r>
    </w:p>
    <w:p w:rsidR="00E56930" w:rsidRDefault="00E56930" w:rsidP="000B474E">
      <w:pPr>
        <w:rPr>
          <w:rFonts w:ascii="Arial" w:hAnsi="Arial" w:cs="Arial"/>
          <w:sz w:val="20"/>
          <w:szCs w:val="20"/>
        </w:rPr>
      </w:pPr>
    </w:p>
    <w:p w:rsidR="00E56930" w:rsidRDefault="001114C2" w:rsidP="000B474E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">
            <v:imagedata r:id="rId6" o:title=""/>
            <o:lock v:ext="edit" aspectratio="f"/>
          </v:shape>
        </w:pict>
      </w:r>
    </w:p>
    <w:p w:rsidR="00E56930" w:rsidRDefault="00E56930" w:rsidP="000B474E">
      <w:pPr>
        <w:rPr>
          <w:rFonts w:ascii="Arial" w:hAnsi="Arial" w:cs="Arial"/>
          <w:sz w:val="20"/>
          <w:szCs w:val="20"/>
        </w:rPr>
      </w:pPr>
    </w:p>
    <w:p w:rsidR="00E56930" w:rsidRDefault="00085D17" w:rsidP="000B474E">
      <w:pPr>
        <w:rPr>
          <w:rFonts w:ascii="Arial" w:hAnsi="Arial" w:cs="Arial"/>
          <w:sz w:val="20"/>
          <w:szCs w:val="20"/>
        </w:rPr>
      </w:pPr>
      <w:r w:rsidRPr="00085D17">
        <w:rPr>
          <w:rFonts w:ascii="Arial" w:hAnsi="Arial" w:cs="Arial"/>
          <w:sz w:val="20"/>
          <w:szCs w:val="20"/>
        </w:rPr>
        <w:t>Nejvíce se zvýšily ceny v odvětví koksu a rafinovaných ropných produktů. Ceny chemických látek a výrobků byly vyšší o 2,5 % a potravinářských výrobků, nápojů a tabáku o 0,6 %, z toho zpracovaného a konzervovaného masa a výrobků z masa o 3,5 %.</w:t>
      </w:r>
    </w:p>
    <w:p w:rsidR="00E56930" w:rsidRDefault="00E56930" w:rsidP="000B474E">
      <w:pPr>
        <w:rPr>
          <w:rFonts w:ascii="Arial" w:hAnsi="Arial" w:cs="Arial"/>
          <w:sz w:val="20"/>
          <w:szCs w:val="20"/>
        </w:rPr>
      </w:pPr>
    </w:p>
    <w:p w:rsidR="00E56930" w:rsidRDefault="00085D17" w:rsidP="000B474E">
      <w:pPr>
        <w:rPr>
          <w:rFonts w:ascii="Arial" w:hAnsi="Arial" w:cs="Arial"/>
          <w:sz w:val="20"/>
          <w:szCs w:val="20"/>
        </w:rPr>
      </w:pPr>
      <w:r w:rsidRPr="00085D17">
        <w:rPr>
          <w:rFonts w:ascii="Arial" w:hAnsi="Arial" w:cs="Arial"/>
          <w:sz w:val="20"/>
          <w:szCs w:val="20"/>
        </w:rPr>
        <w:t>Ceny pryžových, plastových a ostatních nekovových minerálních výrobků vzrostly o 0,5 %.</w:t>
      </w:r>
    </w:p>
    <w:p w:rsidR="00E56930" w:rsidRDefault="00E56930" w:rsidP="000B474E">
      <w:pPr>
        <w:rPr>
          <w:rFonts w:ascii="Arial" w:hAnsi="Arial" w:cs="Arial"/>
          <w:sz w:val="20"/>
          <w:szCs w:val="20"/>
        </w:rPr>
      </w:pPr>
    </w:p>
    <w:p w:rsidR="009420F1" w:rsidRPr="00085D17" w:rsidRDefault="00085D17" w:rsidP="000B474E">
      <w:pPr>
        <w:rPr>
          <w:rFonts w:ascii="Arial" w:eastAsia="Calibri" w:hAnsi="Arial" w:cs="Arial"/>
          <w:sz w:val="20"/>
          <w:szCs w:val="20"/>
          <w:lang w:eastAsia="en-US"/>
        </w:rPr>
      </w:pPr>
      <w:r w:rsidRPr="00085D17">
        <w:rPr>
          <w:rFonts w:ascii="Arial" w:hAnsi="Arial" w:cs="Arial"/>
          <w:sz w:val="20"/>
          <w:szCs w:val="20"/>
        </w:rPr>
        <w:t>Klesly pouze ceny v odvětví elektřiny, plynu a páry o 0,2 % a v  odvětví dopravních prostředků o 0,1 %.</w:t>
      </w:r>
    </w:p>
    <w:p w:rsidR="00190F5B" w:rsidRPr="00E62C8D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190F5B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E56930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1114C2" w:rsidP="00E56930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388.8pt;height:95.8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085D17" w:rsidRDefault="00085D17" w:rsidP="00085D17">
      <w:pPr>
        <w:spacing w:line="276" w:lineRule="auto"/>
        <w:rPr>
          <w:rFonts w:ascii="Arial" w:hAnsi="Arial" w:cs="Arial"/>
          <w:sz w:val="20"/>
          <w:szCs w:val="20"/>
        </w:rPr>
      </w:pPr>
    </w:p>
    <w:p w:rsidR="00E56930" w:rsidRDefault="00E56930" w:rsidP="00085D1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6930" w:rsidRDefault="00E56930" w:rsidP="00085D1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6930" w:rsidRDefault="00E56930" w:rsidP="00085D1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6930" w:rsidRDefault="00E56930" w:rsidP="00085D1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6930" w:rsidRDefault="00E56930" w:rsidP="00085D1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56930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E56930" w:rsidRPr="00E56930" w:rsidRDefault="00E56930" w:rsidP="00085D1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6930" w:rsidRDefault="00085D17" w:rsidP="00085D17">
      <w:pPr>
        <w:spacing w:line="276" w:lineRule="auto"/>
        <w:rPr>
          <w:rFonts w:ascii="Arial" w:hAnsi="Arial" w:cs="Arial"/>
          <w:sz w:val="20"/>
          <w:szCs w:val="20"/>
        </w:rPr>
      </w:pPr>
      <w:r w:rsidRPr="00085D17">
        <w:rPr>
          <w:rFonts w:ascii="Arial" w:hAnsi="Arial" w:cs="Arial"/>
          <w:sz w:val="20"/>
          <w:szCs w:val="20"/>
        </w:rPr>
        <w:t xml:space="preserve">Ceny </w:t>
      </w:r>
      <w:r w:rsidRPr="00085D17">
        <w:rPr>
          <w:rFonts w:ascii="Arial" w:hAnsi="Arial" w:cs="Arial"/>
          <w:bCs/>
          <w:sz w:val="20"/>
          <w:szCs w:val="20"/>
        </w:rPr>
        <w:t>průmyslových výrobců</w:t>
      </w:r>
      <w:r w:rsidRPr="00085D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5D17">
        <w:rPr>
          <w:rFonts w:ascii="Arial" w:hAnsi="Arial" w:cs="Arial"/>
          <w:bCs/>
          <w:sz w:val="20"/>
          <w:szCs w:val="20"/>
        </w:rPr>
        <w:t xml:space="preserve">se </w:t>
      </w:r>
      <w:r w:rsidRPr="00085D17">
        <w:rPr>
          <w:rFonts w:ascii="Arial" w:hAnsi="Arial" w:cs="Arial"/>
          <w:b/>
          <w:bCs/>
          <w:sz w:val="20"/>
          <w:szCs w:val="20"/>
        </w:rPr>
        <w:t xml:space="preserve">meziročně </w:t>
      </w:r>
      <w:r w:rsidRPr="00085D17">
        <w:rPr>
          <w:rFonts w:ascii="Arial" w:hAnsi="Arial" w:cs="Arial"/>
          <w:bCs/>
          <w:sz w:val="20"/>
          <w:szCs w:val="20"/>
        </w:rPr>
        <w:t>zvýšily</w:t>
      </w:r>
      <w:r w:rsidRPr="00085D17">
        <w:rPr>
          <w:rFonts w:ascii="Arial" w:hAnsi="Arial" w:cs="Arial"/>
          <w:sz w:val="20"/>
          <w:szCs w:val="20"/>
        </w:rPr>
        <w:t xml:space="preserve"> o 4,3 %, což byl nejvyšší růst cen od prosince 2011 (v březnu </w:t>
      </w:r>
      <w:r>
        <w:rPr>
          <w:rFonts w:ascii="Arial" w:hAnsi="Arial" w:cs="Arial"/>
          <w:sz w:val="20"/>
          <w:szCs w:val="20"/>
        </w:rPr>
        <w:t xml:space="preserve">růst cen </w:t>
      </w:r>
      <w:r w:rsidRPr="00085D17">
        <w:rPr>
          <w:rFonts w:ascii="Arial" w:hAnsi="Arial" w:cs="Arial"/>
          <w:sz w:val="20"/>
          <w:szCs w:val="20"/>
        </w:rPr>
        <w:t>o 3,8 %).</w:t>
      </w:r>
    </w:p>
    <w:p w:rsidR="00E56930" w:rsidRDefault="00E56930" w:rsidP="00085D17">
      <w:pPr>
        <w:spacing w:line="276" w:lineRule="auto"/>
        <w:rPr>
          <w:rFonts w:ascii="Arial" w:hAnsi="Arial" w:cs="Arial"/>
          <w:sz w:val="20"/>
          <w:szCs w:val="20"/>
        </w:rPr>
      </w:pPr>
    </w:p>
    <w:p w:rsidR="00E56930" w:rsidRDefault="001114C2" w:rsidP="00085D17">
      <w:pPr>
        <w:spacing w:line="276" w:lineRule="auto"/>
        <w:rPr>
          <w:noProof/>
        </w:rPr>
      </w:pPr>
      <w:r>
        <w:rPr>
          <w:noProof/>
        </w:rPr>
        <w:pict>
          <v:shape id="_x0000_i1027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">
            <v:imagedata r:id="rId8" o:title=""/>
            <o:lock v:ext="edit" aspectratio="f"/>
          </v:shape>
        </w:pict>
      </w:r>
    </w:p>
    <w:p w:rsidR="00E56930" w:rsidRDefault="00E56930" w:rsidP="00085D17">
      <w:pPr>
        <w:spacing w:line="276" w:lineRule="auto"/>
        <w:rPr>
          <w:noProof/>
        </w:rPr>
      </w:pPr>
    </w:p>
    <w:p w:rsidR="00E56930" w:rsidRDefault="001114C2" w:rsidP="00085D17">
      <w:pPr>
        <w:spacing w:line="276" w:lineRule="auto"/>
        <w:rPr>
          <w:noProof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">
            <v:imagedata r:id="rId9" o:title=""/>
            <o:lock v:ext="edit" aspectratio="f"/>
          </v:shape>
        </w:pict>
      </w:r>
    </w:p>
    <w:p w:rsidR="00E56930" w:rsidRDefault="00E56930" w:rsidP="00085D17">
      <w:pPr>
        <w:spacing w:line="276" w:lineRule="auto"/>
        <w:rPr>
          <w:noProof/>
        </w:rPr>
      </w:pPr>
    </w:p>
    <w:p w:rsidR="00E56930" w:rsidRDefault="00E56930" w:rsidP="00085D17">
      <w:pPr>
        <w:spacing w:line="276" w:lineRule="auto"/>
        <w:rPr>
          <w:rFonts w:ascii="Arial" w:hAnsi="Arial" w:cs="Arial"/>
          <w:sz w:val="20"/>
          <w:szCs w:val="20"/>
        </w:rPr>
      </w:pPr>
    </w:p>
    <w:p w:rsidR="00E56930" w:rsidRDefault="00085D17" w:rsidP="00085D17">
      <w:pPr>
        <w:spacing w:line="276" w:lineRule="auto"/>
        <w:rPr>
          <w:rFonts w:ascii="Arial" w:hAnsi="Arial" w:cs="Arial"/>
          <w:sz w:val="20"/>
          <w:szCs w:val="20"/>
        </w:rPr>
      </w:pPr>
      <w:r w:rsidRPr="00085D17">
        <w:rPr>
          <w:rFonts w:ascii="Arial" w:hAnsi="Arial" w:cs="Arial"/>
          <w:sz w:val="20"/>
          <w:szCs w:val="20"/>
        </w:rPr>
        <w:t>Vzrostly zejména ceny v odvětví elektřiny, plynu, páry a klimatizovaného vzduchu o 8,2 %, z toho ceny elektřiny, přenosu, rozvodu a obchodu s elektřinou o 11,0 %. Vyšší byly také ceny v odvětví koksu a rafinovaných ropných produktů.</w:t>
      </w:r>
    </w:p>
    <w:p w:rsidR="00E56930" w:rsidRDefault="00E56930" w:rsidP="00085D17">
      <w:pPr>
        <w:spacing w:line="276" w:lineRule="auto"/>
        <w:rPr>
          <w:rFonts w:ascii="Arial" w:hAnsi="Arial" w:cs="Arial"/>
          <w:sz w:val="20"/>
          <w:szCs w:val="20"/>
        </w:rPr>
      </w:pPr>
    </w:p>
    <w:p w:rsidR="00E56930" w:rsidRDefault="00085D17" w:rsidP="00085D17">
      <w:pPr>
        <w:spacing w:line="276" w:lineRule="auto"/>
        <w:rPr>
          <w:rFonts w:ascii="Arial" w:hAnsi="Arial" w:cs="Arial"/>
          <w:sz w:val="20"/>
          <w:szCs w:val="20"/>
        </w:rPr>
      </w:pPr>
      <w:r w:rsidRPr="00085D17">
        <w:rPr>
          <w:rFonts w:ascii="Arial" w:hAnsi="Arial" w:cs="Arial"/>
          <w:sz w:val="20"/>
          <w:szCs w:val="20"/>
        </w:rPr>
        <w:t>Ceny potravinářských výrobků, nápojů a tabáku se zvýšily o 3,6 %, z toho zpracovaného a konzervovaného masa a výrobků z masa o 4,3</w:t>
      </w:r>
      <w:r>
        <w:rPr>
          <w:rFonts w:ascii="Arial" w:hAnsi="Arial" w:cs="Arial"/>
          <w:sz w:val="20"/>
          <w:szCs w:val="20"/>
        </w:rPr>
        <w:t> </w:t>
      </w:r>
      <w:r w:rsidRPr="00085D17">
        <w:rPr>
          <w:rFonts w:ascii="Arial" w:hAnsi="Arial" w:cs="Arial"/>
          <w:sz w:val="20"/>
          <w:szCs w:val="20"/>
        </w:rPr>
        <w:t>%.</w:t>
      </w:r>
    </w:p>
    <w:p w:rsidR="00E56930" w:rsidRDefault="00E56930" w:rsidP="00085D17">
      <w:pPr>
        <w:spacing w:line="276" w:lineRule="auto"/>
        <w:rPr>
          <w:rFonts w:ascii="Arial" w:hAnsi="Arial" w:cs="Arial"/>
          <w:sz w:val="20"/>
          <w:szCs w:val="20"/>
        </w:rPr>
      </w:pPr>
    </w:p>
    <w:p w:rsidR="00E56930" w:rsidRDefault="00085D17" w:rsidP="00085D17">
      <w:pPr>
        <w:spacing w:line="276" w:lineRule="auto"/>
        <w:rPr>
          <w:rFonts w:ascii="Arial" w:hAnsi="Arial" w:cs="Arial"/>
          <w:sz w:val="20"/>
          <w:szCs w:val="20"/>
        </w:rPr>
      </w:pPr>
      <w:r w:rsidRPr="00085D17">
        <w:rPr>
          <w:rFonts w:ascii="Arial" w:hAnsi="Arial" w:cs="Arial"/>
          <w:sz w:val="20"/>
          <w:szCs w:val="20"/>
        </w:rPr>
        <w:lastRenderedPageBreak/>
        <w:t>Ceny pryžových, plastových a ostatních nekovových minerálních výrobků vzrostly o 4,2 %, z toho ceny betonových, cementových a sádrových výrobků o 9,3 % a stavebních výrobků z jílovitých materiálů o 22,0 %.</w:t>
      </w:r>
    </w:p>
    <w:p w:rsidR="00E56930" w:rsidRDefault="00E56930" w:rsidP="00085D17">
      <w:pPr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085D17" w:rsidRDefault="004C1C89" w:rsidP="00085D1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Zvýšily se ceny obecných kovů a kovodělných výrobků o 2,4 %, nábytku a ostatních výrobků zpracovatelského průmyslu o 4,3 % a těžby a dobývání o 8,4 %. </w:t>
      </w:r>
    </w:p>
    <w:p w:rsidR="00581475" w:rsidRDefault="00581475" w:rsidP="00572DFA">
      <w:pPr>
        <w:rPr>
          <w:rFonts w:ascii="Arial" w:hAnsi="Arial" w:cs="Arial"/>
          <w:sz w:val="20"/>
          <w:szCs w:val="20"/>
        </w:rPr>
      </w:pPr>
    </w:p>
    <w:p w:rsidR="005937E4" w:rsidRDefault="005937E4" w:rsidP="00E56930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E56930" w:rsidRDefault="00E56930" w:rsidP="00E56930">
      <w:pPr>
        <w:rPr>
          <w:rFonts w:ascii="Arial" w:hAnsi="Arial" w:cs="Arial"/>
          <w:sz w:val="20"/>
        </w:rPr>
      </w:pPr>
    </w:p>
    <w:p w:rsidR="008E7C34" w:rsidRDefault="001114C2" w:rsidP="00E56930">
      <w:r>
        <w:pict>
          <v:shape id="_x0000_i1029" type="#_x0000_t75" style="width:388.8pt;height:105.2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 w:rsidP="000F186E">
      <w:pPr>
        <w:rPr>
          <w:rFonts w:ascii="Arial" w:hAnsi="Arial" w:cs="Arial"/>
          <w:sz w:val="20"/>
        </w:rPr>
      </w:pPr>
    </w:p>
    <w:p w:rsidR="00E62C8D" w:rsidRDefault="00D638F5" w:rsidP="000F18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D638F5">
        <w:rPr>
          <w:rFonts w:ascii="Arial" w:eastAsia="Calibri" w:hAnsi="Arial" w:cs="Arial"/>
          <w:b/>
          <w:sz w:val="20"/>
          <w:szCs w:val="20"/>
          <w:lang w:eastAsia="en-US"/>
        </w:rPr>
        <w:t>hlavních průmyslových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skupin </w:t>
      </w:r>
      <w:r w:rsidRPr="00650170">
        <w:rPr>
          <w:rFonts w:ascii="Arial" w:eastAsia="Calibri" w:hAnsi="Arial" w:cs="Arial"/>
          <w:sz w:val="20"/>
          <w:szCs w:val="20"/>
          <w:lang w:eastAsia="en-US"/>
        </w:rPr>
        <w:t>meziročně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nejvíce vzrostly ceny energií o </w:t>
      </w:r>
      <w:r w:rsidR="00650A06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>,</w:t>
      </w:r>
      <w:r w:rsidR="00085D17">
        <w:rPr>
          <w:rFonts w:ascii="Arial" w:eastAsia="Calibri" w:hAnsi="Arial" w:cs="Arial"/>
          <w:sz w:val="20"/>
          <w:szCs w:val="20"/>
          <w:lang w:eastAsia="en-US"/>
        </w:rPr>
        <w:t>9</w:t>
      </w:r>
      <w:r w:rsidR="005F5E25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5F5E25" w:rsidRPr="00AD5145" w:rsidRDefault="005F5E25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Pr="00C31D50">
        <w:rPr>
          <w:rFonts w:ascii="Arial" w:hAnsi="Arial" w:cs="Arial"/>
          <w:sz w:val="20"/>
          <w:szCs w:val="20"/>
        </w:rPr>
        <w:t xml:space="preserve">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085D17">
        <w:rPr>
          <w:rFonts w:ascii="Arial" w:hAnsi="Arial" w:cs="Arial"/>
          <w:sz w:val="20"/>
          <w:szCs w:val="20"/>
        </w:rPr>
        <w:t>3</w:t>
      </w:r>
      <w:r w:rsidRPr="00C31D50">
        <w:rPr>
          <w:rFonts w:ascii="Arial" w:hAnsi="Arial" w:cs="Arial"/>
          <w:sz w:val="20"/>
          <w:szCs w:val="20"/>
        </w:rPr>
        <w:t>,</w:t>
      </w:r>
      <w:r w:rsidR="00085D17">
        <w:rPr>
          <w:rFonts w:ascii="Arial" w:hAnsi="Arial" w:cs="Arial"/>
          <w:sz w:val="20"/>
          <w:szCs w:val="20"/>
        </w:rPr>
        <w:t>3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1782E" w:rsidRDefault="0001782E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E56930" w:rsidRDefault="00E56930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1114C2" w:rsidRDefault="001114C2" w:rsidP="00E56930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</w:p>
    <w:p w:rsidR="00E56930" w:rsidRDefault="00E56930" w:rsidP="00E56930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 xml:space="preserve"> - duben 2019</w:t>
      </w: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1114C2" w:rsidRDefault="001114C2" w:rsidP="001114C2">
      <w:pPr>
        <w:rPr>
          <w:rFonts w:ascii="Arial" w:hAnsi="Arial" w:cs="Arial"/>
          <w:sz w:val="20"/>
          <w:szCs w:val="20"/>
        </w:rPr>
      </w:pPr>
      <w:r w:rsidRPr="00AB43EF">
        <w:rPr>
          <w:rFonts w:ascii="Arial" w:hAnsi="Arial" w:cs="Arial"/>
          <w:b/>
          <w:sz w:val="20"/>
          <w:szCs w:val="20"/>
        </w:rPr>
        <w:t>CA101112 Vepřové maso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B43EF">
        <w:rPr>
          <w:rFonts w:ascii="Arial" w:hAnsi="Arial" w:cs="Arial"/>
          <w:sz w:val="20"/>
          <w:szCs w:val="20"/>
        </w:rPr>
        <w:t>roste jateční cena prasat, zvyšuje se cena vepřového</w:t>
      </w:r>
      <w:r>
        <w:rPr>
          <w:rFonts w:ascii="Arial" w:hAnsi="Arial" w:cs="Arial"/>
          <w:sz w:val="20"/>
          <w:szCs w:val="20"/>
        </w:rPr>
        <w:t xml:space="preserve"> masa</w:t>
      </w:r>
    </w:p>
    <w:p w:rsidR="001114C2" w:rsidRPr="00AB43EF" w:rsidRDefault="001114C2" w:rsidP="001114C2">
      <w:pPr>
        <w:rPr>
          <w:rFonts w:ascii="Arial" w:hAnsi="Arial" w:cs="Arial"/>
          <w:b/>
          <w:sz w:val="20"/>
          <w:szCs w:val="20"/>
        </w:rPr>
      </w:pPr>
    </w:p>
    <w:p w:rsidR="001114C2" w:rsidRDefault="001114C2" w:rsidP="001114C2">
      <w:pPr>
        <w:rPr>
          <w:rFonts w:ascii="Arial" w:hAnsi="Arial" w:cs="Arial"/>
          <w:sz w:val="20"/>
          <w:szCs w:val="20"/>
        </w:rPr>
      </w:pPr>
      <w:r w:rsidRPr="00AB43EF">
        <w:rPr>
          <w:rFonts w:ascii="Arial" w:hAnsi="Arial" w:cs="Arial"/>
          <w:b/>
          <w:sz w:val="20"/>
          <w:szCs w:val="20"/>
        </w:rPr>
        <w:t>CA101314 Dušená šunka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B43EF">
        <w:rPr>
          <w:rFonts w:ascii="Arial" w:hAnsi="Arial" w:cs="Arial"/>
          <w:sz w:val="20"/>
          <w:szCs w:val="20"/>
        </w:rPr>
        <w:t>vyšší ceny vstupních surovin – vepř</w:t>
      </w:r>
      <w:r>
        <w:rPr>
          <w:rFonts w:ascii="Arial" w:hAnsi="Arial" w:cs="Arial"/>
          <w:sz w:val="20"/>
          <w:szCs w:val="20"/>
        </w:rPr>
        <w:t xml:space="preserve">ového </w:t>
      </w:r>
      <w:r w:rsidRPr="00AB43EF">
        <w:rPr>
          <w:rFonts w:ascii="Arial" w:hAnsi="Arial" w:cs="Arial"/>
          <w:sz w:val="20"/>
          <w:szCs w:val="20"/>
        </w:rPr>
        <w:t>masa</w:t>
      </w:r>
    </w:p>
    <w:p w:rsidR="001114C2" w:rsidRDefault="001114C2" w:rsidP="001114C2">
      <w:pPr>
        <w:rPr>
          <w:rFonts w:ascii="Arial" w:hAnsi="Arial" w:cs="Arial"/>
          <w:sz w:val="20"/>
          <w:szCs w:val="20"/>
        </w:rPr>
      </w:pPr>
    </w:p>
    <w:p w:rsidR="001114C2" w:rsidRDefault="001114C2" w:rsidP="001114C2">
      <w:pPr>
        <w:rPr>
          <w:rFonts w:ascii="Arial" w:hAnsi="Arial" w:cs="Arial"/>
          <w:sz w:val="20"/>
          <w:szCs w:val="20"/>
        </w:rPr>
      </w:pPr>
      <w:r w:rsidRPr="00AB43EF">
        <w:rPr>
          <w:rFonts w:ascii="Arial" w:hAnsi="Arial" w:cs="Arial"/>
          <w:b/>
          <w:sz w:val="20"/>
          <w:szCs w:val="20"/>
        </w:rPr>
        <w:t>CA101314 Vysočina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B43EF">
        <w:rPr>
          <w:rFonts w:ascii="Arial" w:hAnsi="Arial" w:cs="Arial"/>
          <w:sz w:val="20"/>
          <w:szCs w:val="20"/>
        </w:rPr>
        <w:t>akční slevy</w:t>
      </w:r>
    </w:p>
    <w:p w:rsidR="001114C2" w:rsidRDefault="001114C2" w:rsidP="001114C2">
      <w:pPr>
        <w:rPr>
          <w:rFonts w:ascii="Arial" w:hAnsi="Arial" w:cs="Arial"/>
          <w:sz w:val="20"/>
          <w:szCs w:val="20"/>
        </w:rPr>
      </w:pPr>
    </w:p>
    <w:p w:rsidR="001114C2" w:rsidRDefault="001114C2" w:rsidP="001114C2">
      <w:pPr>
        <w:rPr>
          <w:rFonts w:ascii="Arial" w:hAnsi="Arial" w:cs="Arial"/>
          <w:sz w:val="20"/>
          <w:szCs w:val="20"/>
        </w:rPr>
      </w:pPr>
      <w:r w:rsidRPr="00AB43EF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B43EF">
        <w:rPr>
          <w:rFonts w:ascii="Arial" w:hAnsi="Arial" w:cs="Arial"/>
          <w:sz w:val="20"/>
          <w:szCs w:val="20"/>
        </w:rPr>
        <w:t>vliv trhu</w:t>
      </w:r>
    </w:p>
    <w:p w:rsidR="001114C2" w:rsidRDefault="001114C2" w:rsidP="001114C2">
      <w:pPr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78F4"/>
    <w:rsid w:val="0007002B"/>
    <w:rsid w:val="0007353A"/>
    <w:rsid w:val="00074098"/>
    <w:rsid w:val="00075487"/>
    <w:rsid w:val="00083E8E"/>
    <w:rsid w:val="00085D17"/>
    <w:rsid w:val="00086E5E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28E7"/>
    <w:rsid w:val="000D380B"/>
    <w:rsid w:val="000D6552"/>
    <w:rsid w:val="000D7CFF"/>
    <w:rsid w:val="000E66A8"/>
    <w:rsid w:val="000F05A3"/>
    <w:rsid w:val="000F186E"/>
    <w:rsid w:val="001024B5"/>
    <w:rsid w:val="0010409B"/>
    <w:rsid w:val="00105D75"/>
    <w:rsid w:val="001114C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30AF"/>
    <w:rsid w:val="002E37A6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4463"/>
    <w:rsid w:val="00445652"/>
    <w:rsid w:val="00447BA3"/>
    <w:rsid w:val="004508AD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6810"/>
    <w:rsid w:val="005C6C3B"/>
    <w:rsid w:val="005D350A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6FF6"/>
    <w:rsid w:val="00670F46"/>
    <w:rsid w:val="00675EC8"/>
    <w:rsid w:val="00676E87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545A0"/>
    <w:rsid w:val="00B55175"/>
    <w:rsid w:val="00B625C7"/>
    <w:rsid w:val="00B64EBC"/>
    <w:rsid w:val="00B6681B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C1C2B"/>
    <w:rsid w:val="00DC21C7"/>
    <w:rsid w:val="00DC497A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56930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5693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9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6930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uiPriority w:val="9"/>
    <w:rsid w:val="00E56930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A6BE-6A8C-4368-97C1-39330339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3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278</cp:revision>
  <cp:lastPrinted>2011-06-10T07:57:00Z</cp:lastPrinted>
  <dcterms:created xsi:type="dcterms:W3CDTF">2013-12-13T13:26:00Z</dcterms:created>
  <dcterms:modified xsi:type="dcterms:W3CDTF">2019-05-15T08:29:00Z</dcterms:modified>
</cp:coreProperties>
</file>