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DA7244" w:rsidP="00AE6D5B">
      <w:pPr>
        <w:pStyle w:val="Datum"/>
      </w:pPr>
      <w:r>
        <w:t xml:space="preserve">19. července </w:t>
      </w:r>
      <w:r w:rsidR="009A21E5" w:rsidRPr="009A21E5">
        <w:t>2018</w:t>
      </w:r>
    </w:p>
    <w:p w:rsidR="00DA7244" w:rsidRPr="00AE6D5B" w:rsidRDefault="00DA7244" w:rsidP="00AE6D5B">
      <w:pPr>
        <w:pStyle w:val="Datum"/>
      </w:pPr>
    </w:p>
    <w:p w:rsidR="00DA7244" w:rsidRDefault="00DA7244" w:rsidP="00DA7244">
      <w:pPr>
        <w:pStyle w:val="Nzev"/>
        <w:spacing w:before="0" w:after="0"/>
      </w:pPr>
      <w:r>
        <w:t xml:space="preserve">Zemědělci </w:t>
      </w:r>
      <w:r w:rsidR="00AB6A43">
        <w:t>meziročně pro</w:t>
      </w:r>
      <w:r>
        <w:t>dáva</w:t>
      </w:r>
      <w:r w:rsidR="00AB6A43">
        <w:t xml:space="preserve">li </w:t>
      </w:r>
      <w:r>
        <w:t>za nižší ceny,</w:t>
      </w:r>
    </w:p>
    <w:p w:rsidR="00DA7244" w:rsidRDefault="00DA7244" w:rsidP="00DA7244">
      <w:pPr>
        <w:pStyle w:val="Nzev"/>
        <w:spacing w:before="0" w:after="0"/>
      </w:pPr>
      <w:r>
        <w:t>ceny zahraničního obchodu meziměsíčně vzrostly</w:t>
      </w:r>
    </w:p>
    <w:p w:rsidR="00DA7244" w:rsidRDefault="00DA7244" w:rsidP="00DA7244">
      <w:pPr>
        <w:pStyle w:val="Perex"/>
        <w:spacing w:after="0"/>
        <w:jc w:val="left"/>
      </w:pPr>
    </w:p>
    <w:p w:rsidR="00DA7244" w:rsidRDefault="009A21E5" w:rsidP="00DA7244">
      <w:pPr>
        <w:pStyle w:val="Perex"/>
        <w:spacing w:after="0"/>
        <w:jc w:val="left"/>
      </w:pPr>
      <w:r w:rsidRPr="009A21E5">
        <w:t>Ceny zemědělských výrobců se</w:t>
      </w:r>
      <w:r w:rsidR="00DA7244">
        <w:t xml:space="preserve"> v červnu ve srovnání s předchozím rokem snížily. Ceny průmyslových výrobců naopak vzrostly.</w:t>
      </w:r>
    </w:p>
    <w:p w:rsidR="00DA7244" w:rsidRDefault="00DA7244" w:rsidP="00DA7244">
      <w:pPr>
        <w:pStyle w:val="Perex"/>
        <w:spacing w:after="0"/>
        <w:jc w:val="left"/>
      </w:pPr>
      <w:r>
        <w:t>V květnu meziměsíčně stouply ceny zahraničního obchodu.</w:t>
      </w:r>
    </w:p>
    <w:p w:rsidR="00DA7244" w:rsidRPr="00DA7244" w:rsidRDefault="00DA7244" w:rsidP="00DA7244"/>
    <w:p w:rsidR="00DA7244" w:rsidRDefault="009A21E5" w:rsidP="00DA7244">
      <w:pPr>
        <w:jc w:val="left"/>
      </w:pPr>
      <w:r w:rsidRPr="0016494B">
        <w:rPr>
          <w:i/>
        </w:rPr>
        <w:t>„</w:t>
      </w:r>
      <w:r w:rsidR="00DA7244" w:rsidRPr="0016494B">
        <w:rPr>
          <w:i/>
        </w:rPr>
        <w:t xml:space="preserve">Meziročně </w:t>
      </w:r>
      <w:r w:rsidR="00DA7244">
        <w:rPr>
          <w:i/>
        </w:rPr>
        <w:t xml:space="preserve">klesly </w:t>
      </w:r>
      <w:r w:rsidR="00DA7244" w:rsidRPr="0016494B">
        <w:rPr>
          <w:i/>
        </w:rPr>
        <w:t xml:space="preserve">ceny zemědělských výrobců o </w:t>
      </w:r>
      <w:r w:rsidR="00DA7244">
        <w:rPr>
          <w:i/>
        </w:rPr>
        <w:t>4,2 %. Levněji pěstitelé prodávají hlavně olejniny a brambory. Naopak ovoce podražilo, nejvíc jablka. Stouply taky ceny čerstvé zeleniny</w:t>
      </w:r>
      <w:r w:rsidR="0031455B">
        <w:rPr>
          <w:i/>
        </w:rPr>
        <w:t xml:space="preserve">. Na druhé straně se snížily ceny </w:t>
      </w:r>
      <w:r w:rsidR="00DA7244">
        <w:rPr>
          <w:i/>
        </w:rPr>
        <w:t xml:space="preserve">jatečných prasat, vajec nebo mléka,“ </w:t>
      </w:r>
      <w:r w:rsidR="00DA7244" w:rsidRPr="009A21E5">
        <w:t>uvádí Jiří Mrázek, řed</w:t>
      </w:r>
      <w:r w:rsidR="00972DC8">
        <w:t xml:space="preserve">itel odboru statistiky cen ČSÚ. </w:t>
      </w:r>
      <w:r w:rsidR="00AB6A43">
        <w:t xml:space="preserve">Ceny průmyslových výrobců se zvedly o 2,9 %. </w:t>
      </w:r>
      <w:r w:rsidR="00DA7244">
        <w:t xml:space="preserve">Podrobnosti </w:t>
      </w:r>
      <w:r w:rsidR="0031455B">
        <w:t>v </w:t>
      </w:r>
      <w:r w:rsidR="00DA7244" w:rsidRPr="009A21E5">
        <w:t xml:space="preserve">Rychlé informaci: </w:t>
      </w:r>
      <w:hyperlink r:id="rId7" w:history="1">
        <w:r w:rsidR="00DA7244" w:rsidRPr="00EA0F00">
          <w:rPr>
            <w:rStyle w:val="Hypertextovodkaz"/>
          </w:rPr>
          <w:t>https://www.czso.cz/csu/czso/cri/indexy-cen-vyrobcu-cerven-2018</w:t>
        </w:r>
      </w:hyperlink>
      <w:r w:rsidR="00DA7244">
        <w:t>.</w:t>
      </w:r>
    </w:p>
    <w:p w:rsidR="00DA7244" w:rsidRDefault="00DA7244" w:rsidP="00DA7244">
      <w:pPr>
        <w:jc w:val="left"/>
      </w:pPr>
    </w:p>
    <w:p w:rsidR="00972DC8" w:rsidRDefault="00972DC8" w:rsidP="00DA7244">
      <w:pPr>
        <w:jc w:val="left"/>
      </w:pPr>
      <w:r w:rsidRPr="00AB6A43">
        <w:rPr>
          <w:i/>
        </w:rPr>
        <w:t>„Pokud jde o ceny zahraničního obchodu, v květnu se ceny, za které se od nás zboží vyváží, zvýšily o 1,3 %. Dovozní ceny meziměsíčně vzrostly o 1,7 %. Vliv na to mělo hlavně zdražení ropy a ropných produktů,“</w:t>
      </w:r>
      <w:r>
        <w:t xml:space="preserve"> vysvětluje Vladimír Klimeš z</w:t>
      </w:r>
      <w:r w:rsidRPr="009A21E5">
        <w:t xml:space="preserve"> odboru statistiky cen ČSÚ. </w:t>
      </w:r>
      <w:r>
        <w:t xml:space="preserve">Detaily zde: </w:t>
      </w:r>
      <w:hyperlink r:id="rId8" w:history="1">
        <w:r w:rsidRPr="00EA0F00">
          <w:rPr>
            <w:rStyle w:val="Hypertextovodkaz"/>
          </w:rPr>
          <w:t>https://www.czso.cz/csu/czso/cri/indexy-cen-vyvozu-a-dovozu-kveten-2018</w:t>
        </w:r>
      </w:hyperlink>
      <w:r>
        <w:t>.</w:t>
      </w:r>
    </w:p>
    <w:p w:rsidR="00972DC8" w:rsidRDefault="00972DC8" w:rsidP="00DA7244">
      <w:pPr>
        <w:jc w:val="left"/>
      </w:pPr>
    </w:p>
    <w:p w:rsidR="00972DC8" w:rsidRDefault="00972DC8" w:rsidP="00DA7244">
      <w:pPr>
        <w:jc w:val="left"/>
      </w:pPr>
      <w:r>
        <w:t>Zvukové záznamy vyjádření poskytujeme v příloze.</w:t>
      </w:r>
    </w:p>
    <w:p w:rsidR="00972DC8" w:rsidRDefault="00972DC8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24" w:rsidRDefault="00247224" w:rsidP="00BA6370">
      <w:r>
        <w:separator/>
      </w:r>
    </w:p>
  </w:endnote>
  <w:endnote w:type="continuationSeparator" w:id="0">
    <w:p w:rsidR="00247224" w:rsidRDefault="002472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9086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90862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90862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1455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90862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24" w:rsidRDefault="00247224" w:rsidP="00BA6370">
      <w:r>
        <w:separator/>
      </w:r>
    </w:p>
  </w:footnote>
  <w:footnote w:type="continuationSeparator" w:id="0">
    <w:p w:rsidR="00247224" w:rsidRDefault="002472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80A15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406FA"/>
    <w:rsid w:val="002460EA"/>
    <w:rsid w:val="00247224"/>
    <w:rsid w:val="002848DA"/>
    <w:rsid w:val="002B2E47"/>
    <w:rsid w:val="002D6A6C"/>
    <w:rsid w:val="0031455B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2DC8"/>
    <w:rsid w:val="00990862"/>
    <w:rsid w:val="009A21E5"/>
    <w:rsid w:val="009B55B1"/>
    <w:rsid w:val="00A4343D"/>
    <w:rsid w:val="00A502F1"/>
    <w:rsid w:val="00A70A83"/>
    <w:rsid w:val="00A81EB3"/>
    <w:rsid w:val="00A842CF"/>
    <w:rsid w:val="00AB6A43"/>
    <w:rsid w:val="00AE6D5B"/>
    <w:rsid w:val="00B00C1D"/>
    <w:rsid w:val="00B03E21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A7244"/>
    <w:rsid w:val="00DF47FE"/>
    <w:rsid w:val="00E2374E"/>
    <w:rsid w:val="00E26704"/>
    <w:rsid w:val="00E27C40"/>
    <w:rsid w:val="00E31980"/>
    <w:rsid w:val="00E6423C"/>
    <w:rsid w:val="00E6630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indexy-cen-vyvozu-a-dovozu-kveten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B2E0-D7D7-4DA1-9E8B-628956E7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19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dcterms:created xsi:type="dcterms:W3CDTF">2018-07-18T08:43:00Z</dcterms:created>
  <dcterms:modified xsi:type="dcterms:W3CDTF">2018-07-18T09:07:00Z</dcterms:modified>
</cp:coreProperties>
</file>