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766EF" w:rsidP="006B16C3">
      <w:pPr>
        <w:pStyle w:val="Datum"/>
        <w:spacing w:line="240" w:lineRule="auto"/>
      </w:pPr>
      <w:r>
        <w:t>6. června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7A214D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 xml:space="preserve">Rychlé informace: Stavebnictví, průmysl, </w:t>
      </w:r>
      <w:r w:rsidR="00A766EF">
        <w:rPr>
          <w:rFonts w:eastAsia="Times New Roman" w:cs="Times New Roman"/>
          <w:bCs/>
          <w:color w:val="BD1B21"/>
          <w:sz w:val="32"/>
          <w:szCs w:val="32"/>
        </w:rPr>
        <w:t>zahraniční obchod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8B280A" w:rsidP="006B16C3">
      <w:pPr>
        <w:pStyle w:val="Perex"/>
        <w:spacing w:after="0" w:line="240" w:lineRule="auto"/>
        <w:jc w:val="left"/>
      </w:pPr>
      <w:r>
        <w:t>Na aktuálních výsledcích sta</w:t>
      </w:r>
      <w:r w:rsidR="007A214D">
        <w:t xml:space="preserve">vebnictví, průmyslu i maloobchodu </w:t>
      </w:r>
      <w:r>
        <w:t xml:space="preserve">se kromě jiného projevil počet pracovních dnů. </w:t>
      </w:r>
      <w:r w:rsidR="00AB164F">
        <w:t>Letos v</w:t>
      </w:r>
      <w:r>
        <w:t> </w:t>
      </w:r>
      <w:r w:rsidR="00F9751B">
        <w:t>dubnu</w:t>
      </w:r>
      <w:r>
        <w:t xml:space="preserve"> bylo o dva pracovní dny </w:t>
      </w:r>
      <w:r w:rsidR="00F9751B">
        <w:t>více</w:t>
      </w:r>
      <w:r>
        <w:t xml:space="preserve"> než vloni. Podrobnosti nabízíme v R</w:t>
      </w:r>
      <w:r w:rsidR="007A214D">
        <w:t>ychlých informací</w:t>
      </w:r>
      <w:r w:rsidR="00AB164F">
        <w:t>ch</w:t>
      </w:r>
      <w:r w:rsidR="007A214D">
        <w:t>.</w:t>
      </w:r>
    </w:p>
    <w:p w:rsidR="008B280A" w:rsidRPr="008B280A" w:rsidRDefault="008B280A" w:rsidP="006B16C3">
      <w:pPr>
        <w:spacing w:line="240" w:lineRule="auto"/>
        <w:jc w:val="left"/>
      </w:pPr>
    </w:p>
    <w:p w:rsidR="008400FA" w:rsidRDefault="008400FA" w:rsidP="006B16C3">
      <w:pPr>
        <w:spacing w:line="240" w:lineRule="auto"/>
        <w:jc w:val="left"/>
      </w:pPr>
    </w:p>
    <w:p w:rsidR="008400FA" w:rsidRDefault="008400FA" w:rsidP="006B16C3">
      <w:pPr>
        <w:spacing w:line="240" w:lineRule="auto"/>
        <w:jc w:val="left"/>
      </w:pPr>
      <w:r>
        <w:t xml:space="preserve">Stavební produkce v dubnu po očištění o vliv pracovních dnů vzrostla o </w:t>
      </w:r>
      <w:r w:rsidR="00F9751B">
        <w:t>4,8</w:t>
      </w:r>
      <w:r>
        <w:t xml:space="preserve"> %. Bez očištění se </w:t>
      </w:r>
      <w:r w:rsidR="00F9751B">
        <w:t>zvýšila o 7,7 %</w:t>
      </w:r>
      <w:r>
        <w:t xml:space="preserve">. </w:t>
      </w:r>
      <w:r w:rsidR="00244DAF" w:rsidRPr="00244DAF">
        <w:rPr>
          <w:rFonts w:cs="Arial"/>
          <w:i/>
        </w:rPr>
        <w:t>„</w:t>
      </w:r>
      <w:r w:rsidR="00244DAF" w:rsidRPr="00244DAF">
        <w:rPr>
          <w:rFonts w:cs="Arial"/>
          <w:i/>
          <w:szCs w:val="20"/>
        </w:rPr>
        <w:t>Stavařům se letos daří, stavební produkce vzrostla i v dubnu především díky pozemnímu stavitelství, které roste už 21</w:t>
      </w:r>
      <w:bookmarkStart w:id="0" w:name="_GoBack"/>
      <w:bookmarkEnd w:id="0"/>
      <w:r w:rsidR="00244DAF" w:rsidRPr="00244DAF">
        <w:rPr>
          <w:rFonts w:cs="Arial"/>
          <w:i/>
          <w:szCs w:val="20"/>
        </w:rPr>
        <w:t>. měsíc za sebou. Orientační hodnota vydaných stavebních povolení vzrostla, pokles jsm</w:t>
      </w:r>
      <w:r w:rsidR="00244DAF">
        <w:rPr>
          <w:rFonts w:cs="Arial"/>
          <w:i/>
          <w:szCs w:val="20"/>
        </w:rPr>
        <w:t>e zaznamenali u bytové výstavby</w:t>
      </w:r>
      <w:r w:rsidRPr="00244DAF">
        <w:rPr>
          <w:rFonts w:cs="Arial"/>
          <w:i/>
        </w:rPr>
        <w:t xml:space="preserve">,“ </w:t>
      </w:r>
      <w:r w:rsidR="00F078C3">
        <w:t>uvádí</w:t>
      </w:r>
      <w:r w:rsidR="00F9751B">
        <w:t xml:space="preserve"> </w:t>
      </w:r>
      <w:r w:rsidR="00F078C3">
        <w:t>Petra Cuřínová, vedoucí oddělení statistiky stavebnictví a bytové výstavby</w:t>
      </w:r>
      <w:r w:rsidR="00F9751B">
        <w:t xml:space="preserve"> ČSÚ. </w:t>
      </w:r>
      <w:r>
        <w:t>Podrobnosti v </w:t>
      </w:r>
      <w:r w:rsidRPr="009A21E5">
        <w:t>Rychlé informaci</w:t>
      </w:r>
      <w:r>
        <w:t xml:space="preserve">: </w:t>
      </w:r>
      <w:hyperlink r:id="rId7" w:history="1">
        <w:r w:rsidRPr="0029415E">
          <w:rPr>
            <w:rStyle w:val="Hypertextovodkaz"/>
          </w:rPr>
          <w:t>https://www.czso.cz/csu/czso/cri/stavebnictvi-duben-2018</w:t>
        </w:r>
      </w:hyperlink>
      <w:r>
        <w:t>.</w:t>
      </w:r>
    </w:p>
    <w:p w:rsidR="008400FA" w:rsidRDefault="008400FA" w:rsidP="006B16C3">
      <w:pPr>
        <w:spacing w:line="240" w:lineRule="auto"/>
        <w:jc w:val="left"/>
      </w:pPr>
    </w:p>
    <w:p w:rsidR="008400FA" w:rsidRDefault="008400FA" w:rsidP="008400FA">
      <w:pPr>
        <w:spacing w:line="240" w:lineRule="auto"/>
        <w:jc w:val="left"/>
      </w:pPr>
      <w:r>
        <w:t>Průmysl v dubnu po očištění</w:t>
      </w:r>
      <w:r w:rsidR="00F9751B">
        <w:t xml:space="preserve"> o vliv počtu pracovních dnů klesl</w:t>
      </w:r>
      <w:r>
        <w:t xml:space="preserve"> o </w:t>
      </w:r>
      <w:r w:rsidR="00F9751B">
        <w:t>0,2</w:t>
      </w:r>
      <w:r>
        <w:t xml:space="preserve"> %, bez očištění byla produkce </w:t>
      </w:r>
      <w:r w:rsidR="00F9751B">
        <w:t>vyšší o 5,5 %</w:t>
      </w:r>
      <w:r>
        <w:t xml:space="preserve">. </w:t>
      </w:r>
      <w:r w:rsidR="00244DAF">
        <w:t>„</w:t>
      </w:r>
      <w:r w:rsidR="00F078C3" w:rsidRPr="00F078C3">
        <w:rPr>
          <w:i/>
        </w:rPr>
        <w:t>Průmyslová produkce byla v dubnu ovlivněna zejména vyšším počtem pracovní</w:t>
      </w:r>
      <w:r w:rsidR="00F078C3">
        <w:rPr>
          <w:i/>
        </w:rPr>
        <w:t>ch</w:t>
      </w:r>
      <w:r w:rsidR="00F078C3" w:rsidRPr="00F078C3">
        <w:rPr>
          <w:i/>
        </w:rPr>
        <w:t xml:space="preserve"> dní. Pokud od tohoto vlivu abstrahujeme, pak v meziročním srovnání mírně klesla. Stejný výsledek byl zaznamená</w:t>
      </w:r>
      <w:r w:rsidR="00F078C3">
        <w:rPr>
          <w:i/>
        </w:rPr>
        <w:t xml:space="preserve">n, </w:t>
      </w:r>
      <w:r w:rsidR="00F078C3" w:rsidRPr="00F078C3">
        <w:rPr>
          <w:i/>
        </w:rPr>
        <w:t>i pokud srovnáváme dva sousední měsíce. Tento stav byl ovlivněn zejména odstávkami významných výrobních zařízení a to v rafinérském zpracování ropy a v energetice</w:t>
      </w:r>
      <w:r w:rsidR="00F078C3">
        <w:t>,“ hodnotí výsledky Jan Ernest, ředitel sekce</w:t>
      </w:r>
      <w:r w:rsidR="00F078C3" w:rsidRPr="00E10A24">
        <w:t xml:space="preserve"> produkčních statistik</w:t>
      </w:r>
      <w:r w:rsidR="00F078C3">
        <w:t xml:space="preserve"> ČSÚ.</w:t>
      </w:r>
      <w:r>
        <w:t xml:space="preserve">. </w:t>
      </w:r>
      <w:r w:rsidR="00F9751B">
        <w:t xml:space="preserve">Více zde: </w:t>
      </w:r>
      <w:hyperlink r:id="rId8" w:history="1">
        <w:r w:rsidRPr="0029415E">
          <w:rPr>
            <w:rStyle w:val="Hypertextovodkaz"/>
          </w:rPr>
          <w:t>https://www.czso.cz/csu/czso/cri/prumysl-duben-2018</w:t>
        </w:r>
      </w:hyperlink>
      <w:r>
        <w:t>.</w:t>
      </w:r>
    </w:p>
    <w:p w:rsidR="008400FA" w:rsidRDefault="008400FA" w:rsidP="008400FA">
      <w:pPr>
        <w:spacing w:line="240" w:lineRule="auto"/>
        <w:jc w:val="left"/>
      </w:pPr>
    </w:p>
    <w:p w:rsidR="008400FA" w:rsidRDefault="008400FA" w:rsidP="006B16C3">
      <w:pPr>
        <w:spacing w:line="240" w:lineRule="auto"/>
        <w:jc w:val="left"/>
      </w:pPr>
      <w:r>
        <w:t xml:space="preserve">Vývoz </w:t>
      </w:r>
      <w:r w:rsidR="00F9751B">
        <w:t>vzrostl</w:t>
      </w:r>
      <w:r>
        <w:t xml:space="preserve"> v dubnu </w:t>
      </w:r>
      <w:r w:rsidR="00F9751B">
        <w:t xml:space="preserve">meziročně </w:t>
      </w:r>
      <w:r>
        <w:t xml:space="preserve">o </w:t>
      </w:r>
      <w:r w:rsidR="00F9751B">
        <w:t>5,8</w:t>
      </w:r>
      <w:r>
        <w:t xml:space="preserve"> %, dovoz o </w:t>
      </w:r>
      <w:r w:rsidR="00F9751B">
        <w:t>4,6</w:t>
      </w:r>
      <w:r>
        <w:t xml:space="preserve"> %. Obchodní bilance skončila přebytkem </w:t>
      </w:r>
      <w:r w:rsidR="00F9751B">
        <w:t>15,8</w:t>
      </w:r>
      <w:r>
        <w:t xml:space="preserve"> mld. Kč</w:t>
      </w:r>
      <w:r w:rsidR="00F9751B">
        <w:t>, který byl ve srovnání s dubnem 2017 o 3,8 mld. vyšší</w:t>
      </w:r>
      <w:r w:rsidR="00244DAF">
        <w:t>. „</w:t>
      </w:r>
      <w:r w:rsidR="00F078C3" w:rsidRPr="00F078C3">
        <w:rPr>
          <w:i/>
        </w:rPr>
        <w:t>Poprvé od začátku roku se do kladných hodnot</w:t>
      </w:r>
      <w:r w:rsidR="00F078C3">
        <w:rPr>
          <w:i/>
        </w:rPr>
        <w:t xml:space="preserve"> dostal</w:t>
      </w:r>
      <w:r w:rsidR="00F078C3" w:rsidRPr="00F078C3">
        <w:rPr>
          <w:i/>
        </w:rPr>
        <w:t xml:space="preserve"> obchod s motorovými vozidly. To společně se snížením deficitu obchodu s ropou a zemním plynem vedlo k meziročnímu zlepšení celkové bilance zahraničního obchodu</w:t>
      </w:r>
      <w:r>
        <w:t xml:space="preserve">,“ </w:t>
      </w:r>
      <w:r w:rsidR="00F9751B">
        <w:t>říká</w:t>
      </w:r>
      <w:r>
        <w:t xml:space="preserve"> </w:t>
      </w:r>
      <w:r w:rsidR="00DF4187">
        <w:t xml:space="preserve">Karel Král, ředitel odboru statistiky zahraničního obchodu ČSÚ. Další data jsou k dispozici v Rychlé informaci: </w:t>
      </w:r>
      <w:hyperlink r:id="rId9" w:history="1">
        <w:r w:rsidRPr="0029415E">
          <w:rPr>
            <w:rStyle w:val="Hypertextovodkaz"/>
          </w:rPr>
          <w:t>https://www.czso.cz/csu/czso/cri/zahranicni-obchod-duben-2018</w:t>
        </w:r>
      </w:hyperlink>
      <w:r w:rsidR="00DF4187">
        <w:t>.</w:t>
      </w:r>
    </w:p>
    <w:p w:rsidR="008400FA" w:rsidRDefault="008400FA" w:rsidP="006B16C3">
      <w:pPr>
        <w:spacing w:line="240" w:lineRule="auto"/>
        <w:jc w:val="left"/>
      </w:pPr>
    </w:p>
    <w:p w:rsidR="008B280A" w:rsidRDefault="008B280A" w:rsidP="008B280A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B16C3">
        <w:t>é záznamy vyjádření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10" w:rsidRDefault="00653410" w:rsidP="00BA6370">
      <w:r>
        <w:separator/>
      </w:r>
    </w:p>
  </w:endnote>
  <w:endnote w:type="continuationSeparator" w:id="0">
    <w:p w:rsidR="00653410" w:rsidRDefault="006534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44DA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44DA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23D2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10" w:rsidRDefault="00653410" w:rsidP="00BA6370">
      <w:r>
        <w:separator/>
      </w:r>
    </w:p>
  </w:footnote>
  <w:footnote w:type="continuationSeparator" w:id="0">
    <w:p w:rsidR="00653410" w:rsidRDefault="006534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630B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4DAF"/>
    <w:rsid w:val="002460EA"/>
    <w:rsid w:val="00261869"/>
    <w:rsid w:val="0026325C"/>
    <w:rsid w:val="002848DA"/>
    <w:rsid w:val="002B2E47"/>
    <w:rsid w:val="002D6A6C"/>
    <w:rsid w:val="00301719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D05B3"/>
    <w:rsid w:val="004E479E"/>
    <w:rsid w:val="004E583B"/>
    <w:rsid w:val="004F78E6"/>
    <w:rsid w:val="00512D99"/>
    <w:rsid w:val="00515728"/>
    <w:rsid w:val="0051779E"/>
    <w:rsid w:val="0052036A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3410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402F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666C3"/>
    <w:rsid w:val="00DF4187"/>
    <w:rsid w:val="00DF47FE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1ED3"/>
    <w:rsid w:val="00EC0EA3"/>
    <w:rsid w:val="00EC2D51"/>
    <w:rsid w:val="00F078C3"/>
    <w:rsid w:val="00F20E98"/>
    <w:rsid w:val="00F26395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33C056"/>
  <w15:docId w15:val="{DBA3F4A6-A09A-4809-8A45-81FB3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umysl-duben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duben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zahranicni-obchod-duben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687F-24AF-42C0-8939-C509DAD8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Bc. Tomáš Turek</cp:lastModifiedBy>
  <cp:revision>2</cp:revision>
  <dcterms:created xsi:type="dcterms:W3CDTF">2018-06-05T11:14:00Z</dcterms:created>
  <dcterms:modified xsi:type="dcterms:W3CDTF">2018-06-05T11:14:00Z</dcterms:modified>
</cp:coreProperties>
</file>