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72" w:rsidRDefault="00037B72" w:rsidP="00037B72">
      <w:pPr>
        <w:pStyle w:val="Nadpis2"/>
      </w:pPr>
      <w:bookmarkStart w:id="0" w:name="_Toc490472713"/>
      <w:bookmarkStart w:id="1" w:name="_Toc501695653"/>
      <w:r>
        <w:t>Shrnutí hlavních zjištění</w:t>
      </w:r>
      <w:bookmarkEnd w:id="0"/>
      <w:bookmarkEnd w:id="1"/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 xml:space="preserve">V roce 2015 zajistilo vzdělávání zaměstnancům 91 % firem v šetřených odvětvích. 89 % firem nabídlo alespoň jeden kurz nebo školení. Povinné kurzy poskytovalo 87 % firem, nepovinné pak více než 50 %. S rostoucí velikostí firmy roste podíl podniků, které vzdělávání zajišťují. </w:t>
      </w:r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>Nejaktivnější v organizaci kurzů a školení byly firmy z odvětví Informační a komunikační činnosti (sekce J; 94 %), naopak nejméně kurzů zajišťovaly firmy v odvětví Ubytování, stravování a pohostinství (I; 80 %). Nejvyšší podíl poskytování nepovinných kurzů vykazuje odvětví Peněžnictví a pojišťovnictví (K; 80 %).</w:t>
      </w:r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>Účast zaměstnanců firem poskytujících vzdělávání na kurzech a školeních činila 87 %. Muži byli zapojeni v 90 % případů, podíl u žen byl nižší 83 %. Nepovinných kurzů se zúčastnilo 40 </w:t>
      </w:r>
      <w:r w:rsidRPr="00EF3181">
        <w:t>%</w:t>
      </w:r>
      <w:r>
        <w:t> </w:t>
      </w:r>
      <w:r w:rsidRPr="00EF3181">
        <w:t>zaměstnaných mužů a 3</w:t>
      </w:r>
      <w:r>
        <w:t>9</w:t>
      </w:r>
      <w:r w:rsidRPr="00EF3181">
        <w:t xml:space="preserve"> % </w:t>
      </w:r>
      <w:r>
        <w:t>zaměstnaných žen z firem poskytujících tyto kurzy.</w:t>
      </w:r>
    </w:p>
    <w:p w:rsidR="00037B72" w:rsidRPr="00915C23" w:rsidRDefault="00037B72" w:rsidP="00037B72">
      <w:pPr>
        <w:pStyle w:val="Odstavecseseznamem"/>
        <w:numPr>
          <w:ilvl w:val="0"/>
          <w:numId w:val="26"/>
        </w:numPr>
        <w:spacing w:after="200"/>
        <w:ind w:left="714" w:hanging="357"/>
        <w:jc w:val="both"/>
        <w:rPr>
          <w:rFonts w:cs="Arial"/>
        </w:rPr>
      </w:pPr>
      <w:r w:rsidRPr="00915C23">
        <w:rPr>
          <w:rFonts w:cs="Arial"/>
        </w:rPr>
        <w:t>Celkově strávili zaměstnanci vzděláváním průměrně 0,6 % svých placených pracovních hodin, tedy v průměru 11 hodin ročně na jednoho zaměstnance.</w:t>
      </w:r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>Jak povinné, tak nepovinné kurzy a školení jsou častěji poskytovány externě. Více než polovina (53 %) firem uvedla, že hlavním poskytovatelem externích kurzů/školení pro ně bývá soukromá komerční společnost zaměřená na vzdělávání.</w:t>
      </w:r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 xml:space="preserve">V téměř dvou třetinách firem (63 %) není k dispozici osoba či útvar mající odpovědnost za organizaci vzdělávání. Ve firmách s více než 250 zaměstnanci je taková funkce naopak poměrně běžná (85 % firem). </w:t>
      </w:r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>Více než 70 % firem provádí analýzu budoucích vzdělávacích potřeb, samotné vzdělávání pak plánuje přibližně polovina firem (53 %). Stejný podíl firem reaguje na zjištěný deficit či absenci znalostí a dovedností zaměstnanců poskytnutím potřebného vzdělávání.</w:t>
      </w:r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>42 % firem počítá s náklady na vzdělávání při sestavování ročního rozpočtu.</w:t>
      </w:r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>Podíl celkových výdajů na vzdělávání na jednoho zaměstnance činil 3 134 Kč. Podíl na zaměstnance firem poskytujících vzdělávání byl 3 200 Kč. Podíl výdajů na kurz či školení na jednoho účastníka byl ve výši téměř 3 500 Kč. Jedna hodina kurzu či školení vyšla v průměru na 260 Kč.</w:t>
      </w:r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>Z hlediska témat nepovinných kurzů se firmy nejčastěji zaměřovaly na školení jiných specifických dovedností souvisejících s povoláním (31 %), na jazykové kurzy (15 %) a specifické technické a inženýrské dovednosti (14 %).</w:t>
      </w:r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 xml:space="preserve">Z nabídky dalšího vzdělávání mimo kurzy a školení firmy nejčastěji využívaly řízené zaškolování či instruktáž na pracovišti. </w:t>
      </w:r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>Zpětné vyhodnocení vzdělávacích aktivit provádí 42 % firem, přičemž nejčastěji pomocí zjišťování spokojenosti účastníků s realizovaným vzděláváním (21 %).</w:t>
      </w:r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>Nejčastějším důvodem, proč firmy zaměstnancům neposkytovaly (více) vzdělávacích aktivit bylo konstatování, že stávající kvalifikace nebo účast ve vzdělávání byly dostatečné (58 %).</w:t>
      </w:r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>27 % firem uvedlo, že spolupracovalo se školami. Nejčastěji se jednalo o spolupráci na bázi zajišťování praxe pro studenty či učně (23 %). Podle 15 % firem je spolupráce motivována snahou získat kvalifikované pracovníky.</w:t>
      </w:r>
    </w:p>
    <w:p w:rsidR="00037B72" w:rsidRDefault="00037B72" w:rsidP="00037B72">
      <w:pPr>
        <w:pStyle w:val="Odstavecseseznamem"/>
        <w:numPr>
          <w:ilvl w:val="0"/>
          <w:numId w:val="26"/>
        </w:numPr>
        <w:ind w:left="714" w:hanging="357"/>
        <w:jc w:val="both"/>
      </w:pPr>
      <w:r>
        <w:t>Téměř polovina (46 %) firem se potýkala s problémem obsadit volné pracovní místo. Tyto firmy kladou větší důraz na praxi v oboru (46 % z nich) než na požadované vzdělání (pouze 6 % z nich).</w:t>
      </w:r>
    </w:p>
    <w:p w:rsidR="00037B72" w:rsidRDefault="00037B72" w:rsidP="00037B72">
      <w:pPr>
        <w:pStyle w:val="Odstavecseseznamem"/>
        <w:numPr>
          <w:ilvl w:val="0"/>
          <w:numId w:val="26"/>
        </w:numPr>
        <w:spacing w:after="0"/>
        <w:ind w:left="714" w:hanging="357"/>
        <w:jc w:val="both"/>
      </w:pPr>
      <w:r>
        <w:t>Více než čtvrtina firem (26 %) v uplynulých 12 měsících před šetřením zaměstnala čerstvého absolventa ze školy.</w:t>
      </w:r>
      <w:bookmarkStart w:id="2" w:name="_GoBack"/>
      <w:bookmarkEnd w:id="2"/>
    </w:p>
    <w:p w:rsidR="00037B72" w:rsidRPr="00D51501" w:rsidRDefault="00037B72" w:rsidP="00037B72"/>
    <w:p w:rsidR="00444609" w:rsidRPr="00037B72" w:rsidRDefault="00444609" w:rsidP="00037B72"/>
    <w:sectPr w:rsidR="00444609" w:rsidRPr="00037B72" w:rsidSect="000567F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7D" w:rsidRDefault="00C76D7D" w:rsidP="00E71A58">
      <w:r>
        <w:separator/>
      </w:r>
    </w:p>
  </w:endnote>
  <w:endnote w:type="continuationSeparator" w:id="0">
    <w:p w:rsidR="00C76D7D" w:rsidRDefault="00C76D7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932443" w:rsidRDefault="00C76D7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2ACE6914" wp14:editId="4BA1DD23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34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037B72">
      <w:rPr>
        <w:szCs w:val="16"/>
      </w:rPr>
      <w:t>54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932443" w:rsidRDefault="00C76D7D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1BAD5C63" wp14:editId="64BDFF2E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35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2015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0567F8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7D" w:rsidRDefault="00C76D7D" w:rsidP="00E71A58">
      <w:r>
        <w:separator/>
      </w:r>
    </w:p>
  </w:footnote>
  <w:footnote w:type="continuationSeparator" w:id="0">
    <w:p w:rsidR="00C76D7D" w:rsidRDefault="00C76D7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6F5416" w:rsidRDefault="00C76D7D" w:rsidP="00937AE2">
    <w:pPr>
      <w:pStyle w:val="Zhlav"/>
    </w:pPr>
    <w:r>
      <w:t>Vzdělávání zaměstnaných osob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7D" w:rsidRPr="006F5416" w:rsidRDefault="00C76D7D" w:rsidP="002F2E5D">
    <w:pPr>
      <w:pStyle w:val="Zhlav"/>
    </w:pPr>
    <w:r>
      <w:t>Vzdělávání zaměstnaných osob</w:t>
    </w:r>
  </w:p>
  <w:p w:rsidR="00C76D7D" w:rsidRPr="002F2E5D" w:rsidRDefault="00C76D7D" w:rsidP="002F2E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2609B"/>
    <w:multiLevelType w:val="hybridMultilevel"/>
    <w:tmpl w:val="B0F65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036EF"/>
    <w:multiLevelType w:val="hybridMultilevel"/>
    <w:tmpl w:val="5F4EAC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305293"/>
    <w:multiLevelType w:val="hybridMultilevel"/>
    <w:tmpl w:val="4BE863F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13AB490F"/>
    <w:multiLevelType w:val="hybridMultilevel"/>
    <w:tmpl w:val="FD1CBF2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51B65DD"/>
    <w:multiLevelType w:val="hybridMultilevel"/>
    <w:tmpl w:val="6EE6D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55E74"/>
    <w:multiLevelType w:val="hybridMultilevel"/>
    <w:tmpl w:val="A620C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82EEC"/>
    <w:multiLevelType w:val="hybridMultilevel"/>
    <w:tmpl w:val="7A06C9F8"/>
    <w:lvl w:ilvl="0" w:tplc="4AAC0042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260496"/>
    <w:multiLevelType w:val="hybridMultilevel"/>
    <w:tmpl w:val="60F03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A3C8B"/>
    <w:multiLevelType w:val="hybridMultilevel"/>
    <w:tmpl w:val="A44A5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17918"/>
    <w:multiLevelType w:val="hybridMultilevel"/>
    <w:tmpl w:val="C100B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FF764D"/>
    <w:multiLevelType w:val="hybridMultilevel"/>
    <w:tmpl w:val="6F0A3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32A38"/>
    <w:multiLevelType w:val="hybridMultilevel"/>
    <w:tmpl w:val="A984B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C7B"/>
    <w:multiLevelType w:val="hybridMultilevel"/>
    <w:tmpl w:val="083645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0471AE"/>
    <w:multiLevelType w:val="hybridMultilevel"/>
    <w:tmpl w:val="B04865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045E86"/>
    <w:multiLevelType w:val="hybridMultilevel"/>
    <w:tmpl w:val="0096E9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B608EB"/>
    <w:multiLevelType w:val="hybridMultilevel"/>
    <w:tmpl w:val="BE0C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D6413"/>
    <w:multiLevelType w:val="hybridMultilevel"/>
    <w:tmpl w:val="02E0B0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7"/>
  </w:num>
  <w:num w:numId="13">
    <w:abstractNumId w:val="24"/>
  </w:num>
  <w:num w:numId="14">
    <w:abstractNumId w:val="16"/>
  </w:num>
  <w:num w:numId="15">
    <w:abstractNumId w:val="19"/>
  </w:num>
  <w:num w:numId="16">
    <w:abstractNumId w:val="18"/>
  </w:num>
  <w:num w:numId="17">
    <w:abstractNumId w:val="25"/>
  </w:num>
  <w:num w:numId="18">
    <w:abstractNumId w:val="10"/>
  </w:num>
  <w:num w:numId="19">
    <w:abstractNumId w:val="21"/>
  </w:num>
  <w:num w:numId="20">
    <w:abstractNumId w:val="29"/>
  </w:num>
  <w:num w:numId="21">
    <w:abstractNumId w:val="13"/>
  </w:num>
  <w:num w:numId="22">
    <w:abstractNumId w:val="12"/>
  </w:num>
  <w:num w:numId="23">
    <w:abstractNumId w:val="15"/>
  </w:num>
  <w:num w:numId="24">
    <w:abstractNumId w:val="22"/>
  </w:num>
  <w:num w:numId="25">
    <w:abstractNumId w:val="20"/>
  </w:num>
  <w:num w:numId="26">
    <w:abstractNumId w:val="28"/>
  </w:num>
  <w:num w:numId="27">
    <w:abstractNumId w:val="14"/>
  </w:num>
  <w:num w:numId="28">
    <w:abstractNumId w:val="26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41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DF"/>
    <w:rsid w:val="000018C3"/>
    <w:rsid w:val="0000209D"/>
    <w:rsid w:val="00002A65"/>
    <w:rsid w:val="00004D5A"/>
    <w:rsid w:val="000056D5"/>
    <w:rsid w:val="00006A92"/>
    <w:rsid w:val="00006CA4"/>
    <w:rsid w:val="0000767A"/>
    <w:rsid w:val="00010702"/>
    <w:rsid w:val="00012017"/>
    <w:rsid w:val="00013128"/>
    <w:rsid w:val="0001469F"/>
    <w:rsid w:val="00014ABD"/>
    <w:rsid w:val="00016992"/>
    <w:rsid w:val="00020F71"/>
    <w:rsid w:val="00021297"/>
    <w:rsid w:val="00022667"/>
    <w:rsid w:val="000234D6"/>
    <w:rsid w:val="000238C6"/>
    <w:rsid w:val="00023D29"/>
    <w:rsid w:val="00026389"/>
    <w:rsid w:val="00027D43"/>
    <w:rsid w:val="00030BA1"/>
    <w:rsid w:val="000310E8"/>
    <w:rsid w:val="00031AE0"/>
    <w:rsid w:val="000322EF"/>
    <w:rsid w:val="000332C4"/>
    <w:rsid w:val="00033FCD"/>
    <w:rsid w:val="000377E4"/>
    <w:rsid w:val="00037B72"/>
    <w:rsid w:val="00041CEC"/>
    <w:rsid w:val="000440D5"/>
    <w:rsid w:val="000449C6"/>
    <w:rsid w:val="00044BB6"/>
    <w:rsid w:val="00045C87"/>
    <w:rsid w:val="0004694F"/>
    <w:rsid w:val="000469F6"/>
    <w:rsid w:val="000510E6"/>
    <w:rsid w:val="000522E4"/>
    <w:rsid w:val="000529B3"/>
    <w:rsid w:val="000567F8"/>
    <w:rsid w:val="00061007"/>
    <w:rsid w:val="000610E1"/>
    <w:rsid w:val="00061960"/>
    <w:rsid w:val="00061CD9"/>
    <w:rsid w:val="00062EC5"/>
    <w:rsid w:val="00062F22"/>
    <w:rsid w:val="0006332F"/>
    <w:rsid w:val="000673F4"/>
    <w:rsid w:val="000712B3"/>
    <w:rsid w:val="0007201B"/>
    <w:rsid w:val="000726AD"/>
    <w:rsid w:val="00072DF6"/>
    <w:rsid w:val="00076DDC"/>
    <w:rsid w:val="000825D2"/>
    <w:rsid w:val="0008263E"/>
    <w:rsid w:val="00082C19"/>
    <w:rsid w:val="000847CB"/>
    <w:rsid w:val="00085395"/>
    <w:rsid w:val="00087249"/>
    <w:rsid w:val="0008742A"/>
    <w:rsid w:val="00087634"/>
    <w:rsid w:val="00087A17"/>
    <w:rsid w:val="00087F2B"/>
    <w:rsid w:val="00092845"/>
    <w:rsid w:val="00093EEF"/>
    <w:rsid w:val="00094810"/>
    <w:rsid w:val="000954C7"/>
    <w:rsid w:val="00097088"/>
    <w:rsid w:val="000974D1"/>
    <w:rsid w:val="0009799E"/>
    <w:rsid w:val="000A1178"/>
    <w:rsid w:val="000A1183"/>
    <w:rsid w:val="000A131B"/>
    <w:rsid w:val="000A1A99"/>
    <w:rsid w:val="000A256D"/>
    <w:rsid w:val="000A3833"/>
    <w:rsid w:val="000A3A2C"/>
    <w:rsid w:val="000A5A34"/>
    <w:rsid w:val="000A7077"/>
    <w:rsid w:val="000A798E"/>
    <w:rsid w:val="000A7A9C"/>
    <w:rsid w:val="000B30FA"/>
    <w:rsid w:val="000B6FF8"/>
    <w:rsid w:val="000C192D"/>
    <w:rsid w:val="000C25C2"/>
    <w:rsid w:val="000C3408"/>
    <w:rsid w:val="000C4263"/>
    <w:rsid w:val="000C6AFD"/>
    <w:rsid w:val="000D4F04"/>
    <w:rsid w:val="000D5637"/>
    <w:rsid w:val="000E2C4C"/>
    <w:rsid w:val="000E57D2"/>
    <w:rsid w:val="000E66D6"/>
    <w:rsid w:val="000E6FBD"/>
    <w:rsid w:val="000F4B71"/>
    <w:rsid w:val="000F7B2B"/>
    <w:rsid w:val="00100F5C"/>
    <w:rsid w:val="0010176F"/>
    <w:rsid w:val="001018E9"/>
    <w:rsid w:val="0010437D"/>
    <w:rsid w:val="00104C4C"/>
    <w:rsid w:val="001068EE"/>
    <w:rsid w:val="001102A2"/>
    <w:rsid w:val="00110752"/>
    <w:rsid w:val="00111F62"/>
    <w:rsid w:val="00112EC1"/>
    <w:rsid w:val="00113925"/>
    <w:rsid w:val="00120E67"/>
    <w:rsid w:val="0012192F"/>
    <w:rsid w:val="00125C79"/>
    <w:rsid w:val="00125D69"/>
    <w:rsid w:val="001276F7"/>
    <w:rsid w:val="00127C9D"/>
    <w:rsid w:val="00131636"/>
    <w:rsid w:val="001405FA"/>
    <w:rsid w:val="0014073C"/>
    <w:rsid w:val="001425C3"/>
    <w:rsid w:val="00143B45"/>
    <w:rsid w:val="00150952"/>
    <w:rsid w:val="00152969"/>
    <w:rsid w:val="00156839"/>
    <w:rsid w:val="00156CC6"/>
    <w:rsid w:val="00161C0B"/>
    <w:rsid w:val="0016256B"/>
    <w:rsid w:val="00163793"/>
    <w:rsid w:val="001646AF"/>
    <w:rsid w:val="00167C72"/>
    <w:rsid w:val="001706D6"/>
    <w:rsid w:val="00171223"/>
    <w:rsid w:val="001714F2"/>
    <w:rsid w:val="00171CAE"/>
    <w:rsid w:val="0017231D"/>
    <w:rsid w:val="0017233B"/>
    <w:rsid w:val="00173420"/>
    <w:rsid w:val="00173CB4"/>
    <w:rsid w:val="00174370"/>
    <w:rsid w:val="00180F75"/>
    <w:rsid w:val="00181829"/>
    <w:rsid w:val="001848C0"/>
    <w:rsid w:val="00184B08"/>
    <w:rsid w:val="00185010"/>
    <w:rsid w:val="001852B9"/>
    <w:rsid w:val="0018545B"/>
    <w:rsid w:val="00185BFD"/>
    <w:rsid w:val="001863F7"/>
    <w:rsid w:val="00187B7C"/>
    <w:rsid w:val="001907D7"/>
    <w:rsid w:val="00191AAE"/>
    <w:rsid w:val="001934A1"/>
    <w:rsid w:val="00195AC5"/>
    <w:rsid w:val="00195C7D"/>
    <w:rsid w:val="0019730B"/>
    <w:rsid w:val="001A41AF"/>
    <w:rsid w:val="001A4364"/>
    <w:rsid w:val="001A552F"/>
    <w:rsid w:val="001A5A5B"/>
    <w:rsid w:val="001A7116"/>
    <w:rsid w:val="001B2CA9"/>
    <w:rsid w:val="001B3110"/>
    <w:rsid w:val="001B4670"/>
    <w:rsid w:val="001B4729"/>
    <w:rsid w:val="001B497C"/>
    <w:rsid w:val="001B6C09"/>
    <w:rsid w:val="001C05CD"/>
    <w:rsid w:val="001C1A1B"/>
    <w:rsid w:val="001C206D"/>
    <w:rsid w:val="001C2920"/>
    <w:rsid w:val="001C3BF5"/>
    <w:rsid w:val="001C4160"/>
    <w:rsid w:val="001C4E2A"/>
    <w:rsid w:val="001C7F7F"/>
    <w:rsid w:val="001D12DF"/>
    <w:rsid w:val="001D1633"/>
    <w:rsid w:val="001D1D6A"/>
    <w:rsid w:val="001D20C7"/>
    <w:rsid w:val="001D2A11"/>
    <w:rsid w:val="001D36C2"/>
    <w:rsid w:val="001D4A0A"/>
    <w:rsid w:val="001D68B2"/>
    <w:rsid w:val="001D6E9C"/>
    <w:rsid w:val="001E104A"/>
    <w:rsid w:val="001E3A70"/>
    <w:rsid w:val="001E4019"/>
    <w:rsid w:val="001E4CF4"/>
    <w:rsid w:val="001E6CC7"/>
    <w:rsid w:val="001E71EA"/>
    <w:rsid w:val="001E7423"/>
    <w:rsid w:val="001F1D95"/>
    <w:rsid w:val="001F1EF4"/>
    <w:rsid w:val="001F2D66"/>
    <w:rsid w:val="001F3BF5"/>
    <w:rsid w:val="001F4597"/>
    <w:rsid w:val="001F65AF"/>
    <w:rsid w:val="00201296"/>
    <w:rsid w:val="00201715"/>
    <w:rsid w:val="0020402B"/>
    <w:rsid w:val="002043A8"/>
    <w:rsid w:val="002052F1"/>
    <w:rsid w:val="00205F73"/>
    <w:rsid w:val="00206B44"/>
    <w:rsid w:val="00207B2D"/>
    <w:rsid w:val="002116DF"/>
    <w:rsid w:val="002118B9"/>
    <w:rsid w:val="00213EE9"/>
    <w:rsid w:val="00217C5B"/>
    <w:rsid w:val="002208F6"/>
    <w:rsid w:val="0022139E"/>
    <w:rsid w:val="00221E44"/>
    <w:rsid w:val="002227AF"/>
    <w:rsid w:val="002252E0"/>
    <w:rsid w:val="002255F6"/>
    <w:rsid w:val="002271B2"/>
    <w:rsid w:val="00227850"/>
    <w:rsid w:val="00227A53"/>
    <w:rsid w:val="00230C6E"/>
    <w:rsid w:val="002310CA"/>
    <w:rsid w:val="00233C31"/>
    <w:rsid w:val="00236443"/>
    <w:rsid w:val="00236AF1"/>
    <w:rsid w:val="0024041F"/>
    <w:rsid w:val="002436BA"/>
    <w:rsid w:val="00244A15"/>
    <w:rsid w:val="00245B03"/>
    <w:rsid w:val="00247319"/>
    <w:rsid w:val="0024799E"/>
    <w:rsid w:val="00247FB7"/>
    <w:rsid w:val="002501F0"/>
    <w:rsid w:val="00250799"/>
    <w:rsid w:val="002516FD"/>
    <w:rsid w:val="0025346A"/>
    <w:rsid w:val="002539B1"/>
    <w:rsid w:val="00253C0F"/>
    <w:rsid w:val="00253F55"/>
    <w:rsid w:val="00256BB0"/>
    <w:rsid w:val="00260E7C"/>
    <w:rsid w:val="00262B3E"/>
    <w:rsid w:val="00271465"/>
    <w:rsid w:val="00273BC8"/>
    <w:rsid w:val="00277713"/>
    <w:rsid w:val="00277A94"/>
    <w:rsid w:val="00280C5C"/>
    <w:rsid w:val="00282489"/>
    <w:rsid w:val="00285412"/>
    <w:rsid w:val="0028591B"/>
    <w:rsid w:val="00290BD5"/>
    <w:rsid w:val="00290CAE"/>
    <w:rsid w:val="00291B11"/>
    <w:rsid w:val="00293819"/>
    <w:rsid w:val="00293F7E"/>
    <w:rsid w:val="00295586"/>
    <w:rsid w:val="002A00BE"/>
    <w:rsid w:val="002A05D5"/>
    <w:rsid w:val="002A16D4"/>
    <w:rsid w:val="002A182B"/>
    <w:rsid w:val="002A230C"/>
    <w:rsid w:val="002A5E10"/>
    <w:rsid w:val="002B3849"/>
    <w:rsid w:val="002B585E"/>
    <w:rsid w:val="002B5B39"/>
    <w:rsid w:val="002C19F8"/>
    <w:rsid w:val="002C270F"/>
    <w:rsid w:val="002C43BD"/>
    <w:rsid w:val="002C6512"/>
    <w:rsid w:val="002C7799"/>
    <w:rsid w:val="002D01EA"/>
    <w:rsid w:val="002D0246"/>
    <w:rsid w:val="002D0E14"/>
    <w:rsid w:val="002D0E59"/>
    <w:rsid w:val="002E02A1"/>
    <w:rsid w:val="002E06BA"/>
    <w:rsid w:val="002E3136"/>
    <w:rsid w:val="002E4E4C"/>
    <w:rsid w:val="002E6624"/>
    <w:rsid w:val="002F1697"/>
    <w:rsid w:val="002F1DB4"/>
    <w:rsid w:val="002F281A"/>
    <w:rsid w:val="002F2925"/>
    <w:rsid w:val="002F2E5D"/>
    <w:rsid w:val="002F4825"/>
    <w:rsid w:val="002F682A"/>
    <w:rsid w:val="00302391"/>
    <w:rsid w:val="00304771"/>
    <w:rsid w:val="00304FD2"/>
    <w:rsid w:val="003052D4"/>
    <w:rsid w:val="00306C5B"/>
    <w:rsid w:val="00312F53"/>
    <w:rsid w:val="0031434D"/>
    <w:rsid w:val="003160DE"/>
    <w:rsid w:val="0032003B"/>
    <w:rsid w:val="003205AD"/>
    <w:rsid w:val="003209D6"/>
    <w:rsid w:val="00321924"/>
    <w:rsid w:val="00325830"/>
    <w:rsid w:val="0032656E"/>
    <w:rsid w:val="0032771E"/>
    <w:rsid w:val="00332190"/>
    <w:rsid w:val="00335667"/>
    <w:rsid w:val="00340321"/>
    <w:rsid w:val="00344668"/>
    <w:rsid w:val="0034556C"/>
    <w:rsid w:val="003462D9"/>
    <w:rsid w:val="003476DF"/>
    <w:rsid w:val="00350C87"/>
    <w:rsid w:val="00351E16"/>
    <w:rsid w:val="00351EAC"/>
    <w:rsid w:val="00354505"/>
    <w:rsid w:val="003546AD"/>
    <w:rsid w:val="00360C86"/>
    <w:rsid w:val="00361627"/>
    <w:rsid w:val="003619B3"/>
    <w:rsid w:val="00361CB2"/>
    <w:rsid w:val="00362151"/>
    <w:rsid w:val="00364407"/>
    <w:rsid w:val="00364436"/>
    <w:rsid w:val="003657F3"/>
    <w:rsid w:val="00365D00"/>
    <w:rsid w:val="00366CC8"/>
    <w:rsid w:val="0036716B"/>
    <w:rsid w:val="00367778"/>
    <w:rsid w:val="0037096B"/>
    <w:rsid w:val="00373D6F"/>
    <w:rsid w:val="003752A4"/>
    <w:rsid w:val="003811E5"/>
    <w:rsid w:val="003818DC"/>
    <w:rsid w:val="00382A55"/>
    <w:rsid w:val="003830DE"/>
    <w:rsid w:val="00384327"/>
    <w:rsid w:val="00385D98"/>
    <w:rsid w:val="00392321"/>
    <w:rsid w:val="00393BDD"/>
    <w:rsid w:val="00395886"/>
    <w:rsid w:val="0039762C"/>
    <w:rsid w:val="003A19EC"/>
    <w:rsid w:val="003A1C3F"/>
    <w:rsid w:val="003A1D51"/>
    <w:rsid w:val="003A2B4D"/>
    <w:rsid w:val="003A446E"/>
    <w:rsid w:val="003A478C"/>
    <w:rsid w:val="003A5525"/>
    <w:rsid w:val="003A6B38"/>
    <w:rsid w:val="003A7736"/>
    <w:rsid w:val="003A7C80"/>
    <w:rsid w:val="003B04BF"/>
    <w:rsid w:val="003B5A32"/>
    <w:rsid w:val="003B6F9A"/>
    <w:rsid w:val="003B793C"/>
    <w:rsid w:val="003C3490"/>
    <w:rsid w:val="003C3AFF"/>
    <w:rsid w:val="003D3E3A"/>
    <w:rsid w:val="003D6279"/>
    <w:rsid w:val="003D65FD"/>
    <w:rsid w:val="003D6920"/>
    <w:rsid w:val="003E2DBD"/>
    <w:rsid w:val="003E356F"/>
    <w:rsid w:val="003E3881"/>
    <w:rsid w:val="003E4C91"/>
    <w:rsid w:val="003E6112"/>
    <w:rsid w:val="003E734C"/>
    <w:rsid w:val="003F107B"/>
    <w:rsid w:val="003F2623"/>
    <w:rsid w:val="003F313C"/>
    <w:rsid w:val="003F3C7B"/>
    <w:rsid w:val="003F3F6E"/>
    <w:rsid w:val="003F4B2C"/>
    <w:rsid w:val="003F551C"/>
    <w:rsid w:val="003F75E1"/>
    <w:rsid w:val="003F7D23"/>
    <w:rsid w:val="004013CA"/>
    <w:rsid w:val="00407C13"/>
    <w:rsid w:val="00410638"/>
    <w:rsid w:val="004116F0"/>
    <w:rsid w:val="00412A4F"/>
    <w:rsid w:val="004170C5"/>
    <w:rsid w:val="004246BF"/>
    <w:rsid w:val="00425275"/>
    <w:rsid w:val="0042610C"/>
    <w:rsid w:val="00426595"/>
    <w:rsid w:val="00426B93"/>
    <w:rsid w:val="004272F9"/>
    <w:rsid w:val="0042763D"/>
    <w:rsid w:val="00432A58"/>
    <w:rsid w:val="004334ED"/>
    <w:rsid w:val="00434617"/>
    <w:rsid w:val="004358CD"/>
    <w:rsid w:val="00436F1F"/>
    <w:rsid w:val="00440900"/>
    <w:rsid w:val="004416AE"/>
    <w:rsid w:val="00442DF3"/>
    <w:rsid w:val="00442EB1"/>
    <w:rsid w:val="004441A0"/>
    <w:rsid w:val="00444609"/>
    <w:rsid w:val="00447CFF"/>
    <w:rsid w:val="00451BDC"/>
    <w:rsid w:val="00456E0F"/>
    <w:rsid w:val="00460FB3"/>
    <w:rsid w:val="00463983"/>
    <w:rsid w:val="00467830"/>
    <w:rsid w:val="00471807"/>
    <w:rsid w:val="0047295C"/>
    <w:rsid w:val="00475504"/>
    <w:rsid w:val="00476240"/>
    <w:rsid w:val="00476439"/>
    <w:rsid w:val="00476EBA"/>
    <w:rsid w:val="00477268"/>
    <w:rsid w:val="0047735C"/>
    <w:rsid w:val="004776BC"/>
    <w:rsid w:val="0048139F"/>
    <w:rsid w:val="00481540"/>
    <w:rsid w:val="00481E40"/>
    <w:rsid w:val="004833CC"/>
    <w:rsid w:val="00483454"/>
    <w:rsid w:val="004836F3"/>
    <w:rsid w:val="00484ECE"/>
    <w:rsid w:val="00485151"/>
    <w:rsid w:val="004874ED"/>
    <w:rsid w:val="00487511"/>
    <w:rsid w:val="004900FF"/>
    <w:rsid w:val="00490AE6"/>
    <w:rsid w:val="004915CB"/>
    <w:rsid w:val="004924DC"/>
    <w:rsid w:val="00492F74"/>
    <w:rsid w:val="0049401D"/>
    <w:rsid w:val="004A14E4"/>
    <w:rsid w:val="004A3212"/>
    <w:rsid w:val="004A61C5"/>
    <w:rsid w:val="004A77DF"/>
    <w:rsid w:val="004B1417"/>
    <w:rsid w:val="004B1865"/>
    <w:rsid w:val="004B1898"/>
    <w:rsid w:val="004B3009"/>
    <w:rsid w:val="004B55B7"/>
    <w:rsid w:val="004B5811"/>
    <w:rsid w:val="004B6468"/>
    <w:rsid w:val="004B66B6"/>
    <w:rsid w:val="004B6749"/>
    <w:rsid w:val="004B6FB1"/>
    <w:rsid w:val="004C0DB7"/>
    <w:rsid w:val="004C367A"/>
    <w:rsid w:val="004C384C"/>
    <w:rsid w:val="004C3867"/>
    <w:rsid w:val="004C4CD0"/>
    <w:rsid w:val="004C53BF"/>
    <w:rsid w:val="004C5665"/>
    <w:rsid w:val="004C5F81"/>
    <w:rsid w:val="004C6AA7"/>
    <w:rsid w:val="004C70DC"/>
    <w:rsid w:val="004C7CB9"/>
    <w:rsid w:val="004D0211"/>
    <w:rsid w:val="004D0794"/>
    <w:rsid w:val="004D40ED"/>
    <w:rsid w:val="004D424A"/>
    <w:rsid w:val="004D544F"/>
    <w:rsid w:val="004D65BB"/>
    <w:rsid w:val="004E1550"/>
    <w:rsid w:val="004E1A07"/>
    <w:rsid w:val="004E1DD3"/>
    <w:rsid w:val="004E2FED"/>
    <w:rsid w:val="004E765C"/>
    <w:rsid w:val="004E7E54"/>
    <w:rsid w:val="004F06F5"/>
    <w:rsid w:val="004F2E3C"/>
    <w:rsid w:val="004F33A0"/>
    <w:rsid w:val="004F3E76"/>
    <w:rsid w:val="004F4790"/>
    <w:rsid w:val="004F4A9A"/>
    <w:rsid w:val="00500A8A"/>
    <w:rsid w:val="00507476"/>
    <w:rsid w:val="005108C0"/>
    <w:rsid w:val="00511099"/>
    <w:rsid w:val="00511873"/>
    <w:rsid w:val="0051195F"/>
    <w:rsid w:val="0051220B"/>
    <w:rsid w:val="00512A2F"/>
    <w:rsid w:val="0051312B"/>
    <w:rsid w:val="00513B7E"/>
    <w:rsid w:val="00515C74"/>
    <w:rsid w:val="00516FE8"/>
    <w:rsid w:val="0051759A"/>
    <w:rsid w:val="0052007E"/>
    <w:rsid w:val="005227A7"/>
    <w:rsid w:val="0052337A"/>
    <w:rsid w:val="0052389A"/>
    <w:rsid w:val="00524C77"/>
    <w:rsid w:val="00525137"/>
    <w:rsid w:val="005251DD"/>
    <w:rsid w:val="0052744A"/>
    <w:rsid w:val="005310A5"/>
    <w:rsid w:val="00532CE7"/>
    <w:rsid w:val="0053324C"/>
    <w:rsid w:val="00534A28"/>
    <w:rsid w:val="00535608"/>
    <w:rsid w:val="00540939"/>
    <w:rsid w:val="00541130"/>
    <w:rsid w:val="005412F1"/>
    <w:rsid w:val="00541508"/>
    <w:rsid w:val="00541BFC"/>
    <w:rsid w:val="005444A4"/>
    <w:rsid w:val="00545BBF"/>
    <w:rsid w:val="005461FD"/>
    <w:rsid w:val="00551C2D"/>
    <w:rsid w:val="0055444F"/>
    <w:rsid w:val="00555035"/>
    <w:rsid w:val="0055599F"/>
    <w:rsid w:val="00555EE6"/>
    <w:rsid w:val="00556D68"/>
    <w:rsid w:val="0055720E"/>
    <w:rsid w:val="00561876"/>
    <w:rsid w:val="00562FFA"/>
    <w:rsid w:val="005634B8"/>
    <w:rsid w:val="00563CD7"/>
    <w:rsid w:val="005647BF"/>
    <w:rsid w:val="00565A8A"/>
    <w:rsid w:val="00567470"/>
    <w:rsid w:val="0056764C"/>
    <w:rsid w:val="00567D41"/>
    <w:rsid w:val="0057364B"/>
    <w:rsid w:val="00574773"/>
    <w:rsid w:val="00575493"/>
    <w:rsid w:val="00583C3D"/>
    <w:rsid w:val="00583FFD"/>
    <w:rsid w:val="0058420D"/>
    <w:rsid w:val="00590D37"/>
    <w:rsid w:val="005911BE"/>
    <w:rsid w:val="00593152"/>
    <w:rsid w:val="00594EBD"/>
    <w:rsid w:val="00597244"/>
    <w:rsid w:val="005A10F2"/>
    <w:rsid w:val="005A21E0"/>
    <w:rsid w:val="005A25D1"/>
    <w:rsid w:val="005A28FF"/>
    <w:rsid w:val="005A3DF8"/>
    <w:rsid w:val="005A5549"/>
    <w:rsid w:val="005A5896"/>
    <w:rsid w:val="005B027D"/>
    <w:rsid w:val="005B121D"/>
    <w:rsid w:val="005B1F7F"/>
    <w:rsid w:val="005B4D8E"/>
    <w:rsid w:val="005B50BC"/>
    <w:rsid w:val="005C06ED"/>
    <w:rsid w:val="005C2BD9"/>
    <w:rsid w:val="005C7A1C"/>
    <w:rsid w:val="005C7D5B"/>
    <w:rsid w:val="005D0C56"/>
    <w:rsid w:val="005D4AD4"/>
    <w:rsid w:val="005D5802"/>
    <w:rsid w:val="005D6845"/>
    <w:rsid w:val="005D6CDB"/>
    <w:rsid w:val="005D7890"/>
    <w:rsid w:val="005E1C2B"/>
    <w:rsid w:val="005E5EB3"/>
    <w:rsid w:val="005E69E8"/>
    <w:rsid w:val="005E7C78"/>
    <w:rsid w:val="005F0609"/>
    <w:rsid w:val="005F2B87"/>
    <w:rsid w:val="005F3EB1"/>
    <w:rsid w:val="005F5469"/>
    <w:rsid w:val="005F5798"/>
    <w:rsid w:val="0060063E"/>
    <w:rsid w:val="006018EF"/>
    <w:rsid w:val="00604307"/>
    <w:rsid w:val="0060487F"/>
    <w:rsid w:val="00604EAD"/>
    <w:rsid w:val="00607834"/>
    <w:rsid w:val="006104FB"/>
    <w:rsid w:val="006109A9"/>
    <w:rsid w:val="006122D1"/>
    <w:rsid w:val="00612A2F"/>
    <w:rsid w:val="00613A2E"/>
    <w:rsid w:val="00616E05"/>
    <w:rsid w:val="00616E17"/>
    <w:rsid w:val="00617078"/>
    <w:rsid w:val="00622B4C"/>
    <w:rsid w:val="00624093"/>
    <w:rsid w:val="00626353"/>
    <w:rsid w:val="0062791F"/>
    <w:rsid w:val="00631E7C"/>
    <w:rsid w:val="0063536A"/>
    <w:rsid w:val="006404A7"/>
    <w:rsid w:val="006451E4"/>
    <w:rsid w:val="00645819"/>
    <w:rsid w:val="00645B33"/>
    <w:rsid w:val="00650275"/>
    <w:rsid w:val="00650925"/>
    <w:rsid w:val="006516CB"/>
    <w:rsid w:val="00656C52"/>
    <w:rsid w:val="00656C87"/>
    <w:rsid w:val="00657E87"/>
    <w:rsid w:val="00661BE4"/>
    <w:rsid w:val="00661DB2"/>
    <w:rsid w:val="00662030"/>
    <w:rsid w:val="00664803"/>
    <w:rsid w:val="0066549C"/>
    <w:rsid w:val="00665BA4"/>
    <w:rsid w:val="00666A57"/>
    <w:rsid w:val="006677B8"/>
    <w:rsid w:val="00667AF2"/>
    <w:rsid w:val="0067093E"/>
    <w:rsid w:val="006710C9"/>
    <w:rsid w:val="006727A6"/>
    <w:rsid w:val="00674D89"/>
    <w:rsid w:val="00675E37"/>
    <w:rsid w:val="0068062C"/>
    <w:rsid w:val="0068174E"/>
    <w:rsid w:val="00681DCE"/>
    <w:rsid w:val="0068260E"/>
    <w:rsid w:val="00685BEC"/>
    <w:rsid w:val="00690683"/>
    <w:rsid w:val="00693C2B"/>
    <w:rsid w:val="00693F4F"/>
    <w:rsid w:val="00695BEF"/>
    <w:rsid w:val="00697435"/>
    <w:rsid w:val="006977F6"/>
    <w:rsid w:val="00697A13"/>
    <w:rsid w:val="006A109C"/>
    <w:rsid w:val="006A47B0"/>
    <w:rsid w:val="006B03DF"/>
    <w:rsid w:val="006B22DF"/>
    <w:rsid w:val="006B344A"/>
    <w:rsid w:val="006B78D8"/>
    <w:rsid w:val="006C113F"/>
    <w:rsid w:val="006C123E"/>
    <w:rsid w:val="006C128B"/>
    <w:rsid w:val="006C516C"/>
    <w:rsid w:val="006C56D4"/>
    <w:rsid w:val="006C5B3C"/>
    <w:rsid w:val="006C6924"/>
    <w:rsid w:val="006C6BE8"/>
    <w:rsid w:val="006C78D3"/>
    <w:rsid w:val="006C7CA6"/>
    <w:rsid w:val="006D3E8A"/>
    <w:rsid w:val="006D4064"/>
    <w:rsid w:val="006D61DD"/>
    <w:rsid w:val="006D61F6"/>
    <w:rsid w:val="006E05FE"/>
    <w:rsid w:val="006E279A"/>
    <w:rsid w:val="006E313B"/>
    <w:rsid w:val="006E48A4"/>
    <w:rsid w:val="006E79F3"/>
    <w:rsid w:val="006F2029"/>
    <w:rsid w:val="006F5416"/>
    <w:rsid w:val="006F7137"/>
    <w:rsid w:val="00700A9E"/>
    <w:rsid w:val="00701B50"/>
    <w:rsid w:val="00701DB8"/>
    <w:rsid w:val="00704C3F"/>
    <w:rsid w:val="00706AD4"/>
    <w:rsid w:val="00710DF7"/>
    <w:rsid w:val="007140BE"/>
    <w:rsid w:val="0072018E"/>
    <w:rsid w:val="007211F5"/>
    <w:rsid w:val="00722359"/>
    <w:rsid w:val="00722A19"/>
    <w:rsid w:val="00725BB5"/>
    <w:rsid w:val="00726388"/>
    <w:rsid w:val="00730AE8"/>
    <w:rsid w:val="00731E2F"/>
    <w:rsid w:val="0073214E"/>
    <w:rsid w:val="0073256F"/>
    <w:rsid w:val="00735191"/>
    <w:rsid w:val="00737EA5"/>
    <w:rsid w:val="00740CD1"/>
    <w:rsid w:val="00741493"/>
    <w:rsid w:val="0074219B"/>
    <w:rsid w:val="00742868"/>
    <w:rsid w:val="00742F45"/>
    <w:rsid w:val="00747095"/>
    <w:rsid w:val="00750FA5"/>
    <w:rsid w:val="00752180"/>
    <w:rsid w:val="007549BB"/>
    <w:rsid w:val="00755202"/>
    <w:rsid w:val="007554F9"/>
    <w:rsid w:val="00755D3A"/>
    <w:rsid w:val="007578D3"/>
    <w:rsid w:val="00757925"/>
    <w:rsid w:val="0076003C"/>
    <w:rsid w:val="007609C6"/>
    <w:rsid w:val="0076175D"/>
    <w:rsid w:val="0076287E"/>
    <w:rsid w:val="00764811"/>
    <w:rsid w:val="00764E54"/>
    <w:rsid w:val="0076521E"/>
    <w:rsid w:val="007661E9"/>
    <w:rsid w:val="007714C7"/>
    <w:rsid w:val="00771F07"/>
    <w:rsid w:val="00774838"/>
    <w:rsid w:val="00776169"/>
    <w:rsid w:val="00776527"/>
    <w:rsid w:val="00776667"/>
    <w:rsid w:val="0077709B"/>
    <w:rsid w:val="00780EF1"/>
    <w:rsid w:val="00786A10"/>
    <w:rsid w:val="00787171"/>
    <w:rsid w:val="007874C5"/>
    <w:rsid w:val="00790764"/>
    <w:rsid w:val="0079402D"/>
    <w:rsid w:val="0079453C"/>
    <w:rsid w:val="00794677"/>
    <w:rsid w:val="0079472D"/>
    <w:rsid w:val="00794844"/>
    <w:rsid w:val="00795F2F"/>
    <w:rsid w:val="007970A5"/>
    <w:rsid w:val="007A1FDC"/>
    <w:rsid w:val="007A5179"/>
    <w:rsid w:val="007A5589"/>
    <w:rsid w:val="007B08AF"/>
    <w:rsid w:val="007B3FF0"/>
    <w:rsid w:val="007B41B2"/>
    <w:rsid w:val="007B64CD"/>
    <w:rsid w:val="007B6689"/>
    <w:rsid w:val="007B6EAA"/>
    <w:rsid w:val="007B7672"/>
    <w:rsid w:val="007C1883"/>
    <w:rsid w:val="007C23DF"/>
    <w:rsid w:val="007C2728"/>
    <w:rsid w:val="007C3A3E"/>
    <w:rsid w:val="007C52E4"/>
    <w:rsid w:val="007C7DD2"/>
    <w:rsid w:val="007C7E1E"/>
    <w:rsid w:val="007D03B0"/>
    <w:rsid w:val="007D3922"/>
    <w:rsid w:val="007D40DF"/>
    <w:rsid w:val="007D40F8"/>
    <w:rsid w:val="007D43B5"/>
    <w:rsid w:val="007D612B"/>
    <w:rsid w:val="007D705F"/>
    <w:rsid w:val="007D717B"/>
    <w:rsid w:val="007D76CA"/>
    <w:rsid w:val="007E4BCF"/>
    <w:rsid w:val="007E6FD4"/>
    <w:rsid w:val="007E7E61"/>
    <w:rsid w:val="007F0845"/>
    <w:rsid w:val="007F3B2B"/>
    <w:rsid w:val="007F3E34"/>
    <w:rsid w:val="007F4377"/>
    <w:rsid w:val="007F45E0"/>
    <w:rsid w:val="00800493"/>
    <w:rsid w:val="00803A87"/>
    <w:rsid w:val="00807C82"/>
    <w:rsid w:val="00810A9E"/>
    <w:rsid w:val="00813696"/>
    <w:rsid w:val="00813C9F"/>
    <w:rsid w:val="00813DDE"/>
    <w:rsid w:val="0081642E"/>
    <w:rsid w:val="00816905"/>
    <w:rsid w:val="00817729"/>
    <w:rsid w:val="00821CE5"/>
    <w:rsid w:val="00821FF6"/>
    <w:rsid w:val="00822763"/>
    <w:rsid w:val="00824D60"/>
    <w:rsid w:val="00825C4D"/>
    <w:rsid w:val="0082731F"/>
    <w:rsid w:val="0083143E"/>
    <w:rsid w:val="00831CDE"/>
    <w:rsid w:val="00833502"/>
    <w:rsid w:val="00834304"/>
    <w:rsid w:val="008347AF"/>
    <w:rsid w:val="00834FAA"/>
    <w:rsid w:val="00836086"/>
    <w:rsid w:val="0084162C"/>
    <w:rsid w:val="0084708F"/>
    <w:rsid w:val="008477C8"/>
    <w:rsid w:val="00847A9B"/>
    <w:rsid w:val="00847D1C"/>
    <w:rsid w:val="0085114D"/>
    <w:rsid w:val="00852217"/>
    <w:rsid w:val="00852429"/>
    <w:rsid w:val="00855275"/>
    <w:rsid w:val="00855408"/>
    <w:rsid w:val="0085641C"/>
    <w:rsid w:val="00856D65"/>
    <w:rsid w:val="008601F1"/>
    <w:rsid w:val="00860AE7"/>
    <w:rsid w:val="00861B41"/>
    <w:rsid w:val="00863434"/>
    <w:rsid w:val="00865E4C"/>
    <w:rsid w:val="00866E27"/>
    <w:rsid w:val="008701E4"/>
    <w:rsid w:val="00870338"/>
    <w:rsid w:val="0087440E"/>
    <w:rsid w:val="00874B81"/>
    <w:rsid w:val="00874EC6"/>
    <w:rsid w:val="00875A32"/>
    <w:rsid w:val="00876086"/>
    <w:rsid w:val="00880EAE"/>
    <w:rsid w:val="00882FC9"/>
    <w:rsid w:val="00882FCF"/>
    <w:rsid w:val="00885D9B"/>
    <w:rsid w:val="00886785"/>
    <w:rsid w:val="008873D4"/>
    <w:rsid w:val="008928E9"/>
    <w:rsid w:val="00893447"/>
    <w:rsid w:val="00893E85"/>
    <w:rsid w:val="00894031"/>
    <w:rsid w:val="008941D8"/>
    <w:rsid w:val="0089767A"/>
    <w:rsid w:val="008978D6"/>
    <w:rsid w:val="008B2A95"/>
    <w:rsid w:val="008B54C8"/>
    <w:rsid w:val="008B7C02"/>
    <w:rsid w:val="008B7D2B"/>
    <w:rsid w:val="008C0049"/>
    <w:rsid w:val="008C0E88"/>
    <w:rsid w:val="008C3EDC"/>
    <w:rsid w:val="008C4159"/>
    <w:rsid w:val="008C78A2"/>
    <w:rsid w:val="008D0172"/>
    <w:rsid w:val="008D05B7"/>
    <w:rsid w:val="008D0BFA"/>
    <w:rsid w:val="008D16C0"/>
    <w:rsid w:val="008D1E6A"/>
    <w:rsid w:val="008D22AA"/>
    <w:rsid w:val="008D2A16"/>
    <w:rsid w:val="008D4C37"/>
    <w:rsid w:val="008D7148"/>
    <w:rsid w:val="008E2C57"/>
    <w:rsid w:val="008E31FF"/>
    <w:rsid w:val="008E5065"/>
    <w:rsid w:val="008E51CD"/>
    <w:rsid w:val="008E6F06"/>
    <w:rsid w:val="008E7CC7"/>
    <w:rsid w:val="008F029B"/>
    <w:rsid w:val="008F3B67"/>
    <w:rsid w:val="008F3FC9"/>
    <w:rsid w:val="008F585B"/>
    <w:rsid w:val="008F7860"/>
    <w:rsid w:val="009003A8"/>
    <w:rsid w:val="0090158A"/>
    <w:rsid w:val="00902500"/>
    <w:rsid w:val="00902EFF"/>
    <w:rsid w:val="00904A8C"/>
    <w:rsid w:val="00904D33"/>
    <w:rsid w:val="00904D80"/>
    <w:rsid w:val="00906401"/>
    <w:rsid w:val="00907881"/>
    <w:rsid w:val="0091022B"/>
    <w:rsid w:val="00910D55"/>
    <w:rsid w:val="0091155E"/>
    <w:rsid w:val="00911661"/>
    <w:rsid w:val="00912A92"/>
    <w:rsid w:val="00915C23"/>
    <w:rsid w:val="00916F73"/>
    <w:rsid w:val="009170AB"/>
    <w:rsid w:val="0091728D"/>
    <w:rsid w:val="00917291"/>
    <w:rsid w:val="00921510"/>
    <w:rsid w:val="0092180B"/>
    <w:rsid w:val="00921F14"/>
    <w:rsid w:val="00924AC8"/>
    <w:rsid w:val="009258B2"/>
    <w:rsid w:val="0092597A"/>
    <w:rsid w:val="00926272"/>
    <w:rsid w:val="0093187F"/>
    <w:rsid w:val="00932443"/>
    <w:rsid w:val="009330C3"/>
    <w:rsid w:val="009347F2"/>
    <w:rsid w:val="00937621"/>
    <w:rsid w:val="00937AE2"/>
    <w:rsid w:val="00941062"/>
    <w:rsid w:val="00943C36"/>
    <w:rsid w:val="0094427A"/>
    <w:rsid w:val="009445EA"/>
    <w:rsid w:val="00955870"/>
    <w:rsid w:val="00967D95"/>
    <w:rsid w:val="0097044A"/>
    <w:rsid w:val="00971FEA"/>
    <w:rsid w:val="00973C4B"/>
    <w:rsid w:val="00974923"/>
    <w:rsid w:val="00977A39"/>
    <w:rsid w:val="00980D3D"/>
    <w:rsid w:val="0098198C"/>
    <w:rsid w:val="00983719"/>
    <w:rsid w:val="00987A30"/>
    <w:rsid w:val="00990A60"/>
    <w:rsid w:val="00992CF3"/>
    <w:rsid w:val="00995566"/>
    <w:rsid w:val="009968D6"/>
    <w:rsid w:val="0099745E"/>
    <w:rsid w:val="0099769C"/>
    <w:rsid w:val="009A0348"/>
    <w:rsid w:val="009A0491"/>
    <w:rsid w:val="009A1CAB"/>
    <w:rsid w:val="009A25E7"/>
    <w:rsid w:val="009A4C68"/>
    <w:rsid w:val="009A60D1"/>
    <w:rsid w:val="009A6749"/>
    <w:rsid w:val="009B11D8"/>
    <w:rsid w:val="009B13E0"/>
    <w:rsid w:val="009B25C4"/>
    <w:rsid w:val="009B4AFE"/>
    <w:rsid w:val="009B6DD0"/>
    <w:rsid w:val="009B6FD3"/>
    <w:rsid w:val="009C048A"/>
    <w:rsid w:val="009C1750"/>
    <w:rsid w:val="009C1F9C"/>
    <w:rsid w:val="009C2ADE"/>
    <w:rsid w:val="009C2E29"/>
    <w:rsid w:val="009C554B"/>
    <w:rsid w:val="009C64F2"/>
    <w:rsid w:val="009C719E"/>
    <w:rsid w:val="009D3ACD"/>
    <w:rsid w:val="009D58EA"/>
    <w:rsid w:val="009E2CE9"/>
    <w:rsid w:val="009E5273"/>
    <w:rsid w:val="009E58CB"/>
    <w:rsid w:val="009E5DCB"/>
    <w:rsid w:val="009E5DDB"/>
    <w:rsid w:val="009F231B"/>
    <w:rsid w:val="009F425B"/>
    <w:rsid w:val="009F4CA7"/>
    <w:rsid w:val="009F5852"/>
    <w:rsid w:val="009F5F22"/>
    <w:rsid w:val="009F6820"/>
    <w:rsid w:val="00A0194A"/>
    <w:rsid w:val="00A06517"/>
    <w:rsid w:val="00A07D55"/>
    <w:rsid w:val="00A10D66"/>
    <w:rsid w:val="00A12F0F"/>
    <w:rsid w:val="00A14114"/>
    <w:rsid w:val="00A1463C"/>
    <w:rsid w:val="00A14F3A"/>
    <w:rsid w:val="00A16169"/>
    <w:rsid w:val="00A16413"/>
    <w:rsid w:val="00A21B43"/>
    <w:rsid w:val="00A23E43"/>
    <w:rsid w:val="00A24446"/>
    <w:rsid w:val="00A30344"/>
    <w:rsid w:val="00A30F65"/>
    <w:rsid w:val="00A3239A"/>
    <w:rsid w:val="00A36A90"/>
    <w:rsid w:val="00A36D79"/>
    <w:rsid w:val="00A418BC"/>
    <w:rsid w:val="00A440CF"/>
    <w:rsid w:val="00A46DE0"/>
    <w:rsid w:val="00A478D8"/>
    <w:rsid w:val="00A502F0"/>
    <w:rsid w:val="00A50D73"/>
    <w:rsid w:val="00A51FD5"/>
    <w:rsid w:val="00A52989"/>
    <w:rsid w:val="00A52CAD"/>
    <w:rsid w:val="00A53FC7"/>
    <w:rsid w:val="00A554CF"/>
    <w:rsid w:val="00A56C94"/>
    <w:rsid w:val="00A5735A"/>
    <w:rsid w:val="00A60EAA"/>
    <w:rsid w:val="00A62CE1"/>
    <w:rsid w:val="00A65A2E"/>
    <w:rsid w:val="00A66C4A"/>
    <w:rsid w:val="00A66E49"/>
    <w:rsid w:val="00A6741E"/>
    <w:rsid w:val="00A70AC6"/>
    <w:rsid w:val="00A711A1"/>
    <w:rsid w:val="00A716F3"/>
    <w:rsid w:val="00A75035"/>
    <w:rsid w:val="00A7547C"/>
    <w:rsid w:val="00A75E40"/>
    <w:rsid w:val="00A77D1D"/>
    <w:rsid w:val="00A84B8A"/>
    <w:rsid w:val="00A85714"/>
    <w:rsid w:val="00A857C0"/>
    <w:rsid w:val="00A86F27"/>
    <w:rsid w:val="00A95D95"/>
    <w:rsid w:val="00A96524"/>
    <w:rsid w:val="00A9746A"/>
    <w:rsid w:val="00AA16FF"/>
    <w:rsid w:val="00AA186E"/>
    <w:rsid w:val="00AA2996"/>
    <w:rsid w:val="00AA402B"/>
    <w:rsid w:val="00AA4904"/>
    <w:rsid w:val="00AA52BF"/>
    <w:rsid w:val="00AA559A"/>
    <w:rsid w:val="00AA7325"/>
    <w:rsid w:val="00AB07A3"/>
    <w:rsid w:val="00AB117D"/>
    <w:rsid w:val="00AB20E9"/>
    <w:rsid w:val="00AB2AF1"/>
    <w:rsid w:val="00AB2EEA"/>
    <w:rsid w:val="00AB4DCD"/>
    <w:rsid w:val="00AB7339"/>
    <w:rsid w:val="00AC12CC"/>
    <w:rsid w:val="00AC148B"/>
    <w:rsid w:val="00AC1514"/>
    <w:rsid w:val="00AC1720"/>
    <w:rsid w:val="00AC376D"/>
    <w:rsid w:val="00AC39F4"/>
    <w:rsid w:val="00AC746A"/>
    <w:rsid w:val="00AD02E2"/>
    <w:rsid w:val="00AD185B"/>
    <w:rsid w:val="00AD2FC5"/>
    <w:rsid w:val="00AD306C"/>
    <w:rsid w:val="00AD45C6"/>
    <w:rsid w:val="00AD56A9"/>
    <w:rsid w:val="00AE01E8"/>
    <w:rsid w:val="00AE0492"/>
    <w:rsid w:val="00AE09B3"/>
    <w:rsid w:val="00AE1A83"/>
    <w:rsid w:val="00AE2962"/>
    <w:rsid w:val="00AE29CE"/>
    <w:rsid w:val="00AE5CE1"/>
    <w:rsid w:val="00AE640A"/>
    <w:rsid w:val="00AF2689"/>
    <w:rsid w:val="00AF2AA7"/>
    <w:rsid w:val="00AF7C99"/>
    <w:rsid w:val="00AF7DE4"/>
    <w:rsid w:val="00B00913"/>
    <w:rsid w:val="00B01273"/>
    <w:rsid w:val="00B01593"/>
    <w:rsid w:val="00B05FCB"/>
    <w:rsid w:val="00B10A4D"/>
    <w:rsid w:val="00B13BB9"/>
    <w:rsid w:val="00B14939"/>
    <w:rsid w:val="00B1747B"/>
    <w:rsid w:val="00B17E71"/>
    <w:rsid w:val="00B17FDE"/>
    <w:rsid w:val="00B2379C"/>
    <w:rsid w:val="00B2687D"/>
    <w:rsid w:val="00B32DDB"/>
    <w:rsid w:val="00B34528"/>
    <w:rsid w:val="00B34C59"/>
    <w:rsid w:val="00B36212"/>
    <w:rsid w:val="00B36D22"/>
    <w:rsid w:val="00B378BD"/>
    <w:rsid w:val="00B37EED"/>
    <w:rsid w:val="00B402FC"/>
    <w:rsid w:val="00B41A00"/>
    <w:rsid w:val="00B43352"/>
    <w:rsid w:val="00B446C3"/>
    <w:rsid w:val="00B45AAB"/>
    <w:rsid w:val="00B46604"/>
    <w:rsid w:val="00B47690"/>
    <w:rsid w:val="00B47E59"/>
    <w:rsid w:val="00B5037B"/>
    <w:rsid w:val="00B52A85"/>
    <w:rsid w:val="00B530CD"/>
    <w:rsid w:val="00B544E2"/>
    <w:rsid w:val="00B550AF"/>
    <w:rsid w:val="00B55F5E"/>
    <w:rsid w:val="00B560B3"/>
    <w:rsid w:val="00B56222"/>
    <w:rsid w:val="00B5752E"/>
    <w:rsid w:val="00B57A8F"/>
    <w:rsid w:val="00B600D3"/>
    <w:rsid w:val="00B6283F"/>
    <w:rsid w:val="00B63A11"/>
    <w:rsid w:val="00B64C24"/>
    <w:rsid w:val="00B6608F"/>
    <w:rsid w:val="00B67966"/>
    <w:rsid w:val="00B679FB"/>
    <w:rsid w:val="00B70148"/>
    <w:rsid w:val="00B71824"/>
    <w:rsid w:val="00B72AEC"/>
    <w:rsid w:val="00B75684"/>
    <w:rsid w:val="00B757DB"/>
    <w:rsid w:val="00B76D1E"/>
    <w:rsid w:val="00B80EC6"/>
    <w:rsid w:val="00B81E1D"/>
    <w:rsid w:val="00B82BCE"/>
    <w:rsid w:val="00B83928"/>
    <w:rsid w:val="00B92D1D"/>
    <w:rsid w:val="00B938C5"/>
    <w:rsid w:val="00B95940"/>
    <w:rsid w:val="00BA56A3"/>
    <w:rsid w:val="00BA6804"/>
    <w:rsid w:val="00BA7247"/>
    <w:rsid w:val="00BA7EF7"/>
    <w:rsid w:val="00BB46F3"/>
    <w:rsid w:val="00BB4CB1"/>
    <w:rsid w:val="00BB4F98"/>
    <w:rsid w:val="00BB511F"/>
    <w:rsid w:val="00BB7D52"/>
    <w:rsid w:val="00BC2D96"/>
    <w:rsid w:val="00BC33C6"/>
    <w:rsid w:val="00BC669A"/>
    <w:rsid w:val="00BC7154"/>
    <w:rsid w:val="00BC7244"/>
    <w:rsid w:val="00BD0A8D"/>
    <w:rsid w:val="00BD20CD"/>
    <w:rsid w:val="00BD2998"/>
    <w:rsid w:val="00BD366B"/>
    <w:rsid w:val="00BD5B70"/>
    <w:rsid w:val="00BD6D50"/>
    <w:rsid w:val="00BE18B9"/>
    <w:rsid w:val="00BE1CEB"/>
    <w:rsid w:val="00BE1DF8"/>
    <w:rsid w:val="00BE2495"/>
    <w:rsid w:val="00BE3497"/>
    <w:rsid w:val="00BE5EB7"/>
    <w:rsid w:val="00BE7B7D"/>
    <w:rsid w:val="00BF1578"/>
    <w:rsid w:val="00BF1731"/>
    <w:rsid w:val="00C101FE"/>
    <w:rsid w:val="00C1214F"/>
    <w:rsid w:val="00C14339"/>
    <w:rsid w:val="00C15BCD"/>
    <w:rsid w:val="00C162CA"/>
    <w:rsid w:val="00C174A4"/>
    <w:rsid w:val="00C21F94"/>
    <w:rsid w:val="00C22AD7"/>
    <w:rsid w:val="00C2397A"/>
    <w:rsid w:val="00C25DAB"/>
    <w:rsid w:val="00C27913"/>
    <w:rsid w:val="00C27ECC"/>
    <w:rsid w:val="00C33B68"/>
    <w:rsid w:val="00C364F0"/>
    <w:rsid w:val="00C36A79"/>
    <w:rsid w:val="00C405D4"/>
    <w:rsid w:val="00C40B6C"/>
    <w:rsid w:val="00C4513B"/>
    <w:rsid w:val="00C466F4"/>
    <w:rsid w:val="00C54697"/>
    <w:rsid w:val="00C54833"/>
    <w:rsid w:val="00C57ABA"/>
    <w:rsid w:val="00C60F49"/>
    <w:rsid w:val="00C6103F"/>
    <w:rsid w:val="00C61702"/>
    <w:rsid w:val="00C63B52"/>
    <w:rsid w:val="00C63D65"/>
    <w:rsid w:val="00C64E57"/>
    <w:rsid w:val="00C717FD"/>
    <w:rsid w:val="00C7280E"/>
    <w:rsid w:val="00C73885"/>
    <w:rsid w:val="00C747B1"/>
    <w:rsid w:val="00C7500E"/>
    <w:rsid w:val="00C75F18"/>
    <w:rsid w:val="00C76D7D"/>
    <w:rsid w:val="00C812D3"/>
    <w:rsid w:val="00C819B2"/>
    <w:rsid w:val="00C82191"/>
    <w:rsid w:val="00C829FD"/>
    <w:rsid w:val="00C84608"/>
    <w:rsid w:val="00C87196"/>
    <w:rsid w:val="00C872DC"/>
    <w:rsid w:val="00C87FDD"/>
    <w:rsid w:val="00C90CF4"/>
    <w:rsid w:val="00C91C87"/>
    <w:rsid w:val="00C92EB6"/>
    <w:rsid w:val="00C93389"/>
    <w:rsid w:val="00C9573E"/>
    <w:rsid w:val="00C961EB"/>
    <w:rsid w:val="00CA0BCA"/>
    <w:rsid w:val="00CA0FFC"/>
    <w:rsid w:val="00CA349A"/>
    <w:rsid w:val="00CA6516"/>
    <w:rsid w:val="00CB0299"/>
    <w:rsid w:val="00CB3139"/>
    <w:rsid w:val="00CB4930"/>
    <w:rsid w:val="00CB698F"/>
    <w:rsid w:val="00CC11E6"/>
    <w:rsid w:val="00CC2E7D"/>
    <w:rsid w:val="00CC5E5F"/>
    <w:rsid w:val="00CD10A5"/>
    <w:rsid w:val="00CD2076"/>
    <w:rsid w:val="00CD2412"/>
    <w:rsid w:val="00CD3DFD"/>
    <w:rsid w:val="00CD601F"/>
    <w:rsid w:val="00CD6AB5"/>
    <w:rsid w:val="00CD6E59"/>
    <w:rsid w:val="00CD7869"/>
    <w:rsid w:val="00CE146C"/>
    <w:rsid w:val="00CE4C89"/>
    <w:rsid w:val="00CE5D87"/>
    <w:rsid w:val="00CE670B"/>
    <w:rsid w:val="00CF1455"/>
    <w:rsid w:val="00CF3D42"/>
    <w:rsid w:val="00CF51EC"/>
    <w:rsid w:val="00CF5881"/>
    <w:rsid w:val="00CF724F"/>
    <w:rsid w:val="00CF73AE"/>
    <w:rsid w:val="00D025FA"/>
    <w:rsid w:val="00D03393"/>
    <w:rsid w:val="00D040DD"/>
    <w:rsid w:val="00D045AE"/>
    <w:rsid w:val="00D04C9C"/>
    <w:rsid w:val="00D06F2A"/>
    <w:rsid w:val="00D13986"/>
    <w:rsid w:val="00D14A92"/>
    <w:rsid w:val="00D201D8"/>
    <w:rsid w:val="00D235B7"/>
    <w:rsid w:val="00D23CB2"/>
    <w:rsid w:val="00D25F28"/>
    <w:rsid w:val="00D27973"/>
    <w:rsid w:val="00D27F7B"/>
    <w:rsid w:val="00D3352B"/>
    <w:rsid w:val="00D428B5"/>
    <w:rsid w:val="00D47031"/>
    <w:rsid w:val="00D50F46"/>
    <w:rsid w:val="00D51501"/>
    <w:rsid w:val="00D53CB5"/>
    <w:rsid w:val="00D565F4"/>
    <w:rsid w:val="00D61365"/>
    <w:rsid w:val="00D63619"/>
    <w:rsid w:val="00D65CC8"/>
    <w:rsid w:val="00D66223"/>
    <w:rsid w:val="00D73AB5"/>
    <w:rsid w:val="00D742B4"/>
    <w:rsid w:val="00D7703B"/>
    <w:rsid w:val="00D8084C"/>
    <w:rsid w:val="00D836D2"/>
    <w:rsid w:val="00D90069"/>
    <w:rsid w:val="00D92A63"/>
    <w:rsid w:val="00DA0AFE"/>
    <w:rsid w:val="00DA0D5C"/>
    <w:rsid w:val="00DA6969"/>
    <w:rsid w:val="00DA7C0C"/>
    <w:rsid w:val="00DB0F28"/>
    <w:rsid w:val="00DB1D90"/>
    <w:rsid w:val="00DB2410"/>
    <w:rsid w:val="00DB2EC8"/>
    <w:rsid w:val="00DB332F"/>
    <w:rsid w:val="00DB4701"/>
    <w:rsid w:val="00DC35E8"/>
    <w:rsid w:val="00DC5B3B"/>
    <w:rsid w:val="00DC615A"/>
    <w:rsid w:val="00DD091D"/>
    <w:rsid w:val="00DD129F"/>
    <w:rsid w:val="00DD130E"/>
    <w:rsid w:val="00DD25AA"/>
    <w:rsid w:val="00DE0BA0"/>
    <w:rsid w:val="00DE1E7E"/>
    <w:rsid w:val="00DE2D95"/>
    <w:rsid w:val="00DE37AF"/>
    <w:rsid w:val="00DE44B4"/>
    <w:rsid w:val="00DE4F3B"/>
    <w:rsid w:val="00DE4FDB"/>
    <w:rsid w:val="00DF15F9"/>
    <w:rsid w:val="00DF42FF"/>
    <w:rsid w:val="00DF44CF"/>
    <w:rsid w:val="00DF6A75"/>
    <w:rsid w:val="00DF723C"/>
    <w:rsid w:val="00E00286"/>
    <w:rsid w:val="00E008AC"/>
    <w:rsid w:val="00E01C0E"/>
    <w:rsid w:val="00E027EE"/>
    <w:rsid w:val="00E03F9A"/>
    <w:rsid w:val="00E04694"/>
    <w:rsid w:val="00E04C53"/>
    <w:rsid w:val="00E061E1"/>
    <w:rsid w:val="00E12B1E"/>
    <w:rsid w:val="00E1469A"/>
    <w:rsid w:val="00E160F1"/>
    <w:rsid w:val="00E17223"/>
    <w:rsid w:val="00E17262"/>
    <w:rsid w:val="00E17F51"/>
    <w:rsid w:val="00E230A5"/>
    <w:rsid w:val="00E232A2"/>
    <w:rsid w:val="00E2381A"/>
    <w:rsid w:val="00E253A2"/>
    <w:rsid w:val="00E27A5C"/>
    <w:rsid w:val="00E3026F"/>
    <w:rsid w:val="00E30557"/>
    <w:rsid w:val="00E31308"/>
    <w:rsid w:val="00E3309D"/>
    <w:rsid w:val="00E3470D"/>
    <w:rsid w:val="00E50156"/>
    <w:rsid w:val="00E5324E"/>
    <w:rsid w:val="00E53470"/>
    <w:rsid w:val="00E539F6"/>
    <w:rsid w:val="00E53EA5"/>
    <w:rsid w:val="00E54374"/>
    <w:rsid w:val="00E55C96"/>
    <w:rsid w:val="00E64490"/>
    <w:rsid w:val="00E6519D"/>
    <w:rsid w:val="00E67696"/>
    <w:rsid w:val="00E70B29"/>
    <w:rsid w:val="00E71A58"/>
    <w:rsid w:val="00E72A7A"/>
    <w:rsid w:val="00E72AA3"/>
    <w:rsid w:val="00E75C94"/>
    <w:rsid w:val="00E7631E"/>
    <w:rsid w:val="00E80CB9"/>
    <w:rsid w:val="00E8447B"/>
    <w:rsid w:val="00E875F2"/>
    <w:rsid w:val="00E917FA"/>
    <w:rsid w:val="00E93820"/>
    <w:rsid w:val="00E93B24"/>
    <w:rsid w:val="00E961F6"/>
    <w:rsid w:val="00E96A62"/>
    <w:rsid w:val="00E97145"/>
    <w:rsid w:val="00E9798D"/>
    <w:rsid w:val="00EA0C68"/>
    <w:rsid w:val="00EA11B1"/>
    <w:rsid w:val="00EA1457"/>
    <w:rsid w:val="00EA1A3E"/>
    <w:rsid w:val="00EA32BC"/>
    <w:rsid w:val="00EA34CA"/>
    <w:rsid w:val="00EA4230"/>
    <w:rsid w:val="00EA4DB0"/>
    <w:rsid w:val="00EA4E07"/>
    <w:rsid w:val="00EA5A16"/>
    <w:rsid w:val="00EB0C94"/>
    <w:rsid w:val="00EB0F55"/>
    <w:rsid w:val="00EB420F"/>
    <w:rsid w:val="00EB4511"/>
    <w:rsid w:val="00EB6363"/>
    <w:rsid w:val="00EB6698"/>
    <w:rsid w:val="00EC03D7"/>
    <w:rsid w:val="00EC53DF"/>
    <w:rsid w:val="00EC561A"/>
    <w:rsid w:val="00ED1116"/>
    <w:rsid w:val="00ED16E1"/>
    <w:rsid w:val="00ED2D52"/>
    <w:rsid w:val="00ED311E"/>
    <w:rsid w:val="00ED4F06"/>
    <w:rsid w:val="00ED5CB2"/>
    <w:rsid w:val="00ED62C6"/>
    <w:rsid w:val="00ED64C1"/>
    <w:rsid w:val="00ED7370"/>
    <w:rsid w:val="00EE2522"/>
    <w:rsid w:val="00EE3446"/>
    <w:rsid w:val="00EE3B97"/>
    <w:rsid w:val="00EE3E78"/>
    <w:rsid w:val="00EE4B1B"/>
    <w:rsid w:val="00EF0277"/>
    <w:rsid w:val="00EF1161"/>
    <w:rsid w:val="00EF150D"/>
    <w:rsid w:val="00EF1F5A"/>
    <w:rsid w:val="00EF3181"/>
    <w:rsid w:val="00EF32A0"/>
    <w:rsid w:val="00EF3498"/>
    <w:rsid w:val="00EF47BF"/>
    <w:rsid w:val="00EF4FF1"/>
    <w:rsid w:val="00EF7010"/>
    <w:rsid w:val="00F003C9"/>
    <w:rsid w:val="00F02E34"/>
    <w:rsid w:val="00F04811"/>
    <w:rsid w:val="00F0488C"/>
    <w:rsid w:val="00F05F5E"/>
    <w:rsid w:val="00F06530"/>
    <w:rsid w:val="00F10F11"/>
    <w:rsid w:val="00F12CE1"/>
    <w:rsid w:val="00F15AAA"/>
    <w:rsid w:val="00F15BEF"/>
    <w:rsid w:val="00F15F27"/>
    <w:rsid w:val="00F16114"/>
    <w:rsid w:val="00F17EC5"/>
    <w:rsid w:val="00F2050B"/>
    <w:rsid w:val="00F23B1D"/>
    <w:rsid w:val="00F24407"/>
    <w:rsid w:val="00F24FAA"/>
    <w:rsid w:val="00F266E0"/>
    <w:rsid w:val="00F32027"/>
    <w:rsid w:val="00F33242"/>
    <w:rsid w:val="00F33643"/>
    <w:rsid w:val="00F3364D"/>
    <w:rsid w:val="00F3511B"/>
    <w:rsid w:val="00F3627B"/>
    <w:rsid w:val="00F437CC"/>
    <w:rsid w:val="00F44C52"/>
    <w:rsid w:val="00F45A2B"/>
    <w:rsid w:val="00F47067"/>
    <w:rsid w:val="00F525EB"/>
    <w:rsid w:val="00F5284A"/>
    <w:rsid w:val="00F545B2"/>
    <w:rsid w:val="00F55ED6"/>
    <w:rsid w:val="00F63DDE"/>
    <w:rsid w:val="00F63FB7"/>
    <w:rsid w:val="00F64483"/>
    <w:rsid w:val="00F649D2"/>
    <w:rsid w:val="00F6602B"/>
    <w:rsid w:val="00F71DA5"/>
    <w:rsid w:val="00F7260E"/>
    <w:rsid w:val="00F72CB2"/>
    <w:rsid w:val="00F72FDA"/>
    <w:rsid w:val="00F73A0C"/>
    <w:rsid w:val="00F73F2B"/>
    <w:rsid w:val="00F74112"/>
    <w:rsid w:val="00F756DB"/>
    <w:rsid w:val="00F7648F"/>
    <w:rsid w:val="00F81A89"/>
    <w:rsid w:val="00F82C16"/>
    <w:rsid w:val="00F85066"/>
    <w:rsid w:val="00F851D5"/>
    <w:rsid w:val="00F9137F"/>
    <w:rsid w:val="00FA065F"/>
    <w:rsid w:val="00FA5138"/>
    <w:rsid w:val="00FA5D4D"/>
    <w:rsid w:val="00FB03BD"/>
    <w:rsid w:val="00FB0EE2"/>
    <w:rsid w:val="00FB252E"/>
    <w:rsid w:val="00FB2845"/>
    <w:rsid w:val="00FB45DD"/>
    <w:rsid w:val="00FB542E"/>
    <w:rsid w:val="00FB6CE2"/>
    <w:rsid w:val="00FC0E5F"/>
    <w:rsid w:val="00FC1A95"/>
    <w:rsid w:val="00FC56DE"/>
    <w:rsid w:val="00FC684B"/>
    <w:rsid w:val="00FC6E1A"/>
    <w:rsid w:val="00FD2D7B"/>
    <w:rsid w:val="00FD306F"/>
    <w:rsid w:val="00FD3265"/>
    <w:rsid w:val="00FD43CA"/>
    <w:rsid w:val="00FD6D4F"/>
    <w:rsid w:val="00FD7D90"/>
    <w:rsid w:val="00FE2F78"/>
    <w:rsid w:val="00FE65BF"/>
    <w:rsid w:val="00FF3E79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4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uiPriority w:val="99"/>
    <w:semiHidden/>
    <w:unhideWhenUsed/>
    <w:rsid w:val="004F4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A9A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A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A8"/>
    <w:pPr>
      <w:spacing w:after="24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3A8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6C5B3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5B3C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5B3C"/>
  </w:style>
  <w:style w:type="character" w:styleId="Znakapoznpodarou">
    <w:name w:val="footnote reference"/>
    <w:uiPriority w:val="99"/>
    <w:semiHidden/>
    <w:unhideWhenUsed/>
    <w:rsid w:val="006C5B3C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4246BF"/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362151"/>
    <w:pPr>
      <w:spacing w:after="0"/>
    </w:pPr>
  </w:style>
  <w:style w:type="paragraph" w:customStyle="1" w:styleId="Normln1">
    <w:name w:val="Normální1"/>
    <w:basedOn w:val="Normln"/>
    <w:link w:val="normalChar"/>
    <w:qFormat/>
    <w:rsid w:val="001E71EA"/>
    <w:pPr>
      <w:spacing w:after="160" w:line="259" w:lineRule="auto"/>
      <w:ind w:firstLine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 Char"/>
    <w:link w:val="Normln1"/>
    <w:rsid w:val="001E71EA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22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uiPriority w:val="99"/>
    <w:semiHidden/>
    <w:unhideWhenUsed/>
    <w:rsid w:val="004F4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F4A9A"/>
    <w:pPr>
      <w:spacing w:after="20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A9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43A8"/>
    <w:pPr>
      <w:spacing w:after="240"/>
    </w:pPr>
    <w:rPr>
      <w:rFonts w:ascii="Arial" w:eastAsia="Times New Roman" w:hAnsi="Arial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43A8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6C5B3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5B3C"/>
    <w:pPr>
      <w:spacing w:after="0" w:line="240" w:lineRule="auto"/>
    </w:pPr>
    <w:rPr>
      <w:rFonts w:ascii="Calibri" w:eastAsia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5B3C"/>
  </w:style>
  <w:style w:type="character" w:styleId="Znakapoznpodarou">
    <w:name w:val="footnote reference"/>
    <w:uiPriority w:val="99"/>
    <w:semiHidden/>
    <w:unhideWhenUsed/>
    <w:rsid w:val="006C5B3C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4246BF"/>
    <w:rPr>
      <w:b/>
      <w:bCs/>
      <w:szCs w:val="20"/>
    </w:rPr>
  </w:style>
  <w:style w:type="paragraph" w:styleId="Seznamobrzk">
    <w:name w:val="table of figures"/>
    <w:basedOn w:val="Normln"/>
    <w:next w:val="Normln"/>
    <w:uiPriority w:val="99"/>
    <w:unhideWhenUsed/>
    <w:rsid w:val="00362151"/>
    <w:pPr>
      <w:spacing w:after="0"/>
    </w:pPr>
  </w:style>
  <w:style w:type="paragraph" w:customStyle="1" w:styleId="Normln1">
    <w:name w:val="Normální1"/>
    <w:basedOn w:val="Normln"/>
    <w:link w:val="normalChar"/>
    <w:qFormat/>
    <w:rsid w:val="001E71EA"/>
    <w:pPr>
      <w:spacing w:after="160" w:line="259" w:lineRule="auto"/>
      <w:ind w:firstLine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Char">
    <w:name w:val="normal Char"/>
    <w:link w:val="Normln1"/>
    <w:rsid w:val="001E71EA"/>
    <w:rPr>
      <w:sz w:val="22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222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RBA~1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34DD5-8F29-4A09-9104-28990D75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1</Pages>
  <Words>475</Words>
  <Characters>2804</Characters>
  <Application>Microsoft Office Word</Application>
  <DocSecurity>0</DocSecurity>
  <Lines>23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3273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Kotrbatá</dc:creator>
  <cp:lastModifiedBy>Alena Kotrbatá</cp:lastModifiedBy>
  <cp:revision>2</cp:revision>
  <cp:lastPrinted>2017-12-15T12:40:00Z</cp:lastPrinted>
  <dcterms:created xsi:type="dcterms:W3CDTF">2018-01-03T13:45:00Z</dcterms:created>
  <dcterms:modified xsi:type="dcterms:W3CDTF">2018-01-03T13:45:00Z</dcterms:modified>
</cp:coreProperties>
</file>