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1B" w:rsidRPr="000350C8" w:rsidRDefault="001554C2" w:rsidP="001554C2">
      <w:pPr>
        <w:pStyle w:val="Nadpis11"/>
      </w:pPr>
      <w:bookmarkStart w:id="0" w:name="_Toc444112494"/>
      <w:bookmarkStart w:id="1" w:name="_Toc511215208"/>
      <w:bookmarkStart w:id="2" w:name="_Toc532558281"/>
      <w:r w:rsidRPr="000350C8">
        <w:t>1. Shrnutí</w:t>
      </w:r>
      <w:bookmarkEnd w:id="0"/>
      <w:bookmarkEnd w:id="1"/>
      <w:bookmarkEnd w:id="2"/>
    </w:p>
    <w:p w:rsidR="004B7125" w:rsidRPr="000350C8" w:rsidRDefault="00385086" w:rsidP="006B0514">
      <w:pPr>
        <w:pStyle w:val="Normalodrka"/>
        <w:spacing w:after="100"/>
        <w:rPr>
          <w:spacing w:val="2"/>
        </w:rPr>
      </w:pPr>
      <w:r w:rsidRPr="000350C8">
        <w:t xml:space="preserve">Meziroční růst hrubého domácího produktu (HDP) </w:t>
      </w:r>
      <w:r w:rsidR="0026120E" w:rsidRPr="000350C8">
        <w:t xml:space="preserve">ve 3. čtvrtletí 2018 </w:t>
      </w:r>
      <w:r w:rsidRPr="000350C8">
        <w:t>setrval na hodnotě 2,4 %</w:t>
      </w:r>
      <w:r w:rsidR="00670489" w:rsidRPr="000350C8">
        <w:rPr>
          <w:rStyle w:val="Znakapoznpodarou"/>
          <w:spacing w:val="-4"/>
          <w:szCs w:val="20"/>
        </w:rPr>
        <w:footnoteReference w:id="1"/>
      </w:r>
      <w:r w:rsidRPr="000350C8">
        <w:t>. Podobně jako v </w:t>
      </w:r>
      <w:r w:rsidR="0026120E" w:rsidRPr="000350C8">
        <w:t>předchozím</w:t>
      </w:r>
      <w:r w:rsidRPr="000350C8">
        <w:t xml:space="preserve"> </w:t>
      </w:r>
      <w:r w:rsidR="0026120E" w:rsidRPr="000350C8">
        <w:t xml:space="preserve">kvartálu </w:t>
      </w:r>
      <w:r w:rsidRPr="000350C8">
        <w:t xml:space="preserve">dynamiku táhla silná domácí poptávka. Výrazně rostly výdaje na spotřebu domácností i </w:t>
      </w:r>
      <w:r w:rsidR="00FE6E69">
        <w:t>sektoru vládních</w:t>
      </w:r>
      <w:r w:rsidRPr="000350C8">
        <w:t xml:space="preserve"> </w:t>
      </w:r>
      <w:r w:rsidR="00FE6E69">
        <w:t>institucí</w:t>
      </w:r>
      <w:r w:rsidRPr="000350C8">
        <w:t xml:space="preserve">. </w:t>
      </w:r>
      <w:r w:rsidR="0026120E" w:rsidRPr="000350C8">
        <w:t xml:space="preserve">Silný impulz domácí poptávce dávala i investiční aktivita. Na </w:t>
      </w:r>
      <w:r w:rsidR="00415A57">
        <w:t>druhé straně</w:t>
      </w:r>
      <w:r w:rsidR="0026120E" w:rsidRPr="000350C8">
        <w:t xml:space="preserve"> část tohoto nárůstu stimulovala i dovoz, což následně snižovalo přebytek bilance zahraničního obchodu. Oproti předchozímu čtvrtletí</w:t>
      </w:r>
      <w:r w:rsidR="00670489" w:rsidRPr="000350C8">
        <w:t xml:space="preserve"> se HDP zvýšil o 0,6 %. V Evropské unii pokračovalo zpomalování dynamiky, když meziroční nárůst HDP činil 1,9 %.</w:t>
      </w:r>
      <w:r w:rsidR="000350C8" w:rsidRPr="000350C8">
        <w:t xml:space="preserve"> Hrubá přidaná hodnota se meziročně zvýšila o</w:t>
      </w:r>
      <w:r w:rsidR="000350C8">
        <w:t xml:space="preserve"> 2,4 %. Její dynamiku ovlivnil zejména </w:t>
      </w:r>
      <w:r w:rsidR="00FE6E69">
        <w:t>zpomalení růstu</w:t>
      </w:r>
      <w:r w:rsidR="000350C8">
        <w:t xml:space="preserve"> ve zpracovatelském průmyslu. Odvětví služeb setrvala v poměrně silném růstu. Naopak zrychlil růst produkce ve stavebnictví.</w:t>
      </w:r>
    </w:p>
    <w:p w:rsidR="00352B43" w:rsidRPr="000350C8" w:rsidRDefault="00DB5E9A" w:rsidP="006B0514">
      <w:pPr>
        <w:pStyle w:val="Normalodrka"/>
        <w:spacing w:after="100"/>
      </w:pPr>
      <w:r w:rsidRPr="000350C8">
        <w:t>Meziroční dynamika z</w:t>
      </w:r>
      <w:r w:rsidR="00BE24DD" w:rsidRPr="000350C8">
        <w:t>ahraniční</w:t>
      </w:r>
      <w:r w:rsidRPr="000350C8">
        <w:t>ho</w:t>
      </w:r>
      <w:r w:rsidR="00BE24DD" w:rsidRPr="000350C8">
        <w:t xml:space="preserve"> obchod</w:t>
      </w:r>
      <w:r w:rsidRPr="000350C8">
        <w:t>u</w:t>
      </w:r>
      <w:r w:rsidR="00BE24DD" w:rsidRPr="000350C8">
        <w:t xml:space="preserve"> se zbožím</w:t>
      </w:r>
      <w:r w:rsidRPr="000350C8">
        <w:t xml:space="preserve"> </w:t>
      </w:r>
      <w:r w:rsidR="009A64F5" w:rsidRPr="000350C8">
        <w:t xml:space="preserve">byla </w:t>
      </w:r>
      <w:r w:rsidRPr="000350C8">
        <w:t>ve 3. čtvrtletí silnější než v 1. pololetí. Hodnota vývozu vzrostla o 5,7 % (46,</w:t>
      </w:r>
      <w:r w:rsidR="008006B3" w:rsidRPr="000350C8">
        <w:t>6</w:t>
      </w:r>
      <w:r w:rsidRPr="000350C8">
        <w:t xml:space="preserve"> mld. korun).</w:t>
      </w:r>
      <w:r w:rsidR="002F351A" w:rsidRPr="000350C8">
        <w:t xml:space="preserve"> Pokles vývozu motorových vozidel, který lze sledovat od počátku roku</w:t>
      </w:r>
      <w:r w:rsidR="009A64F5">
        <w:t>,</w:t>
      </w:r>
      <w:r w:rsidR="002F351A" w:rsidRPr="000350C8">
        <w:t xml:space="preserve"> pokračoval. Naopak stále sílil vývoz počítačů, elektrických a optických přístrojů. Od počátku roku </w:t>
      </w:r>
      <w:r w:rsidR="00445A8E" w:rsidRPr="000350C8">
        <w:t xml:space="preserve">však </w:t>
      </w:r>
      <w:r w:rsidR="002F351A" w:rsidRPr="000350C8">
        <w:t xml:space="preserve">oslabuje dynamika vývozu do Německa. </w:t>
      </w:r>
      <w:r w:rsidR="00352B43" w:rsidRPr="000350C8">
        <w:t>Hodnota dovozu rostla od počátku roku rychleji než vývoz</w:t>
      </w:r>
      <w:r w:rsidR="00445A8E" w:rsidRPr="000350C8">
        <w:t>.</w:t>
      </w:r>
      <w:r w:rsidR="00352B43" w:rsidRPr="000350C8">
        <w:t xml:space="preserve"> To vedlo i k meziročnímu oslabení přebytku bilance zahraničního obchodu o 36,3 mld. </w:t>
      </w:r>
      <w:r w:rsidR="009A64F5">
        <w:t xml:space="preserve">korun </w:t>
      </w:r>
      <w:r w:rsidR="00352B43" w:rsidRPr="000350C8">
        <w:t>od začátku roku.</w:t>
      </w:r>
    </w:p>
    <w:p w:rsidR="00670489" w:rsidRDefault="001200CF" w:rsidP="006B0514">
      <w:pPr>
        <w:pStyle w:val="Normalodrka"/>
        <w:spacing w:after="100"/>
      </w:pPr>
      <w:r w:rsidRPr="000350C8">
        <w:t>Spotřebitelské ceny ve 3. čtvrtletí meziročně vzrostly o</w:t>
      </w:r>
      <w:r w:rsidR="00706AA0" w:rsidRPr="000350C8">
        <w:t xml:space="preserve"> 2,4 %</w:t>
      </w:r>
      <w:r w:rsidR="00445861" w:rsidRPr="000350C8">
        <w:t xml:space="preserve"> a </w:t>
      </w:r>
      <w:r w:rsidR="00B7680F">
        <w:t xml:space="preserve">jejich růst </w:t>
      </w:r>
      <w:r w:rsidR="00445861" w:rsidRPr="000350C8">
        <w:t>oproti počátku roku zrychlil</w:t>
      </w:r>
      <w:r w:rsidR="00706AA0" w:rsidRPr="000350C8">
        <w:t xml:space="preserve">. Rostly zejména ceny bydlení a energií, které jsou hlavním faktorem ovlivňujícím ceny spotřebitelů v letošním roce. Posílil i vliv cen dopravy, které reagovaly na meziroční zvýšení cen ropy. </w:t>
      </w:r>
      <w:r w:rsidR="007E78B6" w:rsidRPr="000350C8">
        <w:t>Sezónní vl</w:t>
      </w:r>
      <w:r w:rsidR="00CC6FE5">
        <w:t>ivy posílily i růst cen rekreací</w:t>
      </w:r>
      <w:r w:rsidR="007E78B6" w:rsidRPr="000350C8">
        <w:t xml:space="preserve"> a kultury. Naopak ceny potravin stagnovaly a jejich příspěvek k růstu celkového indexu</w:t>
      </w:r>
      <w:r w:rsidR="007E78B6">
        <w:t xml:space="preserve"> se výrazně zredukoval.</w:t>
      </w:r>
      <w:r w:rsidR="00445861">
        <w:t xml:space="preserve"> Spotřebitelské ceny v EU rovněž zrychlily meziroční růst. </w:t>
      </w:r>
      <w:r w:rsidR="00B7680F">
        <w:t>U </w:t>
      </w:r>
      <w:r w:rsidR="00445861">
        <w:t xml:space="preserve">cen výrobců se ještě výrazněji projevovalo zdražení ropy. Růst cen průmyslových výrobců </w:t>
      </w:r>
      <w:r w:rsidR="006C0C5D">
        <w:t xml:space="preserve">tak </w:t>
      </w:r>
      <w:r w:rsidR="00445861">
        <w:t>ve 3</w:t>
      </w:r>
      <w:r w:rsidR="00B7680F">
        <w:t>. </w:t>
      </w:r>
      <w:r w:rsidR="00445861">
        <w:t>čtvrtletí zrychlil na 3,3 %</w:t>
      </w:r>
      <w:r w:rsidR="006C0C5D">
        <w:t xml:space="preserve">. </w:t>
      </w:r>
      <w:r w:rsidR="006C0C5D" w:rsidRPr="00FB7DBB">
        <w:t>Poprvé od 2. čtvrtletí 2017 rostly ceny vývozu a dovozu.</w:t>
      </w:r>
    </w:p>
    <w:p w:rsidR="00FB7DBB" w:rsidRPr="00FB7DBB" w:rsidRDefault="00FB7DBB" w:rsidP="006B0514">
      <w:pPr>
        <w:pStyle w:val="Normalodrka"/>
        <w:spacing w:after="100"/>
      </w:pPr>
      <w:r w:rsidRPr="000350C8">
        <w:rPr>
          <w:spacing w:val="-2"/>
        </w:rPr>
        <w:t>Zatímco v 1. i 2. čtvrtletí počet pracovníků</w:t>
      </w:r>
      <w:r w:rsidRPr="00D175A7">
        <w:rPr>
          <w:rStyle w:val="Znakapoznpodarou"/>
          <w:color w:val="0D0D0D" w:themeColor="text1" w:themeTint="F2"/>
          <w:spacing w:val="-2"/>
        </w:rPr>
        <w:footnoteReference w:id="2"/>
      </w:r>
      <w:r w:rsidRPr="000350C8">
        <w:rPr>
          <w:spacing w:val="-2"/>
        </w:rPr>
        <w:t xml:space="preserve"> v ekonomice mezičtvrtletně rostl o 0,6 %, ve 3. čtvrtletí již stagnoval. V letním období se rovněž zastavil pokles obecné míry nezaměstnanosti. Silná poptávka </w:t>
      </w:r>
      <w:r w:rsidR="00B7680F">
        <w:rPr>
          <w:spacing w:val="-2"/>
        </w:rPr>
        <w:t xml:space="preserve">po </w:t>
      </w:r>
      <w:r w:rsidRPr="000350C8">
        <w:rPr>
          <w:spacing w:val="-2"/>
        </w:rPr>
        <w:t xml:space="preserve">pracovní síle </w:t>
      </w:r>
      <w:r w:rsidR="007D2E18" w:rsidRPr="000350C8">
        <w:rPr>
          <w:spacing w:val="-2"/>
        </w:rPr>
        <w:t xml:space="preserve">ale </w:t>
      </w:r>
      <w:r w:rsidRPr="000350C8">
        <w:rPr>
          <w:spacing w:val="-2"/>
        </w:rPr>
        <w:t xml:space="preserve">nepolevovala </w:t>
      </w:r>
      <w:r w:rsidR="00B7680F" w:rsidRPr="000350C8">
        <w:rPr>
          <w:spacing w:val="-2"/>
        </w:rPr>
        <w:t>a</w:t>
      </w:r>
      <w:r w:rsidR="00B7680F">
        <w:rPr>
          <w:spacing w:val="-2"/>
        </w:rPr>
        <w:t> </w:t>
      </w:r>
      <w:r w:rsidRPr="000350C8">
        <w:rPr>
          <w:spacing w:val="-2"/>
        </w:rPr>
        <w:t xml:space="preserve">dostupné zdroje pracovní síly ji nedokázaly uspokojit, což pociťovaly jako bariéru růstu podniky napříč odvětvími ekonomiky. </w:t>
      </w:r>
      <w:r w:rsidRPr="000350C8">
        <w:rPr>
          <w:rFonts w:cs="Arial"/>
          <w:color w:val="0D0D0D" w:themeColor="text1" w:themeTint="F2"/>
          <w:spacing w:val="-4"/>
        </w:rPr>
        <w:t>Počet volných pracovních pozic v nabídce úřadů práce</w:t>
      </w:r>
      <w:r w:rsidR="007D2E18" w:rsidRPr="000350C8">
        <w:rPr>
          <w:rFonts w:cs="Arial"/>
          <w:color w:val="0D0D0D" w:themeColor="text1" w:themeTint="F2"/>
          <w:spacing w:val="-4"/>
        </w:rPr>
        <w:t xml:space="preserve"> rostl navzdory sezónním vlivům </w:t>
      </w:r>
      <w:r w:rsidRPr="000350C8">
        <w:rPr>
          <w:rFonts w:cs="Arial"/>
          <w:color w:val="0D0D0D" w:themeColor="text1" w:themeTint="F2"/>
          <w:spacing w:val="-4"/>
        </w:rPr>
        <w:t xml:space="preserve">nepřetržitě již 22 měsíců. Na konci září 2018 vyšplhal na rekordních 316 tis. míst. Na jedno volné místo </w:t>
      </w:r>
      <w:r w:rsidR="007D2E18" w:rsidRPr="000350C8">
        <w:rPr>
          <w:rFonts w:cs="Arial"/>
          <w:color w:val="0D0D0D" w:themeColor="text1" w:themeTint="F2"/>
          <w:spacing w:val="-4"/>
        </w:rPr>
        <w:t xml:space="preserve">připadalo </w:t>
      </w:r>
      <w:r w:rsidRPr="000350C8">
        <w:rPr>
          <w:rFonts w:cs="Arial"/>
          <w:color w:val="0D0D0D" w:themeColor="text1" w:themeTint="F2"/>
          <w:spacing w:val="-4"/>
        </w:rPr>
        <w:t>0,7 uchazeče</w:t>
      </w:r>
      <w:r w:rsidR="00B7680F">
        <w:rPr>
          <w:rFonts w:cs="Arial"/>
          <w:color w:val="0D0D0D" w:themeColor="text1" w:themeTint="F2"/>
          <w:spacing w:val="-4"/>
        </w:rPr>
        <w:t>.</w:t>
      </w:r>
      <w:r w:rsidR="00B7680F" w:rsidRPr="000350C8">
        <w:rPr>
          <w:rFonts w:cs="Arial"/>
          <w:color w:val="0D0D0D" w:themeColor="text1" w:themeTint="F2"/>
          <w:spacing w:val="-4"/>
        </w:rPr>
        <w:t xml:space="preserve"> </w:t>
      </w:r>
      <w:r w:rsidRPr="000350C8">
        <w:rPr>
          <w:rFonts w:cs="Arial"/>
          <w:color w:val="0D0D0D" w:themeColor="text1" w:themeTint="F2"/>
          <w:spacing w:val="-4"/>
        </w:rPr>
        <w:t xml:space="preserve">Mezi kraji byl mírný převis uchazečů registrován pouze na Ústecku (1,8) </w:t>
      </w:r>
      <w:r w:rsidR="00B7680F" w:rsidRPr="000350C8">
        <w:rPr>
          <w:rFonts w:cs="Arial"/>
          <w:color w:val="0D0D0D" w:themeColor="text1" w:themeTint="F2"/>
          <w:spacing w:val="-4"/>
        </w:rPr>
        <w:t>a</w:t>
      </w:r>
      <w:r w:rsidR="00B7680F">
        <w:rPr>
          <w:rFonts w:cs="Arial"/>
          <w:color w:val="0D0D0D" w:themeColor="text1" w:themeTint="F2"/>
          <w:spacing w:val="-4"/>
        </w:rPr>
        <w:t> </w:t>
      </w:r>
      <w:proofErr w:type="spellStart"/>
      <w:r w:rsidRPr="000350C8">
        <w:rPr>
          <w:rFonts w:cs="Arial"/>
          <w:color w:val="0D0D0D" w:themeColor="text1" w:themeTint="F2"/>
          <w:spacing w:val="-4"/>
        </w:rPr>
        <w:t>Moravskoslezsku</w:t>
      </w:r>
      <w:proofErr w:type="spellEnd"/>
      <w:r w:rsidRPr="000350C8">
        <w:rPr>
          <w:rFonts w:cs="Arial"/>
          <w:color w:val="0D0D0D" w:themeColor="text1" w:themeTint="F2"/>
          <w:spacing w:val="-4"/>
        </w:rPr>
        <w:t xml:space="preserve"> (2,2).</w:t>
      </w:r>
      <w:r w:rsidRPr="000350C8">
        <w:rPr>
          <w:spacing w:val="-2"/>
        </w:rPr>
        <w:t xml:space="preserve"> </w:t>
      </w:r>
      <w:r w:rsidRPr="000350C8">
        <w:rPr>
          <w:rFonts w:cs="Arial"/>
          <w:color w:val="0D0D0D" w:themeColor="text1" w:themeTint="F2"/>
          <w:spacing w:val="-4"/>
        </w:rPr>
        <w:t xml:space="preserve">Průměrná mzda rostla </w:t>
      </w:r>
      <w:r w:rsidR="00EA2841">
        <w:rPr>
          <w:rFonts w:cs="Arial"/>
          <w:color w:val="0D0D0D" w:themeColor="text1" w:themeTint="F2"/>
          <w:spacing w:val="-4"/>
        </w:rPr>
        <w:t>za tři čtvrtletí meziročně o 8,6</w:t>
      </w:r>
      <w:r w:rsidRPr="000350C8">
        <w:rPr>
          <w:rFonts w:cs="Arial"/>
          <w:color w:val="0D0D0D" w:themeColor="text1" w:themeTint="F2"/>
          <w:spacing w:val="-4"/>
        </w:rPr>
        <w:t xml:space="preserve"> %, její těžiště spočívalo v odvětvích s dominancí veřejného sektoru. Mzdová diferenciace mezi odvětvími či regiony se dále mírně snižovala.</w:t>
      </w:r>
      <w:r w:rsidRPr="000350C8">
        <w:rPr>
          <w:color w:val="0D0D0D" w:themeColor="text1" w:themeTint="F2"/>
          <w:spacing w:val="-4"/>
        </w:rPr>
        <w:t xml:space="preserve"> Růst kupní síly mezd se oproti loňsku téměř zdvojnásobil (na rekordních 6,3 %).</w:t>
      </w:r>
      <w:r w:rsidR="000350C8">
        <w:rPr>
          <w:color w:val="0D0D0D" w:themeColor="text1" w:themeTint="F2"/>
          <w:spacing w:val="-4"/>
        </w:rPr>
        <w:t xml:space="preserve"> </w:t>
      </w:r>
    </w:p>
    <w:p w:rsidR="00D922A1" w:rsidRDefault="007B5725" w:rsidP="007E78B6">
      <w:pPr>
        <w:pStyle w:val="Normalodrka"/>
        <w:spacing w:after="100"/>
      </w:pPr>
      <w:r>
        <w:t xml:space="preserve">Změny měnových podmínek pokračovaly v zaběhnutém kurzu. ČNB nadále zvyšovala základní </w:t>
      </w:r>
      <w:proofErr w:type="spellStart"/>
      <w:r>
        <w:t>měnověpolitické</w:t>
      </w:r>
      <w:proofErr w:type="spellEnd"/>
      <w:r>
        <w:t xml:space="preserve"> sazby</w:t>
      </w:r>
      <w:r w:rsidR="008458BD">
        <w:t>, což vedlo ke změnám na mezibankovním trhu, klientské sazby na běžných účtech však zůstaly na technické nule. Mírně se zvýšily úrokové sazby na termínovaných vkladech, což po několika letech propadů oživilo zájem o ně.</w:t>
      </w:r>
      <w:r w:rsidR="00BB02A3">
        <w:t xml:space="preserve"> Pokračoval postupný růst úrokových sazeb na úvěrech domácnostem i podnikům.</w:t>
      </w:r>
    </w:p>
    <w:p w:rsidR="0060513F" w:rsidRPr="0060513F" w:rsidRDefault="00034E68" w:rsidP="0060513F">
      <w:pPr>
        <w:pStyle w:val="Normalodrka"/>
        <w:rPr>
          <w:rFonts w:cs="Arial"/>
          <w:color w:val="0D0D0D" w:themeColor="text1" w:themeTint="F2"/>
          <w:spacing w:val="-2"/>
        </w:rPr>
      </w:pPr>
      <w:r w:rsidRPr="0060513F">
        <w:rPr>
          <w:rFonts w:cs="Arial"/>
          <w:spacing w:val="-4"/>
          <w:szCs w:val="20"/>
        </w:rPr>
        <w:t>S</w:t>
      </w:r>
      <w:r w:rsidR="0060513F">
        <w:rPr>
          <w:rFonts w:cs="Arial"/>
          <w:spacing w:val="-4"/>
          <w:szCs w:val="20"/>
        </w:rPr>
        <w:t>aldo hospodaření s</w:t>
      </w:r>
      <w:r w:rsidRPr="0060513F">
        <w:rPr>
          <w:rFonts w:cs="Arial"/>
          <w:spacing w:val="-4"/>
          <w:szCs w:val="20"/>
        </w:rPr>
        <w:t>tátní</w:t>
      </w:r>
      <w:r w:rsidR="0060513F">
        <w:rPr>
          <w:rFonts w:cs="Arial"/>
          <w:spacing w:val="-4"/>
          <w:szCs w:val="20"/>
        </w:rPr>
        <w:t>ho rozpoč</w:t>
      </w:r>
      <w:r w:rsidRPr="0060513F">
        <w:rPr>
          <w:rFonts w:cs="Arial"/>
          <w:spacing w:val="-4"/>
          <w:szCs w:val="20"/>
        </w:rPr>
        <w:t>t</w:t>
      </w:r>
      <w:r w:rsidR="0060513F">
        <w:rPr>
          <w:rFonts w:cs="Arial"/>
          <w:spacing w:val="-4"/>
          <w:szCs w:val="20"/>
        </w:rPr>
        <w:t>u</w:t>
      </w:r>
      <w:r w:rsidRPr="0060513F">
        <w:rPr>
          <w:rFonts w:cs="Arial"/>
          <w:spacing w:val="-4"/>
          <w:szCs w:val="20"/>
        </w:rPr>
        <w:t xml:space="preserve"> </w:t>
      </w:r>
      <w:r w:rsidR="00A925B1" w:rsidRPr="0060513F">
        <w:rPr>
          <w:rFonts w:cs="Arial"/>
          <w:spacing w:val="-4"/>
          <w:szCs w:val="20"/>
        </w:rPr>
        <w:t>(SR)</w:t>
      </w:r>
      <w:r w:rsidR="0060513F">
        <w:rPr>
          <w:rFonts w:cs="Arial"/>
          <w:spacing w:val="-4"/>
          <w:szCs w:val="20"/>
        </w:rPr>
        <w:t xml:space="preserve"> </w:t>
      </w:r>
      <w:r w:rsidR="003746F0">
        <w:rPr>
          <w:rFonts w:cs="Arial"/>
          <w:spacing w:val="-4"/>
          <w:szCs w:val="20"/>
        </w:rPr>
        <w:t>dosáhlo</w:t>
      </w:r>
      <w:r w:rsidR="003746F0" w:rsidRPr="0060513F">
        <w:rPr>
          <w:rFonts w:cs="Arial"/>
          <w:spacing w:val="-4"/>
          <w:szCs w:val="20"/>
        </w:rPr>
        <w:t xml:space="preserve"> </w:t>
      </w:r>
      <w:r w:rsidR="00A925B1" w:rsidRPr="0060513F">
        <w:rPr>
          <w:rFonts w:cs="Arial"/>
          <w:spacing w:val="-4"/>
          <w:szCs w:val="20"/>
        </w:rPr>
        <w:t xml:space="preserve">v 1. až 3. čtvrtletí </w:t>
      </w:r>
      <w:r w:rsidR="0060513F">
        <w:rPr>
          <w:rFonts w:cs="Arial"/>
          <w:spacing w:val="-4"/>
          <w:szCs w:val="20"/>
        </w:rPr>
        <w:t>v pokladním plnění výše</w:t>
      </w:r>
      <w:r w:rsidR="00A925B1" w:rsidRPr="0060513F">
        <w:rPr>
          <w:rFonts w:cs="Arial"/>
          <w:spacing w:val="-4"/>
          <w:szCs w:val="20"/>
        </w:rPr>
        <w:t xml:space="preserve"> </w:t>
      </w:r>
      <w:r w:rsidR="0060513F">
        <w:rPr>
          <w:rFonts w:cs="Arial"/>
          <w:spacing w:val="-4"/>
          <w:szCs w:val="20"/>
        </w:rPr>
        <w:t>+</w:t>
      </w:r>
      <w:r w:rsidR="00A925B1" w:rsidRPr="0060513F">
        <w:rPr>
          <w:spacing w:val="-2"/>
        </w:rPr>
        <w:t>16,8 mld. korun</w:t>
      </w:r>
      <w:r w:rsidR="0060513F">
        <w:rPr>
          <w:spacing w:val="-2"/>
        </w:rPr>
        <w:t xml:space="preserve">. Rozpočtového přebytku bylo </w:t>
      </w:r>
      <w:r w:rsidR="00157CC9">
        <w:rPr>
          <w:spacing w:val="-2"/>
        </w:rPr>
        <w:t xml:space="preserve">v tomto období roku </w:t>
      </w:r>
      <w:r w:rsidR="0060513F">
        <w:rPr>
          <w:spacing w:val="-2"/>
        </w:rPr>
        <w:t xml:space="preserve">dosaženo již třetím rokem v řadě. Celostátní výběr daňových příjmů (vč. pojistného) </w:t>
      </w:r>
      <w:r w:rsidR="0060513F" w:rsidRPr="00457490">
        <w:rPr>
          <w:spacing w:val="-2"/>
        </w:rPr>
        <w:t xml:space="preserve">docílil </w:t>
      </w:r>
      <w:r w:rsidR="0060513F" w:rsidRPr="00457490">
        <w:rPr>
          <w:spacing w:val="-4"/>
        </w:rPr>
        <w:t>nejsilnějšího tempa v současném konjunkturním období (+</w:t>
      </w:r>
      <w:r w:rsidR="0060513F" w:rsidRPr="00457490">
        <w:rPr>
          <w:spacing w:val="-2"/>
        </w:rPr>
        <w:t xml:space="preserve">8,4 %). Svižně však rostly </w:t>
      </w:r>
      <w:r w:rsidR="003746F0" w:rsidRPr="00457490">
        <w:rPr>
          <w:spacing w:val="-2"/>
        </w:rPr>
        <w:t>i</w:t>
      </w:r>
      <w:r w:rsidR="003746F0">
        <w:rPr>
          <w:spacing w:val="-2"/>
        </w:rPr>
        <w:t> </w:t>
      </w:r>
      <w:r w:rsidR="0060513F" w:rsidRPr="00457490">
        <w:rPr>
          <w:spacing w:val="-2"/>
        </w:rPr>
        <w:t>celkové výdaje SR (</w:t>
      </w:r>
      <w:r w:rsidR="0060513F" w:rsidRPr="00457490">
        <w:rPr>
          <w:rFonts w:cs="Arial"/>
          <w:color w:val="0D0D0D" w:themeColor="text1" w:themeTint="F2"/>
          <w:spacing w:val="-2"/>
        </w:rPr>
        <w:t>+</w:t>
      </w:r>
      <w:r w:rsidR="0060513F" w:rsidRPr="00457490">
        <w:rPr>
          <w:spacing w:val="-2"/>
        </w:rPr>
        <w:t>9,2 %) podpořené na rozdíl od předešlých dvou let silnějšími investicemi. Č</w:t>
      </w:r>
      <w:r w:rsidR="0060513F" w:rsidRPr="00457490">
        <w:rPr>
          <w:spacing w:val="-4"/>
        </w:rPr>
        <w:t xml:space="preserve">erpání prostředků z rozpočtu EU zrychlilo, zvýšily se ale </w:t>
      </w:r>
      <w:r w:rsidR="00C15DBD">
        <w:rPr>
          <w:spacing w:val="-4"/>
        </w:rPr>
        <w:t xml:space="preserve">i </w:t>
      </w:r>
      <w:r w:rsidR="00457490" w:rsidRPr="00457490">
        <w:rPr>
          <w:spacing w:val="-4"/>
        </w:rPr>
        <w:t>výdaje na výhradně národní projekty, jež byly v první polovině roku značně utlumené.</w:t>
      </w:r>
      <w:r w:rsidR="00457490">
        <w:rPr>
          <w:spacing w:val="-4"/>
        </w:rPr>
        <w:t xml:space="preserve"> I tak tvořily letos celkové investice</w:t>
      </w:r>
      <w:r w:rsidR="00457490">
        <w:rPr>
          <w:rFonts w:cs="Arial"/>
          <w:color w:val="000000" w:themeColor="text1"/>
          <w:spacing w:val="-4"/>
        </w:rPr>
        <w:t xml:space="preserve"> jen 6,0 % všech</w:t>
      </w:r>
      <w:r w:rsidR="00457490" w:rsidRPr="006D18B3">
        <w:rPr>
          <w:rFonts w:cs="Arial"/>
          <w:color w:val="000000" w:themeColor="text1"/>
          <w:spacing w:val="-4"/>
        </w:rPr>
        <w:t xml:space="preserve"> </w:t>
      </w:r>
      <w:r w:rsidR="003746F0">
        <w:rPr>
          <w:rFonts w:cs="Arial"/>
          <w:color w:val="000000" w:themeColor="text1"/>
          <w:spacing w:val="-4"/>
        </w:rPr>
        <w:t>výdajů</w:t>
      </w:r>
      <w:r w:rsidR="003746F0" w:rsidRPr="006D18B3">
        <w:rPr>
          <w:rFonts w:cs="Arial"/>
          <w:color w:val="000000" w:themeColor="text1"/>
          <w:spacing w:val="-4"/>
        </w:rPr>
        <w:t xml:space="preserve"> </w:t>
      </w:r>
      <w:r w:rsidR="00457490" w:rsidRPr="006D18B3">
        <w:rPr>
          <w:rFonts w:cs="Arial"/>
          <w:color w:val="000000" w:themeColor="text1"/>
          <w:spacing w:val="-4"/>
        </w:rPr>
        <w:t xml:space="preserve">SR </w:t>
      </w:r>
      <w:r w:rsidR="00457490">
        <w:rPr>
          <w:rFonts w:cs="Arial"/>
          <w:color w:val="000000" w:themeColor="text1"/>
          <w:spacing w:val="-4"/>
        </w:rPr>
        <w:t xml:space="preserve">– třetí nejnižší hodnotu za posledních třináct let. </w:t>
      </w:r>
      <w:r w:rsidR="00457490">
        <w:rPr>
          <w:rFonts w:cs="Arial"/>
          <w:color w:val="0D0D0D" w:themeColor="text1" w:themeTint="F2"/>
          <w:spacing w:val="-2"/>
        </w:rPr>
        <w:t>Saldo důchodového účtu</w:t>
      </w:r>
      <w:r w:rsidR="00457490">
        <w:t xml:space="preserve"> skončilo poprvé </w:t>
      </w:r>
      <w:r w:rsidR="00457490">
        <w:rPr>
          <w:rFonts w:cs="Arial"/>
          <w:color w:val="0D0D0D" w:themeColor="text1" w:themeTint="F2"/>
          <w:spacing w:val="-2"/>
        </w:rPr>
        <w:t>za posledních deset let přebytkem (v rekordní výši 14,6 mld. korun).</w:t>
      </w:r>
    </w:p>
    <w:sectPr w:rsidR="0060513F" w:rsidRPr="0060513F" w:rsidSect="00AB5FDD">
      <w:pgSz w:w="11906" w:h="16838" w:code="9"/>
      <w:pgMar w:top="1134" w:right="1134" w:bottom="1418" w:left="1134" w:header="680" w:footer="737" w:gutter="0"/>
      <w:pgNumType w:start="4"/>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2CEEF" w15:done="0"/>
  <w15:commentEx w15:paraId="510EBE5F" w15:done="0"/>
  <w15:commentEx w15:paraId="2BBC27AD" w15:done="0"/>
  <w15:commentEx w15:paraId="64F0BE47" w15:done="0"/>
  <w15:commentEx w15:paraId="061FEE45" w15:done="0"/>
  <w15:commentEx w15:paraId="180AB565" w15:done="0"/>
  <w15:commentEx w15:paraId="4FDB8EDF" w15:done="0"/>
  <w15:commentEx w15:paraId="6709F746" w15:done="0"/>
  <w15:commentEx w15:paraId="2323FC13" w15:done="0"/>
  <w15:commentEx w15:paraId="28C26757" w15:done="0"/>
  <w15:commentEx w15:paraId="28F690F6" w15:done="0"/>
  <w15:commentEx w15:paraId="72A0F35B" w15:done="0"/>
  <w15:commentEx w15:paraId="17D51B1D" w15:done="0"/>
  <w15:commentEx w15:paraId="1905EDB9" w15:done="0"/>
  <w15:commentEx w15:paraId="769B3E23" w15:done="0"/>
  <w15:commentEx w15:paraId="4941CE09" w15:done="0"/>
  <w15:commentEx w15:paraId="3F6235A8" w15:done="0"/>
  <w15:commentEx w15:paraId="57663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2CEEF" w16cid:durableId="1FBE60B2"/>
  <w16cid:commentId w16cid:paraId="510EBE5F" w16cid:durableId="1FBE6564"/>
  <w16cid:commentId w16cid:paraId="2BBC27AD" w16cid:durableId="1FBE6E48"/>
  <w16cid:commentId w16cid:paraId="64F0BE47" w16cid:durableId="1FBE7339"/>
  <w16cid:commentId w16cid:paraId="061FEE45" w16cid:durableId="1FBE868D"/>
  <w16cid:commentId w16cid:paraId="180AB565" w16cid:durableId="1FBE8A4D"/>
  <w16cid:commentId w16cid:paraId="4FDB8EDF" w16cid:durableId="1FBE88D5"/>
  <w16cid:commentId w16cid:paraId="6709F746" w16cid:durableId="1FBE975B"/>
  <w16cid:commentId w16cid:paraId="2323FC13" w16cid:durableId="1FBE984D"/>
  <w16cid:commentId w16cid:paraId="28C26757" w16cid:durableId="1FBE9A64"/>
  <w16cid:commentId w16cid:paraId="28F690F6" w16cid:durableId="1FBEA05F"/>
  <w16cid:commentId w16cid:paraId="72A0F35B" w16cid:durableId="1FBF3BF8"/>
  <w16cid:commentId w16cid:paraId="17D51B1D" w16cid:durableId="1FBF3D1F"/>
  <w16cid:commentId w16cid:paraId="1905EDB9" w16cid:durableId="1FBFAD59"/>
  <w16cid:commentId w16cid:paraId="769B3E23" w16cid:durableId="1FBFC02F"/>
  <w16cid:commentId w16cid:paraId="4941CE09" w16cid:durableId="1FBFC811"/>
  <w16cid:commentId w16cid:paraId="3F6235A8" w16cid:durableId="1FC0B704"/>
  <w16cid:commentId w16cid:paraId="57663EE7" w16cid:durableId="1FC114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CA" w:rsidRDefault="00787CCA" w:rsidP="00E71A58">
      <w:r>
        <w:separator/>
      </w:r>
    </w:p>
  </w:endnote>
  <w:endnote w:type="continuationSeparator" w:id="0">
    <w:p w:rsidR="00787CCA" w:rsidRDefault="00787CC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CA" w:rsidRDefault="00787CCA" w:rsidP="00E71A58">
      <w:r>
        <w:separator/>
      </w:r>
    </w:p>
  </w:footnote>
  <w:footnote w:type="continuationSeparator" w:id="0">
    <w:p w:rsidR="00787CCA" w:rsidRDefault="00787CCA" w:rsidP="00E71A58">
      <w:r>
        <w:continuationSeparator/>
      </w:r>
    </w:p>
  </w:footnote>
  <w:footnote w:id="1">
    <w:p w:rsidR="00157CC9" w:rsidRPr="0021507A" w:rsidRDefault="00157CC9" w:rsidP="00670489">
      <w:pPr>
        <w:pStyle w:val="Textpoznpodarou"/>
        <w:rPr>
          <w:sz w:val="16"/>
          <w:szCs w:val="16"/>
        </w:rPr>
      </w:pPr>
      <w:r w:rsidRPr="0021507A">
        <w:rPr>
          <w:rStyle w:val="Znakapoznpodarou"/>
          <w:sz w:val="16"/>
          <w:szCs w:val="16"/>
        </w:rPr>
        <w:footnoteRef/>
      </w:r>
      <w:r w:rsidRPr="0021507A">
        <w:rPr>
          <w:sz w:val="16"/>
          <w:szCs w:val="16"/>
        </w:rPr>
        <w:t xml:space="preserve"> Data o</w:t>
      </w:r>
      <w:r>
        <w:rPr>
          <w:sz w:val="16"/>
          <w:szCs w:val="16"/>
        </w:rPr>
        <w:t> </w:t>
      </w:r>
      <w:r w:rsidRPr="0021507A">
        <w:rPr>
          <w:sz w:val="16"/>
          <w:szCs w:val="16"/>
        </w:rPr>
        <w:t>HDP, hrubé přidané hodnotě a</w:t>
      </w:r>
      <w:r>
        <w:rPr>
          <w:sz w:val="16"/>
          <w:szCs w:val="16"/>
        </w:rPr>
        <w:t> </w:t>
      </w:r>
      <w:r w:rsidRPr="0021507A">
        <w:rPr>
          <w:sz w:val="16"/>
          <w:szCs w:val="16"/>
        </w:rPr>
        <w:t>jejich složkách jsou vyjádřena ve stálých cenách a</w:t>
      </w:r>
      <w:r>
        <w:rPr>
          <w:sz w:val="16"/>
          <w:szCs w:val="16"/>
        </w:rPr>
        <w:t> </w:t>
      </w:r>
      <w:r w:rsidRPr="0021507A">
        <w:rPr>
          <w:sz w:val="16"/>
          <w:szCs w:val="16"/>
        </w:rPr>
        <w:t>v očištění o</w:t>
      </w:r>
      <w:r>
        <w:rPr>
          <w:sz w:val="16"/>
          <w:szCs w:val="16"/>
        </w:rPr>
        <w:t> </w:t>
      </w:r>
      <w:r w:rsidRPr="0021507A">
        <w:rPr>
          <w:sz w:val="16"/>
          <w:szCs w:val="16"/>
        </w:rPr>
        <w:t>sezónní a kalendářní vlivy.</w:t>
      </w:r>
    </w:p>
  </w:footnote>
  <w:footnote w:id="2">
    <w:p w:rsidR="00157CC9" w:rsidRPr="00B4223A" w:rsidRDefault="00157CC9" w:rsidP="00FB7DBB">
      <w:pPr>
        <w:pStyle w:val="Textpoznpodarou"/>
        <w:jc w:val="both"/>
        <w:rPr>
          <w:sz w:val="16"/>
          <w:szCs w:val="16"/>
        </w:rPr>
      </w:pPr>
      <w:r w:rsidRPr="00B4223A">
        <w:rPr>
          <w:rStyle w:val="Znakapoznpodarou"/>
          <w:sz w:val="16"/>
          <w:szCs w:val="16"/>
        </w:rPr>
        <w:footnoteRef/>
      </w:r>
      <w:r w:rsidRPr="00B4223A">
        <w:rPr>
          <w:sz w:val="16"/>
          <w:szCs w:val="16"/>
        </w:rPr>
        <w:t xml:space="preserv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209D"/>
    <w:rsid w:val="00003F5C"/>
    <w:rsid w:val="00004D5A"/>
    <w:rsid w:val="000056D5"/>
    <w:rsid w:val="000063D5"/>
    <w:rsid w:val="00006ABD"/>
    <w:rsid w:val="000073A0"/>
    <w:rsid w:val="0000767A"/>
    <w:rsid w:val="00010256"/>
    <w:rsid w:val="00010702"/>
    <w:rsid w:val="0001128E"/>
    <w:rsid w:val="00011912"/>
    <w:rsid w:val="00016420"/>
    <w:rsid w:val="00017B01"/>
    <w:rsid w:val="00020F22"/>
    <w:rsid w:val="0002195D"/>
    <w:rsid w:val="000233D1"/>
    <w:rsid w:val="000234D6"/>
    <w:rsid w:val="00023D29"/>
    <w:rsid w:val="00024348"/>
    <w:rsid w:val="00026389"/>
    <w:rsid w:val="00031AE0"/>
    <w:rsid w:val="000322EF"/>
    <w:rsid w:val="00033FCD"/>
    <w:rsid w:val="00034DF7"/>
    <w:rsid w:val="00034E68"/>
    <w:rsid w:val="000350C8"/>
    <w:rsid w:val="00036195"/>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2EC5"/>
    <w:rsid w:val="00062F22"/>
    <w:rsid w:val="00063975"/>
    <w:rsid w:val="000645FC"/>
    <w:rsid w:val="0006533F"/>
    <w:rsid w:val="00065348"/>
    <w:rsid w:val="00065A75"/>
    <w:rsid w:val="00070A87"/>
    <w:rsid w:val="000712B3"/>
    <w:rsid w:val="0007474E"/>
    <w:rsid w:val="0007512B"/>
    <w:rsid w:val="00075551"/>
    <w:rsid w:val="00077FF0"/>
    <w:rsid w:val="00081A55"/>
    <w:rsid w:val="0008263E"/>
    <w:rsid w:val="00082C19"/>
    <w:rsid w:val="000837CD"/>
    <w:rsid w:val="00084BFF"/>
    <w:rsid w:val="00085395"/>
    <w:rsid w:val="00086AC1"/>
    <w:rsid w:val="00086D19"/>
    <w:rsid w:val="00087634"/>
    <w:rsid w:val="00087F2B"/>
    <w:rsid w:val="00090694"/>
    <w:rsid w:val="000913B1"/>
    <w:rsid w:val="00094A84"/>
    <w:rsid w:val="00095025"/>
    <w:rsid w:val="00095135"/>
    <w:rsid w:val="0009626E"/>
    <w:rsid w:val="00097191"/>
    <w:rsid w:val="000974D1"/>
    <w:rsid w:val="0009799E"/>
    <w:rsid w:val="000A1183"/>
    <w:rsid w:val="000A256D"/>
    <w:rsid w:val="000A3A2C"/>
    <w:rsid w:val="000A4A54"/>
    <w:rsid w:val="000A4ED9"/>
    <w:rsid w:val="000A7377"/>
    <w:rsid w:val="000B03CC"/>
    <w:rsid w:val="000B4212"/>
    <w:rsid w:val="000C0EA8"/>
    <w:rsid w:val="000C13A2"/>
    <w:rsid w:val="000C3408"/>
    <w:rsid w:val="000C35AB"/>
    <w:rsid w:val="000C6AFD"/>
    <w:rsid w:val="000D3058"/>
    <w:rsid w:val="000D310A"/>
    <w:rsid w:val="000D5637"/>
    <w:rsid w:val="000E0E96"/>
    <w:rsid w:val="000E2C7D"/>
    <w:rsid w:val="000E440D"/>
    <w:rsid w:val="000E4AC5"/>
    <w:rsid w:val="000E6253"/>
    <w:rsid w:val="000E6E4D"/>
    <w:rsid w:val="000E6FBD"/>
    <w:rsid w:val="000E6FCB"/>
    <w:rsid w:val="00100F5C"/>
    <w:rsid w:val="00101CDA"/>
    <w:rsid w:val="00102037"/>
    <w:rsid w:val="00103DCB"/>
    <w:rsid w:val="00104C4C"/>
    <w:rsid w:val="001057C2"/>
    <w:rsid w:val="00112CAB"/>
    <w:rsid w:val="00116D3F"/>
    <w:rsid w:val="00117623"/>
    <w:rsid w:val="001200CF"/>
    <w:rsid w:val="0012192F"/>
    <w:rsid w:val="00122994"/>
    <w:rsid w:val="00124B46"/>
    <w:rsid w:val="00125D69"/>
    <w:rsid w:val="0012799C"/>
    <w:rsid w:val="00130ADC"/>
    <w:rsid w:val="00130D9F"/>
    <w:rsid w:val="00132C4D"/>
    <w:rsid w:val="00133FC1"/>
    <w:rsid w:val="00134659"/>
    <w:rsid w:val="001405FA"/>
    <w:rsid w:val="00140D1A"/>
    <w:rsid w:val="00141315"/>
    <w:rsid w:val="001425C3"/>
    <w:rsid w:val="0014262D"/>
    <w:rsid w:val="001459BC"/>
    <w:rsid w:val="001554C2"/>
    <w:rsid w:val="001571C0"/>
    <w:rsid w:val="0015753D"/>
    <w:rsid w:val="00157CC9"/>
    <w:rsid w:val="001612F4"/>
    <w:rsid w:val="00161553"/>
    <w:rsid w:val="0016256B"/>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92F05"/>
    <w:rsid w:val="00194729"/>
    <w:rsid w:val="00195234"/>
    <w:rsid w:val="00196016"/>
    <w:rsid w:val="00197A70"/>
    <w:rsid w:val="00197C0F"/>
    <w:rsid w:val="001A0487"/>
    <w:rsid w:val="001A1F68"/>
    <w:rsid w:val="001A4EF0"/>
    <w:rsid w:val="001A552F"/>
    <w:rsid w:val="001B2CA9"/>
    <w:rsid w:val="001B3110"/>
    <w:rsid w:val="001B3E38"/>
    <w:rsid w:val="001B4729"/>
    <w:rsid w:val="001B4F0E"/>
    <w:rsid w:val="001B6310"/>
    <w:rsid w:val="001B6C09"/>
    <w:rsid w:val="001C05CD"/>
    <w:rsid w:val="001C0F17"/>
    <w:rsid w:val="001C1B66"/>
    <w:rsid w:val="001C31A2"/>
    <w:rsid w:val="001D22C2"/>
    <w:rsid w:val="001D54C1"/>
    <w:rsid w:val="001D556E"/>
    <w:rsid w:val="001D5DF2"/>
    <w:rsid w:val="001D68B2"/>
    <w:rsid w:val="001D7F60"/>
    <w:rsid w:val="001E504C"/>
    <w:rsid w:val="001E5A17"/>
    <w:rsid w:val="001F2F90"/>
    <w:rsid w:val="001F4597"/>
    <w:rsid w:val="001F7CE0"/>
    <w:rsid w:val="00200085"/>
    <w:rsid w:val="00203332"/>
    <w:rsid w:val="00203CD5"/>
    <w:rsid w:val="00203D8F"/>
    <w:rsid w:val="00203DA4"/>
    <w:rsid w:val="00205186"/>
    <w:rsid w:val="002071D5"/>
    <w:rsid w:val="002118B9"/>
    <w:rsid w:val="002142C0"/>
    <w:rsid w:val="00217C5B"/>
    <w:rsid w:val="00220A43"/>
    <w:rsid w:val="0022139E"/>
    <w:rsid w:val="00222729"/>
    <w:rsid w:val="0022441D"/>
    <w:rsid w:val="002252E0"/>
    <w:rsid w:val="002255F6"/>
    <w:rsid w:val="00227605"/>
    <w:rsid w:val="00227850"/>
    <w:rsid w:val="00227A53"/>
    <w:rsid w:val="00227E2E"/>
    <w:rsid w:val="00227F53"/>
    <w:rsid w:val="00230C6E"/>
    <w:rsid w:val="00233603"/>
    <w:rsid w:val="002340EF"/>
    <w:rsid w:val="00236443"/>
    <w:rsid w:val="00240AF3"/>
    <w:rsid w:val="002418D5"/>
    <w:rsid w:val="00241B06"/>
    <w:rsid w:val="002436BA"/>
    <w:rsid w:val="00244A15"/>
    <w:rsid w:val="002452D9"/>
    <w:rsid w:val="00247319"/>
    <w:rsid w:val="0024799E"/>
    <w:rsid w:val="00247E60"/>
    <w:rsid w:val="00252AB9"/>
    <w:rsid w:val="00253C0F"/>
    <w:rsid w:val="002558C1"/>
    <w:rsid w:val="00256207"/>
    <w:rsid w:val="002603E1"/>
    <w:rsid w:val="0026120E"/>
    <w:rsid w:val="0026291D"/>
    <w:rsid w:val="00267B49"/>
    <w:rsid w:val="0027025F"/>
    <w:rsid w:val="002709CC"/>
    <w:rsid w:val="00271022"/>
    <w:rsid w:val="00271465"/>
    <w:rsid w:val="00272DF4"/>
    <w:rsid w:val="0027583D"/>
    <w:rsid w:val="00275DEF"/>
    <w:rsid w:val="00276B33"/>
    <w:rsid w:val="002812E3"/>
    <w:rsid w:val="002837AE"/>
    <w:rsid w:val="002853FA"/>
    <w:rsid w:val="00285412"/>
    <w:rsid w:val="00291640"/>
    <w:rsid w:val="0029237E"/>
    <w:rsid w:val="00292997"/>
    <w:rsid w:val="0029588F"/>
    <w:rsid w:val="00297256"/>
    <w:rsid w:val="00297D51"/>
    <w:rsid w:val="002A0122"/>
    <w:rsid w:val="002A016B"/>
    <w:rsid w:val="002A16D4"/>
    <w:rsid w:val="002A1E4F"/>
    <w:rsid w:val="002A230C"/>
    <w:rsid w:val="002A2AF7"/>
    <w:rsid w:val="002A3EA2"/>
    <w:rsid w:val="002A532A"/>
    <w:rsid w:val="002A5846"/>
    <w:rsid w:val="002A5D97"/>
    <w:rsid w:val="002A603E"/>
    <w:rsid w:val="002A63B9"/>
    <w:rsid w:val="002B4845"/>
    <w:rsid w:val="002C27A6"/>
    <w:rsid w:val="002C40D2"/>
    <w:rsid w:val="002C43BD"/>
    <w:rsid w:val="002D0E59"/>
    <w:rsid w:val="002E02A1"/>
    <w:rsid w:val="002E196A"/>
    <w:rsid w:val="002E20C7"/>
    <w:rsid w:val="002E222E"/>
    <w:rsid w:val="002E37D1"/>
    <w:rsid w:val="002E3BEE"/>
    <w:rsid w:val="002E4E4C"/>
    <w:rsid w:val="002E4EA7"/>
    <w:rsid w:val="002E5846"/>
    <w:rsid w:val="002F333D"/>
    <w:rsid w:val="002F351A"/>
    <w:rsid w:val="002F498A"/>
    <w:rsid w:val="002F4AD8"/>
    <w:rsid w:val="002F5820"/>
    <w:rsid w:val="00304771"/>
    <w:rsid w:val="003052D4"/>
    <w:rsid w:val="00306C5B"/>
    <w:rsid w:val="00307DB3"/>
    <w:rsid w:val="00307ED2"/>
    <w:rsid w:val="0031076D"/>
    <w:rsid w:val="00311AA6"/>
    <w:rsid w:val="00311C4D"/>
    <w:rsid w:val="003121AB"/>
    <w:rsid w:val="003153C8"/>
    <w:rsid w:val="00315524"/>
    <w:rsid w:val="0032058C"/>
    <w:rsid w:val="003209D6"/>
    <w:rsid w:val="003217B9"/>
    <w:rsid w:val="00321924"/>
    <w:rsid w:val="00321EB6"/>
    <w:rsid w:val="003220A5"/>
    <w:rsid w:val="0032656E"/>
    <w:rsid w:val="00332190"/>
    <w:rsid w:val="00333CD0"/>
    <w:rsid w:val="0033448D"/>
    <w:rsid w:val="00334AD2"/>
    <w:rsid w:val="003370C5"/>
    <w:rsid w:val="00341D26"/>
    <w:rsid w:val="00341F05"/>
    <w:rsid w:val="0034335E"/>
    <w:rsid w:val="00344668"/>
    <w:rsid w:val="003462D9"/>
    <w:rsid w:val="00352B43"/>
    <w:rsid w:val="00352C28"/>
    <w:rsid w:val="0036077F"/>
    <w:rsid w:val="00360C86"/>
    <w:rsid w:val="00360FBC"/>
    <w:rsid w:val="00361537"/>
    <w:rsid w:val="0036242A"/>
    <w:rsid w:val="00362E90"/>
    <w:rsid w:val="00364FA0"/>
    <w:rsid w:val="003657F3"/>
    <w:rsid w:val="00367F84"/>
    <w:rsid w:val="003712BC"/>
    <w:rsid w:val="003738BD"/>
    <w:rsid w:val="003746F0"/>
    <w:rsid w:val="00374A20"/>
    <w:rsid w:val="00374E21"/>
    <w:rsid w:val="003818DC"/>
    <w:rsid w:val="00383388"/>
    <w:rsid w:val="003834F8"/>
    <w:rsid w:val="003838D0"/>
    <w:rsid w:val="00384327"/>
    <w:rsid w:val="00385086"/>
    <w:rsid w:val="00385D98"/>
    <w:rsid w:val="003908A6"/>
    <w:rsid w:val="003927F6"/>
    <w:rsid w:val="003A04F6"/>
    <w:rsid w:val="003A2B4D"/>
    <w:rsid w:val="003A2D12"/>
    <w:rsid w:val="003A45E3"/>
    <w:rsid w:val="003A478C"/>
    <w:rsid w:val="003A5525"/>
    <w:rsid w:val="003A5889"/>
    <w:rsid w:val="003A6B38"/>
    <w:rsid w:val="003A6B83"/>
    <w:rsid w:val="003A722F"/>
    <w:rsid w:val="003B0DF4"/>
    <w:rsid w:val="003B1F9D"/>
    <w:rsid w:val="003B461F"/>
    <w:rsid w:val="003B4998"/>
    <w:rsid w:val="003B5A32"/>
    <w:rsid w:val="003C3490"/>
    <w:rsid w:val="003C6221"/>
    <w:rsid w:val="003C68CC"/>
    <w:rsid w:val="003C7E62"/>
    <w:rsid w:val="003D242B"/>
    <w:rsid w:val="003D2492"/>
    <w:rsid w:val="003D29AA"/>
    <w:rsid w:val="003D2A99"/>
    <w:rsid w:val="003D6920"/>
    <w:rsid w:val="003E4C91"/>
    <w:rsid w:val="003E52D8"/>
    <w:rsid w:val="003F313C"/>
    <w:rsid w:val="003F37FC"/>
    <w:rsid w:val="003F4B2C"/>
    <w:rsid w:val="003F551C"/>
    <w:rsid w:val="003F72ED"/>
    <w:rsid w:val="003F7D23"/>
    <w:rsid w:val="00400050"/>
    <w:rsid w:val="004002C8"/>
    <w:rsid w:val="00400468"/>
    <w:rsid w:val="0040099D"/>
    <w:rsid w:val="00402ADB"/>
    <w:rsid w:val="0040368D"/>
    <w:rsid w:val="004059D2"/>
    <w:rsid w:val="00406C2E"/>
    <w:rsid w:val="00406EB0"/>
    <w:rsid w:val="00407C13"/>
    <w:rsid w:val="00410638"/>
    <w:rsid w:val="00412511"/>
    <w:rsid w:val="004125C2"/>
    <w:rsid w:val="00412DFA"/>
    <w:rsid w:val="00413465"/>
    <w:rsid w:val="0041501E"/>
    <w:rsid w:val="004159C3"/>
    <w:rsid w:val="00415A57"/>
    <w:rsid w:val="00416DAC"/>
    <w:rsid w:val="00420880"/>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7490"/>
    <w:rsid w:val="00457953"/>
    <w:rsid w:val="00460FB3"/>
    <w:rsid w:val="00464851"/>
    <w:rsid w:val="00467B14"/>
    <w:rsid w:val="004707FE"/>
    <w:rsid w:val="0047276D"/>
    <w:rsid w:val="00472AF6"/>
    <w:rsid w:val="00474A04"/>
    <w:rsid w:val="00476240"/>
    <w:rsid w:val="00476439"/>
    <w:rsid w:val="0047735C"/>
    <w:rsid w:val="004776BC"/>
    <w:rsid w:val="00477820"/>
    <w:rsid w:val="00477B96"/>
    <w:rsid w:val="0048139F"/>
    <w:rsid w:val="00481E40"/>
    <w:rsid w:val="00482405"/>
    <w:rsid w:val="004826A7"/>
    <w:rsid w:val="0048368C"/>
    <w:rsid w:val="00484ECE"/>
    <w:rsid w:val="00486A4D"/>
    <w:rsid w:val="004915CB"/>
    <w:rsid w:val="004924DC"/>
    <w:rsid w:val="00492879"/>
    <w:rsid w:val="004A14E4"/>
    <w:rsid w:val="004A26A5"/>
    <w:rsid w:val="004A27F0"/>
    <w:rsid w:val="004A3212"/>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384C"/>
    <w:rsid w:val="004C3867"/>
    <w:rsid w:val="004C3DB0"/>
    <w:rsid w:val="004C4720"/>
    <w:rsid w:val="004C4CD0"/>
    <w:rsid w:val="004C5165"/>
    <w:rsid w:val="004C6E0E"/>
    <w:rsid w:val="004C70DC"/>
    <w:rsid w:val="004D0211"/>
    <w:rsid w:val="004D0794"/>
    <w:rsid w:val="004D5B0F"/>
    <w:rsid w:val="004E1A40"/>
    <w:rsid w:val="004E200A"/>
    <w:rsid w:val="004E23FC"/>
    <w:rsid w:val="004E6DE6"/>
    <w:rsid w:val="004E765E"/>
    <w:rsid w:val="004F06F5"/>
    <w:rsid w:val="004F12A4"/>
    <w:rsid w:val="004F253F"/>
    <w:rsid w:val="004F33A0"/>
    <w:rsid w:val="004F3BD2"/>
    <w:rsid w:val="00506603"/>
    <w:rsid w:val="0050689D"/>
    <w:rsid w:val="005108C0"/>
    <w:rsid w:val="0051094F"/>
    <w:rsid w:val="00511873"/>
    <w:rsid w:val="00512461"/>
    <w:rsid w:val="00512A2F"/>
    <w:rsid w:val="00513B7E"/>
    <w:rsid w:val="0051475D"/>
    <w:rsid w:val="00514B11"/>
    <w:rsid w:val="00515BE9"/>
    <w:rsid w:val="00515C74"/>
    <w:rsid w:val="00517113"/>
    <w:rsid w:val="0052007E"/>
    <w:rsid w:val="00522E01"/>
    <w:rsid w:val="0052337A"/>
    <w:rsid w:val="005246BE"/>
    <w:rsid w:val="00525137"/>
    <w:rsid w:val="005251DD"/>
    <w:rsid w:val="005301A6"/>
    <w:rsid w:val="00530A68"/>
    <w:rsid w:val="00532CE7"/>
    <w:rsid w:val="00532D8B"/>
    <w:rsid w:val="0053324C"/>
    <w:rsid w:val="00534A28"/>
    <w:rsid w:val="00535018"/>
    <w:rsid w:val="00537571"/>
    <w:rsid w:val="005410E2"/>
    <w:rsid w:val="00541508"/>
    <w:rsid w:val="00541AE3"/>
    <w:rsid w:val="00543498"/>
    <w:rsid w:val="00544BE5"/>
    <w:rsid w:val="00550160"/>
    <w:rsid w:val="00552F2C"/>
    <w:rsid w:val="00553A25"/>
    <w:rsid w:val="005547EB"/>
    <w:rsid w:val="005555E0"/>
    <w:rsid w:val="0055599F"/>
    <w:rsid w:val="00556D68"/>
    <w:rsid w:val="005570D6"/>
    <w:rsid w:val="00563EB8"/>
    <w:rsid w:val="005647BF"/>
    <w:rsid w:val="00564AF1"/>
    <w:rsid w:val="005655DB"/>
    <w:rsid w:val="00570BC3"/>
    <w:rsid w:val="0057182A"/>
    <w:rsid w:val="00571E59"/>
    <w:rsid w:val="00572079"/>
    <w:rsid w:val="00573602"/>
    <w:rsid w:val="0057364B"/>
    <w:rsid w:val="00574773"/>
    <w:rsid w:val="00577C07"/>
    <w:rsid w:val="00577DB1"/>
    <w:rsid w:val="00580DE7"/>
    <w:rsid w:val="00583E52"/>
    <w:rsid w:val="00583FFD"/>
    <w:rsid w:val="0058519A"/>
    <w:rsid w:val="005856BD"/>
    <w:rsid w:val="00590B28"/>
    <w:rsid w:val="005911BE"/>
    <w:rsid w:val="00591273"/>
    <w:rsid w:val="005927A4"/>
    <w:rsid w:val="00593152"/>
    <w:rsid w:val="005956A3"/>
    <w:rsid w:val="00595CAB"/>
    <w:rsid w:val="00597BBF"/>
    <w:rsid w:val="005A10F2"/>
    <w:rsid w:val="005A21E0"/>
    <w:rsid w:val="005A28FF"/>
    <w:rsid w:val="005A2C09"/>
    <w:rsid w:val="005A3778"/>
    <w:rsid w:val="005A3DF8"/>
    <w:rsid w:val="005A5549"/>
    <w:rsid w:val="005B121D"/>
    <w:rsid w:val="005B4853"/>
    <w:rsid w:val="005B6CA1"/>
    <w:rsid w:val="005B770C"/>
    <w:rsid w:val="005C06ED"/>
    <w:rsid w:val="005C11B8"/>
    <w:rsid w:val="005C2609"/>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5469"/>
    <w:rsid w:val="005F63F3"/>
    <w:rsid w:val="005F6D7F"/>
    <w:rsid w:val="00601EEF"/>
    <w:rsid w:val="00604307"/>
    <w:rsid w:val="0060487F"/>
    <w:rsid w:val="00604EAD"/>
    <w:rsid w:val="0060513F"/>
    <w:rsid w:val="006104FB"/>
    <w:rsid w:val="00612A2F"/>
    <w:rsid w:val="00612AAE"/>
    <w:rsid w:val="006139E0"/>
    <w:rsid w:val="006156B4"/>
    <w:rsid w:val="00615DAF"/>
    <w:rsid w:val="00616E05"/>
    <w:rsid w:val="00617985"/>
    <w:rsid w:val="00624093"/>
    <w:rsid w:val="00631698"/>
    <w:rsid w:val="00631E44"/>
    <w:rsid w:val="00634C57"/>
    <w:rsid w:val="00634CE7"/>
    <w:rsid w:val="006350D5"/>
    <w:rsid w:val="0063642C"/>
    <w:rsid w:val="00637858"/>
    <w:rsid w:val="006404A7"/>
    <w:rsid w:val="00640A38"/>
    <w:rsid w:val="00644137"/>
    <w:rsid w:val="0064478C"/>
    <w:rsid w:val="006451E4"/>
    <w:rsid w:val="00645B33"/>
    <w:rsid w:val="006516CB"/>
    <w:rsid w:val="00653BD0"/>
    <w:rsid w:val="00654110"/>
    <w:rsid w:val="00656CFB"/>
    <w:rsid w:val="00657E87"/>
    <w:rsid w:val="00660D2D"/>
    <w:rsid w:val="00662469"/>
    <w:rsid w:val="00664647"/>
    <w:rsid w:val="00664803"/>
    <w:rsid w:val="00665BA4"/>
    <w:rsid w:val="00667AF2"/>
    <w:rsid w:val="00670489"/>
    <w:rsid w:val="006710C9"/>
    <w:rsid w:val="006741CD"/>
    <w:rsid w:val="00674D89"/>
    <w:rsid w:val="00675E37"/>
    <w:rsid w:val="0067673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74AC"/>
    <w:rsid w:val="006B78D8"/>
    <w:rsid w:val="006B79EA"/>
    <w:rsid w:val="006C0C5D"/>
    <w:rsid w:val="006C113F"/>
    <w:rsid w:val="006C123E"/>
    <w:rsid w:val="006C15A1"/>
    <w:rsid w:val="006C1752"/>
    <w:rsid w:val="006C28CA"/>
    <w:rsid w:val="006C4355"/>
    <w:rsid w:val="006C469D"/>
    <w:rsid w:val="006C46B5"/>
    <w:rsid w:val="006C52EC"/>
    <w:rsid w:val="006C56D4"/>
    <w:rsid w:val="006C6681"/>
    <w:rsid w:val="006C683C"/>
    <w:rsid w:val="006C6924"/>
    <w:rsid w:val="006C6C1E"/>
    <w:rsid w:val="006C7CA6"/>
    <w:rsid w:val="006D18B3"/>
    <w:rsid w:val="006D3E8A"/>
    <w:rsid w:val="006D61F6"/>
    <w:rsid w:val="006E1332"/>
    <w:rsid w:val="006E279A"/>
    <w:rsid w:val="006E313B"/>
    <w:rsid w:val="006E3A45"/>
    <w:rsid w:val="006E53AD"/>
    <w:rsid w:val="006E7227"/>
    <w:rsid w:val="006F0741"/>
    <w:rsid w:val="006F1C27"/>
    <w:rsid w:val="006F42BB"/>
    <w:rsid w:val="006F438E"/>
    <w:rsid w:val="006F440B"/>
    <w:rsid w:val="006F5416"/>
    <w:rsid w:val="006F624B"/>
    <w:rsid w:val="0070398A"/>
    <w:rsid w:val="00705242"/>
    <w:rsid w:val="007055E0"/>
    <w:rsid w:val="007065C5"/>
    <w:rsid w:val="00706AA0"/>
    <w:rsid w:val="00706AD4"/>
    <w:rsid w:val="00707150"/>
    <w:rsid w:val="00713549"/>
    <w:rsid w:val="007140BE"/>
    <w:rsid w:val="00715E4D"/>
    <w:rsid w:val="00716F48"/>
    <w:rsid w:val="00717114"/>
    <w:rsid w:val="0071779F"/>
    <w:rsid w:val="007211F5"/>
    <w:rsid w:val="007240E2"/>
    <w:rsid w:val="0072583E"/>
    <w:rsid w:val="00725BB5"/>
    <w:rsid w:val="00727C02"/>
    <w:rsid w:val="00730AE8"/>
    <w:rsid w:val="00730F1B"/>
    <w:rsid w:val="0073186D"/>
    <w:rsid w:val="007343D9"/>
    <w:rsid w:val="00741493"/>
    <w:rsid w:val="007434E5"/>
    <w:rsid w:val="00752180"/>
    <w:rsid w:val="00752323"/>
    <w:rsid w:val="007532B7"/>
    <w:rsid w:val="00753CAB"/>
    <w:rsid w:val="00754A70"/>
    <w:rsid w:val="00755202"/>
    <w:rsid w:val="00755D3A"/>
    <w:rsid w:val="0075751D"/>
    <w:rsid w:val="007578D3"/>
    <w:rsid w:val="00760391"/>
    <w:rsid w:val="007609C6"/>
    <w:rsid w:val="007615F3"/>
    <w:rsid w:val="0076175D"/>
    <w:rsid w:val="00763B85"/>
    <w:rsid w:val="00764974"/>
    <w:rsid w:val="0076521E"/>
    <w:rsid w:val="007661E9"/>
    <w:rsid w:val="00767062"/>
    <w:rsid w:val="00771972"/>
    <w:rsid w:val="00774D2C"/>
    <w:rsid w:val="00776169"/>
    <w:rsid w:val="00776527"/>
    <w:rsid w:val="00777040"/>
    <w:rsid w:val="00777CE6"/>
    <w:rsid w:val="00780EF1"/>
    <w:rsid w:val="00781A91"/>
    <w:rsid w:val="00786C87"/>
    <w:rsid w:val="007877C9"/>
    <w:rsid w:val="00787CCA"/>
    <w:rsid w:val="00790764"/>
    <w:rsid w:val="0079085F"/>
    <w:rsid w:val="00791005"/>
    <w:rsid w:val="00793D78"/>
    <w:rsid w:val="0079453C"/>
    <w:rsid w:val="00794677"/>
    <w:rsid w:val="007A33E2"/>
    <w:rsid w:val="007A3CAF"/>
    <w:rsid w:val="007A516D"/>
    <w:rsid w:val="007A5E65"/>
    <w:rsid w:val="007A775D"/>
    <w:rsid w:val="007B0834"/>
    <w:rsid w:val="007B0E83"/>
    <w:rsid w:val="007B11FA"/>
    <w:rsid w:val="007B1396"/>
    <w:rsid w:val="007B2011"/>
    <w:rsid w:val="007B2CFE"/>
    <w:rsid w:val="007B3D5E"/>
    <w:rsid w:val="007B3DCB"/>
    <w:rsid w:val="007B5725"/>
    <w:rsid w:val="007B6689"/>
    <w:rsid w:val="007B6747"/>
    <w:rsid w:val="007B6F72"/>
    <w:rsid w:val="007C1F0C"/>
    <w:rsid w:val="007C1FFB"/>
    <w:rsid w:val="007C2D94"/>
    <w:rsid w:val="007C5F92"/>
    <w:rsid w:val="007C6227"/>
    <w:rsid w:val="007C6BBD"/>
    <w:rsid w:val="007D0382"/>
    <w:rsid w:val="007D1A1F"/>
    <w:rsid w:val="007D2E18"/>
    <w:rsid w:val="007D40DF"/>
    <w:rsid w:val="007D4458"/>
    <w:rsid w:val="007E0D4A"/>
    <w:rsid w:val="007E1788"/>
    <w:rsid w:val="007E29B4"/>
    <w:rsid w:val="007E435A"/>
    <w:rsid w:val="007E49F7"/>
    <w:rsid w:val="007E4C70"/>
    <w:rsid w:val="007E78B6"/>
    <w:rsid w:val="007E7E61"/>
    <w:rsid w:val="007F0845"/>
    <w:rsid w:val="007F20F3"/>
    <w:rsid w:val="007F2390"/>
    <w:rsid w:val="007F708D"/>
    <w:rsid w:val="008006B3"/>
    <w:rsid w:val="00801E13"/>
    <w:rsid w:val="00803069"/>
    <w:rsid w:val="0080734C"/>
    <w:rsid w:val="00807C82"/>
    <w:rsid w:val="008117CC"/>
    <w:rsid w:val="00813DCA"/>
    <w:rsid w:val="008161A6"/>
    <w:rsid w:val="00816905"/>
    <w:rsid w:val="00817A17"/>
    <w:rsid w:val="00817EC1"/>
    <w:rsid w:val="0082112D"/>
    <w:rsid w:val="00821FF6"/>
    <w:rsid w:val="00822574"/>
    <w:rsid w:val="00825C4D"/>
    <w:rsid w:val="00826A08"/>
    <w:rsid w:val="00827186"/>
    <w:rsid w:val="00827C8E"/>
    <w:rsid w:val="00830AEA"/>
    <w:rsid w:val="00830E86"/>
    <w:rsid w:val="0083143E"/>
    <w:rsid w:val="008315D5"/>
    <w:rsid w:val="00831CDE"/>
    <w:rsid w:val="00834304"/>
    <w:rsid w:val="00834FAA"/>
    <w:rsid w:val="008354FB"/>
    <w:rsid w:val="00836086"/>
    <w:rsid w:val="0083630F"/>
    <w:rsid w:val="00836A06"/>
    <w:rsid w:val="008374BC"/>
    <w:rsid w:val="00840293"/>
    <w:rsid w:val="008417B5"/>
    <w:rsid w:val="00841901"/>
    <w:rsid w:val="008458BD"/>
    <w:rsid w:val="00846121"/>
    <w:rsid w:val="008466C6"/>
    <w:rsid w:val="0084708F"/>
    <w:rsid w:val="008477C8"/>
    <w:rsid w:val="008478A6"/>
    <w:rsid w:val="0085114D"/>
    <w:rsid w:val="008520A8"/>
    <w:rsid w:val="00852217"/>
    <w:rsid w:val="00855408"/>
    <w:rsid w:val="00856D65"/>
    <w:rsid w:val="00861B41"/>
    <w:rsid w:val="00861B9F"/>
    <w:rsid w:val="00861BE3"/>
    <w:rsid w:val="008625D3"/>
    <w:rsid w:val="00863434"/>
    <w:rsid w:val="008641AC"/>
    <w:rsid w:val="00865E4C"/>
    <w:rsid w:val="00867DAB"/>
    <w:rsid w:val="008701E4"/>
    <w:rsid w:val="008734E7"/>
    <w:rsid w:val="0087368D"/>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972D2"/>
    <w:rsid w:val="0089754C"/>
    <w:rsid w:val="008A0ADD"/>
    <w:rsid w:val="008A37E2"/>
    <w:rsid w:val="008A388E"/>
    <w:rsid w:val="008A3CBA"/>
    <w:rsid w:val="008A4B59"/>
    <w:rsid w:val="008B3C07"/>
    <w:rsid w:val="008B3F7B"/>
    <w:rsid w:val="008B6106"/>
    <w:rsid w:val="008B7C02"/>
    <w:rsid w:val="008B7D2B"/>
    <w:rsid w:val="008B7EF9"/>
    <w:rsid w:val="008C0049"/>
    <w:rsid w:val="008C0E88"/>
    <w:rsid w:val="008C4B50"/>
    <w:rsid w:val="008C7569"/>
    <w:rsid w:val="008D0DBD"/>
    <w:rsid w:val="008D127E"/>
    <w:rsid w:val="008D1CA8"/>
    <w:rsid w:val="008D1E6A"/>
    <w:rsid w:val="008D2A16"/>
    <w:rsid w:val="008D33F5"/>
    <w:rsid w:val="008D35E4"/>
    <w:rsid w:val="008E292B"/>
    <w:rsid w:val="008E2C57"/>
    <w:rsid w:val="008E31FF"/>
    <w:rsid w:val="008E6DCB"/>
    <w:rsid w:val="008E6F06"/>
    <w:rsid w:val="008E7B8E"/>
    <w:rsid w:val="008E7FC9"/>
    <w:rsid w:val="008F029B"/>
    <w:rsid w:val="008F2A5D"/>
    <w:rsid w:val="008F3636"/>
    <w:rsid w:val="008F3FC9"/>
    <w:rsid w:val="008F585B"/>
    <w:rsid w:val="009003A8"/>
    <w:rsid w:val="009021DA"/>
    <w:rsid w:val="00902500"/>
    <w:rsid w:val="00902EFF"/>
    <w:rsid w:val="0090432C"/>
    <w:rsid w:val="00904F96"/>
    <w:rsid w:val="009052A3"/>
    <w:rsid w:val="009056D7"/>
    <w:rsid w:val="00905B8D"/>
    <w:rsid w:val="00906401"/>
    <w:rsid w:val="0090786F"/>
    <w:rsid w:val="009110F7"/>
    <w:rsid w:val="0091155E"/>
    <w:rsid w:val="00912437"/>
    <w:rsid w:val="00912A92"/>
    <w:rsid w:val="00915D07"/>
    <w:rsid w:val="009162AE"/>
    <w:rsid w:val="00917251"/>
    <w:rsid w:val="0091728D"/>
    <w:rsid w:val="00920EC4"/>
    <w:rsid w:val="0092180B"/>
    <w:rsid w:val="00921F14"/>
    <w:rsid w:val="00923CB0"/>
    <w:rsid w:val="00924871"/>
    <w:rsid w:val="00924AC8"/>
    <w:rsid w:val="00925429"/>
    <w:rsid w:val="0092597A"/>
    <w:rsid w:val="00926520"/>
    <w:rsid w:val="0093033E"/>
    <w:rsid w:val="009305FC"/>
    <w:rsid w:val="00930FB1"/>
    <w:rsid w:val="0093139F"/>
    <w:rsid w:val="00932443"/>
    <w:rsid w:val="00933F4A"/>
    <w:rsid w:val="00935BD4"/>
    <w:rsid w:val="009373B2"/>
    <w:rsid w:val="00937AE2"/>
    <w:rsid w:val="0094416B"/>
    <w:rsid w:val="0094427A"/>
    <w:rsid w:val="00944C7C"/>
    <w:rsid w:val="00945245"/>
    <w:rsid w:val="00945523"/>
    <w:rsid w:val="009568DC"/>
    <w:rsid w:val="0095759C"/>
    <w:rsid w:val="009618EE"/>
    <w:rsid w:val="009624D2"/>
    <w:rsid w:val="009628D9"/>
    <w:rsid w:val="009637AE"/>
    <w:rsid w:val="00964776"/>
    <w:rsid w:val="00964A4E"/>
    <w:rsid w:val="00964B35"/>
    <w:rsid w:val="009651C7"/>
    <w:rsid w:val="00965797"/>
    <w:rsid w:val="00965A10"/>
    <w:rsid w:val="009670A3"/>
    <w:rsid w:val="009674BE"/>
    <w:rsid w:val="00971C77"/>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24F1"/>
    <w:rsid w:val="009A3539"/>
    <w:rsid w:val="009A4D57"/>
    <w:rsid w:val="009A60D1"/>
    <w:rsid w:val="009A64F5"/>
    <w:rsid w:val="009B00D2"/>
    <w:rsid w:val="009B05B3"/>
    <w:rsid w:val="009B3764"/>
    <w:rsid w:val="009B66CE"/>
    <w:rsid w:val="009B6FD3"/>
    <w:rsid w:val="009B7DB2"/>
    <w:rsid w:val="009C1750"/>
    <w:rsid w:val="009C2E29"/>
    <w:rsid w:val="009C3E8F"/>
    <w:rsid w:val="009C554B"/>
    <w:rsid w:val="009C719E"/>
    <w:rsid w:val="009C7799"/>
    <w:rsid w:val="009D07A9"/>
    <w:rsid w:val="009D3ACD"/>
    <w:rsid w:val="009D7731"/>
    <w:rsid w:val="009E1922"/>
    <w:rsid w:val="009E4715"/>
    <w:rsid w:val="009E5273"/>
    <w:rsid w:val="009E57A8"/>
    <w:rsid w:val="009E5B85"/>
    <w:rsid w:val="009E5DDB"/>
    <w:rsid w:val="009F4982"/>
    <w:rsid w:val="009F4CA7"/>
    <w:rsid w:val="009F7D36"/>
    <w:rsid w:val="00A00E71"/>
    <w:rsid w:val="00A03B10"/>
    <w:rsid w:val="00A04616"/>
    <w:rsid w:val="00A04717"/>
    <w:rsid w:val="00A05EE4"/>
    <w:rsid w:val="00A10D66"/>
    <w:rsid w:val="00A14114"/>
    <w:rsid w:val="00A16413"/>
    <w:rsid w:val="00A16545"/>
    <w:rsid w:val="00A16AED"/>
    <w:rsid w:val="00A16E1D"/>
    <w:rsid w:val="00A17A15"/>
    <w:rsid w:val="00A17D5B"/>
    <w:rsid w:val="00A23E43"/>
    <w:rsid w:val="00A24ED9"/>
    <w:rsid w:val="00A25216"/>
    <w:rsid w:val="00A2628E"/>
    <w:rsid w:val="00A2731E"/>
    <w:rsid w:val="00A309AC"/>
    <w:rsid w:val="00A30F65"/>
    <w:rsid w:val="00A3279E"/>
    <w:rsid w:val="00A35900"/>
    <w:rsid w:val="00A40EAC"/>
    <w:rsid w:val="00A418BC"/>
    <w:rsid w:val="00A41FCF"/>
    <w:rsid w:val="00A43CF8"/>
    <w:rsid w:val="00A43DF2"/>
    <w:rsid w:val="00A445A8"/>
    <w:rsid w:val="00A44B0D"/>
    <w:rsid w:val="00A45087"/>
    <w:rsid w:val="00A45489"/>
    <w:rsid w:val="00A46DE0"/>
    <w:rsid w:val="00A50D73"/>
    <w:rsid w:val="00A52A88"/>
    <w:rsid w:val="00A52CAD"/>
    <w:rsid w:val="00A53FC7"/>
    <w:rsid w:val="00A55569"/>
    <w:rsid w:val="00A626FF"/>
    <w:rsid w:val="00A62CE1"/>
    <w:rsid w:val="00A655D3"/>
    <w:rsid w:val="00A662D9"/>
    <w:rsid w:val="00A6741E"/>
    <w:rsid w:val="00A7016A"/>
    <w:rsid w:val="00A7018D"/>
    <w:rsid w:val="00A722F9"/>
    <w:rsid w:val="00A72D42"/>
    <w:rsid w:val="00A75E40"/>
    <w:rsid w:val="00A77D1D"/>
    <w:rsid w:val="00A81652"/>
    <w:rsid w:val="00A83150"/>
    <w:rsid w:val="00A83398"/>
    <w:rsid w:val="00A857C0"/>
    <w:rsid w:val="00A90FED"/>
    <w:rsid w:val="00A9189D"/>
    <w:rsid w:val="00A91E71"/>
    <w:rsid w:val="00A925B1"/>
    <w:rsid w:val="00A96116"/>
    <w:rsid w:val="00A9614E"/>
    <w:rsid w:val="00A96C0F"/>
    <w:rsid w:val="00AA212F"/>
    <w:rsid w:val="00AA2996"/>
    <w:rsid w:val="00AA2AF4"/>
    <w:rsid w:val="00AA52BF"/>
    <w:rsid w:val="00AA559A"/>
    <w:rsid w:val="00AA6C31"/>
    <w:rsid w:val="00AA7CE8"/>
    <w:rsid w:val="00AB2AF1"/>
    <w:rsid w:val="00AB5A64"/>
    <w:rsid w:val="00AB5CA1"/>
    <w:rsid w:val="00AB5FDD"/>
    <w:rsid w:val="00AB6456"/>
    <w:rsid w:val="00AC044E"/>
    <w:rsid w:val="00AC2395"/>
    <w:rsid w:val="00AC2960"/>
    <w:rsid w:val="00AC2AC4"/>
    <w:rsid w:val="00AC4284"/>
    <w:rsid w:val="00AC45BD"/>
    <w:rsid w:val="00AD0EE7"/>
    <w:rsid w:val="00AD168E"/>
    <w:rsid w:val="00AD306C"/>
    <w:rsid w:val="00AD5AD2"/>
    <w:rsid w:val="00AD6462"/>
    <w:rsid w:val="00AD66C5"/>
    <w:rsid w:val="00AD68C4"/>
    <w:rsid w:val="00AD71F9"/>
    <w:rsid w:val="00AE09B3"/>
    <w:rsid w:val="00AE1A83"/>
    <w:rsid w:val="00AE7CE7"/>
    <w:rsid w:val="00AE7FAB"/>
    <w:rsid w:val="00AF1E87"/>
    <w:rsid w:val="00AF436B"/>
    <w:rsid w:val="00AF5179"/>
    <w:rsid w:val="00AF5CC2"/>
    <w:rsid w:val="00AF6776"/>
    <w:rsid w:val="00AF6F98"/>
    <w:rsid w:val="00B00913"/>
    <w:rsid w:val="00B01593"/>
    <w:rsid w:val="00B01FF9"/>
    <w:rsid w:val="00B023F2"/>
    <w:rsid w:val="00B06DB4"/>
    <w:rsid w:val="00B10A4D"/>
    <w:rsid w:val="00B10C90"/>
    <w:rsid w:val="00B11002"/>
    <w:rsid w:val="00B121B2"/>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7D3A"/>
    <w:rsid w:val="00B402FC"/>
    <w:rsid w:val="00B422E2"/>
    <w:rsid w:val="00B439DA"/>
    <w:rsid w:val="00B4411A"/>
    <w:rsid w:val="00B46604"/>
    <w:rsid w:val="00B47089"/>
    <w:rsid w:val="00B52151"/>
    <w:rsid w:val="00B530CD"/>
    <w:rsid w:val="00B53E56"/>
    <w:rsid w:val="00B55A97"/>
    <w:rsid w:val="00B55F5E"/>
    <w:rsid w:val="00B56B6F"/>
    <w:rsid w:val="00B5752E"/>
    <w:rsid w:val="00B62316"/>
    <w:rsid w:val="00B63A11"/>
    <w:rsid w:val="00B64425"/>
    <w:rsid w:val="00B64C24"/>
    <w:rsid w:val="00B65CEF"/>
    <w:rsid w:val="00B6608F"/>
    <w:rsid w:val="00B679FB"/>
    <w:rsid w:val="00B7680F"/>
    <w:rsid w:val="00B76D1E"/>
    <w:rsid w:val="00B77543"/>
    <w:rsid w:val="00B80EC6"/>
    <w:rsid w:val="00B81288"/>
    <w:rsid w:val="00B81D70"/>
    <w:rsid w:val="00B83E07"/>
    <w:rsid w:val="00B84CF6"/>
    <w:rsid w:val="00B85016"/>
    <w:rsid w:val="00B8561A"/>
    <w:rsid w:val="00B92D1D"/>
    <w:rsid w:val="00B938C5"/>
    <w:rsid w:val="00B95940"/>
    <w:rsid w:val="00B95ACA"/>
    <w:rsid w:val="00B97ACC"/>
    <w:rsid w:val="00BA3787"/>
    <w:rsid w:val="00BA46E8"/>
    <w:rsid w:val="00BA6436"/>
    <w:rsid w:val="00BA684E"/>
    <w:rsid w:val="00BA6C2B"/>
    <w:rsid w:val="00BA7B64"/>
    <w:rsid w:val="00BB02A3"/>
    <w:rsid w:val="00BB0351"/>
    <w:rsid w:val="00BB15C3"/>
    <w:rsid w:val="00BB1AF4"/>
    <w:rsid w:val="00BB46F3"/>
    <w:rsid w:val="00BB4CB1"/>
    <w:rsid w:val="00BB4F98"/>
    <w:rsid w:val="00BB5ABF"/>
    <w:rsid w:val="00BB6EA2"/>
    <w:rsid w:val="00BB7B5B"/>
    <w:rsid w:val="00BC003F"/>
    <w:rsid w:val="00BC327F"/>
    <w:rsid w:val="00BC5332"/>
    <w:rsid w:val="00BC5C12"/>
    <w:rsid w:val="00BC7154"/>
    <w:rsid w:val="00BC731E"/>
    <w:rsid w:val="00BC7614"/>
    <w:rsid w:val="00BD25BB"/>
    <w:rsid w:val="00BD2AF8"/>
    <w:rsid w:val="00BD366B"/>
    <w:rsid w:val="00BD6C75"/>
    <w:rsid w:val="00BD6D50"/>
    <w:rsid w:val="00BE0AD1"/>
    <w:rsid w:val="00BE0EF9"/>
    <w:rsid w:val="00BE18B9"/>
    <w:rsid w:val="00BE190A"/>
    <w:rsid w:val="00BE2495"/>
    <w:rsid w:val="00BE24DD"/>
    <w:rsid w:val="00BE386D"/>
    <w:rsid w:val="00BF02C8"/>
    <w:rsid w:val="00BF1578"/>
    <w:rsid w:val="00BF1D12"/>
    <w:rsid w:val="00BF1D3A"/>
    <w:rsid w:val="00BF2B5B"/>
    <w:rsid w:val="00BF32DC"/>
    <w:rsid w:val="00BF4E43"/>
    <w:rsid w:val="00BF5C4C"/>
    <w:rsid w:val="00C01410"/>
    <w:rsid w:val="00C04B78"/>
    <w:rsid w:val="00C052AA"/>
    <w:rsid w:val="00C06EE3"/>
    <w:rsid w:val="00C07749"/>
    <w:rsid w:val="00C11D48"/>
    <w:rsid w:val="00C1493E"/>
    <w:rsid w:val="00C15DBD"/>
    <w:rsid w:val="00C21430"/>
    <w:rsid w:val="00C21E61"/>
    <w:rsid w:val="00C21F94"/>
    <w:rsid w:val="00C2479A"/>
    <w:rsid w:val="00C24903"/>
    <w:rsid w:val="00C2590D"/>
    <w:rsid w:val="00C27913"/>
    <w:rsid w:val="00C31F21"/>
    <w:rsid w:val="00C33311"/>
    <w:rsid w:val="00C33B68"/>
    <w:rsid w:val="00C35570"/>
    <w:rsid w:val="00C36A79"/>
    <w:rsid w:val="00C401D2"/>
    <w:rsid w:val="00C4031A"/>
    <w:rsid w:val="00C405D4"/>
    <w:rsid w:val="00C419D5"/>
    <w:rsid w:val="00C4513B"/>
    <w:rsid w:val="00C5390B"/>
    <w:rsid w:val="00C54697"/>
    <w:rsid w:val="00C553A5"/>
    <w:rsid w:val="00C55402"/>
    <w:rsid w:val="00C5603B"/>
    <w:rsid w:val="00C61F47"/>
    <w:rsid w:val="00C62828"/>
    <w:rsid w:val="00C71D2F"/>
    <w:rsid w:val="00C72984"/>
    <w:rsid w:val="00C73885"/>
    <w:rsid w:val="00C73C93"/>
    <w:rsid w:val="00C7435A"/>
    <w:rsid w:val="00C747B1"/>
    <w:rsid w:val="00C82191"/>
    <w:rsid w:val="00C83134"/>
    <w:rsid w:val="00C832F3"/>
    <w:rsid w:val="00C85545"/>
    <w:rsid w:val="00C855B5"/>
    <w:rsid w:val="00C85F0E"/>
    <w:rsid w:val="00C90CF4"/>
    <w:rsid w:val="00C922DE"/>
    <w:rsid w:val="00C92843"/>
    <w:rsid w:val="00C92EB6"/>
    <w:rsid w:val="00C93389"/>
    <w:rsid w:val="00CA0346"/>
    <w:rsid w:val="00CA37FF"/>
    <w:rsid w:val="00CA6AB4"/>
    <w:rsid w:val="00CB2351"/>
    <w:rsid w:val="00CB4930"/>
    <w:rsid w:val="00CB5E10"/>
    <w:rsid w:val="00CC0834"/>
    <w:rsid w:val="00CC20FE"/>
    <w:rsid w:val="00CC2E7D"/>
    <w:rsid w:val="00CC655F"/>
    <w:rsid w:val="00CC6FE5"/>
    <w:rsid w:val="00CC76BD"/>
    <w:rsid w:val="00CD10A5"/>
    <w:rsid w:val="00CD1129"/>
    <w:rsid w:val="00CD1A80"/>
    <w:rsid w:val="00CD2076"/>
    <w:rsid w:val="00CD24CE"/>
    <w:rsid w:val="00CD29B5"/>
    <w:rsid w:val="00CD2B78"/>
    <w:rsid w:val="00CD5C3E"/>
    <w:rsid w:val="00CD6331"/>
    <w:rsid w:val="00CE14BE"/>
    <w:rsid w:val="00CE1BA9"/>
    <w:rsid w:val="00CE2D8F"/>
    <w:rsid w:val="00CE62FA"/>
    <w:rsid w:val="00CE670B"/>
    <w:rsid w:val="00CE6833"/>
    <w:rsid w:val="00CF4908"/>
    <w:rsid w:val="00CF51EC"/>
    <w:rsid w:val="00CF545D"/>
    <w:rsid w:val="00CF5873"/>
    <w:rsid w:val="00CF73AE"/>
    <w:rsid w:val="00D03A72"/>
    <w:rsid w:val="00D040DD"/>
    <w:rsid w:val="00D05C65"/>
    <w:rsid w:val="00D06D68"/>
    <w:rsid w:val="00D075BE"/>
    <w:rsid w:val="00D10C15"/>
    <w:rsid w:val="00D12C25"/>
    <w:rsid w:val="00D133B4"/>
    <w:rsid w:val="00D13986"/>
    <w:rsid w:val="00D14C5B"/>
    <w:rsid w:val="00D15FED"/>
    <w:rsid w:val="00D214EF"/>
    <w:rsid w:val="00D21D6D"/>
    <w:rsid w:val="00D21D83"/>
    <w:rsid w:val="00D235B7"/>
    <w:rsid w:val="00D25F28"/>
    <w:rsid w:val="00D26071"/>
    <w:rsid w:val="00D27973"/>
    <w:rsid w:val="00D31E1E"/>
    <w:rsid w:val="00D334E2"/>
    <w:rsid w:val="00D35BBB"/>
    <w:rsid w:val="00D35E1A"/>
    <w:rsid w:val="00D36DFB"/>
    <w:rsid w:val="00D36E1C"/>
    <w:rsid w:val="00D373AF"/>
    <w:rsid w:val="00D40556"/>
    <w:rsid w:val="00D41F74"/>
    <w:rsid w:val="00D43ED2"/>
    <w:rsid w:val="00D50F46"/>
    <w:rsid w:val="00D544E7"/>
    <w:rsid w:val="00D56FBF"/>
    <w:rsid w:val="00D57677"/>
    <w:rsid w:val="00D60415"/>
    <w:rsid w:val="00D63BE5"/>
    <w:rsid w:val="00D6475F"/>
    <w:rsid w:val="00D66223"/>
    <w:rsid w:val="00D70822"/>
    <w:rsid w:val="00D72076"/>
    <w:rsid w:val="00D726A9"/>
    <w:rsid w:val="00D743E0"/>
    <w:rsid w:val="00D77252"/>
    <w:rsid w:val="00D8084C"/>
    <w:rsid w:val="00D82EF1"/>
    <w:rsid w:val="00D84F43"/>
    <w:rsid w:val="00D85821"/>
    <w:rsid w:val="00D8598C"/>
    <w:rsid w:val="00D87C06"/>
    <w:rsid w:val="00D915EA"/>
    <w:rsid w:val="00D922A1"/>
    <w:rsid w:val="00D928BE"/>
    <w:rsid w:val="00D95C5D"/>
    <w:rsid w:val="00D97D00"/>
    <w:rsid w:val="00DA096C"/>
    <w:rsid w:val="00DA1AB6"/>
    <w:rsid w:val="00DA5F8E"/>
    <w:rsid w:val="00DA6364"/>
    <w:rsid w:val="00DA7114"/>
    <w:rsid w:val="00DA7C0C"/>
    <w:rsid w:val="00DB08A9"/>
    <w:rsid w:val="00DB2DFA"/>
    <w:rsid w:val="00DB2EC8"/>
    <w:rsid w:val="00DB5E9A"/>
    <w:rsid w:val="00DB657E"/>
    <w:rsid w:val="00DB7342"/>
    <w:rsid w:val="00DC17D0"/>
    <w:rsid w:val="00DC2B41"/>
    <w:rsid w:val="00DC435B"/>
    <w:rsid w:val="00DC56FE"/>
    <w:rsid w:val="00DC5B3B"/>
    <w:rsid w:val="00DC6C2D"/>
    <w:rsid w:val="00DC7B1A"/>
    <w:rsid w:val="00DD129F"/>
    <w:rsid w:val="00DD32DD"/>
    <w:rsid w:val="00DE0D8B"/>
    <w:rsid w:val="00DF3643"/>
    <w:rsid w:val="00DF42FF"/>
    <w:rsid w:val="00DF4369"/>
    <w:rsid w:val="00DF4423"/>
    <w:rsid w:val="00DF5D1E"/>
    <w:rsid w:val="00E01C0E"/>
    <w:rsid w:val="00E0368F"/>
    <w:rsid w:val="00E03D73"/>
    <w:rsid w:val="00E03F9A"/>
    <w:rsid w:val="00E04694"/>
    <w:rsid w:val="00E129E7"/>
    <w:rsid w:val="00E12ABE"/>
    <w:rsid w:val="00E12B1E"/>
    <w:rsid w:val="00E1444C"/>
    <w:rsid w:val="00E17262"/>
    <w:rsid w:val="00E20016"/>
    <w:rsid w:val="00E2009B"/>
    <w:rsid w:val="00E2251C"/>
    <w:rsid w:val="00E2363D"/>
    <w:rsid w:val="00E253A2"/>
    <w:rsid w:val="00E27127"/>
    <w:rsid w:val="00E27233"/>
    <w:rsid w:val="00E31771"/>
    <w:rsid w:val="00E32080"/>
    <w:rsid w:val="00E3309D"/>
    <w:rsid w:val="00E417BE"/>
    <w:rsid w:val="00E41CD5"/>
    <w:rsid w:val="00E43A9E"/>
    <w:rsid w:val="00E453F9"/>
    <w:rsid w:val="00E45D7D"/>
    <w:rsid w:val="00E4665D"/>
    <w:rsid w:val="00E47854"/>
    <w:rsid w:val="00E47EBA"/>
    <w:rsid w:val="00E50156"/>
    <w:rsid w:val="00E5076C"/>
    <w:rsid w:val="00E50D2E"/>
    <w:rsid w:val="00E53470"/>
    <w:rsid w:val="00E539F6"/>
    <w:rsid w:val="00E54698"/>
    <w:rsid w:val="00E55791"/>
    <w:rsid w:val="00E578A2"/>
    <w:rsid w:val="00E61740"/>
    <w:rsid w:val="00E61EB5"/>
    <w:rsid w:val="00E6519D"/>
    <w:rsid w:val="00E66062"/>
    <w:rsid w:val="00E67305"/>
    <w:rsid w:val="00E67696"/>
    <w:rsid w:val="00E71A58"/>
    <w:rsid w:val="00E72A26"/>
    <w:rsid w:val="00E72A7A"/>
    <w:rsid w:val="00E747DC"/>
    <w:rsid w:val="00E75C94"/>
    <w:rsid w:val="00E76B9B"/>
    <w:rsid w:val="00E76E61"/>
    <w:rsid w:val="00E80CA3"/>
    <w:rsid w:val="00E82618"/>
    <w:rsid w:val="00E90CA8"/>
    <w:rsid w:val="00E930A1"/>
    <w:rsid w:val="00E93820"/>
    <w:rsid w:val="00E94A86"/>
    <w:rsid w:val="00E96143"/>
    <w:rsid w:val="00E96833"/>
    <w:rsid w:val="00EA0C68"/>
    <w:rsid w:val="00EA2841"/>
    <w:rsid w:val="00EA32BC"/>
    <w:rsid w:val="00EA35A7"/>
    <w:rsid w:val="00EA3B32"/>
    <w:rsid w:val="00EA4402"/>
    <w:rsid w:val="00EA513E"/>
    <w:rsid w:val="00EB0E32"/>
    <w:rsid w:val="00EB4511"/>
    <w:rsid w:val="00EB4A8E"/>
    <w:rsid w:val="00EB5BF7"/>
    <w:rsid w:val="00EB5E79"/>
    <w:rsid w:val="00EB6FAC"/>
    <w:rsid w:val="00EC03D7"/>
    <w:rsid w:val="00EC13A7"/>
    <w:rsid w:val="00ED0EF0"/>
    <w:rsid w:val="00ED12B9"/>
    <w:rsid w:val="00ED16B8"/>
    <w:rsid w:val="00ED2EA1"/>
    <w:rsid w:val="00ED4D04"/>
    <w:rsid w:val="00ED62C6"/>
    <w:rsid w:val="00ED64C1"/>
    <w:rsid w:val="00EE3446"/>
    <w:rsid w:val="00EE3E78"/>
    <w:rsid w:val="00EE4B1B"/>
    <w:rsid w:val="00EE5FBA"/>
    <w:rsid w:val="00EE6E06"/>
    <w:rsid w:val="00EF150D"/>
    <w:rsid w:val="00EF1F5A"/>
    <w:rsid w:val="00EF47BF"/>
    <w:rsid w:val="00EF5A13"/>
    <w:rsid w:val="00EF5FF9"/>
    <w:rsid w:val="00F0160B"/>
    <w:rsid w:val="00F03F8D"/>
    <w:rsid w:val="00F04811"/>
    <w:rsid w:val="00F0488C"/>
    <w:rsid w:val="00F073ED"/>
    <w:rsid w:val="00F07C4C"/>
    <w:rsid w:val="00F10F11"/>
    <w:rsid w:val="00F12CFB"/>
    <w:rsid w:val="00F15AAA"/>
    <w:rsid w:val="00F15BEF"/>
    <w:rsid w:val="00F17898"/>
    <w:rsid w:val="00F207C2"/>
    <w:rsid w:val="00F219A1"/>
    <w:rsid w:val="00F23E20"/>
    <w:rsid w:val="00F24407"/>
    <w:rsid w:val="00F24FAA"/>
    <w:rsid w:val="00F25040"/>
    <w:rsid w:val="00F27071"/>
    <w:rsid w:val="00F27331"/>
    <w:rsid w:val="00F27EE5"/>
    <w:rsid w:val="00F27FA0"/>
    <w:rsid w:val="00F30C65"/>
    <w:rsid w:val="00F3364D"/>
    <w:rsid w:val="00F349BF"/>
    <w:rsid w:val="00F437CC"/>
    <w:rsid w:val="00F44537"/>
    <w:rsid w:val="00F46185"/>
    <w:rsid w:val="00F46423"/>
    <w:rsid w:val="00F4696A"/>
    <w:rsid w:val="00F47067"/>
    <w:rsid w:val="00F525EB"/>
    <w:rsid w:val="00F52CB5"/>
    <w:rsid w:val="00F63AAE"/>
    <w:rsid w:val="00F63DDE"/>
    <w:rsid w:val="00F63FB7"/>
    <w:rsid w:val="00F6421B"/>
    <w:rsid w:val="00F649D2"/>
    <w:rsid w:val="00F6602B"/>
    <w:rsid w:val="00F7150B"/>
    <w:rsid w:val="00F73A0C"/>
    <w:rsid w:val="00F756DB"/>
    <w:rsid w:val="00F767A8"/>
    <w:rsid w:val="00F84E7D"/>
    <w:rsid w:val="00F85066"/>
    <w:rsid w:val="00F87A4D"/>
    <w:rsid w:val="00F93688"/>
    <w:rsid w:val="00F939F3"/>
    <w:rsid w:val="00FA0105"/>
    <w:rsid w:val="00FA05A0"/>
    <w:rsid w:val="00FA17CC"/>
    <w:rsid w:val="00FA1F01"/>
    <w:rsid w:val="00FA5112"/>
    <w:rsid w:val="00FA5526"/>
    <w:rsid w:val="00FA5D4D"/>
    <w:rsid w:val="00FA70D3"/>
    <w:rsid w:val="00FB0AEA"/>
    <w:rsid w:val="00FB0EE2"/>
    <w:rsid w:val="00FB1A79"/>
    <w:rsid w:val="00FB208B"/>
    <w:rsid w:val="00FB2B2D"/>
    <w:rsid w:val="00FB542E"/>
    <w:rsid w:val="00FB7DBB"/>
    <w:rsid w:val="00FC05F8"/>
    <w:rsid w:val="00FC0E5F"/>
    <w:rsid w:val="00FC1A95"/>
    <w:rsid w:val="00FC3BEC"/>
    <w:rsid w:val="00FC440B"/>
    <w:rsid w:val="00FC56DE"/>
    <w:rsid w:val="00FC64DE"/>
    <w:rsid w:val="00FC684B"/>
    <w:rsid w:val="00FC7D98"/>
    <w:rsid w:val="00FD1135"/>
    <w:rsid w:val="00FD3265"/>
    <w:rsid w:val="00FD3CF7"/>
    <w:rsid w:val="00FD4916"/>
    <w:rsid w:val="00FD4D12"/>
    <w:rsid w:val="00FE27C7"/>
    <w:rsid w:val="00FE2C7E"/>
    <w:rsid w:val="00FE2F78"/>
    <w:rsid w:val="00FE3137"/>
    <w:rsid w:val="00FE48E4"/>
    <w:rsid w:val="00FE634C"/>
    <w:rsid w:val="00FE6E69"/>
    <w:rsid w:val="00FF3D76"/>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06C9-BD61-42C7-9750-B3EC46AB8392}">
  <ds:schemaRefs>
    <ds:schemaRef ds:uri="http://schemas.openxmlformats.org/officeDocument/2006/bibliography"/>
  </ds:schemaRefs>
</ds:datastoreItem>
</file>

<file path=customXml/itemProps2.xml><?xml version="1.0" encoding="utf-8"?>
<ds:datastoreItem xmlns:ds="http://schemas.openxmlformats.org/officeDocument/2006/customXml" ds:itemID="{BA4845B6-80D0-44EE-9625-5FBABF5B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1</Pages>
  <Words>604</Words>
  <Characters>3565</Characters>
  <Application>Microsoft Office Word</Application>
  <DocSecurity>0</DocSecurity>
  <Lines>29</Lines>
  <Paragraphs>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4161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3</cp:revision>
  <cp:lastPrinted>2018-12-19T13:53:00Z</cp:lastPrinted>
  <dcterms:created xsi:type="dcterms:W3CDTF">2018-12-20T10:51:00Z</dcterms:created>
  <dcterms:modified xsi:type="dcterms:W3CDTF">2018-12-20T10:52:00Z</dcterms:modified>
</cp:coreProperties>
</file>