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5" w:rsidRDefault="00077345" w:rsidP="00077345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077345" w:rsidRPr="008D5434" w:rsidRDefault="00077345" w:rsidP="00077345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rok </w:t>
      </w:r>
      <w:r w:rsidRPr="008D5434">
        <w:rPr>
          <w:sz w:val="32"/>
          <w:szCs w:val="32"/>
        </w:rPr>
        <w:t>201</w:t>
      </w:r>
      <w:r w:rsidR="004957EF">
        <w:rPr>
          <w:sz w:val="32"/>
          <w:szCs w:val="32"/>
        </w:rPr>
        <w:t>8</w:t>
      </w:r>
    </w:p>
    <w:p w:rsidR="00077345" w:rsidRPr="001A05D7" w:rsidRDefault="00077345" w:rsidP="00077345"/>
    <w:p w:rsidR="00B85D82" w:rsidRDefault="00B85D82" w:rsidP="0023611B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23611B" w:rsidRDefault="0023611B" w:rsidP="0023611B">
      <w:pPr>
        <w:jc w:val="both"/>
        <w:rPr>
          <w:rFonts w:ascii="Arial" w:hAnsi="Arial" w:cs="Arial"/>
          <w:sz w:val="24"/>
          <w:szCs w:val="24"/>
          <w:lang w:val="cs-CZ"/>
        </w:rPr>
      </w:pPr>
      <w:r w:rsidRPr="0023611B">
        <w:rPr>
          <w:rFonts w:ascii="Arial" w:hAnsi="Arial" w:cs="Arial"/>
          <w:sz w:val="24"/>
          <w:szCs w:val="24"/>
          <w:lang w:val="cs-CZ"/>
        </w:rPr>
        <w:t>Ceny zemědělských výrobců byly v průměru za celý rok 2018 v porovnání s rokem 2017 vyšší o 0,1 % (v roce 2017 o 7,3 %). Ceny rostlinných výrobků vzrostly o 2,5 %</w:t>
      </w:r>
      <w:r w:rsidR="005403B1">
        <w:rPr>
          <w:rFonts w:ascii="Arial" w:hAnsi="Arial" w:cs="Arial"/>
          <w:sz w:val="24"/>
          <w:szCs w:val="24"/>
          <w:lang w:val="cs-CZ"/>
        </w:rPr>
        <w:t xml:space="preserve">, </w:t>
      </w:r>
      <w:r w:rsidRPr="0023611B">
        <w:rPr>
          <w:rFonts w:ascii="Arial" w:hAnsi="Arial" w:cs="Arial"/>
          <w:sz w:val="24"/>
          <w:szCs w:val="24"/>
          <w:lang w:val="cs-CZ"/>
        </w:rPr>
        <w:t>ceny živočišných klesly o 2,8 %.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B85D82" w:rsidRDefault="00B85D82" w:rsidP="00077345">
      <w:pPr>
        <w:pStyle w:val="Zkladntext"/>
        <w:rPr>
          <w:rFonts w:ascii="Arial" w:hAnsi="Arial" w:cs="Arial"/>
          <w:szCs w:val="24"/>
        </w:rPr>
      </w:pPr>
    </w:p>
    <w:p w:rsidR="00077345" w:rsidRPr="00077345" w:rsidRDefault="00077345" w:rsidP="00077345">
      <w:pPr>
        <w:pStyle w:val="Zkladntext"/>
        <w:rPr>
          <w:rFonts w:ascii="Arial" w:hAnsi="Arial" w:cs="Arial"/>
          <w:szCs w:val="24"/>
        </w:rPr>
      </w:pPr>
      <w:r w:rsidRPr="00077345">
        <w:rPr>
          <w:rFonts w:ascii="Arial" w:hAnsi="Arial" w:cs="Arial"/>
          <w:szCs w:val="24"/>
        </w:rPr>
        <w:t>Ceny rostlin</w:t>
      </w:r>
      <w:r w:rsidR="004957EF">
        <w:rPr>
          <w:rFonts w:ascii="Arial" w:hAnsi="Arial" w:cs="Arial"/>
          <w:szCs w:val="24"/>
        </w:rPr>
        <w:t>ných výrobků v průběhu roku 2018</w:t>
      </w:r>
      <w:r w:rsidRPr="00077345">
        <w:rPr>
          <w:rFonts w:ascii="Arial" w:hAnsi="Arial" w:cs="Arial"/>
          <w:szCs w:val="24"/>
        </w:rPr>
        <w:t xml:space="preserve"> ovlivnil</w:t>
      </w:r>
      <w:r w:rsidR="0023611B">
        <w:rPr>
          <w:rFonts w:ascii="Arial" w:hAnsi="Arial" w:cs="Arial"/>
          <w:szCs w:val="24"/>
        </w:rPr>
        <w:t xml:space="preserve"> meziroční růst cen obilovin o</w:t>
      </w:r>
      <w:r w:rsidR="004B1A01">
        <w:rPr>
          <w:rFonts w:ascii="Arial" w:hAnsi="Arial" w:cs="Arial"/>
          <w:szCs w:val="24"/>
        </w:rPr>
        <w:t> </w:t>
      </w:r>
      <w:r w:rsidR="0023611B">
        <w:rPr>
          <w:rFonts w:ascii="Arial" w:hAnsi="Arial" w:cs="Arial"/>
          <w:szCs w:val="24"/>
        </w:rPr>
        <w:t>7</w:t>
      </w:r>
      <w:r w:rsidRPr="00077345">
        <w:rPr>
          <w:rFonts w:ascii="Arial" w:hAnsi="Arial" w:cs="Arial"/>
          <w:szCs w:val="24"/>
        </w:rPr>
        <w:t>,</w:t>
      </w:r>
      <w:r w:rsidR="0023611B">
        <w:rPr>
          <w:rFonts w:ascii="Arial" w:hAnsi="Arial" w:cs="Arial"/>
          <w:szCs w:val="24"/>
        </w:rPr>
        <w:t xml:space="preserve">4 % (pšenice </w:t>
      </w:r>
      <w:r w:rsidR="005403B1">
        <w:rPr>
          <w:rFonts w:ascii="Arial" w:hAnsi="Arial" w:cs="Arial"/>
          <w:szCs w:val="24"/>
        </w:rPr>
        <w:t>potravinářská o 7,2 %),</w:t>
      </w:r>
      <w:r w:rsidR="0023611B">
        <w:rPr>
          <w:rFonts w:ascii="Arial" w:hAnsi="Arial" w:cs="Arial"/>
          <w:szCs w:val="24"/>
        </w:rPr>
        <w:t> brambor o 3,2</w:t>
      </w:r>
      <w:r w:rsidRPr="00077345">
        <w:rPr>
          <w:rFonts w:ascii="Arial" w:hAnsi="Arial" w:cs="Arial"/>
          <w:szCs w:val="24"/>
        </w:rPr>
        <w:t xml:space="preserve"> % (</w:t>
      </w:r>
      <w:r w:rsidR="0023611B">
        <w:rPr>
          <w:rFonts w:ascii="Arial" w:hAnsi="Arial" w:cs="Arial"/>
          <w:szCs w:val="24"/>
        </w:rPr>
        <w:t>brambory pozdní konzumní o 13,0 %</w:t>
      </w:r>
      <w:r w:rsidRPr="00077345">
        <w:rPr>
          <w:rFonts w:ascii="Arial" w:hAnsi="Arial" w:cs="Arial"/>
          <w:szCs w:val="24"/>
        </w:rPr>
        <w:t>)</w:t>
      </w:r>
      <w:r w:rsidR="005403B1">
        <w:rPr>
          <w:rFonts w:ascii="Arial" w:hAnsi="Arial" w:cs="Arial"/>
          <w:szCs w:val="24"/>
        </w:rPr>
        <w:t xml:space="preserve"> a krmných plodin o 4,1 %</w:t>
      </w:r>
      <w:r w:rsidRPr="00077345">
        <w:rPr>
          <w:rFonts w:ascii="Arial" w:hAnsi="Arial" w:cs="Arial"/>
          <w:szCs w:val="24"/>
        </w:rPr>
        <w:t xml:space="preserve">. </w:t>
      </w:r>
      <w:r w:rsidR="005403B1">
        <w:rPr>
          <w:rFonts w:ascii="Arial" w:hAnsi="Arial" w:cs="Arial"/>
          <w:szCs w:val="24"/>
        </w:rPr>
        <w:t>Ceny čerstvé zeleniny vykázaly rovněž zvýšení, a to o 31,4 %. Naopak s</w:t>
      </w:r>
      <w:r w:rsidR="005403B1" w:rsidRPr="00077345">
        <w:rPr>
          <w:rFonts w:ascii="Arial" w:hAnsi="Arial" w:cs="Arial"/>
          <w:szCs w:val="24"/>
        </w:rPr>
        <w:t>nížení cen</w:t>
      </w:r>
      <w:r w:rsidR="005403B1">
        <w:rPr>
          <w:rFonts w:ascii="Arial" w:hAnsi="Arial" w:cs="Arial"/>
          <w:szCs w:val="24"/>
        </w:rPr>
        <w:t xml:space="preserve"> </w:t>
      </w:r>
      <w:r w:rsidR="005403B1" w:rsidRPr="00077345">
        <w:rPr>
          <w:rFonts w:ascii="Arial" w:hAnsi="Arial" w:cs="Arial"/>
          <w:szCs w:val="24"/>
        </w:rPr>
        <w:t xml:space="preserve">bylo vykázáno </w:t>
      </w:r>
      <w:r w:rsidR="005403B1">
        <w:rPr>
          <w:rFonts w:ascii="Arial" w:hAnsi="Arial" w:cs="Arial"/>
          <w:szCs w:val="24"/>
        </w:rPr>
        <w:t xml:space="preserve">u olejnin </w:t>
      </w:r>
      <w:r w:rsidR="0023611B">
        <w:rPr>
          <w:rFonts w:ascii="Arial" w:hAnsi="Arial" w:cs="Arial"/>
          <w:szCs w:val="24"/>
        </w:rPr>
        <w:t>o 5,5 % (semeno řepky olejné o</w:t>
      </w:r>
      <w:r w:rsidR="005403B1">
        <w:rPr>
          <w:rFonts w:ascii="Arial" w:hAnsi="Arial" w:cs="Arial"/>
          <w:szCs w:val="24"/>
        </w:rPr>
        <w:t> </w:t>
      </w:r>
      <w:r w:rsidR="0023611B">
        <w:rPr>
          <w:rFonts w:ascii="Arial" w:hAnsi="Arial" w:cs="Arial"/>
          <w:szCs w:val="24"/>
        </w:rPr>
        <w:t>12,1</w:t>
      </w:r>
      <w:r w:rsidR="005403B1">
        <w:rPr>
          <w:rFonts w:ascii="Arial" w:hAnsi="Arial" w:cs="Arial"/>
          <w:szCs w:val="24"/>
        </w:rPr>
        <w:t> </w:t>
      </w:r>
      <w:r w:rsidR="0023611B">
        <w:rPr>
          <w:rFonts w:ascii="Arial" w:hAnsi="Arial" w:cs="Arial"/>
          <w:szCs w:val="24"/>
        </w:rPr>
        <w:t>%)</w:t>
      </w:r>
      <w:r w:rsidR="005403B1">
        <w:rPr>
          <w:rFonts w:ascii="Arial" w:hAnsi="Arial" w:cs="Arial"/>
          <w:szCs w:val="24"/>
        </w:rPr>
        <w:t xml:space="preserve"> a u</w:t>
      </w:r>
      <w:r w:rsidRPr="00077345">
        <w:rPr>
          <w:rFonts w:ascii="Arial" w:hAnsi="Arial" w:cs="Arial"/>
          <w:szCs w:val="24"/>
        </w:rPr>
        <w:t xml:space="preserve"> ovoce </w:t>
      </w:r>
      <w:r w:rsidR="005403B1">
        <w:rPr>
          <w:rFonts w:ascii="Arial" w:hAnsi="Arial" w:cs="Arial"/>
          <w:szCs w:val="24"/>
        </w:rPr>
        <w:t>o 26,3</w:t>
      </w:r>
      <w:r w:rsidRPr="00077345">
        <w:rPr>
          <w:rFonts w:ascii="Arial" w:hAnsi="Arial" w:cs="Arial"/>
          <w:szCs w:val="24"/>
        </w:rPr>
        <w:t xml:space="preserve"> %. 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 živočišné výrobě, ve srovnání s předchozím rokem, vykázaly snížení ceny prasat jatečných v živém o 16,1 %, ceny vajec o 6,6 %  a ceny drůbeže o 1,3 %. Ceny všech sledovaných druhů jatečného skotu vykázaly zvýšení o 0,2 %. K růstu cen došlo i u mléka, a to o 2,1 %.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Při porovnání cen k průměrným cenám roku 2015, došlo v roce 2018 k vzestupu cen zemědělských výrobců o 1,3 %, z toho v rostlinné výrobě ceny stagnovaly a v živočišné vzrostly o 2,9 %.</w:t>
      </w:r>
    </w:p>
    <w:p w:rsidR="00077345" w:rsidRPr="00B85D82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 rostlinné výrobě došlo v roce 2018 k meziročnímu zvýšení cen obilovin, především se jedná o nárůst cen pšenice potravinářské o 276 Kč/t a pšenice krmné o 248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  Ceny pozdních konzumních brambor se rovněž zvýšily, a to o 591 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 Průměrné ceny semene řepky olejné se v porovnání s rokem 2017 snížily o 1 289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 Snížily se i ceny jablek, a to o 1 047 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077345" w:rsidRPr="00B85D82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B85D82" w:rsidRPr="00B85D82" w:rsidRDefault="00B85D82" w:rsidP="00B85D82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85D82">
        <w:rPr>
          <w:rFonts w:ascii="Arial" w:hAnsi="Arial" w:cs="Arial"/>
          <w:sz w:val="24"/>
          <w:szCs w:val="24"/>
          <w:lang w:val="cs-CZ"/>
        </w:rPr>
        <w:t>V živočišné výrobě bylo vykázáno snížení cen u býků jatečných v živém o 116 Kč/t a u jalovic jatečných v živém o 145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 U prasat jatečných v živém bylo snížení cen dokonce o 5 246 Kč/t, u kuřat jatečných třídy I. o 199 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 xml:space="preserve">. Naopak ceny mléka </w:t>
      </w:r>
      <w:proofErr w:type="spellStart"/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B85D82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B85D82">
        <w:rPr>
          <w:rFonts w:ascii="Arial" w:hAnsi="Arial" w:cs="Arial"/>
          <w:sz w:val="24"/>
          <w:szCs w:val="24"/>
          <w:lang w:val="cs-CZ"/>
        </w:rPr>
        <w:t> Q se proti roku 2017 zvýšily o 181 Kč/tis.l., ceny krav jatečných v živém o 373 Kč/t a ceny telat jatečných v živém o 722 Kč/</w:t>
      </w:r>
      <w:proofErr w:type="spellStart"/>
      <w:r w:rsidRPr="00B85D82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B85D82">
        <w:rPr>
          <w:rFonts w:ascii="Arial" w:hAnsi="Arial" w:cs="Arial"/>
          <w:sz w:val="24"/>
          <w:szCs w:val="24"/>
          <w:lang w:val="cs-CZ"/>
        </w:rPr>
        <w:t>.</w:t>
      </w:r>
    </w:p>
    <w:p w:rsidR="00C8142F" w:rsidRPr="00B85D82" w:rsidRDefault="00C8142F" w:rsidP="00B85D82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C8142F" w:rsidRPr="00B85D82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77345"/>
    <w:rsid w:val="00083E74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3611B"/>
    <w:rsid w:val="002F7AAD"/>
    <w:rsid w:val="00306AC4"/>
    <w:rsid w:val="00310F5B"/>
    <w:rsid w:val="003506D1"/>
    <w:rsid w:val="00365DF0"/>
    <w:rsid w:val="00366405"/>
    <w:rsid w:val="003C7CC4"/>
    <w:rsid w:val="003F0736"/>
    <w:rsid w:val="004110F6"/>
    <w:rsid w:val="00421EEC"/>
    <w:rsid w:val="0042425B"/>
    <w:rsid w:val="004270D6"/>
    <w:rsid w:val="00431BA2"/>
    <w:rsid w:val="00432C53"/>
    <w:rsid w:val="00441A5B"/>
    <w:rsid w:val="004814CA"/>
    <w:rsid w:val="00492DA6"/>
    <w:rsid w:val="004957EF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542E8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64885"/>
    <w:rsid w:val="0097411A"/>
    <w:rsid w:val="009B16D6"/>
    <w:rsid w:val="009C0D44"/>
    <w:rsid w:val="009F0654"/>
    <w:rsid w:val="00A2230F"/>
    <w:rsid w:val="00A341A5"/>
    <w:rsid w:val="00A77D7E"/>
    <w:rsid w:val="00A97A40"/>
    <w:rsid w:val="00AF57C8"/>
    <w:rsid w:val="00B55FF1"/>
    <w:rsid w:val="00B70E1C"/>
    <w:rsid w:val="00B80CDA"/>
    <w:rsid w:val="00B85D82"/>
    <w:rsid w:val="00BB05E8"/>
    <w:rsid w:val="00BB305B"/>
    <w:rsid w:val="00BD2DD5"/>
    <w:rsid w:val="00BF4F76"/>
    <w:rsid w:val="00C262B7"/>
    <w:rsid w:val="00C35920"/>
    <w:rsid w:val="00C515B0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21E5A"/>
    <w:rsid w:val="00E82B1A"/>
    <w:rsid w:val="00E82C77"/>
    <w:rsid w:val="00E83861"/>
    <w:rsid w:val="00EA7BB6"/>
    <w:rsid w:val="00EE3402"/>
    <w:rsid w:val="00F039C8"/>
    <w:rsid w:val="00F051D0"/>
    <w:rsid w:val="00F60639"/>
    <w:rsid w:val="00F80A3B"/>
    <w:rsid w:val="00FB019C"/>
    <w:rsid w:val="00FD0994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56</cp:revision>
  <cp:lastPrinted>2010-12-14T11:34:00Z</cp:lastPrinted>
  <dcterms:created xsi:type="dcterms:W3CDTF">2014-01-28T09:42:00Z</dcterms:created>
  <dcterms:modified xsi:type="dcterms:W3CDTF">2019-01-22T09:42:00Z</dcterms:modified>
</cp:coreProperties>
</file>