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467087">
      <w:pPr>
        <w:spacing w:after="120"/>
        <w:rPr>
          <w:b/>
          <w:bCs/>
          <w:szCs w:val="17"/>
        </w:rPr>
      </w:pPr>
      <w:r w:rsidRPr="00467087">
        <w:rPr>
          <w:b/>
          <w:bCs/>
          <w:szCs w:val="17"/>
        </w:rPr>
        <w:t xml:space="preserve">Tabulka </w:t>
      </w:r>
      <w:proofErr w:type="gramStart"/>
      <w:r w:rsidRPr="00467087">
        <w:rPr>
          <w:b/>
          <w:bCs/>
          <w:szCs w:val="17"/>
        </w:rPr>
        <w:t>č.10</w:t>
      </w:r>
      <w:proofErr w:type="gramEnd"/>
      <w:r w:rsidRPr="00467087">
        <w:rPr>
          <w:b/>
          <w:bCs/>
          <w:szCs w:val="17"/>
        </w:rPr>
        <w:t xml:space="preserve"> Výdaje domácností na léky v České republice, 2010 - 2016 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794"/>
        <w:gridCol w:w="851"/>
        <w:gridCol w:w="851"/>
        <w:gridCol w:w="851"/>
        <w:gridCol w:w="851"/>
        <w:gridCol w:w="851"/>
        <w:gridCol w:w="851"/>
        <w:gridCol w:w="851"/>
      </w:tblGrid>
      <w:tr w:rsidR="00467087" w:rsidRPr="00467087" w:rsidTr="00467087">
        <w:trPr>
          <w:trHeight w:val="255"/>
        </w:trPr>
        <w:tc>
          <w:tcPr>
            <w:tcW w:w="379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</w:tr>
      <w:tr w:rsidR="00467087" w:rsidRPr="00467087" w:rsidTr="00467087">
        <w:trPr>
          <w:trHeight w:val="255"/>
        </w:trPr>
        <w:tc>
          <w:tcPr>
            <w:tcW w:w="8900" w:type="dxa"/>
            <w:gridSpan w:val="7"/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Výdaje domácností na léky (v mil. Kč)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467087" w:rsidRPr="00467087" w:rsidTr="00467087">
        <w:trPr>
          <w:trHeight w:val="255"/>
        </w:trPr>
        <w:tc>
          <w:tcPr>
            <w:tcW w:w="3794" w:type="dxa"/>
            <w:shd w:val="clear" w:color="auto" w:fill="D9D9D9" w:themeFill="background1" w:themeFillShade="D9"/>
            <w:noWrap/>
            <w:vAlign w:val="bottom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Domácnosti celkem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19 682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20 872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21 466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20 946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20 465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22 865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23 742</w:t>
            </w:r>
          </w:p>
        </w:tc>
      </w:tr>
      <w:tr w:rsidR="00467087" w:rsidRPr="00467087" w:rsidTr="00467087">
        <w:trPr>
          <w:trHeight w:val="255"/>
        </w:trPr>
        <w:tc>
          <w:tcPr>
            <w:tcW w:w="3794" w:type="dxa"/>
            <w:noWrap/>
            <w:vAlign w:val="bottom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8 605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9 115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9 402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9 258</w:t>
            </w:r>
          </w:p>
        </w:tc>
        <w:tc>
          <w:tcPr>
            <w:tcW w:w="851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9 061</w:t>
            </w:r>
          </w:p>
        </w:tc>
        <w:tc>
          <w:tcPr>
            <w:tcW w:w="851" w:type="dxa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10 121</w:t>
            </w:r>
          </w:p>
        </w:tc>
        <w:tc>
          <w:tcPr>
            <w:tcW w:w="851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10 295</w:t>
            </w:r>
          </w:p>
        </w:tc>
      </w:tr>
      <w:tr w:rsidR="00467087" w:rsidRPr="00467087" w:rsidTr="00467087">
        <w:trPr>
          <w:trHeight w:val="255"/>
        </w:trPr>
        <w:tc>
          <w:tcPr>
            <w:tcW w:w="379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11 077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11 757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12 064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11 688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11 404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12 744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13 447</w:t>
            </w:r>
          </w:p>
        </w:tc>
      </w:tr>
      <w:tr w:rsidR="00467087" w:rsidRPr="00467087" w:rsidTr="00467087">
        <w:trPr>
          <w:trHeight w:val="255"/>
        </w:trPr>
        <w:tc>
          <w:tcPr>
            <w:tcW w:w="8900" w:type="dxa"/>
            <w:gridSpan w:val="7"/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Výdaje domácností na léky na 1 obyvatele ČR (v Kč)</w:t>
            </w:r>
          </w:p>
        </w:tc>
        <w:tc>
          <w:tcPr>
            <w:tcW w:w="851" w:type="dxa"/>
            <w:shd w:val="clear" w:color="auto" w:fill="FFFFFF" w:themeFill="background1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67087" w:rsidRPr="00467087" w:rsidTr="00467087">
        <w:trPr>
          <w:trHeight w:val="255"/>
        </w:trPr>
        <w:tc>
          <w:tcPr>
            <w:tcW w:w="3794" w:type="dxa"/>
            <w:shd w:val="clear" w:color="auto" w:fill="D9D9D9" w:themeFill="background1" w:themeFillShade="D9"/>
            <w:noWrap/>
            <w:vAlign w:val="bottom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Domácnosti celkem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1 968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2 067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2 046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1 950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2 052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2163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2 243</w:t>
            </w:r>
          </w:p>
        </w:tc>
      </w:tr>
      <w:tr w:rsidR="00467087" w:rsidRPr="00467087" w:rsidTr="00467087">
        <w:trPr>
          <w:trHeight w:val="255"/>
        </w:trPr>
        <w:tc>
          <w:tcPr>
            <w:tcW w:w="3794" w:type="dxa"/>
            <w:shd w:val="clear" w:color="auto" w:fill="FFFFFF" w:themeFill="background1"/>
            <w:noWrap/>
            <w:vAlign w:val="bottom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846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895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894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885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958</w:t>
            </w:r>
          </w:p>
        </w:tc>
        <w:tc>
          <w:tcPr>
            <w:tcW w:w="851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975</w:t>
            </w:r>
          </w:p>
        </w:tc>
      </w:tr>
      <w:tr w:rsidR="00467087" w:rsidRPr="00467087" w:rsidTr="00467087">
        <w:trPr>
          <w:trHeight w:val="255"/>
        </w:trPr>
        <w:tc>
          <w:tcPr>
            <w:tcW w:w="379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1 122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1 172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1 151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1 066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1 150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1 268</w:t>
            </w:r>
          </w:p>
        </w:tc>
      </w:tr>
      <w:tr w:rsidR="00467087" w:rsidRPr="00467087" w:rsidTr="00467087">
        <w:trPr>
          <w:trHeight w:val="255"/>
        </w:trPr>
        <w:tc>
          <w:tcPr>
            <w:tcW w:w="8900" w:type="dxa"/>
            <w:gridSpan w:val="7"/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Podíl výdajů domácností na léky na celkových výdajích domácností na zdravotní péči (v %)</w:t>
            </w:r>
          </w:p>
        </w:tc>
        <w:tc>
          <w:tcPr>
            <w:tcW w:w="851" w:type="dxa"/>
            <w:shd w:val="clear" w:color="auto" w:fill="FFFFFF" w:themeFill="background1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67087" w:rsidRPr="00467087" w:rsidTr="00467087">
        <w:trPr>
          <w:trHeight w:val="255"/>
        </w:trPr>
        <w:tc>
          <w:tcPr>
            <w:tcW w:w="3794" w:type="dxa"/>
            <w:shd w:val="clear" w:color="auto" w:fill="D9D9D9" w:themeFill="background1" w:themeFillShade="D9"/>
            <w:noWrap/>
            <w:vAlign w:val="bottom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Domácnosti celkem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48,5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49,3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48,6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47,1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46,5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46,2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46,3</w:t>
            </w:r>
          </w:p>
        </w:tc>
      </w:tr>
      <w:tr w:rsidR="00467087" w:rsidRPr="00467087" w:rsidTr="00467087">
        <w:trPr>
          <w:trHeight w:val="255"/>
        </w:trPr>
        <w:tc>
          <w:tcPr>
            <w:tcW w:w="3794" w:type="dxa"/>
            <w:noWrap/>
            <w:vAlign w:val="bottom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21,3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851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851" w:type="dxa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851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20,1</w:t>
            </w:r>
          </w:p>
        </w:tc>
      </w:tr>
      <w:tr w:rsidR="00467087" w:rsidRPr="00467087" w:rsidTr="00467087">
        <w:trPr>
          <w:trHeight w:val="255"/>
        </w:trPr>
        <w:tc>
          <w:tcPr>
            <w:tcW w:w="3794" w:type="dxa"/>
            <w:noWrap/>
            <w:vAlign w:val="bottom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25,7</w:t>
            </w:r>
          </w:p>
        </w:tc>
        <w:tc>
          <w:tcPr>
            <w:tcW w:w="851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26,0</w:t>
            </w:r>
          </w:p>
        </w:tc>
        <w:tc>
          <w:tcPr>
            <w:tcW w:w="851" w:type="dxa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25,7</w:t>
            </w:r>
          </w:p>
        </w:tc>
        <w:tc>
          <w:tcPr>
            <w:tcW w:w="851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26,2</w:t>
            </w:r>
          </w:p>
        </w:tc>
      </w:tr>
    </w:tbl>
    <w:p w:rsidR="00467087" w:rsidRPr="00467087" w:rsidRDefault="00467087" w:rsidP="00467087">
      <w:pPr>
        <w:rPr>
          <w:sz w:val="16"/>
          <w:szCs w:val="16"/>
        </w:rPr>
      </w:pPr>
      <w:r w:rsidRPr="00467087">
        <w:rPr>
          <w:rFonts w:cs="Arial"/>
          <w:sz w:val="16"/>
          <w:szCs w:val="16"/>
        </w:rPr>
        <w:t>Zdroj:  Zdravotnické účty 2010-2016</w:t>
      </w:r>
    </w:p>
    <w:p w:rsidR="00467087" w:rsidRPr="00467087" w:rsidRDefault="00467087" w:rsidP="00467087">
      <w:pPr>
        <w:spacing w:line="240" w:lineRule="auto"/>
        <w:rPr>
          <w:b/>
          <w:bCs/>
          <w:szCs w:val="17"/>
        </w:rPr>
      </w:pPr>
      <w:bookmarkStart w:id="0" w:name="_GoBack"/>
      <w:bookmarkEnd w:id="0"/>
    </w:p>
    <w:sectPr w:rsidR="00467087" w:rsidRPr="00467087" w:rsidSect="00B022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67" w:rsidRDefault="00132A67" w:rsidP="00E71A58">
      <w:r>
        <w:separator/>
      </w:r>
    </w:p>
  </w:endnote>
  <w:endnote w:type="continuationSeparator" w:id="0">
    <w:p w:rsidR="00132A67" w:rsidRDefault="00132A6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0EE50F5" wp14:editId="61A49873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02201">
      <w:rPr>
        <w:rFonts w:ascii="Arial" w:hAnsi="Arial" w:cs="Arial"/>
        <w:noProof/>
        <w:sz w:val="16"/>
        <w:szCs w:val="16"/>
      </w:rPr>
      <w:t>70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02795EA1" wp14:editId="052FFAB8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B02201">
      <w:rPr>
        <w:rFonts w:ascii="Arial" w:hAnsi="Arial" w:cs="Arial"/>
        <w:noProof/>
        <w:sz w:val="16"/>
        <w:szCs w:val="16"/>
      </w:rPr>
      <w:t>71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67" w:rsidRDefault="00132A67" w:rsidP="00E71A58">
      <w:r>
        <w:separator/>
      </w:r>
    </w:p>
  </w:footnote>
  <w:footnote w:type="continuationSeparator" w:id="0">
    <w:p w:rsidR="00132A67" w:rsidRDefault="00132A6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2A67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02201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8A50-B6D8-4170-8637-EF8F0538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2018-06-06T08:14:00Z</dcterms:created>
  <dcterms:modified xsi:type="dcterms:W3CDTF">2018-06-06T08:14:00Z</dcterms:modified>
</cp:coreProperties>
</file>