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A9" w:rsidRDefault="00BB10A9">
      <w:pPr>
        <w:spacing w:line="240" w:lineRule="auto"/>
        <w:rPr>
          <w:rFonts w:cs="Arial"/>
          <w:lang w:eastAsia="ar-SA"/>
        </w:rPr>
      </w:pPr>
    </w:p>
    <w:p w:rsidR="00F63FB7" w:rsidRDefault="004D5E24">
      <w:pPr>
        <w:spacing w:line="240" w:lineRule="auto"/>
        <w:rPr>
          <w:rFonts w:cs="Arial"/>
          <w:lang w:eastAsia="ar-SA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>
                <wp:simplePos x="0" y="0"/>
                <wp:positionH relativeFrom="page">
                  <wp:posOffset>1710055</wp:posOffset>
                </wp:positionH>
                <wp:positionV relativeFrom="page">
                  <wp:posOffset>9649460</wp:posOffset>
                </wp:positionV>
                <wp:extent cx="5130165" cy="179705"/>
                <wp:effectExtent l="0" t="0" r="13335" b="10795"/>
                <wp:wrapNone/>
                <wp:docPr id="7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16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072" w:rsidRPr="005251DD" w:rsidRDefault="00216072" w:rsidP="00E55504">
                            <w:r w:rsidRPr="004924DC">
                              <w:t>©</w:t>
                            </w:r>
                            <w:r>
                              <w:t xml:space="preserve"> </w:t>
                            </w:r>
                            <w:r w:rsidRPr="005251DD">
                              <w:t>Český statistický úřad,</w:t>
                            </w:r>
                            <w:r>
                              <w:t xml:space="preserve"> Praha,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34.65pt;margin-top:759.8pt;width:403.95pt;height:14.1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9SktwIAAK8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" filled="f" stroked="f">
                <v:textbox inset="0,0,0,0">
                  <w:txbxContent>
                    <w:p w:rsidR="00216072" w:rsidRPr="005251DD" w:rsidRDefault="00216072" w:rsidP="00E55504">
                      <w:r w:rsidRPr="004924DC">
                        <w:t>©</w:t>
                      </w:r>
                      <w:r>
                        <w:t xml:space="preserve"> </w:t>
                      </w:r>
                      <w:r w:rsidRPr="005251DD">
                        <w:t>Český statistický úřad,</w:t>
                      </w:r>
                      <w:r>
                        <w:t xml:space="preserve"> Praha, 2018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>
                <wp:simplePos x="0" y="0"/>
                <wp:positionH relativeFrom="page">
                  <wp:posOffset>1705610</wp:posOffset>
                </wp:positionH>
                <wp:positionV relativeFrom="page">
                  <wp:posOffset>8281035</wp:posOffset>
                </wp:positionV>
                <wp:extent cx="5130165" cy="925195"/>
                <wp:effectExtent l="0" t="0" r="13335" b="8255"/>
                <wp:wrapNone/>
                <wp:docPr id="7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16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072" w:rsidRDefault="00216072" w:rsidP="002B6C95">
                            <w:r>
                              <w:t>Z</w:t>
                            </w:r>
                            <w:r w:rsidRPr="006C5577">
                              <w:t xml:space="preserve">pracoval: </w:t>
                            </w:r>
                            <w:r>
                              <w:t>Odbor statistik rozvoje společnosti</w:t>
                            </w:r>
                          </w:p>
                          <w:p w:rsidR="00216072" w:rsidRPr="006C5577" w:rsidRDefault="00216072" w:rsidP="002B6C95">
                            <w:pPr>
                              <w:pStyle w:val="TL-Identifikace-dole"/>
                              <w:spacing w:after="0"/>
                            </w:pPr>
                            <w:r w:rsidRPr="006C5577">
                              <w:t xml:space="preserve">Ředitel odboru: </w:t>
                            </w:r>
                            <w:r>
                              <w:t>Ing. Martin Mana</w:t>
                            </w:r>
                          </w:p>
                          <w:p w:rsidR="00216072" w:rsidRPr="006C5577" w:rsidRDefault="00216072" w:rsidP="00A33EFD">
                            <w:pPr>
                              <w:pStyle w:val="TL-Identifikace-dole"/>
                            </w:pPr>
                            <w:r w:rsidRPr="006C5577">
                              <w:t xml:space="preserve">Kontaktní osoba: </w:t>
                            </w:r>
                            <w:r>
                              <w:t xml:space="preserve">Mgr. Vladimíra </w:t>
                            </w:r>
                            <w:proofErr w:type="spellStart"/>
                            <w:r>
                              <w:t>Kalnická</w:t>
                            </w:r>
                            <w:proofErr w:type="spellEnd"/>
                            <w:r>
                              <w:t>,</w:t>
                            </w:r>
                            <w:r w:rsidRPr="006C5577">
                              <w:t xml:space="preserve"> e-mail:</w:t>
                            </w:r>
                            <w:r>
                              <w:t>vladimira</w:t>
                            </w:r>
                            <w:r w:rsidRPr="006C5577">
                              <w:t>.</w:t>
                            </w:r>
                            <w:r>
                              <w:t>kalnicka</w:t>
                            </w:r>
                            <w:r w:rsidRPr="006C5577">
                              <w:t>@czso.cz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4.3pt;margin-top:652.05pt;width:403.95pt;height:72.8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" filled="f" stroked="f">
                <v:textbox inset="0,0,0,0">
                  <w:txbxContent>
                    <w:p w:rsidR="00216072" w:rsidRDefault="00216072" w:rsidP="002B6C95">
                      <w:r>
                        <w:t>Z</w:t>
                      </w:r>
                      <w:r w:rsidRPr="006C5577">
                        <w:t xml:space="preserve">pracoval: </w:t>
                      </w:r>
                      <w:r>
                        <w:t>Odbor statistik rozvoje společnosti</w:t>
                      </w:r>
                    </w:p>
                    <w:p w:rsidR="00216072" w:rsidRPr="006C5577" w:rsidRDefault="00216072" w:rsidP="002B6C95">
                      <w:pPr>
                        <w:pStyle w:val="TL-Identifikace-dole"/>
                        <w:spacing w:after="0"/>
                      </w:pPr>
                      <w:r w:rsidRPr="006C5577">
                        <w:t xml:space="preserve">Ředitel odboru: </w:t>
                      </w:r>
                      <w:r>
                        <w:t>Ing. Martin Mana</w:t>
                      </w:r>
                    </w:p>
                    <w:p w:rsidR="00216072" w:rsidRPr="006C5577" w:rsidRDefault="00216072" w:rsidP="00A33EFD">
                      <w:pPr>
                        <w:pStyle w:val="TL-Identifikace-dole"/>
                      </w:pPr>
                      <w:r w:rsidRPr="006C5577">
                        <w:t xml:space="preserve">Kontaktní osoba: </w:t>
                      </w:r>
                      <w:r>
                        <w:t xml:space="preserve">Mgr. Vladimíra </w:t>
                      </w:r>
                      <w:proofErr w:type="spellStart"/>
                      <w:r>
                        <w:t>Kalnická</w:t>
                      </w:r>
                      <w:proofErr w:type="spellEnd"/>
                      <w:r>
                        <w:t>,</w:t>
                      </w:r>
                      <w:r w:rsidRPr="006C5577">
                        <w:t xml:space="preserve"> e-mail:</w:t>
                      </w:r>
                      <w:r>
                        <w:t>vladimira</w:t>
                      </w:r>
                      <w:r w:rsidRPr="006C5577">
                        <w:t>.</w:t>
                      </w:r>
                      <w:r>
                        <w:t>kalnicka</w:t>
                      </w:r>
                      <w:r w:rsidRPr="006C5577">
                        <w:t>@czso.cz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page">
                  <wp:posOffset>1290955</wp:posOffset>
                </wp:positionH>
                <wp:positionV relativeFrom="page">
                  <wp:posOffset>4192270</wp:posOffset>
                </wp:positionV>
                <wp:extent cx="5129530" cy="1376045"/>
                <wp:effectExtent l="0" t="0" r="13970" b="14605"/>
                <wp:wrapNone/>
                <wp:docPr id="7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9530" cy="137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072" w:rsidRDefault="00216072" w:rsidP="00C91D7C">
                            <w:pPr>
                              <w:pStyle w:val="TL-identifikace-sted"/>
                              <w:ind w:left="709"/>
                            </w:pPr>
                            <w:r>
                              <w:t>Zdravotnictví, pracovní neschopnost</w:t>
                            </w:r>
                          </w:p>
                          <w:p w:rsidR="00216072" w:rsidRPr="00D31445" w:rsidRDefault="00216072" w:rsidP="00C91D7C">
                            <w:pPr>
                              <w:pStyle w:val="TL-identifikace-sted"/>
                              <w:ind w:left="709"/>
                            </w:pPr>
                            <w:r>
                              <w:t>Praha, 2018</w:t>
                            </w:r>
                          </w:p>
                          <w:p w:rsidR="00216072" w:rsidRDefault="00216072" w:rsidP="00C91D7C">
                            <w:pPr>
                              <w:pStyle w:val="TL-identifikace-sted"/>
                              <w:ind w:left="709"/>
                            </w:pPr>
                            <w:r w:rsidRPr="00D31445">
                              <w:t xml:space="preserve">Kód publikace: </w:t>
                            </w:r>
                            <w:r>
                              <w:t>260005-18</w:t>
                            </w:r>
                          </w:p>
                          <w:p w:rsidR="00216072" w:rsidRDefault="00216072" w:rsidP="00B372C8">
                            <w:pPr>
                              <w:pStyle w:val="TL-identifikace-sted"/>
                              <w:ind w:left="709"/>
                            </w:pPr>
                            <w:r w:rsidRPr="00D31445">
                              <w:t xml:space="preserve">Č. j.: </w:t>
                            </w:r>
                            <w:r>
                              <w:t>CSU-1615/2018-63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101.65pt;margin-top:330.1pt;width:403.9pt;height:108.3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" filled="f" stroked="f">
                <v:textbox inset="0,0,0,0">
                  <w:txbxContent>
                    <w:p w:rsidR="00216072" w:rsidRDefault="00216072" w:rsidP="00C91D7C">
                      <w:pPr>
                        <w:pStyle w:val="TL-identifikace-sted"/>
                        <w:ind w:left="709"/>
                      </w:pPr>
                      <w:r>
                        <w:t>Zdravotnictví, pracovní neschopnost</w:t>
                      </w:r>
                    </w:p>
                    <w:p w:rsidR="00216072" w:rsidRPr="00D31445" w:rsidRDefault="00216072" w:rsidP="00C91D7C">
                      <w:pPr>
                        <w:pStyle w:val="TL-identifikace-sted"/>
                        <w:ind w:left="709"/>
                      </w:pPr>
                      <w:r>
                        <w:t>Praha, 2018</w:t>
                      </w:r>
                    </w:p>
                    <w:p w:rsidR="00216072" w:rsidRDefault="00216072" w:rsidP="00C91D7C">
                      <w:pPr>
                        <w:pStyle w:val="TL-identifikace-sted"/>
                        <w:ind w:left="709"/>
                      </w:pPr>
                      <w:r w:rsidRPr="00D31445">
                        <w:t xml:space="preserve">Kód publikace: </w:t>
                      </w:r>
                      <w:r>
                        <w:t>260005-18</w:t>
                      </w:r>
                    </w:p>
                    <w:p w:rsidR="00216072" w:rsidRDefault="00216072" w:rsidP="00B372C8">
                      <w:pPr>
                        <w:pStyle w:val="TL-identifikace-sted"/>
                        <w:ind w:left="709"/>
                      </w:pPr>
                      <w:r w:rsidRPr="00D31445">
                        <w:t xml:space="preserve">Č. j.: </w:t>
                      </w:r>
                      <w:r>
                        <w:t>CSU-1615/2018-63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page">
                  <wp:posOffset>1030605</wp:posOffset>
                </wp:positionH>
                <wp:positionV relativeFrom="page">
                  <wp:posOffset>2161540</wp:posOffset>
                </wp:positionV>
                <wp:extent cx="5734050" cy="1428750"/>
                <wp:effectExtent l="0" t="0" r="0" b="0"/>
                <wp:wrapNone/>
                <wp:docPr id="7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072" w:rsidRPr="007949E3" w:rsidRDefault="00216072" w:rsidP="00C91D7C">
                            <w:pPr>
                              <w:ind w:left="1134"/>
                              <w:rPr>
                                <w:b/>
                                <w:color w:val="C00000"/>
                                <w:sz w:val="240"/>
                                <w:szCs w:val="56"/>
                              </w:rPr>
                            </w:pPr>
                            <w:r w:rsidRPr="007949E3">
                              <w:rPr>
                                <w:b/>
                                <w:color w:val="C00000"/>
                                <w:sz w:val="48"/>
                              </w:rPr>
                              <w:t>Výsledky zdravotnických účtů ČR</w:t>
                            </w:r>
                          </w:p>
                          <w:p w:rsidR="00216072" w:rsidRPr="007949E3" w:rsidRDefault="00216072" w:rsidP="00C91D7C">
                            <w:pPr>
                              <w:ind w:left="1134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v letech 2010 až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81.15pt;margin-top:170.2pt;width:451.5pt;height:112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" filled="f" stroked="f">
                <v:textbox inset="0,0,0,0">
                  <w:txbxContent>
                    <w:p w:rsidR="00216072" w:rsidRPr="007949E3" w:rsidRDefault="00216072" w:rsidP="00C91D7C">
                      <w:pPr>
                        <w:ind w:left="1134"/>
                        <w:rPr>
                          <w:b/>
                          <w:color w:val="C00000"/>
                          <w:sz w:val="240"/>
                          <w:szCs w:val="56"/>
                        </w:rPr>
                      </w:pPr>
                      <w:r w:rsidRPr="007949E3">
                        <w:rPr>
                          <w:b/>
                          <w:color w:val="C00000"/>
                          <w:sz w:val="48"/>
                        </w:rPr>
                        <w:t>Výsledky zdravotnických účtů ČR</w:t>
                      </w:r>
                    </w:p>
                    <w:p w:rsidR="00216072" w:rsidRPr="007949E3" w:rsidRDefault="00216072" w:rsidP="00C91D7C">
                      <w:pPr>
                        <w:ind w:left="1134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>v letech 2010 až 2016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572770</wp:posOffset>
                </wp:positionH>
                <wp:positionV relativeFrom="page">
                  <wp:posOffset>467995</wp:posOffset>
                </wp:positionV>
                <wp:extent cx="2249805" cy="554355"/>
                <wp:effectExtent l="0" t="0" r="0" b="0"/>
                <wp:wrapSquare wrapText="bothSides"/>
                <wp:docPr id="50" name="Group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249805" cy="554355"/>
                          <a:chOff x="567" y="851"/>
                          <a:chExt cx="2714" cy="667"/>
                        </a:xfrm>
                      </wpg:grpSpPr>
                      <wps:wsp>
                        <wps:cNvPr id="51" name="Rectangle 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15" y="901"/>
                            <a:ext cx="676" cy="154"/>
                          </a:xfrm>
                          <a:prstGeom prst="rect">
                            <a:avLst/>
                          </a:prstGeom>
                          <a:solidFill>
                            <a:srgbClr val="007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7" y="1131"/>
                            <a:ext cx="1324" cy="154"/>
                          </a:xfrm>
                          <a:prstGeom prst="rect">
                            <a:avLst/>
                          </a:prstGeom>
                          <a:solidFill>
                            <a:srgbClr val="007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1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88" y="1361"/>
                            <a:ext cx="603" cy="153"/>
                          </a:xfrm>
                          <a:prstGeom prst="rect">
                            <a:avLst/>
                          </a:prstGeom>
                          <a:solidFill>
                            <a:srgbClr val="007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2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69" y="1311"/>
                            <a:ext cx="600" cy="207"/>
                          </a:xfrm>
                          <a:custGeom>
                            <a:avLst/>
                            <a:gdLst>
                              <a:gd name="T0" fmla="*/ 1040 w 1200"/>
                              <a:gd name="T1" fmla="*/ 169 h 415"/>
                              <a:gd name="T2" fmla="*/ 1074 w 1200"/>
                              <a:gd name="T3" fmla="*/ 177 h 415"/>
                              <a:gd name="T4" fmla="*/ 1099 w 1200"/>
                              <a:gd name="T5" fmla="*/ 200 h 415"/>
                              <a:gd name="T6" fmla="*/ 1114 w 1200"/>
                              <a:gd name="T7" fmla="*/ 228 h 415"/>
                              <a:gd name="T8" fmla="*/ 1117 w 1200"/>
                              <a:gd name="T9" fmla="*/ 262 h 415"/>
                              <a:gd name="T10" fmla="*/ 1108 w 1200"/>
                              <a:gd name="T11" fmla="*/ 294 h 415"/>
                              <a:gd name="T12" fmla="*/ 1088 w 1200"/>
                              <a:gd name="T13" fmla="*/ 321 h 415"/>
                              <a:gd name="T14" fmla="*/ 1059 w 1200"/>
                              <a:gd name="T15" fmla="*/ 337 h 415"/>
                              <a:gd name="T16" fmla="*/ 1011 w 1200"/>
                              <a:gd name="T17" fmla="*/ 341 h 415"/>
                              <a:gd name="T18" fmla="*/ 1079 w 1200"/>
                              <a:gd name="T19" fmla="*/ 404 h 415"/>
                              <a:gd name="T20" fmla="*/ 1133 w 1200"/>
                              <a:gd name="T21" fmla="*/ 380 h 415"/>
                              <a:gd name="T22" fmla="*/ 1174 w 1200"/>
                              <a:gd name="T23" fmla="*/ 339 h 415"/>
                              <a:gd name="T24" fmla="*/ 1198 w 1200"/>
                              <a:gd name="T25" fmla="*/ 284 h 415"/>
                              <a:gd name="T26" fmla="*/ 1198 w 1200"/>
                              <a:gd name="T27" fmla="*/ 223 h 415"/>
                              <a:gd name="T28" fmla="*/ 1174 w 1200"/>
                              <a:gd name="T29" fmla="*/ 169 h 415"/>
                              <a:gd name="T30" fmla="*/ 1133 w 1200"/>
                              <a:gd name="T31" fmla="*/ 126 h 415"/>
                              <a:gd name="T32" fmla="*/ 1079 w 1200"/>
                              <a:gd name="T33" fmla="*/ 103 h 415"/>
                              <a:gd name="T34" fmla="*/ 931 w 1200"/>
                              <a:gd name="T35" fmla="*/ 408 h 415"/>
                              <a:gd name="T36" fmla="*/ 775 w 1200"/>
                              <a:gd name="T37" fmla="*/ 293 h 415"/>
                              <a:gd name="T38" fmla="*/ 785 w 1200"/>
                              <a:gd name="T39" fmla="*/ 100 h 415"/>
                              <a:gd name="T40" fmla="*/ 686 w 1200"/>
                              <a:gd name="T41" fmla="*/ 354 h 415"/>
                              <a:gd name="T42" fmla="*/ 513 w 1200"/>
                              <a:gd name="T43" fmla="*/ 37 h 415"/>
                              <a:gd name="T44" fmla="*/ 347 w 1200"/>
                              <a:gd name="T45" fmla="*/ 37 h 415"/>
                              <a:gd name="T46" fmla="*/ 432 w 1200"/>
                              <a:gd name="T47" fmla="*/ 162 h 415"/>
                              <a:gd name="T48" fmla="*/ 461 w 1200"/>
                              <a:gd name="T49" fmla="*/ 176 h 415"/>
                              <a:gd name="T50" fmla="*/ 469 w 1200"/>
                              <a:gd name="T51" fmla="*/ 208 h 415"/>
                              <a:gd name="T52" fmla="*/ 449 w 1200"/>
                              <a:gd name="T53" fmla="*/ 233 h 415"/>
                              <a:gd name="T54" fmla="*/ 407 w 1200"/>
                              <a:gd name="T55" fmla="*/ 238 h 415"/>
                              <a:gd name="T56" fmla="*/ 516 w 1200"/>
                              <a:gd name="T57" fmla="*/ 270 h 415"/>
                              <a:gd name="T58" fmla="*/ 541 w 1200"/>
                              <a:gd name="T59" fmla="*/ 242 h 415"/>
                              <a:gd name="T60" fmla="*/ 552 w 1200"/>
                              <a:gd name="T61" fmla="*/ 205 h 415"/>
                              <a:gd name="T62" fmla="*/ 549 w 1200"/>
                              <a:gd name="T63" fmla="*/ 167 h 415"/>
                              <a:gd name="T64" fmla="*/ 532 w 1200"/>
                              <a:gd name="T65" fmla="*/ 134 h 415"/>
                              <a:gd name="T66" fmla="*/ 504 w 1200"/>
                              <a:gd name="T67" fmla="*/ 110 h 415"/>
                              <a:gd name="T68" fmla="*/ 463 w 1200"/>
                              <a:gd name="T69" fmla="*/ 100 h 415"/>
                              <a:gd name="T70" fmla="*/ 407 w 1200"/>
                              <a:gd name="T71" fmla="*/ 408 h 415"/>
                              <a:gd name="T72" fmla="*/ 485 w 1200"/>
                              <a:gd name="T73" fmla="*/ 282 h 415"/>
                              <a:gd name="T74" fmla="*/ 133 w 1200"/>
                              <a:gd name="T75" fmla="*/ 85 h 415"/>
                              <a:gd name="T76" fmla="*/ 0 w 1200"/>
                              <a:gd name="T77" fmla="*/ 278 h 415"/>
                              <a:gd name="T78" fmla="*/ 5 w 1200"/>
                              <a:gd name="T79" fmla="*/ 333 h 415"/>
                              <a:gd name="T80" fmla="*/ 23 w 1200"/>
                              <a:gd name="T81" fmla="*/ 369 h 415"/>
                              <a:gd name="T82" fmla="*/ 68 w 1200"/>
                              <a:gd name="T83" fmla="*/ 403 h 415"/>
                              <a:gd name="T84" fmla="*/ 133 w 1200"/>
                              <a:gd name="T85" fmla="*/ 415 h 415"/>
                              <a:gd name="T86" fmla="*/ 192 w 1200"/>
                              <a:gd name="T87" fmla="*/ 404 h 415"/>
                              <a:gd name="T88" fmla="*/ 238 w 1200"/>
                              <a:gd name="T89" fmla="*/ 372 h 415"/>
                              <a:gd name="T90" fmla="*/ 262 w 1200"/>
                              <a:gd name="T91" fmla="*/ 333 h 415"/>
                              <a:gd name="T92" fmla="*/ 268 w 1200"/>
                              <a:gd name="T93" fmla="*/ 278 h 415"/>
                              <a:gd name="T94" fmla="*/ 189 w 1200"/>
                              <a:gd name="T95" fmla="*/ 287 h 415"/>
                              <a:gd name="T96" fmla="*/ 177 w 1200"/>
                              <a:gd name="T97" fmla="*/ 326 h 415"/>
                              <a:gd name="T98" fmla="*/ 155 w 1200"/>
                              <a:gd name="T99" fmla="*/ 341 h 415"/>
                              <a:gd name="T100" fmla="*/ 126 w 1200"/>
                              <a:gd name="T101" fmla="*/ 344 h 415"/>
                              <a:gd name="T102" fmla="*/ 103 w 1200"/>
                              <a:gd name="T103" fmla="*/ 336 h 415"/>
                              <a:gd name="T104" fmla="*/ 84 w 1200"/>
                              <a:gd name="T105" fmla="*/ 312 h 415"/>
                              <a:gd name="T106" fmla="*/ 80 w 1200"/>
                              <a:gd name="T107" fmla="*/ 100 h 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00" h="415">
                                <a:moveTo>
                                  <a:pt x="1011" y="341"/>
                                </a:moveTo>
                                <a:lnTo>
                                  <a:pt x="1011" y="167"/>
                                </a:lnTo>
                                <a:lnTo>
                                  <a:pt x="1030" y="167"/>
                                </a:lnTo>
                                <a:lnTo>
                                  <a:pt x="1040" y="169"/>
                                </a:lnTo>
                                <a:lnTo>
                                  <a:pt x="1049" y="170"/>
                                </a:lnTo>
                                <a:lnTo>
                                  <a:pt x="1059" y="171"/>
                                </a:lnTo>
                                <a:lnTo>
                                  <a:pt x="1067" y="174"/>
                                </a:lnTo>
                                <a:lnTo>
                                  <a:pt x="1074" y="177"/>
                                </a:lnTo>
                                <a:lnTo>
                                  <a:pt x="1082" y="182"/>
                                </a:lnTo>
                                <a:lnTo>
                                  <a:pt x="1088" y="187"/>
                                </a:lnTo>
                                <a:lnTo>
                                  <a:pt x="1094" y="194"/>
                                </a:lnTo>
                                <a:lnTo>
                                  <a:pt x="1099" y="200"/>
                                </a:lnTo>
                                <a:lnTo>
                                  <a:pt x="1104" y="206"/>
                                </a:lnTo>
                                <a:lnTo>
                                  <a:pt x="1108" y="213"/>
                                </a:lnTo>
                                <a:lnTo>
                                  <a:pt x="1112" y="221"/>
                                </a:lnTo>
                                <a:lnTo>
                                  <a:pt x="1114" y="228"/>
                                </a:lnTo>
                                <a:lnTo>
                                  <a:pt x="1116" y="237"/>
                                </a:lnTo>
                                <a:lnTo>
                                  <a:pt x="1117" y="245"/>
                                </a:lnTo>
                                <a:lnTo>
                                  <a:pt x="1117" y="253"/>
                                </a:lnTo>
                                <a:lnTo>
                                  <a:pt x="1117" y="262"/>
                                </a:lnTo>
                                <a:lnTo>
                                  <a:pt x="1116" y="271"/>
                                </a:lnTo>
                                <a:lnTo>
                                  <a:pt x="1114" y="278"/>
                                </a:lnTo>
                                <a:lnTo>
                                  <a:pt x="1112" y="287"/>
                                </a:lnTo>
                                <a:lnTo>
                                  <a:pt x="1108" y="294"/>
                                </a:lnTo>
                                <a:lnTo>
                                  <a:pt x="1104" y="301"/>
                                </a:lnTo>
                                <a:lnTo>
                                  <a:pt x="1099" y="308"/>
                                </a:lnTo>
                                <a:lnTo>
                                  <a:pt x="1094" y="314"/>
                                </a:lnTo>
                                <a:lnTo>
                                  <a:pt x="1088" y="321"/>
                                </a:lnTo>
                                <a:lnTo>
                                  <a:pt x="1082" y="326"/>
                                </a:lnTo>
                                <a:lnTo>
                                  <a:pt x="1074" y="331"/>
                                </a:lnTo>
                                <a:lnTo>
                                  <a:pt x="1067" y="334"/>
                                </a:lnTo>
                                <a:lnTo>
                                  <a:pt x="1059" y="337"/>
                                </a:lnTo>
                                <a:lnTo>
                                  <a:pt x="1049" y="338"/>
                                </a:lnTo>
                                <a:lnTo>
                                  <a:pt x="1040" y="339"/>
                                </a:lnTo>
                                <a:lnTo>
                                  <a:pt x="1030" y="341"/>
                                </a:lnTo>
                                <a:lnTo>
                                  <a:pt x="1011" y="341"/>
                                </a:lnTo>
                                <a:close/>
                                <a:moveTo>
                                  <a:pt x="931" y="408"/>
                                </a:moveTo>
                                <a:lnTo>
                                  <a:pt x="1049" y="408"/>
                                </a:lnTo>
                                <a:lnTo>
                                  <a:pt x="1064" y="407"/>
                                </a:lnTo>
                                <a:lnTo>
                                  <a:pt x="1079" y="404"/>
                                </a:lnTo>
                                <a:lnTo>
                                  <a:pt x="1093" y="400"/>
                                </a:lnTo>
                                <a:lnTo>
                                  <a:pt x="1107" y="395"/>
                                </a:lnTo>
                                <a:lnTo>
                                  <a:pt x="1121" y="389"/>
                                </a:lnTo>
                                <a:lnTo>
                                  <a:pt x="1133" y="380"/>
                                </a:lnTo>
                                <a:lnTo>
                                  <a:pt x="1144" y="372"/>
                                </a:lnTo>
                                <a:lnTo>
                                  <a:pt x="1155" y="362"/>
                                </a:lnTo>
                                <a:lnTo>
                                  <a:pt x="1165" y="351"/>
                                </a:lnTo>
                                <a:lnTo>
                                  <a:pt x="1174" y="339"/>
                                </a:lnTo>
                                <a:lnTo>
                                  <a:pt x="1182" y="326"/>
                                </a:lnTo>
                                <a:lnTo>
                                  <a:pt x="1188" y="313"/>
                                </a:lnTo>
                                <a:lnTo>
                                  <a:pt x="1194" y="298"/>
                                </a:lnTo>
                                <a:lnTo>
                                  <a:pt x="1198" y="284"/>
                                </a:lnTo>
                                <a:lnTo>
                                  <a:pt x="1200" y="270"/>
                                </a:lnTo>
                                <a:lnTo>
                                  <a:pt x="1200" y="253"/>
                                </a:lnTo>
                                <a:lnTo>
                                  <a:pt x="1200" y="238"/>
                                </a:lnTo>
                                <a:lnTo>
                                  <a:pt x="1198" y="223"/>
                                </a:lnTo>
                                <a:lnTo>
                                  <a:pt x="1194" y="208"/>
                                </a:lnTo>
                                <a:lnTo>
                                  <a:pt x="1188" y="195"/>
                                </a:lnTo>
                                <a:lnTo>
                                  <a:pt x="1182" y="181"/>
                                </a:lnTo>
                                <a:lnTo>
                                  <a:pt x="1174" y="169"/>
                                </a:lnTo>
                                <a:lnTo>
                                  <a:pt x="1165" y="157"/>
                                </a:lnTo>
                                <a:lnTo>
                                  <a:pt x="1155" y="146"/>
                                </a:lnTo>
                                <a:lnTo>
                                  <a:pt x="1144" y="136"/>
                                </a:lnTo>
                                <a:lnTo>
                                  <a:pt x="1133" y="126"/>
                                </a:lnTo>
                                <a:lnTo>
                                  <a:pt x="1121" y="119"/>
                                </a:lnTo>
                                <a:lnTo>
                                  <a:pt x="1107" y="113"/>
                                </a:lnTo>
                                <a:lnTo>
                                  <a:pt x="1093" y="108"/>
                                </a:lnTo>
                                <a:lnTo>
                                  <a:pt x="1079" y="103"/>
                                </a:lnTo>
                                <a:lnTo>
                                  <a:pt x="1064" y="101"/>
                                </a:lnTo>
                                <a:lnTo>
                                  <a:pt x="1049" y="100"/>
                                </a:lnTo>
                                <a:lnTo>
                                  <a:pt x="931" y="100"/>
                                </a:lnTo>
                                <a:lnTo>
                                  <a:pt x="931" y="408"/>
                                </a:lnTo>
                                <a:close/>
                                <a:moveTo>
                                  <a:pt x="775" y="293"/>
                                </a:moveTo>
                                <a:lnTo>
                                  <a:pt x="708" y="293"/>
                                </a:lnTo>
                                <a:lnTo>
                                  <a:pt x="742" y="195"/>
                                </a:lnTo>
                                <a:lnTo>
                                  <a:pt x="775" y="293"/>
                                </a:lnTo>
                                <a:close/>
                                <a:moveTo>
                                  <a:pt x="797" y="354"/>
                                </a:moveTo>
                                <a:lnTo>
                                  <a:pt x="817" y="408"/>
                                </a:lnTo>
                                <a:lnTo>
                                  <a:pt x="901" y="408"/>
                                </a:lnTo>
                                <a:lnTo>
                                  <a:pt x="785" y="100"/>
                                </a:lnTo>
                                <a:lnTo>
                                  <a:pt x="698" y="100"/>
                                </a:lnTo>
                                <a:lnTo>
                                  <a:pt x="581" y="408"/>
                                </a:lnTo>
                                <a:lnTo>
                                  <a:pt x="665" y="408"/>
                                </a:lnTo>
                                <a:lnTo>
                                  <a:pt x="686" y="354"/>
                                </a:lnTo>
                                <a:lnTo>
                                  <a:pt x="797" y="354"/>
                                </a:lnTo>
                                <a:close/>
                                <a:moveTo>
                                  <a:pt x="347" y="37"/>
                                </a:moveTo>
                                <a:lnTo>
                                  <a:pt x="430" y="83"/>
                                </a:lnTo>
                                <a:lnTo>
                                  <a:pt x="513" y="37"/>
                                </a:lnTo>
                                <a:lnTo>
                                  <a:pt x="491" y="3"/>
                                </a:lnTo>
                                <a:lnTo>
                                  <a:pt x="430" y="34"/>
                                </a:lnTo>
                                <a:lnTo>
                                  <a:pt x="369" y="3"/>
                                </a:lnTo>
                                <a:lnTo>
                                  <a:pt x="347" y="37"/>
                                </a:lnTo>
                                <a:close/>
                                <a:moveTo>
                                  <a:pt x="407" y="238"/>
                                </a:moveTo>
                                <a:lnTo>
                                  <a:pt x="407" y="161"/>
                                </a:lnTo>
                                <a:lnTo>
                                  <a:pt x="422" y="161"/>
                                </a:lnTo>
                                <a:lnTo>
                                  <a:pt x="432" y="162"/>
                                </a:lnTo>
                                <a:lnTo>
                                  <a:pt x="442" y="164"/>
                                </a:lnTo>
                                <a:lnTo>
                                  <a:pt x="449" y="166"/>
                                </a:lnTo>
                                <a:lnTo>
                                  <a:pt x="455" y="170"/>
                                </a:lnTo>
                                <a:lnTo>
                                  <a:pt x="461" y="176"/>
                                </a:lnTo>
                                <a:lnTo>
                                  <a:pt x="466" y="182"/>
                                </a:lnTo>
                                <a:lnTo>
                                  <a:pt x="469" y="191"/>
                                </a:lnTo>
                                <a:lnTo>
                                  <a:pt x="470" y="200"/>
                                </a:lnTo>
                                <a:lnTo>
                                  <a:pt x="469" y="208"/>
                                </a:lnTo>
                                <a:lnTo>
                                  <a:pt x="466" y="216"/>
                                </a:lnTo>
                                <a:lnTo>
                                  <a:pt x="461" y="223"/>
                                </a:lnTo>
                                <a:lnTo>
                                  <a:pt x="455" y="230"/>
                                </a:lnTo>
                                <a:lnTo>
                                  <a:pt x="449" y="233"/>
                                </a:lnTo>
                                <a:lnTo>
                                  <a:pt x="442" y="236"/>
                                </a:lnTo>
                                <a:lnTo>
                                  <a:pt x="432" y="237"/>
                                </a:lnTo>
                                <a:lnTo>
                                  <a:pt x="422" y="238"/>
                                </a:lnTo>
                                <a:lnTo>
                                  <a:pt x="407" y="238"/>
                                </a:lnTo>
                                <a:close/>
                                <a:moveTo>
                                  <a:pt x="485" y="282"/>
                                </a:moveTo>
                                <a:lnTo>
                                  <a:pt x="498" y="278"/>
                                </a:lnTo>
                                <a:lnTo>
                                  <a:pt x="508" y="275"/>
                                </a:lnTo>
                                <a:lnTo>
                                  <a:pt x="516" y="270"/>
                                </a:lnTo>
                                <a:lnTo>
                                  <a:pt x="525" y="263"/>
                                </a:lnTo>
                                <a:lnTo>
                                  <a:pt x="531" y="257"/>
                                </a:lnTo>
                                <a:lnTo>
                                  <a:pt x="536" y="250"/>
                                </a:lnTo>
                                <a:lnTo>
                                  <a:pt x="541" y="242"/>
                                </a:lnTo>
                                <a:lnTo>
                                  <a:pt x="545" y="233"/>
                                </a:lnTo>
                                <a:lnTo>
                                  <a:pt x="549" y="225"/>
                                </a:lnTo>
                                <a:lnTo>
                                  <a:pt x="551" y="215"/>
                                </a:lnTo>
                                <a:lnTo>
                                  <a:pt x="552" y="205"/>
                                </a:lnTo>
                                <a:lnTo>
                                  <a:pt x="552" y="195"/>
                                </a:lnTo>
                                <a:lnTo>
                                  <a:pt x="552" y="186"/>
                                </a:lnTo>
                                <a:lnTo>
                                  <a:pt x="551" y="176"/>
                                </a:lnTo>
                                <a:lnTo>
                                  <a:pt x="549" y="167"/>
                                </a:lnTo>
                                <a:lnTo>
                                  <a:pt x="546" y="159"/>
                                </a:lnTo>
                                <a:lnTo>
                                  <a:pt x="542" y="150"/>
                                </a:lnTo>
                                <a:lnTo>
                                  <a:pt x="537" y="141"/>
                                </a:lnTo>
                                <a:lnTo>
                                  <a:pt x="532" y="134"/>
                                </a:lnTo>
                                <a:lnTo>
                                  <a:pt x="526" y="128"/>
                                </a:lnTo>
                                <a:lnTo>
                                  <a:pt x="519" y="120"/>
                                </a:lnTo>
                                <a:lnTo>
                                  <a:pt x="511" y="115"/>
                                </a:lnTo>
                                <a:lnTo>
                                  <a:pt x="504" y="110"/>
                                </a:lnTo>
                                <a:lnTo>
                                  <a:pt x="495" y="106"/>
                                </a:lnTo>
                                <a:lnTo>
                                  <a:pt x="485" y="104"/>
                                </a:lnTo>
                                <a:lnTo>
                                  <a:pt x="475" y="101"/>
                                </a:lnTo>
                                <a:lnTo>
                                  <a:pt x="463" y="100"/>
                                </a:lnTo>
                                <a:lnTo>
                                  <a:pt x="450" y="100"/>
                                </a:lnTo>
                                <a:lnTo>
                                  <a:pt x="327" y="100"/>
                                </a:lnTo>
                                <a:lnTo>
                                  <a:pt x="327" y="408"/>
                                </a:lnTo>
                                <a:lnTo>
                                  <a:pt x="407" y="408"/>
                                </a:lnTo>
                                <a:lnTo>
                                  <a:pt x="407" y="289"/>
                                </a:lnTo>
                                <a:lnTo>
                                  <a:pt x="483" y="408"/>
                                </a:lnTo>
                                <a:lnTo>
                                  <a:pt x="582" y="408"/>
                                </a:lnTo>
                                <a:lnTo>
                                  <a:pt x="485" y="282"/>
                                </a:lnTo>
                                <a:close/>
                                <a:moveTo>
                                  <a:pt x="210" y="35"/>
                                </a:moveTo>
                                <a:lnTo>
                                  <a:pt x="171" y="0"/>
                                </a:lnTo>
                                <a:lnTo>
                                  <a:pt x="105" y="56"/>
                                </a:lnTo>
                                <a:lnTo>
                                  <a:pt x="133" y="85"/>
                                </a:lnTo>
                                <a:lnTo>
                                  <a:pt x="210" y="35"/>
                                </a:lnTo>
                                <a:close/>
                                <a:moveTo>
                                  <a:pt x="80" y="100"/>
                                </a:moveTo>
                                <a:lnTo>
                                  <a:pt x="0" y="100"/>
                                </a:lnTo>
                                <a:lnTo>
                                  <a:pt x="0" y="278"/>
                                </a:lnTo>
                                <a:lnTo>
                                  <a:pt x="0" y="293"/>
                                </a:lnTo>
                                <a:lnTo>
                                  <a:pt x="2" y="308"/>
                                </a:lnTo>
                                <a:lnTo>
                                  <a:pt x="3" y="321"/>
                                </a:lnTo>
                                <a:lnTo>
                                  <a:pt x="5" y="333"/>
                                </a:lnTo>
                                <a:lnTo>
                                  <a:pt x="9" y="343"/>
                                </a:lnTo>
                                <a:lnTo>
                                  <a:pt x="13" y="353"/>
                                </a:lnTo>
                                <a:lnTo>
                                  <a:pt x="17" y="362"/>
                                </a:lnTo>
                                <a:lnTo>
                                  <a:pt x="23" y="369"/>
                                </a:lnTo>
                                <a:lnTo>
                                  <a:pt x="32" y="379"/>
                                </a:lnTo>
                                <a:lnTo>
                                  <a:pt x="43" y="389"/>
                                </a:lnTo>
                                <a:lnTo>
                                  <a:pt x="54" y="397"/>
                                </a:lnTo>
                                <a:lnTo>
                                  <a:pt x="68" y="403"/>
                                </a:lnTo>
                                <a:lnTo>
                                  <a:pt x="83" y="409"/>
                                </a:lnTo>
                                <a:lnTo>
                                  <a:pt x="99" y="413"/>
                                </a:lnTo>
                                <a:lnTo>
                                  <a:pt x="115" y="415"/>
                                </a:lnTo>
                                <a:lnTo>
                                  <a:pt x="133" y="415"/>
                                </a:lnTo>
                                <a:lnTo>
                                  <a:pt x="149" y="415"/>
                                </a:lnTo>
                                <a:lnTo>
                                  <a:pt x="165" y="413"/>
                                </a:lnTo>
                                <a:lnTo>
                                  <a:pt x="179" y="409"/>
                                </a:lnTo>
                                <a:lnTo>
                                  <a:pt x="192" y="404"/>
                                </a:lnTo>
                                <a:lnTo>
                                  <a:pt x="206" y="399"/>
                                </a:lnTo>
                                <a:lnTo>
                                  <a:pt x="217" y="392"/>
                                </a:lnTo>
                                <a:lnTo>
                                  <a:pt x="228" y="383"/>
                                </a:lnTo>
                                <a:lnTo>
                                  <a:pt x="238" y="372"/>
                                </a:lnTo>
                                <a:lnTo>
                                  <a:pt x="246" y="363"/>
                                </a:lnTo>
                                <a:lnTo>
                                  <a:pt x="253" y="353"/>
                                </a:lnTo>
                                <a:lnTo>
                                  <a:pt x="258" y="343"/>
                                </a:lnTo>
                                <a:lnTo>
                                  <a:pt x="262" y="333"/>
                                </a:lnTo>
                                <a:lnTo>
                                  <a:pt x="265" y="321"/>
                                </a:lnTo>
                                <a:lnTo>
                                  <a:pt x="267" y="308"/>
                                </a:lnTo>
                                <a:lnTo>
                                  <a:pt x="268" y="293"/>
                                </a:lnTo>
                                <a:lnTo>
                                  <a:pt x="268" y="278"/>
                                </a:lnTo>
                                <a:lnTo>
                                  <a:pt x="268" y="100"/>
                                </a:lnTo>
                                <a:lnTo>
                                  <a:pt x="189" y="100"/>
                                </a:lnTo>
                                <a:lnTo>
                                  <a:pt x="189" y="267"/>
                                </a:lnTo>
                                <a:lnTo>
                                  <a:pt x="189" y="287"/>
                                </a:lnTo>
                                <a:lnTo>
                                  <a:pt x="187" y="301"/>
                                </a:lnTo>
                                <a:lnTo>
                                  <a:pt x="185" y="311"/>
                                </a:lnTo>
                                <a:lnTo>
                                  <a:pt x="181" y="321"/>
                                </a:lnTo>
                                <a:lnTo>
                                  <a:pt x="177" y="326"/>
                                </a:lnTo>
                                <a:lnTo>
                                  <a:pt x="172" y="331"/>
                                </a:lnTo>
                                <a:lnTo>
                                  <a:pt x="167" y="334"/>
                                </a:lnTo>
                                <a:lnTo>
                                  <a:pt x="161" y="338"/>
                                </a:lnTo>
                                <a:lnTo>
                                  <a:pt x="155" y="341"/>
                                </a:lnTo>
                                <a:lnTo>
                                  <a:pt x="149" y="343"/>
                                </a:lnTo>
                                <a:lnTo>
                                  <a:pt x="141" y="344"/>
                                </a:lnTo>
                                <a:lnTo>
                                  <a:pt x="134" y="346"/>
                                </a:lnTo>
                                <a:lnTo>
                                  <a:pt x="126" y="344"/>
                                </a:lnTo>
                                <a:lnTo>
                                  <a:pt x="120" y="343"/>
                                </a:lnTo>
                                <a:lnTo>
                                  <a:pt x="114" y="342"/>
                                </a:lnTo>
                                <a:lnTo>
                                  <a:pt x="108" y="339"/>
                                </a:lnTo>
                                <a:lnTo>
                                  <a:pt x="103" y="336"/>
                                </a:lnTo>
                                <a:lnTo>
                                  <a:pt x="98" y="332"/>
                                </a:lnTo>
                                <a:lnTo>
                                  <a:pt x="93" y="327"/>
                                </a:lnTo>
                                <a:lnTo>
                                  <a:pt x="89" y="322"/>
                                </a:lnTo>
                                <a:lnTo>
                                  <a:pt x="84" y="312"/>
                                </a:lnTo>
                                <a:lnTo>
                                  <a:pt x="81" y="302"/>
                                </a:lnTo>
                                <a:lnTo>
                                  <a:pt x="80" y="288"/>
                                </a:lnTo>
                                <a:lnTo>
                                  <a:pt x="80" y="267"/>
                                </a:lnTo>
                                <a:lnTo>
                                  <a:pt x="8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1B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3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62" y="1081"/>
                            <a:ext cx="1319" cy="208"/>
                          </a:xfrm>
                          <a:custGeom>
                            <a:avLst/>
                            <a:gdLst>
                              <a:gd name="T0" fmla="*/ 2442 w 2637"/>
                              <a:gd name="T1" fmla="*/ 407 h 416"/>
                              <a:gd name="T2" fmla="*/ 2331 w 2637"/>
                              <a:gd name="T3" fmla="*/ 99 h 416"/>
                              <a:gd name="T4" fmla="*/ 2143 w 2637"/>
                              <a:gd name="T5" fmla="*/ 274 h 416"/>
                              <a:gd name="T6" fmla="*/ 2008 w 2637"/>
                              <a:gd name="T7" fmla="*/ 108 h 416"/>
                              <a:gd name="T8" fmla="*/ 1886 w 2637"/>
                              <a:gd name="T9" fmla="*/ 101 h 416"/>
                              <a:gd name="T10" fmla="*/ 1800 w 2637"/>
                              <a:gd name="T11" fmla="*/ 164 h 416"/>
                              <a:gd name="T12" fmla="*/ 1773 w 2637"/>
                              <a:gd name="T13" fmla="*/ 271 h 416"/>
                              <a:gd name="T14" fmla="*/ 1813 w 2637"/>
                              <a:gd name="T15" fmla="*/ 362 h 416"/>
                              <a:gd name="T16" fmla="*/ 1918 w 2637"/>
                              <a:gd name="T17" fmla="*/ 415 h 416"/>
                              <a:gd name="T18" fmla="*/ 1999 w 2637"/>
                              <a:gd name="T19" fmla="*/ 314 h 416"/>
                              <a:gd name="T20" fmla="*/ 1938 w 2637"/>
                              <a:gd name="T21" fmla="*/ 337 h 416"/>
                              <a:gd name="T22" fmla="*/ 1889 w 2637"/>
                              <a:gd name="T23" fmla="*/ 322 h 416"/>
                              <a:gd name="T24" fmla="*/ 1857 w 2637"/>
                              <a:gd name="T25" fmla="*/ 274 h 416"/>
                              <a:gd name="T26" fmla="*/ 1865 w 2637"/>
                              <a:gd name="T27" fmla="*/ 214 h 416"/>
                              <a:gd name="T28" fmla="*/ 1905 w 2637"/>
                              <a:gd name="T29" fmla="*/ 177 h 416"/>
                              <a:gd name="T30" fmla="*/ 1967 w 2637"/>
                              <a:gd name="T31" fmla="*/ 175 h 416"/>
                              <a:gd name="T32" fmla="*/ 1727 w 2637"/>
                              <a:gd name="T33" fmla="*/ 99 h 416"/>
                              <a:gd name="T34" fmla="*/ 1604 w 2637"/>
                              <a:gd name="T35" fmla="*/ 99 h 416"/>
                              <a:gd name="T36" fmla="*/ 1360 w 2637"/>
                              <a:gd name="T37" fmla="*/ 117 h 416"/>
                              <a:gd name="T38" fmla="*/ 1276 w 2637"/>
                              <a:gd name="T39" fmla="*/ 92 h 416"/>
                              <a:gd name="T40" fmla="*/ 1203 w 2637"/>
                              <a:gd name="T41" fmla="*/ 108 h 416"/>
                              <a:gd name="T42" fmla="*/ 1162 w 2637"/>
                              <a:gd name="T43" fmla="*/ 163 h 416"/>
                              <a:gd name="T44" fmla="*/ 1165 w 2637"/>
                              <a:gd name="T45" fmla="*/ 231 h 416"/>
                              <a:gd name="T46" fmla="*/ 1219 w 2637"/>
                              <a:gd name="T47" fmla="*/ 275 h 416"/>
                              <a:gd name="T48" fmla="*/ 1287 w 2637"/>
                              <a:gd name="T49" fmla="*/ 306 h 416"/>
                              <a:gd name="T50" fmla="*/ 1273 w 2637"/>
                              <a:gd name="T51" fmla="*/ 342 h 416"/>
                              <a:gd name="T52" fmla="*/ 1216 w 2637"/>
                              <a:gd name="T53" fmla="*/ 340 h 416"/>
                              <a:gd name="T54" fmla="*/ 1171 w 2637"/>
                              <a:gd name="T55" fmla="*/ 396 h 416"/>
                              <a:gd name="T56" fmla="*/ 1266 w 2637"/>
                              <a:gd name="T57" fmla="*/ 415 h 416"/>
                              <a:gd name="T58" fmla="*/ 1342 w 2637"/>
                              <a:gd name="T59" fmla="*/ 386 h 416"/>
                              <a:gd name="T60" fmla="*/ 1373 w 2637"/>
                              <a:gd name="T61" fmla="*/ 319 h 416"/>
                              <a:gd name="T62" fmla="*/ 1355 w 2637"/>
                              <a:gd name="T63" fmla="*/ 251 h 416"/>
                              <a:gd name="T64" fmla="*/ 1276 w 2637"/>
                              <a:gd name="T65" fmla="*/ 213 h 416"/>
                              <a:gd name="T66" fmla="*/ 1242 w 2637"/>
                              <a:gd name="T67" fmla="*/ 185 h 416"/>
                              <a:gd name="T68" fmla="*/ 1269 w 2637"/>
                              <a:gd name="T69" fmla="*/ 159 h 416"/>
                              <a:gd name="T70" fmla="*/ 1329 w 2637"/>
                              <a:gd name="T71" fmla="*/ 179 h 416"/>
                              <a:gd name="T72" fmla="*/ 904 w 2637"/>
                              <a:gd name="T73" fmla="*/ 167 h 416"/>
                              <a:gd name="T74" fmla="*/ 904 w 2637"/>
                              <a:gd name="T75" fmla="*/ 407 h 416"/>
                              <a:gd name="T76" fmla="*/ 686 w 2637"/>
                              <a:gd name="T77" fmla="*/ 407 h 416"/>
                              <a:gd name="T78" fmla="*/ 666 w 2637"/>
                              <a:gd name="T79" fmla="*/ 354 h 416"/>
                              <a:gd name="T80" fmla="*/ 315 w 2637"/>
                              <a:gd name="T81" fmla="*/ 407 h 416"/>
                              <a:gd name="T82" fmla="*/ 167 w 2637"/>
                              <a:gd name="T83" fmla="*/ 98 h 416"/>
                              <a:gd name="T84" fmla="*/ 84 w 2637"/>
                              <a:gd name="T85" fmla="*/ 96 h 416"/>
                              <a:gd name="T86" fmla="*/ 28 w 2637"/>
                              <a:gd name="T87" fmla="*/ 136 h 416"/>
                              <a:gd name="T88" fmla="*/ 12 w 2637"/>
                              <a:gd name="T89" fmla="*/ 205 h 416"/>
                              <a:gd name="T90" fmla="*/ 37 w 2637"/>
                              <a:gd name="T91" fmla="*/ 256 h 416"/>
                              <a:gd name="T92" fmla="*/ 127 w 2637"/>
                              <a:gd name="T93" fmla="*/ 294 h 416"/>
                              <a:gd name="T94" fmla="*/ 141 w 2637"/>
                              <a:gd name="T95" fmla="*/ 330 h 416"/>
                              <a:gd name="T96" fmla="*/ 96 w 2637"/>
                              <a:gd name="T97" fmla="*/ 347 h 416"/>
                              <a:gd name="T98" fmla="*/ 33 w 2637"/>
                              <a:gd name="T99" fmla="*/ 316 h 416"/>
                              <a:gd name="T100" fmla="*/ 79 w 2637"/>
                              <a:gd name="T101" fmla="*/ 413 h 416"/>
                              <a:gd name="T102" fmla="*/ 167 w 2637"/>
                              <a:gd name="T103" fmla="*/ 403 h 416"/>
                              <a:gd name="T104" fmla="*/ 219 w 2637"/>
                              <a:gd name="T105" fmla="*/ 352 h 416"/>
                              <a:gd name="T106" fmla="*/ 220 w 2637"/>
                              <a:gd name="T107" fmla="*/ 269 h 416"/>
                              <a:gd name="T108" fmla="*/ 185 w 2637"/>
                              <a:gd name="T109" fmla="*/ 234 h 416"/>
                              <a:gd name="T110" fmla="*/ 99 w 2637"/>
                              <a:gd name="T111" fmla="*/ 198 h 416"/>
                              <a:gd name="T112" fmla="*/ 106 w 2637"/>
                              <a:gd name="T113" fmla="*/ 167 h 416"/>
                              <a:gd name="T114" fmla="*/ 151 w 2637"/>
                              <a:gd name="T115" fmla="*/ 162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637" h="416">
                                <a:moveTo>
                                  <a:pt x="2561" y="35"/>
                                </a:moveTo>
                                <a:lnTo>
                                  <a:pt x="2524" y="0"/>
                                </a:lnTo>
                                <a:lnTo>
                                  <a:pt x="2458" y="56"/>
                                </a:lnTo>
                                <a:lnTo>
                                  <a:pt x="2485" y="84"/>
                                </a:lnTo>
                                <a:lnTo>
                                  <a:pt x="2561" y="35"/>
                                </a:lnTo>
                                <a:close/>
                                <a:moveTo>
                                  <a:pt x="2442" y="260"/>
                                </a:moveTo>
                                <a:lnTo>
                                  <a:pt x="2442" y="407"/>
                                </a:lnTo>
                                <a:lnTo>
                                  <a:pt x="2521" y="407"/>
                                </a:lnTo>
                                <a:lnTo>
                                  <a:pt x="2521" y="260"/>
                                </a:lnTo>
                                <a:lnTo>
                                  <a:pt x="2637" y="99"/>
                                </a:lnTo>
                                <a:lnTo>
                                  <a:pt x="2540" y="99"/>
                                </a:lnTo>
                                <a:lnTo>
                                  <a:pt x="2484" y="183"/>
                                </a:lnTo>
                                <a:lnTo>
                                  <a:pt x="2427" y="99"/>
                                </a:lnTo>
                                <a:lnTo>
                                  <a:pt x="2331" y="99"/>
                                </a:lnTo>
                                <a:lnTo>
                                  <a:pt x="2442" y="260"/>
                                </a:lnTo>
                                <a:close/>
                                <a:moveTo>
                                  <a:pt x="2143" y="226"/>
                                </a:moveTo>
                                <a:lnTo>
                                  <a:pt x="2143" y="99"/>
                                </a:lnTo>
                                <a:lnTo>
                                  <a:pt x="2063" y="99"/>
                                </a:lnTo>
                                <a:lnTo>
                                  <a:pt x="2063" y="407"/>
                                </a:lnTo>
                                <a:lnTo>
                                  <a:pt x="2143" y="407"/>
                                </a:lnTo>
                                <a:lnTo>
                                  <a:pt x="2143" y="274"/>
                                </a:lnTo>
                                <a:lnTo>
                                  <a:pt x="2247" y="407"/>
                                </a:lnTo>
                                <a:lnTo>
                                  <a:pt x="2351" y="407"/>
                                </a:lnTo>
                                <a:lnTo>
                                  <a:pt x="2217" y="245"/>
                                </a:lnTo>
                                <a:lnTo>
                                  <a:pt x="2340" y="99"/>
                                </a:lnTo>
                                <a:lnTo>
                                  <a:pt x="2240" y="99"/>
                                </a:lnTo>
                                <a:lnTo>
                                  <a:pt x="2143" y="226"/>
                                </a:lnTo>
                                <a:close/>
                                <a:moveTo>
                                  <a:pt x="2008" y="108"/>
                                </a:moveTo>
                                <a:lnTo>
                                  <a:pt x="1987" y="102"/>
                                </a:lnTo>
                                <a:lnTo>
                                  <a:pt x="1969" y="97"/>
                                </a:lnTo>
                                <a:lnTo>
                                  <a:pt x="1952" y="93"/>
                                </a:lnTo>
                                <a:lnTo>
                                  <a:pt x="1936" y="93"/>
                                </a:lnTo>
                                <a:lnTo>
                                  <a:pt x="1918" y="93"/>
                                </a:lnTo>
                                <a:lnTo>
                                  <a:pt x="1902" y="96"/>
                                </a:lnTo>
                                <a:lnTo>
                                  <a:pt x="1886" y="101"/>
                                </a:lnTo>
                                <a:lnTo>
                                  <a:pt x="1871" y="106"/>
                                </a:lnTo>
                                <a:lnTo>
                                  <a:pt x="1857" y="112"/>
                                </a:lnTo>
                                <a:lnTo>
                                  <a:pt x="1844" y="121"/>
                                </a:lnTo>
                                <a:lnTo>
                                  <a:pt x="1831" y="129"/>
                                </a:lnTo>
                                <a:lnTo>
                                  <a:pt x="1820" y="140"/>
                                </a:lnTo>
                                <a:lnTo>
                                  <a:pt x="1809" y="152"/>
                                </a:lnTo>
                                <a:lnTo>
                                  <a:pt x="1800" y="164"/>
                                </a:lnTo>
                                <a:lnTo>
                                  <a:pt x="1791" y="178"/>
                                </a:lnTo>
                                <a:lnTo>
                                  <a:pt x="1785" y="192"/>
                                </a:lnTo>
                                <a:lnTo>
                                  <a:pt x="1780" y="207"/>
                                </a:lnTo>
                                <a:lnTo>
                                  <a:pt x="1775" y="223"/>
                                </a:lnTo>
                                <a:lnTo>
                                  <a:pt x="1773" y="239"/>
                                </a:lnTo>
                                <a:lnTo>
                                  <a:pt x="1773" y="256"/>
                                </a:lnTo>
                                <a:lnTo>
                                  <a:pt x="1773" y="271"/>
                                </a:lnTo>
                                <a:lnTo>
                                  <a:pt x="1775" y="286"/>
                                </a:lnTo>
                                <a:lnTo>
                                  <a:pt x="1778" y="300"/>
                                </a:lnTo>
                                <a:lnTo>
                                  <a:pt x="1783" y="314"/>
                                </a:lnTo>
                                <a:lnTo>
                                  <a:pt x="1789" y="327"/>
                                </a:lnTo>
                                <a:lnTo>
                                  <a:pt x="1795" y="340"/>
                                </a:lnTo>
                                <a:lnTo>
                                  <a:pt x="1804" y="351"/>
                                </a:lnTo>
                                <a:lnTo>
                                  <a:pt x="1813" y="362"/>
                                </a:lnTo>
                                <a:lnTo>
                                  <a:pt x="1825" y="373"/>
                                </a:lnTo>
                                <a:lnTo>
                                  <a:pt x="1839" y="385"/>
                                </a:lnTo>
                                <a:lnTo>
                                  <a:pt x="1854" y="393"/>
                                </a:lnTo>
                                <a:lnTo>
                                  <a:pt x="1869" y="401"/>
                                </a:lnTo>
                                <a:lnTo>
                                  <a:pt x="1885" y="407"/>
                                </a:lnTo>
                                <a:lnTo>
                                  <a:pt x="1902" y="412"/>
                                </a:lnTo>
                                <a:lnTo>
                                  <a:pt x="1918" y="415"/>
                                </a:lnTo>
                                <a:lnTo>
                                  <a:pt x="1936" y="416"/>
                                </a:lnTo>
                                <a:lnTo>
                                  <a:pt x="1951" y="415"/>
                                </a:lnTo>
                                <a:lnTo>
                                  <a:pt x="1966" y="413"/>
                                </a:lnTo>
                                <a:lnTo>
                                  <a:pt x="1983" y="408"/>
                                </a:lnTo>
                                <a:lnTo>
                                  <a:pt x="2008" y="401"/>
                                </a:lnTo>
                                <a:lnTo>
                                  <a:pt x="2008" y="306"/>
                                </a:lnTo>
                                <a:lnTo>
                                  <a:pt x="1999" y="314"/>
                                </a:lnTo>
                                <a:lnTo>
                                  <a:pt x="1992" y="320"/>
                                </a:lnTo>
                                <a:lnTo>
                                  <a:pt x="1983" y="326"/>
                                </a:lnTo>
                                <a:lnTo>
                                  <a:pt x="1976" y="330"/>
                                </a:lnTo>
                                <a:lnTo>
                                  <a:pt x="1967" y="334"/>
                                </a:lnTo>
                                <a:lnTo>
                                  <a:pt x="1957" y="336"/>
                                </a:lnTo>
                                <a:lnTo>
                                  <a:pt x="1948" y="337"/>
                                </a:lnTo>
                                <a:lnTo>
                                  <a:pt x="1938" y="337"/>
                                </a:lnTo>
                                <a:lnTo>
                                  <a:pt x="1931" y="337"/>
                                </a:lnTo>
                                <a:lnTo>
                                  <a:pt x="1923" y="336"/>
                                </a:lnTo>
                                <a:lnTo>
                                  <a:pt x="1916" y="335"/>
                                </a:lnTo>
                                <a:lnTo>
                                  <a:pt x="1908" y="332"/>
                                </a:lnTo>
                                <a:lnTo>
                                  <a:pt x="1902" y="330"/>
                                </a:lnTo>
                                <a:lnTo>
                                  <a:pt x="1896" y="326"/>
                                </a:lnTo>
                                <a:lnTo>
                                  <a:pt x="1889" y="322"/>
                                </a:lnTo>
                                <a:lnTo>
                                  <a:pt x="1884" y="317"/>
                                </a:lnTo>
                                <a:lnTo>
                                  <a:pt x="1876" y="311"/>
                                </a:lnTo>
                                <a:lnTo>
                                  <a:pt x="1871" y="305"/>
                                </a:lnTo>
                                <a:lnTo>
                                  <a:pt x="1866" y="299"/>
                                </a:lnTo>
                                <a:lnTo>
                                  <a:pt x="1862" y="291"/>
                                </a:lnTo>
                                <a:lnTo>
                                  <a:pt x="1860" y="283"/>
                                </a:lnTo>
                                <a:lnTo>
                                  <a:pt x="1857" y="274"/>
                                </a:lnTo>
                                <a:lnTo>
                                  <a:pt x="1856" y="265"/>
                                </a:lnTo>
                                <a:lnTo>
                                  <a:pt x="1856" y="255"/>
                                </a:lnTo>
                                <a:lnTo>
                                  <a:pt x="1856" y="246"/>
                                </a:lnTo>
                                <a:lnTo>
                                  <a:pt x="1857" y="238"/>
                                </a:lnTo>
                                <a:lnTo>
                                  <a:pt x="1860" y="229"/>
                                </a:lnTo>
                                <a:lnTo>
                                  <a:pt x="1862" y="221"/>
                                </a:lnTo>
                                <a:lnTo>
                                  <a:pt x="1865" y="214"/>
                                </a:lnTo>
                                <a:lnTo>
                                  <a:pt x="1870" y="207"/>
                                </a:lnTo>
                                <a:lnTo>
                                  <a:pt x="1874" y="200"/>
                                </a:lnTo>
                                <a:lnTo>
                                  <a:pt x="1879" y="194"/>
                                </a:lnTo>
                                <a:lnTo>
                                  <a:pt x="1885" y="189"/>
                                </a:lnTo>
                                <a:lnTo>
                                  <a:pt x="1891" y="184"/>
                                </a:lnTo>
                                <a:lnTo>
                                  <a:pt x="1898" y="180"/>
                                </a:lnTo>
                                <a:lnTo>
                                  <a:pt x="1905" y="177"/>
                                </a:lnTo>
                                <a:lnTo>
                                  <a:pt x="1913" y="174"/>
                                </a:lnTo>
                                <a:lnTo>
                                  <a:pt x="1921" y="172"/>
                                </a:lnTo>
                                <a:lnTo>
                                  <a:pt x="1930" y="170"/>
                                </a:lnTo>
                                <a:lnTo>
                                  <a:pt x="1938" y="170"/>
                                </a:lnTo>
                                <a:lnTo>
                                  <a:pt x="1948" y="170"/>
                                </a:lnTo>
                                <a:lnTo>
                                  <a:pt x="1958" y="173"/>
                                </a:lnTo>
                                <a:lnTo>
                                  <a:pt x="1967" y="175"/>
                                </a:lnTo>
                                <a:lnTo>
                                  <a:pt x="1977" y="179"/>
                                </a:lnTo>
                                <a:lnTo>
                                  <a:pt x="1984" y="184"/>
                                </a:lnTo>
                                <a:lnTo>
                                  <a:pt x="1993" y="189"/>
                                </a:lnTo>
                                <a:lnTo>
                                  <a:pt x="2001" y="197"/>
                                </a:lnTo>
                                <a:lnTo>
                                  <a:pt x="2008" y="204"/>
                                </a:lnTo>
                                <a:lnTo>
                                  <a:pt x="2008" y="108"/>
                                </a:lnTo>
                                <a:close/>
                                <a:moveTo>
                                  <a:pt x="1727" y="99"/>
                                </a:moveTo>
                                <a:lnTo>
                                  <a:pt x="1647" y="99"/>
                                </a:lnTo>
                                <a:lnTo>
                                  <a:pt x="1647" y="407"/>
                                </a:lnTo>
                                <a:lnTo>
                                  <a:pt x="1727" y="407"/>
                                </a:lnTo>
                                <a:lnTo>
                                  <a:pt x="1727" y="99"/>
                                </a:lnTo>
                                <a:close/>
                                <a:moveTo>
                                  <a:pt x="1538" y="167"/>
                                </a:moveTo>
                                <a:lnTo>
                                  <a:pt x="1604" y="167"/>
                                </a:lnTo>
                                <a:lnTo>
                                  <a:pt x="1604" y="99"/>
                                </a:lnTo>
                                <a:lnTo>
                                  <a:pt x="1394" y="99"/>
                                </a:lnTo>
                                <a:lnTo>
                                  <a:pt x="1394" y="167"/>
                                </a:lnTo>
                                <a:lnTo>
                                  <a:pt x="1459" y="167"/>
                                </a:lnTo>
                                <a:lnTo>
                                  <a:pt x="1459" y="407"/>
                                </a:lnTo>
                                <a:lnTo>
                                  <a:pt x="1538" y="407"/>
                                </a:lnTo>
                                <a:lnTo>
                                  <a:pt x="1538" y="167"/>
                                </a:lnTo>
                                <a:close/>
                                <a:moveTo>
                                  <a:pt x="1360" y="117"/>
                                </a:moveTo>
                                <a:lnTo>
                                  <a:pt x="1349" y="111"/>
                                </a:lnTo>
                                <a:lnTo>
                                  <a:pt x="1337" y="106"/>
                                </a:lnTo>
                                <a:lnTo>
                                  <a:pt x="1324" y="102"/>
                                </a:lnTo>
                                <a:lnTo>
                                  <a:pt x="1313" y="98"/>
                                </a:lnTo>
                                <a:lnTo>
                                  <a:pt x="1300" y="96"/>
                                </a:lnTo>
                                <a:lnTo>
                                  <a:pt x="1288" y="93"/>
                                </a:lnTo>
                                <a:lnTo>
                                  <a:pt x="1276" y="92"/>
                                </a:lnTo>
                                <a:lnTo>
                                  <a:pt x="1263" y="92"/>
                                </a:lnTo>
                                <a:lnTo>
                                  <a:pt x="1252" y="92"/>
                                </a:lnTo>
                                <a:lnTo>
                                  <a:pt x="1241" y="94"/>
                                </a:lnTo>
                                <a:lnTo>
                                  <a:pt x="1231" y="96"/>
                                </a:lnTo>
                                <a:lnTo>
                                  <a:pt x="1221" y="99"/>
                                </a:lnTo>
                                <a:lnTo>
                                  <a:pt x="1211" y="103"/>
                                </a:lnTo>
                                <a:lnTo>
                                  <a:pt x="1203" y="108"/>
                                </a:lnTo>
                                <a:lnTo>
                                  <a:pt x="1195" y="114"/>
                                </a:lnTo>
                                <a:lnTo>
                                  <a:pt x="1187" y="121"/>
                                </a:lnTo>
                                <a:lnTo>
                                  <a:pt x="1181" y="128"/>
                                </a:lnTo>
                                <a:lnTo>
                                  <a:pt x="1175" y="136"/>
                                </a:lnTo>
                                <a:lnTo>
                                  <a:pt x="1170" y="144"/>
                                </a:lnTo>
                                <a:lnTo>
                                  <a:pt x="1166" y="153"/>
                                </a:lnTo>
                                <a:lnTo>
                                  <a:pt x="1162" y="163"/>
                                </a:lnTo>
                                <a:lnTo>
                                  <a:pt x="1161" y="174"/>
                                </a:lnTo>
                                <a:lnTo>
                                  <a:pt x="1158" y="184"/>
                                </a:lnTo>
                                <a:lnTo>
                                  <a:pt x="1158" y="195"/>
                                </a:lnTo>
                                <a:lnTo>
                                  <a:pt x="1158" y="205"/>
                                </a:lnTo>
                                <a:lnTo>
                                  <a:pt x="1160" y="215"/>
                                </a:lnTo>
                                <a:lnTo>
                                  <a:pt x="1162" y="224"/>
                                </a:lnTo>
                                <a:lnTo>
                                  <a:pt x="1165" y="231"/>
                                </a:lnTo>
                                <a:lnTo>
                                  <a:pt x="1168" y="239"/>
                                </a:lnTo>
                                <a:lnTo>
                                  <a:pt x="1172" y="245"/>
                                </a:lnTo>
                                <a:lnTo>
                                  <a:pt x="1177" y="251"/>
                                </a:lnTo>
                                <a:lnTo>
                                  <a:pt x="1183" y="256"/>
                                </a:lnTo>
                                <a:lnTo>
                                  <a:pt x="1192" y="263"/>
                                </a:lnTo>
                                <a:lnTo>
                                  <a:pt x="1203" y="269"/>
                                </a:lnTo>
                                <a:lnTo>
                                  <a:pt x="1219" y="275"/>
                                </a:lnTo>
                                <a:lnTo>
                                  <a:pt x="1242" y="281"/>
                                </a:lnTo>
                                <a:lnTo>
                                  <a:pt x="1254" y="286"/>
                                </a:lnTo>
                                <a:lnTo>
                                  <a:pt x="1264" y="290"/>
                                </a:lnTo>
                                <a:lnTo>
                                  <a:pt x="1273" y="294"/>
                                </a:lnTo>
                                <a:lnTo>
                                  <a:pt x="1279" y="297"/>
                                </a:lnTo>
                                <a:lnTo>
                                  <a:pt x="1284" y="301"/>
                                </a:lnTo>
                                <a:lnTo>
                                  <a:pt x="1287" y="306"/>
                                </a:lnTo>
                                <a:lnTo>
                                  <a:pt x="1289" y="311"/>
                                </a:lnTo>
                                <a:lnTo>
                                  <a:pt x="1289" y="317"/>
                                </a:lnTo>
                                <a:lnTo>
                                  <a:pt x="1289" y="324"/>
                                </a:lnTo>
                                <a:lnTo>
                                  <a:pt x="1287" y="330"/>
                                </a:lnTo>
                                <a:lnTo>
                                  <a:pt x="1283" y="335"/>
                                </a:lnTo>
                                <a:lnTo>
                                  <a:pt x="1279" y="339"/>
                                </a:lnTo>
                                <a:lnTo>
                                  <a:pt x="1273" y="342"/>
                                </a:lnTo>
                                <a:lnTo>
                                  <a:pt x="1267" y="345"/>
                                </a:lnTo>
                                <a:lnTo>
                                  <a:pt x="1259" y="346"/>
                                </a:lnTo>
                                <a:lnTo>
                                  <a:pt x="1251" y="347"/>
                                </a:lnTo>
                                <a:lnTo>
                                  <a:pt x="1242" y="347"/>
                                </a:lnTo>
                                <a:lnTo>
                                  <a:pt x="1233" y="345"/>
                                </a:lnTo>
                                <a:lnTo>
                                  <a:pt x="1224" y="344"/>
                                </a:lnTo>
                                <a:lnTo>
                                  <a:pt x="1216" y="340"/>
                                </a:lnTo>
                                <a:lnTo>
                                  <a:pt x="1207" y="335"/>
                                </a:lnTo>
                                <a:lnTo>
                                  <a:pt x="1198" y="330"/>
                                </a:lnTo>
                                <a:lnTo>
                                  <a:pt x="1190" y="324"/>
                                </a:lnTo>
                                <a:lnTo>
                                  <a:pt x="1180" y="316"/>
                                </a:lnTo>
                                <a:lnTo>
                                  <a:pt x="1146" y="381"/>
                                </a:lnTo>
                                <a:lnTo>
                                  <a:pt x="1158" y="388"/>
                                </a:lnTo>
                                <a:lnTo>
                                  <a:pt x="1171" y="396"/>
                                </a:lnTo>
                                <a:lnTo>
                                  <a:pt x="1185" y="401"/>
                                </a:lnTo>
                                <a:lnTo>
                                  <a:pt x="1198" y="406"/>
                                </a:lnTo>
                                <a:lnTo>
                                  <a:pt x="1212" y="410"/>
                                </a:lnTo>
                                <a:lnTo>
                                  <a:pt x="1226" y="413"/>
                                </a:lnTo>
                                <a:lnTo>
                                  <a:pt x="1239" y="415"/>
                                </a:lnTo>
                                <a:lnTo>
                                  <a:pt x="1253" y="415"/>
                                </a:lnTo>
                                <a:lnTo>
                                  <a:pt x="1266" y="415"/>
                                </a:lnTo>
                                <a:lnTo>
                                  <a:pt x="1278" y="413"/>
                                </a:lnTo>
                                <a:lnTo>
                                  <a:pt x="1290" y="411"/>
                                </a:lnTo>
                                <a:lnTo>
                                  <a:pt x="1302" y="407"/>
                                </a:lnTo>
                                <a:lnTo>
                                  <a:pt x="1313" y="403"/>
                                </a:lnTo>
                                <a:lnTo>
                                  <a:pt x="1323" y="398"/>
                                </a:lnTo>
                                <a:lnTo>
                                  <a:pt x="1333" y="392"/>
                                </a:lnTo>
                                <a:lnTo>
                                  <a:pt x="1342" y="386"/>
                                </a:lnTo>
                                <a:lnTo>
                                  <a:pt x="1349" y="378"/>
                                </a:lnTo>
                                <a:lnTo>
                                  <a:pt x="1355" y="371"/>
                                </a:lnTo>
                                <a:lnTo>
                                  <a:pt x="1360" y="362"/>
                                </a:lnTo>
                                <a:lnTo>
                                  <a:pt x="1365" y="352"/>
                                </a:lnTo>
                                <a:lnTo>
                                  <a:pt x="1369" y="342"/>
                                </a:lnTo>
                                <a:lnTo>
                                  <a:pt x="1371" y="331"/>
                                </a:lnTo>
                                <a:lnTo>
                                  <a:pt x="1373" y="319"/>
                                </a:lnTo>
                                <a:lnTo>
                                  <a:pt x="1373" y="306"/>
                                </a:lnTo>
                                <a:lnTo>
                                  <a:pt x="1371" y="290"/>
                                </a:lnTo>
                                <a:lnTo>
                                  <a:pt x="1369" y="275"/>
                                </a:lnTo>
                                <a:lnTo>
                                  <a:pt x="1366" y="269"/>
                                </a:lnTo>
                                <a:lnTo>
                                  <a:pt x="1363" y="263"/>
                                </a:lnTo>
                                <a:lnTo>
                                  <a:pt x="1359" y="258"/>
                                </a:lnTo>
                                <a:lnTo>
                                  <a:pt x="1355" y="251"/>
                                </a:lnTo>
                                <a:lnTo>
                                  <a:pt x="1350" y="246"/>
                                </a:lnTo>
                                <a:lnTo>
                                  <a:pt x="1345" y="241"/>
                                </a:lnTo>
                                <a:lnTo>
                                  <a:pt x="1339" y="238"/>
                                </a:lnTo>
                                <a:lnTo>
                                  <a:pt x="1332" y="234"/>
                                </a:lnTo>
                                <a:lnTo>
                                  <a:pt x="1315" y="226"/>
                                </a:lnTo>
                                <a:lnTo>
                                  <a:pt x="1298" y="220"/>
                                </a:lnTo>
                                <a:lnTo>
                                  <a:pt x="1276" y="213"/>
                                </a:lnTo>
                                <a:lnTo>
                                  <a:pt x="1263" y="209"/>
                                </a:lnTo>
                                <a:lnTo>
                                  <a:pt x="1256" y="205"/>
                                </a:lnTo>
                                <a:lnTo>
                                  <a:pt x="1249" y="200"/>
                                </a:lnTo>
                                <a:lnTo>
                                  <a:pt x="1247" y="198"/>
                                </a:lnTo>
                                <a:lnTo>
                                  <a:pt x="1244" y="194"/>
                                </a:lnTo>
                                <a:lnTo>
                                  <a:pt x="1242" y="189"/>
                                </a:lnTo>
                                <a:lnTo>
                                  <a:pt x="1242" y="185"/>
                                </a:lnTo>
                                <a:lnTo>
                                  <a:pt x="1243" y="179"/>
                                </a:lnTo>
                                <a:lnTo>
                                  <a:pt x="1244" y="174"/>
                                </a:lnTo>
                                <a:lnTo>
                                  <a:pt x="1248" y="170"/>
                                </a:lnTo>
                                <a:lnTo>
                                  <a:pt x="1252" y="167"/>
                                </a:lnTo>
                                <a:lnTo>
                                  <a:pt x="1257" y="163"/>
                                </a:lnTo>
                                <a:lnTo>
                                  <a:pt x="1263" y="160"/>
                                </a:lnTo>
                                <a:lnTo>
                                  <a:pt x="1269" y="159"/>
                                </a:lnTo>
                                <a:lnTo>
                                  <a:pt x="1277" y="158"/>
                                </a:lnTo>
                                <a:lnTo>
                                  <a:pt x="1283" y="159"/>
                                </a:lnTo>
                                <a:lnTo>
                                  <a:pt x="1289" y="159"/>
                                </a:lnTo>
                                <a:lnTo>
                                  <a:pt x="1297" y="162"/>
                                </a:lnTo>
                                <a:lnTo>
                                  <a:pt x="1303" y="163"/>
                                </a:lnTo>
                                <a:lnTo>
                                  <a:pt x="1315" y="170"/>
                                </a:lnTo>
                                <a:lnTo>
                                  <a:pt x="1329" y="179"/>
                                </a:lnTo>
                                <a:lnTo>
                                  <a:pt x="1360" y="117"/>
                                </a:lnTo>
                                <a:close/>
                                <a:moveTo>
                                  <a:pt x="1091" y="99"/>
                                </a:moveTo>
                                <a:lnTo>
                                  <a:pt x="1011" y="99"/>
                                </a:lnTo>
                                <a:lnTo>
                                  <a:pt x="1011" y="407"/>
                                </a:lnTo>
                                <a:lnTo>
                                  <a:pt x="1091" y="407"/>
                                </a:lnTo>
                                <a:lnTo>
                                  <a:pt x="1091" y="99"/>
                                </a:lnTo>
                                <a:close/>
                                <a:moveTo>
                                  <a:pt x="904" y="167"/>
                                </a:moveTo>
                                <a:lnTo>
                                  <a:pt x="970" y="167"/>
                                </a:lnTo>
                                <a:lnTo>
                                  <a:pt x="970" y="99"/>
                                </a:lnTo>
                                <a:lnTo>
                                  <a:pt x="758" y="99"/>
                                </a:lnTo>
                                <a:lnTo>
                                  <a:pt x="758" y="167"/>
                                </a:lnTo>
                                <a:lnTo>
                                  <a:pt x="825" y="167"/>
                                </a:lnTo>
                                <a:lnTo>
                                  <a:pt x="825" y="407"/>
                                </a:lnTo>
                                <a:lnTo>
                                  <a:pt x="904" y="407"/>
                                </a:lnTo>
                                <a:lnTo>
                                  <a:pt x="904" y="167"/>
                                </a:lnTo>
                                <a:close/>
                                <a:moveTo>
                                  <a:pt x="644" y="292"/>
                                </a:moveTo>
                                <a:lnTo>
                                  <a:pt x="578" y="292"/>
                                </a:lnTo>
                                <a:lnTo>
                                  <a:pt x="611" y="194"/>
                                </a:lnTo>
                                <a:lnTo>
                                  <a:pt x="644" y="292"/>
                                </a:lnTo>
                                <a:close/>
                                <a:moveTo>
                                  <a:pt x="666" y="354"/>
                                </a:moveTo>
                                <a:lnTo>
                                  <a:pt x="686" y="407"/>
                                </a:lnTo>
                                <a:lnTo>
                                  <a:pt x="771" y="407"/>
                                </a:lnTo>
                                <a:lnTo>
                                  <a:pt x="655" y="99"/>
                                </a:lnTo>
                                <a:lnTo>
                                  <a:pt x="568" y="99"/>
                                </a:lnTo>
                                <a:lnTo>
                                  <a:pt x="450" y="407"/>
                                </a:lnTo>
                                <a:lnTo>
                                  <a:pt x="534" y="407"/>
                                </a:lnTo>
                                <a:lnTo>
                                  <a:pt x="555" y="354"/>
                                </a:lnTo>
                                <a:lnTo>
                                  <a:pt x="666" y="354"/>
                                </a:lnTo>
                                <a:close/>
                                <a:moveTo>
                                  <a:pt x="395" y="167"/>
                                </a:moveTo>
                                <a:lnTo>
                                  <a:pt x="461" y="167"/>
                                </a:lnTo>
                                <a:lnTo>
                                  <a:pt x="461" y="99"/>
                                </a:lnTo>
                                <a:lnTo>
                                  <a:pt x="249" y="99"/>
                                </a:lnTo>
                                <a:lnTo>
                                  <a:pt x="249" y="167"/>
                                </a:lnTo>
                                <a:lnTo>
                                  <a:pt x="315" y="167"/>
                                </a:lnTo>
                                <a:lnTo>
                                  <a:pt x="315" y="407"/>
                                </a:lnTo>
                                <a:lnTo>
                                  <a:pt x="395" y="407"/>
                                </a:lnTo>
                                <a:lnTo>
                                  <a:pt x="395" y="167"/>
                                </a:lnTo>
                                <a:close/>
                                <a:moveTo>
                                  <a:pt x="214" y="117"/>
                                </a:moveTo>
                                <a:lnTo>
                                  <a:pt x="203" y="111"/>
                                </a:lnTo>
                                <a:lnTo>
                                  <a:pt x="190" y="106"/>
                                </a:lnTo>
                                <a:lnTo>
                                  <a:pt x="178" y="102"/>
                                </a:lnTo>
                                <a:lnTo>
                                  <a:pt x="167" y="98"/>
                                </a:lnTo>
                                <a:lnTo>
                                  <a:pt x="154" y="96"/>
                                </a:lnTo>
                                <a:lnTo>
                                  <a:pt x="142" y="93"/>
                                </a:lnTo>
                                <a:lnTo>
                                  <a:pt x="129" y="92"/>
                                </a:lnTo>
                                <a:lnTo>
                                  <a:pt x="117" y="92"/>
                                </a:lnTo>
                                <a:lnTo>
                                  <a:pt x="106" y="92"/>
                                </a:lnTo>
                                <a:lnTo>
                                  <a:pt x="94" y="94"/>
                                </a:lnTo>
                                <a:lnTo>
                                  <a:pt x="84" y="96"/>
                                </a:lnTo>
                                <a:lnTo>
                                  <a:pt x="75" y="99"/>
                                </a:lnTo>
                                <a:lnTo>
                                  <a:pt x="65" y="103"/>
                                </a:lnTo>
                                <a:lnTo>
                                  <a:pt x="56" y="108"/>
                                </a:lnTo>
                                <a:lnTo>
                                  <a:pt x="48" y="114"/>
                                </a:lnTo>
                                <a:lnTo>
                                  <a:pt x="41" y="121"/>
                                </a:lnTo>
                                <a:lnTo>
                                  <a:pt x="35" y="128"/>
                                </a:lnTo>
                                <a:lnTo>
                                  <a:pt x="28" y="136"/>
                                </a:lnTo>
                                <a:lnTo>
                                  <a:pt x="23" y="144"/>
                                </a:lnTo>
                                <a:lnTo>
                                  <a:pt x="20" y="153"/>
                                </a:lnTo>
                                <a:lnTo>
                                  <a:pt x="16" y="163"/>
                                </a:lnTo>
                                <a:lnTo>
                                  <a:pt x="15" y="174"/>
                                </a:lnTo>
                                <a:lnTo>
                                  <a:pt x="12" y="184"/>
                                </a:lnTo>
                                <a:lnTo>
                                  <a:pt x="12" y="195"/>
                                </a:lnTo>
                                <a:lnTo>
                                  <a:pt x="12" y="205"/>
                                </a:lnTo>
                                <a:lnTo>
                                  <a:pt x="13" y="215"/>
                                </a:lnTo>
                                <a:lnTo>
                                  <a:pt x="16" y="224"/>
                                </a:lnTo>
                                <a:lnTo>
                                  <a:pt x="18" y="231"/>
                                </a:lnTo>
                                <a:lnTo>
                                  <a:pt x="22" y="239"/>
                                </a:lnTo>
                                <a:lnTo>
                                  <a:pt x="26" y="245"/>
                                </a:lnTo>
                                <a:lnTo>
                                  <a:pt x="31" y="251"/>
                                </a:lnTo>
                                <a:lnTo>
                                  <a:pt x="37" y="256"/>
                                </a:lnTo>
                                <a:lnTo>
                                  <a:pt x="46" y="263"/>
                                </a:lnTo>
                                <a:lnTo>
                                  <a:pt x="57" y="269"/>
                                </a:lnTo>
                                <a:lnTo>
                                  <a:pt x="73" y="275"/>
                                </a:lnTo>
                                <a:lnTo>
                                  <a:pt x="96" y="281"/>
                                </a:lnTo>
                                <a:lnTo>
                                  <a:pt x="108" y="286"/>
                                </a:lnTo>
                                <a:lnTo>
                                  <a:pt x="118" y="290"/>
                                </a:lnTo>
                                <a:lnTo>
                                  <a:pt x="127" y="294"/>
                                </a:lnTo>
                                <a:lnTo>
                                  <a:pt x="133" y="297"/>
                                </a:lnTo>
                                <a:lnTo>
                                  <a:pt x="138" y="301"/>
                                </a:lnTo>
                                <a:lnTo>
                                  <a:pt x="141" y="306"/>
                                </a:lnTo>
                                <a:lnTo>
                                  <a:pt x="143" y="311"/>
                                </a:lnTo>
                                <a:lnTo>
                                  <a:pt x="143" y="317"/>
                                </a:lnTo>
                                <a:lnTo>
                                  <a:pt x="143" y="324"/>
                                </a:lnTo>
                                <a:lnTo>
                                  <a:pt x="141" y="330"/>
                                </a:lnTo>
                                <a:lnTo>
                                  <a:pt x="137" y="335"/>
                                </a:lnTo>
                                <a:lnTo>
                                  <a:pt x="133" y="339"/>
                                </a:lnTo>
                                <a:lnTo>
                                  <a:pt x="127" y="342"/>
                                </a:lnTo>
                                <a:lnTo>
                                  <a:pt x="121" y="345"/>
                                </a:lnTo>
                                <a:lnTo>
                                  <a:pt x="113" y="346"/>
                                </a:lnTo>
                                <a:lnTo>
                                  <a:pt x="104" y="347"/>
                                </a:lnTo>
                                <a:lnTo>
                                  <a:pt x="96" y="347"/>
                                </a:lnTo>
                                <a:lnTo>
                                  <a:pt x="87" y="345"/>
                                </a:lnTo>
                                <a:lnTo>
                                  <a:pt x="78" y="344"/>
                                </a:lnTo>
                                <a:lnTo>
                                  <a:pt x="70" y="340"/>
                                </a:lnTo>
                                <a:lnTo>
                                  <a:pt x="61" y="335"/>
                                </a:lnTo>
                                <a:lnTo>
                                  <a:pt x="52" y="330"/>
                                </a:lnTo>
                                <a:lnTo>
                                  <a:pt x="43" y="324"/>
                                </a:lnTo>
                                <a:lnTo>
                                  <a:pt x="33" y="316"/>
                                </a:lnTo>
                                <a:lnTo>
                                  <a:pt x="0" y="381"/>
                                </a:lnTo>
                                <a:lnTo>
                                  <a:pt x="12" y="388"/>
                                </a:lnTo>
                                <a:lnTo>
                                  <a:pt x="25" y="396"/>
                                </a:lnTo>
                                <a:lnTo>
                                  <a:pt x="38" y="401"/>
                                </a:lnTo>
                                <a:lnTo>
                                  <a:pt x="52" y="406"/>
                                </a:lnTo>
                                <a:lnTo>
                                  <a:pt x="66" y="410"/>
                                </a:lnTo>
                                <a:lnTo>
                                  <a:pt x="79" y="413"/>
                                </a:lnTo>
                                <a:lnTo>
                                  <a:pt x="93" y="415"/>
                                </a:lnTo>
                                <a:lnTo>
                                  <a:pt x="107" y="415"/>
                                </a:lnTo>
                                <a:lnTo>
                                  <a:pt x="119" y="415"/>
                                </a:lnTo>
                                <a:lnTo>
                                  <a:pt x="132" y="413"/>
                                </a:lnTo>
                                <a:lnTo>
                                  <a:pt x="144" y="411"/>
                                </a:lnTo>
                                <a:lnTo>
                                  <a:pt x="155" y="407"/>
                                </a:lnTo>
                                <a:lnTo>
                                  <a:pt x="167" y="403"/>
                                </a:lnTo>
                                <a:lnTo>
                                  <a:pt x="177" y="398"/>
                                </a:lnTo>
                                <a:lnTo>
                                  <a:pt x="187" y="392"/>
                                </a:lnTo>
                                <a:lnTo>
                                  <a:pt x="195" y="386"/>
                                </a:lnTo>
                                <a:lnTo>
                                  <a:pt x="203" y="378"/>
                                </a:lnTo>
                                <a:lnTo>
                                  <a:pt x="209" y="371"/>
                                </a:lnTo>
                                <a:lnTo>
                                  <a:pt x="214" y="362"/>
                                </a:lnTo>
                                <a:lnTo>
                                  <a:pt x="219" y="352"/>
                                </a:lnTo>
                                <a:lnTo>
                                  <a:pt x="223" y="342"/>
                                </a:lnTo>
                                <a:lnTo>
                                  <a:pt x="225" y="331"/>
                                </a:lnTo>
                                <a:lnTo>
                                  <a:pt x="227" y="319"/>
                                </a:lnTo>
                                <a:lnTo>
                                  <a:pt x="227" y="306"/>
                                </a:lnTo>
                                <a:lnTo>
                                  <a:pt x="225" y="290"/>
                                </a:lnTo>
                                <a:lnTo>
                                  <a:pt x="223" y="275"/>
                                </a:lnTo>
                                <a:lnTo>
                                  <a:pt x="220" y="269"/>
                                </a:lnTo>
                                <a:lnTo>
                                  <a:pt x="217" y="263"/>
                                </a:lnTo>
                                <a:lnTo>
                                  <a:pt x="213" y="258"/>
                                </a:lnTo>
                                <a:lnTo>
                                  <a:pt x="209" y="251"/>
                                </a:lnTo>
                                <a:lnTo>
                                  <a:pt x="204" y="246"/>
                                </a:lnTo>
                                <a:lnTo>
                                  <a:pt x="199" y="241"/>
                                </a:lnTo>
                                <a:lnTo>
                                  <a:pt x="193" y="238"/>
                                </a:lnTo>
                                <a:lnTo>
                                  <a:pt x="185" y="234"/>
                                </a:lnTo>
                                <a:lnTo>
                                  <a:pt x="169" y="226"/>
                                </a:lnTo>
                                <a:lnTo>
                                  <a:pt x="151" y="220"/>
                                </a:lnTo>
                                <a:lnTo>
                                  <a:pt x="129" y="213"/>
                                </a:lnTo>
                                <a:lnTo>
                                  <a:pt x="117" y="209"/>
                                </a:lnTo>
                                <a:lnTo>
                                  <a:pt x="109" y="205"/>
                                </a:lnTo>
                                <a:lnTo>
                                  <a:pt x="103" y="200"/>
                                </a:lnTo>
                                <a:lnTo>
                                  <a:pt x="99" y="198"/>
                                </a:lnTo>
                                <a:lnTo>
                                  <a:pt x="98" y="194"/>
                                </a:lnTo>
                                <a:lnTo>
                                  <a:pt x="96" y="189"/>
                                </a:lnTo>
                                <a:lnTo>
                                  <a:pt x="96" y="185"/>
                                </a:lnTo>
                                <a:lnTo>
                                  <a:pt x="97" y="179"/>
                                </a:lnTo>
                                <a:lnTo>
                                  <a:pt x="98" y="174"/>
                                </a:lnTo>
                                <a:lnTo>
                                  <a:pt x="102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11" y="163"/>
                                </a:lnTo>
                                <a:lnTo>
                                  <a:pt x="117" y="160"/>
                                </a:lnTo>
                                <a:lnTo>
                                  <a:pt x="123" y="159"/>
                                </a:lnTo>
                                <a:lnTo>
                                  <a:pt x="129" y="158"/>
                                </a:lnTo>
                                <a:lnTo>
                                  <a:pt x="137" y="159"/>
                                </a:lnTo>
                                <a:lnTo>
                                  <a:pt x="143" y="159"/>
                                </a:lnTo>
                                <a:lnTo>
                                  <a:pt x="151" y="162"/>
                                </a:lnTo>
                                <a:lnTo>
                                  <a:pt x="157" y="163"/>
                                </a:lnTo>
                                <a:lnTo>
                                  <a:pt x="169" y="170"/>
                                </a:lnTo>
                                <a:lnTo>
                                  <a:pt x="183" y="179"/>
                                </a:lnTo>
                                <a:lnTo>
                                  <a:pt x="214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1B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4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62" y="851"/>
                            <a:ext cx="679" cy="208"/>
                          </a:xfrm>
                          <a:custGeom>
                            <a:avLst/>
                            <a:gdLst>
                              <a:gd name="T0" fmla="*/ 1282 w 1358"/>
                              <a:gd name="T1" fmla="*/ 36 h 416"/>
                              <a:gd name="T2" fmla="*/ 1358 w 1358"/>
                              <a:gd name="T3" fmla="*/ 100 h 416"/>
                              <a:gd name="T4" fmla="*/ 1162 w 1358"/>
                              <a:gd name="T5" fmla="*/ 260 h 416"/>
                              <a:gd name="T6" fmla="*/ 863 w 1358"/>
                              <a:gd name="T7" fmla="*/ 407 h 416"/>
                              <a:gd name="T8" fmla="*/ 1059 w 1358"/>
                              <a:gd name="T9" fmla="*/ 100 h 416"/>
                              <a:gd name="T10" fmla="*/ 697 w 1358"/>
                              <a:gd name="T11" fmla="*/ 107 h 416"/>
                              <a:gd name="T12" fmla="*/ 635 w 1358"/>
                              <a:gd name="T13" fmla="*/ 92 h 416"/>
                              <a:gd name="T14" fmla="*/ 580 w 1358"/>
                              <a:gd name="T15" fmla="*/ 100 h 416"/>
                              <a:gd name="T16" fmla="*/ 542 w 1358"/>
                              <a:gd name="T17" fmla="*/ 128 h 416"/>
                              <a:gd name="T18" fmla="*/ 521 w 1358"/>
                              <a:gd name="T19" fmla="*/ 174 h 416"/>
                              <a:gd name="T20" fmla="*/ 522 w 1358"/>
                              <a:gd name="T21" fmla="*/ 224 h 416"/>
                              <a:gd name="T22" fmla="*/ 543 w 1358"/>
                              <a:gd name="T23" fmla="*/ 257 h 416"/>
                              <a:gd name="T24" fmla="*/ 614 w 1358"/>
                              <a:gd name="T25" fmla="*/ 287 h 416"/>
                              <a:gd name="T26" fmla="*/ 648 w 1358"/>
                              <a:gd name="T27" fmla="*/ 306 h 416"/>
                              <a:gd name="T28" fmla="*/ 644 w 1358"/>
                              <a:gd name="T29" fmla="*/ 335 h 416"/>
                              <a:gd name="T30" fmla="*/ 611 w 1358"/>
                              <a:gd name="T31" fmla="*/ 348 h 416"/>
                              <a:gd name="T32" fmla="*/ 568 w 1358"/>
                              <a:gd name="T33" fmla="*/ 335 h 416"/>
                              <a:gd name="T34" fmla="*/ 519 w 1358"/>
                              <a:gd name="T35" fmla="*/ 389 h 416"/>
                              <a:gd name="T36" fmla="*/ 585 w 1358"/>
                              <a:gd name="T37" fmla="*/ 414 h 416"/>
                              <a:gd name="T38" fmla="*/ 651 w 1358"/>
                              <a:gd name="T39" fmla="*/ 411 h 416"/>
                              <a:gd name="T40" fmla="*/ 702 w 1358"/>
                              <a:gd name="T41" fmla="*/ 386 h 416"/>
                              <a:gd name="T42" fmla="*/ 729 w 1358"/>
                              <a:gd name="T43" fmla="*/ 343 h 416"/>
                              <a:gd name="T44" fmla="*/ 729 w 1358"/>
                              <a:gd name="T45" fmla="*/ 275 h 416"/>
                              <a:gd name="T46" fmla="*/ 711 w 1358"/>
                              <a:gd name="T47" fmla="*/ 247 h 416"/>
                              <a:gd name="T48" fmla="*/ 658 w 1358"/>
                              <a:gd name="T49" fmla="*/ 221 h 416"/>
                              <a:gd name="T50" fmla="*/ 607 w 1358"/>
                              <a:gd name="T51" fmla="*/ 198 h 416"/>
                              <a:gd name="T52" fmla="*/ 605 w 1358"/>
                              <a:gd name="T53" fmla="*/ 174 h 416"/>
                              <a:gd name="T54" fmla="*/ 629 w 1358"/>
                              <a:gd name="T55" fmla="*/ 159 h 416"/>
                              <a:gd name="T56" fmla="*/ 663 w 1358"/>
                              <a:gd name="T57" fmla="*/ 163 h 416"/>
                              <a:gd name="T58" fmla="*/ 463 w 1358"/>
                              <a:gd name="T59" fmla="*/ 100 h 416"/>
                              <a:gd name="T60" fmla="*/ 369 w 1358"/>
                              <a:gd name="T61" fmla="*/ 340 h 416"/>
                              <a:gd name="T62" fmla="*/ 369 w 1358"/>
                              <a:gd name="T63" fmla="*/ 167 h 416"/>
                              <a:gd name="T64" fmla="*/ 210 w 1358"/>
                              <a:gd name="T65" fmla="*/ 2 h 416"/>
                              <a:gd name="T66" fmla="*/ 215 w 1358"/>
                              <a:gd name="T67" fmla="*/ 102 h 416"/>
                              <a:gd name="T68" fmla="*/ 129 w 1358"/>
                              <a:gd name="T69" fmla="*/ 96 h 416"/>
                              <a:gd name="T70" fmla="*/ 58 w 1358"/>
                              <a:gd name="T71" fmla="*/ 130 h 416"/>
                              <a:gd name="T72" fmla="*/ 12 w 1358"/>
                              <a:gd name="T73" fmla="*/ 192 h 416"/>
                              <a:gd name="T74" fmla="*/ 0 w 1358"/>
                              <a:gd name="T75" fmla="*/ 272 h 416"/>
                              <a:gd name="T76" fmla="*/ 22 w 1358"/>
                              <a:gd name="T77" fmla="*/ 340 h 416"/>
                              <a:gd name="T78" fmla="*/ 81 w 1358"/>
                              <a:gd name="T79" fmla="*/ 394 h 416"/>
                              <a:gd name="T80" fmla="*/ 163 w 1358"/>
                              <a:gd name="T81" fmla="*/ 416 h 416"/>
                              <a:gd name="T82" fmla="*/ 235 w 1358"/>
                              <a:gd name="T83" fmla="*/ 306 h 416"/>
                              <a:gd name="T84" fmla="*/ 194 w 1358"/>
                              <a:gd name="T85" fmla="*/ 334 h 416"/>
                              <a:gd name="T86" fmla="*/ 151 w 1358"/>
                              <a:gd name="T87" fmla="*/ 336 h 416"/>
                              <a:gd name="T88" fmla="*/ 117 w 1358"/>
                              <a:gd name="T89" fmla="*/ 323 h 416"/>
                              <a:gd name="T90" fmla="*/ 89 w 1358"/>
                              <a:gd name="T91" fmla="*/ 292 h 416"/>
                              <a:gd name="T92" fmla="*/ 83 w 1358"/>
                              <a:gd name="T93" fmla="*/ 247 h 416"/>
                              <a:gd name="T94" fmla="*/ 97 w 1358"/>
                              <a:gd name="T95" fmla="*/ 207 h 416"/>
                              <a:gd name="T96" fmla="*/ 126 w 1358"/>
                              <a:gd name="T97" fmla="*/ 181 h 416"/>
                              <a:gd name="T98" fmla="*/ 165 w 1358"/>
                              <a:gd name="T99" fmla="*/ 171 h 416"/>
                              <a:gd name="T100" fmla="*/ 213 w 1358"/>
                              <a:gd name="T101" fmla="*/ 184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358" h="416">
                                <a:moveTo>
                                  <a:pt x="1282" y="36"/>
                                </a:moveTo>
                                <a:lnTo>
                                  <a:pt x="1243" y="0"/>
                                </a:lnTo>
                                <a:lnTo>
                                  <a:pt x="1178" y="56"/>
                                </a:lnTo>
                                <a:lnTo>
                                  <a:pt x="1205" y="85"/>
                                </a:lnTo>
                                <a:lnTo>
                                  <a:pt x="1282" y="36"/>
                                </a:lnTo>
                                <a:close/>
                                <a:moveTo>
                                  <a:pt x="1162" y="260"/>
                                </a:moveTo>
                                <a:lnTo>
                                  <a:pt x="1162" y="407"/>
                                </a:lnTo>
                                <a:lnTo>
                                  <a:pt x="1242" y="407"/>
                                </a:lnTo>
                                <a:lnTo>
                                  <a:pt x="1242" y="260"/>
                                </a:lnTo>
                                <a:lnTo>
                                  <a:pt x="1358" y="100"/>
                                </a:lnTo>
                                <a:lnTo>
                                  <a:pt x="1261" y="100"/>
                                </a:lnTo>
                                <a:lnTo>
                                  <a:pt x="1205" y="183"/>
                                </a:lnTo>
                                <a:lnTo>
                                  <a:pt x="1146" y="100"/>
                                </a:lnTo>
                                <a:lnTo>
                                  <a:pt x="1051" y="100"/>
                                </a:lnTo>
                                <a:lnTo>
                                  <a:pt x="1162" y="260"/>
                                </a:lnTo>
                                <a:close/>
                                <a:moveTo>
                                  <a:pt x="863" y="227"/>
                                </a:moveTo>
                                <a:lnTo>
                                  <a:pt x="863" y="100"/>
                                </a:lnTo>
                                <a:lnTo>
                                  <a:pt x="783" y="100"/>
                                </a:lnTo>
                                <a:lnTo>
                                  <a:pt x="783" y="407"/>
                                </a:lnTo>
                                <a:lnTo>
                                  <a:pt x="863" y="407"/>
                                </a:lnTo>
                                <a:lnTo>
                                  <a:pt x="863" y="274"/>
                                </a:lnTo>
                                <a:lnTo>
                                  <a:pt x="967" y="407"/>
                                </a:lnTo>
                                <a:lnTo>
                                  <a:pt x="1071" y="407"/>
                                </a:lnTo>
                                <a:lnTo>
                                  <a:pt x="938" y="245"/>
                                </a:lnTo>
                                <a:lnTo>
                                  <a:pt x="1059" y="100"/>
                                </a:lnTo>
                                <a:lnTo>
                                  <a:pt x="960" y="100"/>
                                </a:lnTo>
                                <a:lnTo>
                                  <a:pt x="863" y="227"/>
                                </a:lnTo>
                                <a:close/>
                                <a:moveTo>
                                  <a:pt x="721" y="117"/>
                                </a:moveTo>
                                <a:lnTo>
                                  <a:pt x="709" y="112"/>
                                </a:lnTo>
                                <a:lnTo>
                                  <a:pt x="697" y="107"/>
                                </a:lnTo>
                                <a:lnTo>
                                  <a:pt x="685" y="102"/>
                                </a:lnTo>
                                <a:lnTo>
                                  <a:pt x="673" y="98"/>
                                </a:lnTo>
                                <a:lnTo>
                                  <a:pt x="660" y="96"/>
                                </a:lnTo>
                                <a:lnTo>
                                  <a:pt x="648" y="93"/>
                                </a:lnTo>
                                <a:lnTo>
                                  <a:pt x="635" y="92"/>
                                </a:lnTo>
                                <a:lnTo>
                                  <a:pt x="624" y="92"/>
                                </a:lnTo>
                                <a:lnTo>
                                  <a:pt x="611" y="92"/>
                                </a:lnTo>
                                <a:lnTo>
                                  <a:pt x="602" y="95"/>
                                </a:lnTo>
                                <a:lnTo>
                                  <a:pt x="590" y="97"/>
                                </a:lnTo>
                                <a:lnTo>
                                  <a:pt x="580" y="100"/>
                                </a:lnTo>
                                <a:lnTo>
                                  <a:pt x="572" y="103"/>
                                </a:lnTo>
                                <a:lnTo>
                                  <a:pt x="563" y="108"/>
                                </a:lnTo>
                                <a:lnTo>
                                  <a:pt x="555" y="115"/>
                                </a:lnTo>
                                <a:lnTo>
                                  <a:pt x="548" y="121"/>
                                </a:lnTo>
                                <a:lnTo>
                                  <a:pt x="542" y="128"/>
                                </a:lnTo>
                                <a:lnTo>
                                  <a:pt x="535" y="136"/>
                                </a:lnTo>
                                <a:lnTo>
                                  <a:pt x="531" y="145"/>
                                </a:lnTo>
                                <a:lnTo>
                                  <a:pt x="527" y="153"/>
                                </a:lnTo>
                                <a:lnTo>
                                  <a:pt x="523" y="163"/>
                                </a:lnTo>
                                <a:lnTo>
                                  <a:pt x="521" y="174"/>
                                </a:lnTo>
                                <a:lnTo>
                                  <a:pt x="519" y="184"/>
                                </a:lnTo>
                                <a:lnTo>
                                  <a:pt x="519" y="196"/>
                                </a:lnTo>
                                <a:lnTo>
                                  <a:pt x="519" y="206"/>
                                </a:lnTo>
                                <a:lnTo>
                                  <a:pt x="521" y="216"/>
                                </a:lnTo>
                                <a:lnTo>
                                  <a:pt x="522" y="224"/>
                                </a:lnTo>
                                <a:lnTo>
                                  <a:pt x="524" y="232"/>
                                </a:lnTo>
                                <a:lnTo>
                                  <a:pt x="528" y="239"/>
                                </a:lnTo>
                                <a:lnTo>
                                  <a:pt x="533" y="245"/>
                                </a:lnTo>
                                <a:lnTo>
                                  <a:pt x="538" y="252"/>
                                </a:lnTo>
                                <a:lnTo>
                                  <a:pt x="543" y="257"/>
                                </a:lnTo>
                                <a:lnTo>
                                  <a:pt x="552" y="263"/>
                                </a:lnTo>
                                <a:lnTo>
                                  <a:pt x="564" y="269"/>
                                </a:lnTo>
                                <a:lnTo>
                                  <a:pt x="580" y="275"/>
                                </a:lnTo>
                                <a:lnTo>
                                  <a:pt x="602" y="282"/>
                                </a:lnTo>
                                <a:lnTo>
                                  <a:pt x="614" y="287"/>
                                </a:lnTo>
                                <a:lnTo>
                                  <a:pt x="625" y="290"/>
                                </a:lnTo>
                                <a:lnTo>
                                  <a:pt x="634" y="294"/>
                                </a:lnTo>
                                <a:lnTo>
                                  <a:pt x="640" y="298"/>
                                </a:lnTo>
                                <a:lnTo>
                                  <a:pt x="644" y="301"/>
                                </a:lnTo>
                                <a:lnTo>
                                  <a:pt x="648" y="306"/>
                                </a:lnTo>
                                <a:lnTo>
                                  <a:pt x="649" y="311"/>
                                </a:lnTo>
                                <a:lnTo>
                                  <a:pt x="650" y="318"/>
                                </a:lnTo>
                                <a:lnTo>
                                  <a:pt x="649" y="324"/>
                                </a:lnTo>
                                <a:lnTo>
                                  <a:pt x="648" y="330"/>
                                </a:lnTo>
                                <a:lnTo>
                                  <a:pt x="644" y="335"/>
                                </a:lnTo>
                                <a:lnTo>
                                  <a:pt x="639" y="339"/>
                                </a:lnTo>
                                <a:lnTo>
                                  <a:pt x="634" y="343"/>
                                </a:lnTo>
                                <a:lnTo>
                                  <a:pt x="626" y="345"/>
                                </a:lnTo>
                                <a:lnTo>
                                  <a:pt x="619" y="348"/>
                                </a:lnTo>
                                <a:lnTo>
                                  <a:pt x="611" y="348"/>
                                </a:lnTo>
                                <a:lnTo>
                                  <a:pt x="603" y="348"/>
                                </a:lnTo>
                                <a:lnTo>
                                  <a:pt x="594" y="345"/>
                                </a:lnTo>
                                <a:lnTo>
                                  <a:pt x="585" y="344"/>
                                </a:lnTo>
                                <a:lnTo>
                                  <a:pt x="577" y="340"/>
                                </a:lnTo>
                                <a:lnTo>
                                  <a:pt x="568" y="335"/>
                                </a:lnTo>
                                <a:lnTo>
                                  <a:pt x="559" y="330"/>
                                </a:lnTo>
                                <a:lnTo>
                                  <a:pt x="549" y="324"/>
                                </a:lnTo>
                                <a:lnTo>
                                  <a:pt x="540" y="316"/>
                                </a:lnTo>
                                <a:lnTo>
                                  <a:pt x="507" y="381"/>
                                </a:lnTo>
                                <a:lnTo>
                                  <a:pt x="519" y="389"/>
                                </a:lnTo>
                                <a:lnTo>
                                  <a:pt x="532" y="396"/>
                                </a:lnTo>
                                <a:lnTo>
                                  <a:pt x="544" y="401"/>
                                </a:lnTo>
                                <a:lnTo>
                                  <a:pt x="558" y="406"/>
                                </a:lnTo>
                                <a:lnTo>
                                  <a:pt x="572" y="410"/>
                                </a:lnTo>
                                <a:lnTo>
                                  <a:pt x="585" y="414"/>
                                </a:lnTo>
                                <a:lnTo>
                                  <a:pt x="599" y="415"/>
                                </a:lnTo>
                                <a:lnTo>
                                  <a:pt x="613" y="415"/>
                                </a:lnTo>
                                <a:lnTo>
                                  <a:pt x="626" y="415"/>
                                </a:lnTo>
                                <a:lnTo>
                                  <a:pt x="639" y="414"/>
                                </a:lnTo>
                                <a:lnTo>
                                  <a:pt x="651" y="411"/>
                                </a:lnTo>
                                <a:lnTo>
                                  <a:pt x="663" y="407"/>
                                </a:lnTo>
                                <a:lnTo>
                                  <a:pt x="674" y="404"/>
                                </a:lnTo>
                                <a:lnTo>
                                  <a:pt x="684" y="399"/>
                                </a:lnTo>
                                <a:lnTo>
                                  <a:pt x="694" y="392"/>
                                </a:lnTo>
                                <a:lnTo>
                                  <a:pt x="702" y="386"/>
                                </a:lnTo>
                                <a:lnTo>
                                  <a:pt x="709" y="379"/>
                                </a:lnTo>
                                <a:lnTo>
                                  <a:pt x="716" y="371"/>
                                </a:lnTo>
                                <a:lnTo>
                                  <a:pt x="721" y="363"/>
                                </a:lnTo>
                                <a:lnTo>
                                  <a:pt x="725" y="353"/>
                                </a:lnTo>
                                <a:lnTo>
                                  <a:pt x="729" y="343"/>
                                </a:lnTo>
                                <a:lnTo>
                                  <a:pt x="731" y="331"/>
                                </a:lnTo>
                                <a:lnTo>
                                  <a:pt x="732" y="319"/>
                                </a:lnTo>
                                <a:lnTo>
                                  <a:pt x="734" y="306"/>
                                </a:lnTo>
                                <a:lnTo>
                                  <a:pt x="732" y="290"/>
                                </a:lnTo>
                                <a:lnTo>
                                  <a:pt x="729" y="275"/>
                                </a:lnTo>
                                <a:lnTo>
                                  <a:pt x="726" y="269"/>
                                </a:lnTo>
                                <a:lnTo>
                                  <a:pt x="724" y="263"/>
                                </a:lnTo>
                                <a:lnTo>
                                  <a:pt x="720" y="258"/>
                                </a:lnTo>
                                <a:lnTo>
                                  <a:pt x="716" y="252"/>
                                </a:lnTo>
                                <a:lnTo>
                                  <a:pt x="711" y="247"/>
                                </a:lnTo>
                                <a:lnTo>
                                  <a:pt x="705" y="243"/>
                                </a:lnTo>
                                <a:lnTo>
                                  <a:pt x="699" y="238"/>
                                </a:lnTo>
                                <a:lnTo>
                                  <a:pt x="692" y="234"/>
                                </a:lnTo>
                                <a:lnTo>
                                  <a:pt x="676" y="227"/>
                                </a:lnTo>
                                <a:lnTo>
                                  <a:pt x="658" y="221"/>
                                </a:lnTo>
                                <a:lnTo>
                                  <a:pt x="636" y="214"/>
                                </a:lnTo>
                                <a:lnTo>
                                  <a:pt x="624" y="209"/>
                                </a:lnTo>
                                <a:lnTo>
                                  <a:pt x="615" y="206"/>
                                </a:lnTo>
                                <a:lnTo>
                                  <a:pt x="610" y="201"/>
                                </a:lnTo>
                                <a:lnTo>
                                  <a:pt x="607" y="198"/>
                                </a:lnTo>
                                <a:lnTo>
                                  <a:pt x="604" y="194"/>
                                </a:lnTo>
                                <a:lnTo>
                                  <a:pt x="603" y="189"/>
                                </a:lnTo>
                                <a:lnTo>
                                  <a:pt x="603" y="186"/>
                                </a:lnTo>
                                <a:lnTo>
                                  <a:pt x="603" y="181"/>
                                </a:lnTo>
                                <a:lnTo>
                                  <a:pt x="605" y="174"/>
                                </a:lnTo>
                                <a:lnTo>
                                  <a:pt x="608" y="171"/>
                                </a:lnTo>
                                <a:lnTo>
                                  <a:pt x="611" y="167"/>
                                </a:lnTo>
                                <a:lnTo>
                                  <a:pt x="618" y="163"/>
                                </a:lnTo>
                                <a:lnTo>
                                  <a:pt x="623" y="161"/>
                                </a:lnTo>
                                <a:lnTo>
                                  <a:pt x="629" y="159"/>
                                </a:lnTo>
                                <a:lnTo>
                                  <a:pt x="636" y="158"/>
                                </a:lnTo>
                                <a:lnTo>
                                  <a:pt x="643" y="159"/>
                                </a:lnTo>
                                <a:lnTo>
                                  <a:pt x="650" y="159"/>
                                </a:lnTo>
                                <a:lnTo>
                                  <a:pt x="656" y="162"/>
                                </a:lnTo>
                                <a:lnTo>
                                  <a:pt x="663" y="163"/>
                                </a:lnTo>
                                <a:lnTo>
                                  <a:pt x="676" y="171"/>
                                </a:lnTo>
                                <a:lnTo>
                                  <a:pt x="689" y="179"/>
                                </a:lnTo>
                                <a:lnTo>
                                  <a:pt x="721" y="117"/>
                                </a:lnTo>
                                <a:close/>
                                <a:moveTo>
                                  <a:pt x="463" y="167"/>
                                </a:moveTo>
                                <a:lnTo>
                                  <a:pt x="463" y="100"/>
                                </a:lnTo>
                                <a:lnTo>
                                  <a:pt x="289" y="100"/>
                                </a:lnTo>
                                <a:lnTo>
                                  <a:pt x="289" y="407"/>
                                </a:lnTo>
                                <a:lnTo>
                                  <a:pt x="463" y="407"/>
                                </a:lnTo>
                                <a:lnTo>
                                  <a:pt x="463" y="340"/>
                                </a:lnTo>
                                <a:lnTo>
                                  <a:pt x="369" y="340"/>
                                </a:lnTo>
                                <a:lnTo>
                                  <a:pt x="369" y="287"/>
                                </a:lnTo>
                                <a:lnTo>
                                  <a:pt x="458" y="287"/>
                                </a:lnTo>
                                <a:lnTo>
                                  <a:pt x="458" y="219"/>
                                </a:lnTo>
                                <a:lnTo>
                                  <a:pt x="369" y="219"/>
                                </a:lnTo>
                                <a:lnTo>
                                  <a:pt x="369" y="167"/>
                                </a:lnTo>
                                <a:lnTo>
                                  <a:pt x="463" y="167"/>
                                </a:lnTo>
                                <a:close/>
                                <a:moveTo>
                                  <a:pt x="66" y="36"/>
                                </a:moveTo>
                                <a:lnTo>
                                  <a:pt x="148" y="82"/>
                                </a:lnTo>
                                <a:lnTo>
                                  <a:pt x="231" y="36"/>
                                </a:lnTo>
                                <a:lnTo>
                                  <a:pt x="210" y="2"/>
                                </a:lnTo>
                                <a:lnTo>
                                  <a:pt x="148" y="34"/>
                                </a:lnTo>
                                <a:lnTo>
                                  <a:pt x="87" y="2"/>
                                </a:lnTo>
                                <a:lnTo>
                                  <a:pt x="66" y="36"/>
                                </a:lnTo>
                                <a:close/>
                                <a:moveTo>
                                  <a:pt x="235" y="108"/>
                                </a:moveTo>
                                <a:lnTo>
                                  <a:pt x="215" y="102"/>
                                </a:lnTo>
                                <a:lnTo>
                                  <a:pt x="197" y="97"/>
                                </a:lnTo>
                                <a:lnTo>
                                  <a:pt x="180" y="95"/>
                                </a:lnTo>
                                <a:lnTo>
                                  <a:pt x="163" y="93"/>
                                </a:lnTo>
                                <a:lnTo>
                                  <a:pt x="146" y="95"/>
                                </a:lnTo>
                                <a:lnTo>
                                  <a:pt x="129" y="96"/>
                                </a:lnTo>
                                <a:lnTo>
                                  <a:pt x="114" y="101"/>
                                </a:lnTo>
                                <a:lnTo>
                                  <a:pt x="99" y="106"/>
                                </a:lnTo>
                                <a:lnTo>
                                  <a:pt x="84" y="112"/>
                                </a:lnTo>
                                <a:lnTo>
                                  <a:pt x="71" y="121"/>
                                </a:lnTo>
                                <a:lnTo>
                                  <a:pt x="58" y="130"/>
                                </a:lnTo>
                                <a:lnTo>
                                  <a:pt x="47" y="141"/>
                                </a:lnTo>
                                <a:lnTo>
                                  <a:pt x="37" y="152"/>
                                </a:lnTo>
                                <a:lnTo>
                                  <a:pt x="27" y="164"/>
                                </a:lnTo>
                                <a:lnTo>
                                  <a:pt x="20" y="178"/>
                                </a:lnTo>
                                <a:lnTo>
                                  <a:pt x="12" y="192"/>
                                </a:lnTo>
                                <a:lnTo>
                                  <a:pt x="7" y="207"/>
                                </a:lnTo>
                                <a:lnTo>
                                  <a:pt x="3" y="223"/>
                                </a:lnTo>
                                <a:lnTo>
                                  <a:pt x="1" y="239"/>
                                </a:lnTo>
                                <a:lnTo>
                                  <a:pt x="0" y="257"/>
                                </a:lnTo>
                                <a:lnTo>
                                  <a:pt x="0" y="272"/>
                                </a:lnTo>
                                <a:lnTo>
                                  <a:pt x="2" y="287"/>
                                </a:lnTo>
                                <a:lnTo>
                                  <a:pt x="6" y="300"/>
                                </a:lnTo>
                                <a:lnTo>
                                  <a:pt x="10" y="314"/>
                                </a:lnTo>
                                <a:lnTo>
                                  <a:pt x="16" y="328"/>
                                </a:lnTo>
                                <a:lnTo>
                                  <a:pt x="22" y="340"/>
                                </a:lnTo>
                                <a:lnTo>
                                  <a:pt x="31" y="351"/>
                                </a:lnTo>
                                <a:lnTo>
                                  <a:pt x="41" y="363"/>
                                </a:lnTo>
                                <a:lnTo>
                                  <a:pt x="53" y="374"/>
                                </a:lnTo>
                                <a:lnTo>
                                  <a:pt x="66" y="385"/>
                                </a:lnTo>
                                <a:lnTo>
                                  <a:pt x="81" y="394"/>
                                </a:lnTo>
                                <a:lnTo>
                                  <a:pt x="97" y="401"/>
                                </a:lnTo>
                                <a:lnTo>
                                  <a:pt x="113" y="407"/>
                                </a:lnTo>
                                <a:lnTo>
                                  <a:pt x="129" y="412"/>
                                </a:lnTo>
                                <a:lnTo>
                                  <a:pt x="147" y="415"/>
                                </a:lnTo>
                                <a:lnTo>
                                  <a:pt x="163" y="416"/>
                                </a:lnTo>
                                <a:lnTo>
                                  <a:pt x="179" y="415"/>
                                </a:lnTo>
                                <a:lnTo>
                                  <a:pt x="193" y="414"/>
                                </a:lnTo>
                                <a:lnTo>
                                  <a:pt x="212" y="409"/>
                                </a:lnTo>
                                <a:lnTo>
                                  <a:pt x="235" y="401"/>
                                </a:lnTo>
                                <a:lnTo>
                                  <a:pt x="235" y="306"/>
                                </a:lnTo>
                                <a:lnTo>
                                  <a:pt x="228" y="314"/>
                                </a:lnTo>
                                <a:lnTo>
                                  <a:pt x="219" y="320"/>
                                </a:lnTo>
                                <a:lnTo>
                                  <a:pt x="212" y="326"/>
                                </a:lnTo>
                                <a:lnTo>
                                  <a:pt x="203" y="330"/>
                                </a:lnTo>
                                <a:lnTo>
                                  <a:pt x="194" y="334"/>
                                </a:lnTo>
                                <a:lnTo>
                                  <a:pt x="185" y="336"/>
                                </a:lnTo>
                                <a:lnTo>
                                  <a:pt x="175" y="338"/>
                                </a:lnTo>
                                <a:lnTo>
                                  <a:pt x="165" y="339"/>
                                </a:lnTo>
                                <a:lnTo>
                                  <a:pt x="158" y="338"/>
                                </a:lnTo>
                                <a:lnTo>
                                  <a:pt x="151" y="336"/>
                                </a:lnTo>
                                <a:lnTo>
                                  <a:pt x="143" y="335"/>
                                </a:lnTo>
                                <a:lnTo>
                                  <a:pt x="137" y="333"/>
                                </a:lnTo>
                                <a:lnTo>
                                  <a:pt x="129" y="330"/>
                                </a:lnTo>
                                <a:lnTo>
                                  <a:pt x="123" y="326"/>
                                </a:lnTo>
                                <a:lnTo>
                                  <a:pt x="117" y="323"/>
                                </a:lnTo>
                                <a:lnTo>
                                  <a:pt x="111" y="318"/>
                                </a:lnTo>
                                <a:lnTo>
                                  <a:pt x="104" y="311"/>
                                </a:lnTo>
                                <a:lnTo>
                                  <a:pt x="98" y="305"/>
                                </a:lnTo>
                                <a:lnTo>
                                  <a:pt x="93" y="299"/>
                                </a:lnTo>
                                <a:lnTo>
                                  <a:pt x="89" y="292"/>
                                </a:lnTo>
                                <a:lnTo>
                                  <a:pt x="87" y="283"/>
                                </a:lnTo>
                                <a:lnTo>
                                  <a:pt x="84" y="274"/>
                                </a:lnTo>
                                <a:lnTo>
                                  <a:pt x="83" y="265"/>
                                </a:lnTo>
                                <a:lnTo>
                                  <a:pt x="83" y="255"/>
                                </a:lnTo>
                                <a:lnTo>
                                  <a:pt x="83" y="247"/>
                                </a:lnTo>
                                <a:lnTo>
                                  <a:pt x="84" y="238"/>
                                </a:lnTo>
                                <a:lnTo>
                                  <a:pt x="87" y="229"/>
                                </a:lnTo>
                                <a:lnTo>
                                  <a:pt x="89" y="222"/>
                                </a:lnTo>
                                <a:lnTo>
                                  <a:pt x="93" y="214"/>
                                </a:lnTo>
                                <a:lnTo>
                                  <a:pt x="97" y="207"/>
                                </a:lnTo>
                                <a:lnTo>
                                  <a:pt x="102" y="201"/>
                                </a:lnTo>
                                <a:lnTo>
                                  <a:pt x="107" y="194"/>
                                </a:lnTo>
                                <a:lnTo>
                                  <a:pt x="112" y="189"/>
                                </a:lnTo>
                                <a:lnTo>
                                  <a:pt x="118" y="184"/>
                                </a:lnTo>
                                <a:lnTo>
                                  <a:pt x="126" y="181"/>
                                </a:lnTo>
                                <a:lnTo>
                                  <a:pt x="133" y="177"/>
                                </a:lnTo>
                                <a:lnTo>
                                  <a:pt x="141" y="174"/>
                                </a:lnTo>
                                <a:lnTo>
                                  <a:pt x="148" y="172"/>
                                </a:lnTo>
                                <a:lnTo>
                                  <a:pt x="157" y="171"/>
                                </a:lnTo>
                                <a:lnTo>
                                  <a:pt x="165" y="171"/>
                                </a:lnTo>
                                <a:lnTo>
                                  <a:pt x="175" y="171"/>
                                </a:lnTo>
                                <a:lnTo>
                                  <a:pt x="185" y="173"/>
                                </a:lnTo>
                                <a:lnTo>
                                  <a:pt x="195" y="176"/>
                                </a:lnTo>
                                <a:lnTo>
                                  <a:pt x="204" y="179"/>
                                </a:lnTo>
                                <a:lnTo>
                                  <a:pt x="213" y="184"/>
                                </a:lnTo>
                                <a:lnTo>
                                  <a:pt x="220" y="189"/>
                                </a:lnTo>
                                <a:lnTo>
                                  <a:pt x="228" y="197"/>
                                </a:lnTo>
                                <a:lnTo>
                                  <a:pt x="235" y="204"/>
                                </a:lnTo>
                                <a:lnTo>
                                  <a:pt x="23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1B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5.1pt;margin-top:36.85pt;width:177.15pt;height:43.65pt;z-index:251657728;mso-position-horizontal-relative:page;mso-position-vertical-relative:page" coordorigin="567,851" coordsize="2714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">
                <o:lock v:ext="edit" aspectratio="t"/>
                <v:rect id="Rectangle 9" o:spid="_x0000_s1027" style="position:absolute;left:1215;top:901;width:67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F2osIA&#10;AADbAAAADwAAAGRycy9kb3ducmV2LnhtbESPQYvCMBSE74L/ITxhb5q64CrVKKIsCLt7sApen82z&#10;DTYvpYm2/nuzIHgcZuYbZrHqbCXu1HjjWMF4lIAgzp02XCg4Hr6HMxA+IGusHJOCB3lYLfu9Baba&#10;tbynexYKESHsU1RQhlCnUvq8JIt+5Gri6F1cYzFE2RRSN9hGuK3kZ5J8SYuG40KJNW1Kyq/ZzSow&#10;8re12d9p65JbfTCn6Xnmw49SH4NuPQcRqAvv8Ku90womY/j/En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IXaiwgAAANsAAAAPAAAAAAAAAAAAAAAAAJgCAABkcnMvZG93&#10;bnJldi54bWxQSwUGAAAAAAQABAD1AAAAhwMAAAAA&#10;" fillcolor="#0071bc" stroked="f">
                  <o:lock v:ext="edit" aspectratio="t"/>
                </v:rect>
                <v:rect id="Rectangle 10" o:spid="_x0000_s1028" style="position:absolute;left:567;top:1131;width:13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Po1cQA&#10;AADbAAAADwAAAGRycy9kb3ducmV2LnhtbESPQWvCQBSE7wX/w/KE3pqNQtsQXUUshULbQxMh12f2&#10;mSxm34bsauK/dwuFHoeZ+YZZbyfbiSsN3jhWsEhSEMS104YbBYfy/SkD4QOyxs4xKbiRh+1m9rDG&#10;XLuRf+hahEZECPscFbQh9LmUvm7Jok9cTxy9kxsshiiHRuoBxwi3nVym6Yu0aDgutNjTvqX6XFys&#10;AiO/Rlt8V28uvfSlqV6PmQ+fSj3Op90KRKAp/If/2h9awfMSfr/EH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z6NXEAAAA2wAAAA8AAAAAAAAAAAAAAAAAmAIAAGRycy9k&#10;b3ducmV2LnhtbFBLBQYAAAAABAAEAPUAAACJAwAAAAA=&#10;" fillcolor="#0071bc" stroked="f">
                  <o:lock v:ext="edit" aspectratio="t"/>
                </v:rect>
                <v:rect id="Rectangle 11" o:spid="_x0000_s1029" style="position:absolute;left:1288;top:1361;width:60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9NTsMA&#10;AADbAAAADwAAAGRycy9kb3ducmV2LnhtbESPQWvCQBSE74L/YXmCt7qpYpXUVUQRhNaDUfD6zL4m&#10;S7NvQ3Y16b93C4LHYWa+YRarzlbiTo03jhW8jxIQxLnThgsF59PubQ7CB2SNlWNS8EceVst+b4Gp&#10;di0f6Z6FQkQI+xQVlCHUqZQ+L8miH7maOHo/rrEYomwKqRtsI9xWcpwkH9Ki4bhQYk2bkvLf7GYV&#10;GPnd2uxw2brkVp/MZXad+/Cl1HDQrT9BBOrCK/xs77WC6QT+v8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9NTsMAAADbAAAADwAAAAAAAAAAAAAAAACYAgAAZHJzL2Rv&#10;d25yZXYueG1sUEsFBgAAAAAEAAQA9QAAAIgDAAAAAA==&#10;" fillcolor="#0071bc" stroked="f">
                  <o:lock v:ext="edit" aspectratio="t"/>
                </v:rect>
                <v:shape id="Freeform 12" o:spid="_x0000_s1030" style="position:absolute;left:1969;top:1311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K0cEA&#10;AADbAAAADwAAAGRycy9kb3ducmV2LnhtbESPQYvCMBSE78L+h/CEvdlUWUW6Rimysoonq94fzdum&#10;2LyUJmr33xtB8DjMzDfMYtXbRtyo87VjBeMkBUFcOl1zpeB03IzmIHxA1tg4JgX/5GG1/BgsMNPu&#10;zge6FaESEcI+QwUmhDaT0peGLPrEtcTR+3OdxRBlV0nd4T3CbSMnaTqTFmuOCwZbWhsqL8XVKvjJ&#10;yVB+atcF75rz7/myn9S7vVKfwz7/BhGoD+/wq73VCqZf8PwSf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GytHBAAAA2wAAAA8AAAAAAAAAAAAAAAAAmAIAAGRycy9kb3du&#10;cmV2LnhtbFBLBQYAAAAABAAEAPUAAACGAw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  <o:lock v:ext="edit" aspectratio="t" verticies="t"/>
                </v:shape>
                <v:shape id="Freeform 13" o:spid="_x0000_s1031" style="position:absolute;left:1962;top:1081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y3CsYA&#10;AADbAAAADwAAAGRycy9kb3ducmV2LnhtbESPQWvCQBSE70L/w/IKXkQ3rVhK6irFUhCr0Bg9eHtk&#10;X5PQ7Nuwu5r037tCweMwM98w82VvGnEh52vLCp4mCQjiwuqaSwWH/HP8CsIHZI2NZVLwRx6Wi4fB&#10;HFNtO87osg+liBD2KSqoQmhTKX1RkUE/sS1x9H6sMxiidKXUDrsIN418TpIXabDmuFBhS6uKit/9&#10;2ShY5c3RTbfdV+ZGH+vNaVfKfPet1PCxf38DEagP9/B/e60VzGZw+xJ/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2y3CsYAAADbAAAADwAAAAAAAAAAAAAAAACYAgAAZHJz&#10;L2Rvd25yZXYueG1sUEsFBgAAAAAEAAQA9QAAAIsD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  <o:lock v:ext="edit" aspectratio="t" verticies="t"/>
                </v:shape>
                <v:shape id="Freeform 14" o:spid="_x0000_s1032" style="position:absolute;left:1962;top:851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Ll/MUA&#10;AADbAAAADwAAAGRycy9kb3ducmV2LnhtbESPT2vCQBTE70K/w/IKvYhuKjRIdBVbSeut+AfPz+wz&#10;CWbfprtbk357Vyh4HGbmN8x82ZtGXMn52rKC13ECgriwuuZSwWGfj6YgfEDW2FgmBX/kYbl4Gswx&#10;07bjLV13oRQRwj5DBVUIbSalLyoy6Me2JY7e2TqDIUpXSu2wi3DTyEmSpNJgzXGhwpY+Kiouu1+j&#10;YJIeT1/5pnz/bj5/hk6f1/mwWyv18tyvZiAC9eER/m9vtIK3FO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uX8xQAAANsAAAAPAAAAAAAAAAAAAAAAAJgCAABkcnMv&#10;ZG93bnJldi54bWxQSwUGAAAAAAQABAD1AAAAigMA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  <o:lock v:ext="edit" aspectratio="t" verticies="t"/>
                </v:shape>
                <w10:wrap type="square" anchorx="page" anchory="page"/>
              </v:group>
            </w:pict>
          </mc:Fallback>
        </mc:AlternateContent>
      </w:r>
    </w:p>
    <w:p w:rsidR="003F313C" w:rsidRDefault="003F313C" w:rsidP="0060487F">
      <w:pPr>
        <w:pStyle w:val="Styl1"/>
        <w:rPr>
          <w:rFonts w:cs="Arial"/>
          <w:sz w:val="20"/>
        </w:rPr>
      </w:pPr>
    </w:p>
    <w:p w:rsidR="003F313C" w:rsidRDefault="003F313C" w:rsidP="0060487F">
      <w:pPr>
        <w:pStyle w:val="Styl1"/>
        <w:rPr>
          <w:rFonts w:cs="Arial"/>
          <w:sz w:val="20"/>
        </w:rPr>
      </w:pPr>
    </w:p>
    <w:p w:rsidR="00F63FB7" w:rsidRDefault="00F63FB7" w:rsidP="0060487F">
      <w:pPr>
        <w:pStyle w:val="Styl1"/>
        <w:rPr>
          <w:rFonts w:cs="Arial"/>
          <w:sz w:val="20"/>
        </w:rPr>
      </w:pPr>
    </w:p>
    <w:p w:rsidR="0070676A" w:rsidRDefault="0070676A">
      <w:pPr>
        <w:spacing w:line="240" w:lineRule="auto"/>
        <w:rPr>
          <w:rFonts w:cs="Arial"/>
        </w:rPr>
      </w:pPr>
    </w:p>
    <w:p w:rsidR="0070676A" w:rsidRDefault="0070676A">
      <w:pPr>
        <w:spacing w:line="240" w:lineRule="auto"/>
        <w:rPr>
          <w:rFonts w:cs="Arial"/>
        </w:rPr>
      </w:pPr>
    </w:p>
    <w:p w:rsidR="0070676A" w:rsidRDefault="0070676A">
      <w:pPr>
        <w:spacing w:line="240" w:lineRule="auto"/>
        <w:rPr>
          <w:rFonts w:cs="Arial"/>
        </w:rPr>
      </w:pPr>
    </w:p>
    <w:p w:rsidR="0070676A" w:rsidRDefault="0070676A">
      <w:pPr>
        <w:spacing w:line="240" w:lineRule="auto"/>
        <w:rPr>
          <w:rFonts w:cs="Arial"/>
        </w:rPr>
      </w:pPr>
    </w:p>
    <w:p w:rsidR="0070676A" w:rsidRDefault="0070676A">
      <w:pPr>
        <w:spacing w:line="240" w:lineRule="auto"/>
        <w:rPr>
          <w:rFonts w:cs="Arial"/>
        </w:rPr>
      </w:pPr>
    </w:p>
    <w:p w:rsidR="00F63FB7" w:rsidRPr="00C91D7C" w:rsidRDefault="00E55504" w:rsidP="00133BA8">
      <w:pPr>
        <w:spacing w:line="240" w:lineRule="auto"/>
        <w:jc w:val="center"/>
        <w:rPr>
          <w:rFonts w:cs="Arial"/>
          <w:color w:val="FFFFFF" w:themeColor="background1"/>
          <w:lang w:eastAsia="ar-SA"/>
        </w:rPr>
      </w:pPr>
      <w:r w:rsidRPr="00C91D7C">
        <w:rPr>
          <w:color w:val="FFFFFF" w:themeColor="background1"/>
        </w:rPr>
        <w:t>©</w:t>
      </w:r>
      <w:r w:rsidR="004D5E24">
        <w:rPr>
          <w:noProof/>
          <w:color w:val="FFFFFF" w:themeColor="background1"/>
        </w:rPr>
        <mc:AlternateContent>
          <mc:Choice Requires="wps">
            <w:drawing>
              <wp:anchor distT="4294967291" distB="4294967291" distL="114300" distR="114300" simplePos="0" relativeHeight="251656704" behindDoc="0" locked="1" layoutInCell="0" allowOverlap="1">
                <wp:simplePos x="0" y="0"/>
                <wp:positionH relativeFrom="page">
                  <wp:posOffset>1710055</wp:posOffset>
                </wp:positionH>
                <wp:positionV relativeFrom="page">
                  <wp:posOffset>9361169</wp:posOffset>
                </wp:positionV>
                <wp:extent cx="5130165" cy="0"/>
                <wp:effectExtent l="0" t="0" r="13335" b="19050"/>
                <wp:wrapNone/>
                <wp:docPr id="49" name="Přímá spojnic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301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134.65pt,737.1pt" to="538.6pt,7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" o:allowincell="f" strokecolor="windowText" strokeweight="1pt">
                <o:lock v:ext="edit" shapetype="f"/>
                <w10:wrap anchorx="page" anchory="page"/>
                <w10:anchorlock/>
              </v:line>
            </w:pict>
          </mc:Fallback>
        </mc:AlternateContent>
      </w:r>
      <w:r w:rsidR="00F63FB7" w:rsidRPr="00C91D7C">
        <w:rPr>
          <w:rFonts w:cs="Arial"/>
          <w:color w:val="FFFFFF" w:themeColor="background1"/>
        </w:rPr>
        <w:br w:type="page"/>
      </w:r>
    </w:p>
    <w:p w:rsidR="00F63FB7" w:rsidRDefault="00F63FB7" w:rsidP="0060487F">
      <w:pPr>
        <w:pStyle w:val="Styl1"/>
        <w:rPr>
          <w:rFonts w:cs="Arial"/>
          <w:sz w:val="20"/>
        </w:rPr>
      </w:pPr>
    </w:p>
    <w:p w:rsidR="003F313C" w:rsidRDefault="003F313C" w:rsidP="0060487F">
      <w:pPr>
        <w:pStyle w:val="Styl1"/>
        <w:rPr>
          <w:rFonts w:cs="Arial"/>
          <w:sz w:val="20"/>
        </w:rPr>
      </w:pPr>
    </w:p>
    <w:p w:rsidR="003F313C" w:rsidRDefault="003F313C">
      <w:pPr>
        <w:spacing w:line="240" w:lineRule="auto"/>
        <w:rPr>
          <w:rFonts w:cs="Arial"/>
          <w:lang w:eastAsia="ar-SA"/>
        </w:rPr>
      </w:pPr>
    </w:p>
    <w:p w:rsidR="0060487F" w:rsidRDefault="0060487F" w:rsidP="0060487F">
      <w:pPr>
        <w:pStyle w:val="Styl1"/>
        <w:rPr>
          <w:rFonts w:cs="Arial"/>
          <w:sz w:val="20"/>
        </w:rPr>
      </w:pPr>
    </w:p>
    <w:p w:rsidR="0060487F" w:rsidRPr="006404A7" w:rsidRDefault="004D5E24" w:rsidP="0060487F">
      <w:pPr>
        <w:pStyle w:val="Styl1"/>
        <w:rPr>
          <w:rFonts w:cs="Arial"/>
          <w:color w:val="7DB41E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1476375</wp:posOffset>
                </wp:positionV>
                <wp:extent cx="6120130" cy="7560310"/>
                <wp:effectExtent l="0" t="0" r="13970" b="2540"/>
                <wp:wrapNone/>
                <wp:docPr id="4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7560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072" w:rsidRPr="0048086F" w:rsidRDefault="00216072" w:rsidP="0048086F">
                            <w:pPr>
                              <w:pStyle w:val="TL-Kontakty"/>
                            </w:pPr>
                            <w:r w:rsidRPr="001B61BC">
                              <w:rPr>
                                <w:rStyle w:val="TL-KontaktyChar"/>
                                <w:b/>
                              </w:rPr>
                              <w:t>KONTAKTY V</w:t>
                            </w:r>
                            <w:r w:rsidRPr="0048086F">
                              <w:t> ÚSTŘEDÍ</w:t>
                            </w:r>
                          </w:p>
                          <w:p w:rsidR="00216072" w:rsidRPr="00EA4153" w:rsidRDefault="00216072" w:rsidP="00BD366B">
                            <w:pPr>
                              <w:spacing w:after="80" w:line="240" w:lineRule="auto"/>
                              <w:rPr>
                                <w:b/>
                                <w:color w:val="0071BC"/>
                              </w:rPr>
                            </w:pPr>
                            <w:r w:rsidRPr="00320214">
                              <w:rPr>
                                <w:b/>
                                <w:color w:val="0071BC"/>
                              </w:rPr>
                              <w:t>Český statistický úřad</w:t>
                            </w:r>
                            <w:r>
                              <w:rPr>
                                <w:b/>
                                <w:color w:val="0071BC"/>
                              </w:rPr>
                              <w:t xml:space="preserve"> | </w:t>
                            </w:r>
                            <w:r>
                              <w:t xml:space="preserve">Na padesátém 81, 100 82 Praha 10 | tel.: 274 051 111 | </w:t>
                            </w:r>
                            <w:r w:rsidRPr="00841D9F">
                              <w:rPr>
                                <w:b/>
                                <w:bCs/>
                              </w:rPr>
                              <w:t>www.czso.cz</w:t>
                            </w:r>
                          </w:p>
                          <w:p w:rsidR="00216072" w:rsidRPr="00B27293" w:rsidRDefault="00216072" w:rsidP="00BD366B">
                            <w:pPr>
                              <w:spacing w:after="80" w:line="240" w:lineRule="auto"/>
                            </w:pPr>
                            <w:r w:rsidRPr="00100014">
                              <w:rPr>
                                <w:b/>
                              </w:rPr>
                              <w:t>Oddělení informačních služeb</w:t>
                            </w:r>
                            <w:r w:rsidRPr="00EA4153">
                              <w:t xml:space="preserve"> |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tel.: 274 052 648, 274 052 304, 274 052 451 | e-mail: infoservis@czso.cz</w:t>
                            </w:r>
                          </w:p>
                          <w:p w:rsidR="00216072" w:rsidRPr="00EA4153" w:rsidRDefault="00216072" w:rsidP="00BD366B">
                            <w:pPr>
                              <w:spacing w:after="80" w:line="240" w:lineRule="auto"/>
                              <w:rPr>
                                <w:b/>
                              </w:rPr>
                            </w:pPr>
                            <w:r w:rsidRPr="00100014">
                              <w:rPr>
                                <w:b/>
                              </w:rPr>
                              <w:t>Prodejna publikací ČSÚ</w:t>
                            </w:r>
                            <w:r>
                              <w:t xml:space="preserve"> | tel.: 274 052 361 | e-mail: prodejna@czso.cz</w:t>
                            </w:r>
                          </w:p>
                          <w:p w:rsidR="00216072" w:rsidRPr="00EA4153" w:rsidRDefault="00216072" w:rsidP="00BD366B">
                            <w:pPr>
                              <w:spacing w:after="8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Evropská data (ESDS), </w:t>
                            </w:r>
                            <w:r w:rsidRPr="00100014">
                              <w:rPr>
                                <w:b/>
                              </w:rPr>
                              <w:t>mezinárodní srovnání</w:t>
                            </w:r>
                            <w:r>
                              <w:t xml:space="preserve"> | tel.: 274 052 347, 274 052 757 | e-mail: esds@czso.cz</w:t>
                            </w:r>
                          </w:p>
                          <w:p w:rsidR="00216072" w:rsidRPr="00EA4153" w:rsidRDefault="00216072" w:rsidP="00BD366B">
                            <w:pPr>
                              <w:spacing w:after="80" w:line="240" w:lineRule="auto"/>
                              <w:rPr>
                                <w:b/>
                              </w:rPr>
                            </w:pPr>
                            <w:r w:rsidRPr="00100014">
                              <w:rPr>
                                <w:b/>
                              </w:rPr>
                              <w:t>Ústřední statistická knihovna</w:t>
                            </w:r>
                            <w:r>
                              <w:t xml:space="preserve"> | tel.: 274 052 361 | e-mail: knihovna@czso.cz</w:t>
                            </w:r>
                          </w:p>
                          <w:p w:rsidR="00216072" w:rsidRDefault="00216072" w:rsidP="00BD366B">
                            <w:pPr>
                              <w:spacing w:line="240" w:lineRule="auto"/>
                            </w:pPr>
                          </w:p>
                          <w:p w:rsidR="00216072" w:rsidRPr="0071229A" w:rsidRDefault="00216072" w:rsidP="004F06F5">
                            <w:pPr>
                              <w:pStyle w:val="TL-Kontakty"/>
                            </w:pPr>
                            <w:r w:rsidRPr="0071229A">
                              <w:t>INFORMAČNÍ SLUŽBY V REGIONECH</w:t>
                            </w:r>
                          </w:p>
                          <w:p w:rsidR="00216072" w:rsidRDefault="00216072" w:rsidP="00BD366B">
                            <w:pPr>
                              <w:spacing w:line="240" w:lineRule="auto"/>
                            </w:pPr>
                            <w:r w:rsidRPr="00100014">
                              <w:rPr>
                                <w:b/>
                                <w:color w:val="0071BC"/>
                              </w:rPr>
                              <w:t>Hl. m. Praha</w:t>
                            </w:r>
                            <w:r>
                              <w:t xml:space="preserve"> | Na padesátém 81, 100 82 Praha 10 | tel.: 274 052 673, 274 054 223</w:t>
                            </w:r>
                          </w:p>
                          <w:p w:rsidR="00216072" w:rsidRPr="00100014" w:rsidRDefault="00216072" w:rsidP="00BD366B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t xml:space="preserve">e-mail: infoservispraha@czso.cz | </w:t>
                            </w:r>
                            <w:r w:rsidRPr="00100014">
                              <w:rPr>
                                <w:b/>
                              </w:rPr>
                              <w:t>www.praha.czso.cz</w:t>
                            </w:r>
                          </w:p>
                          <w:p w:rsidR="00216072" w:rsidRDefault="00216072" w:rsidP="00BD366B">
                            <w:pPr>
                              <w:spacing w:line="240" w:lineRule="auto"/>
                            </w:pPr>
                          </w:p>
                          <w:p w:rsidR="00216072" w:rsidRPr="00B27293" w:rsidRDefault="00216072" w:rsidP="00BD366B">
                            <w:pPr>
                              <w:spacing w:line="240" w:lineRule="auto"/>
                              <w:rPr>
                                <w:b/>
                                <w:color w:val="0071BC"/>
                              </w:rPr>
                            </w:pPr>
                            <w:r w:rsidRPr="00100014">
                              <w:rPr>
                                <w:b/>
                                <w:color w:val="0071BC"/>
                              </w:rPr>
                              <w:t>Středočeský kraj</w:t>
                            </w:r>
                            <w:r>
                              <w:t xml:space="preserve"> | Na padesátém 81, 100 82 Praha 10</w:t>
                            </w:r>
                            <w:r w:rsidRPr="00B27293">
                              <w:t xml:space="preserve"> |</w:t>
                            </w:r>
                            <w:r w:rsidRPr="00B2729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tel.: 274 054 175</w:t>
                            </w:r>
                          </w:p>
                          <w:p w:rsidR="00216072" w:rsidRPr="00B27293" w:rsidRDefault="00216072" w:rsidP="00BD366B">
                            <w:pPr>
                              <w:spacing w:line="240" w:lineRule="auto"/>
                            </w:pPr>
                            <w:r>
                              <w:t xml:space="preserve">e-mail: infoservisstc@czso.cz | </w:t>
                            </w:r>
                            <w:r w:rsidRPr="00100014">
                              <w:rPr>
                                <w:b/>
                              </w:rPr>
                              <w:t>www.stredocesky.czso.cz</w:t>
                            </w:r>
                          </w:p>
                          <w:p w:rsidR="00216072" w:rsidRDefault="00216072" w:rsidP="00BD366B">
                            <w:pPr>
                              <w:spacing w:line="240" w:lineRule="auto"/>
                            </w:pPr>
                          </w:p>
                          <w:p w:rsidR="00216072" w:rsidRPr="00B27293" w:rsidRDefault="00216072" w:rsidP="00BD366B">
                            <w:pPr>
                              <w:spacing w:line="240" w:lineRule="auto"/>
                              <w:rPr>
                                <w:b/>
                                <w:color w:val="0071BC"/>
                              </w:rPr>
                            </w:pPr>
                            <w:r w:rsidRPr="00100014">
                              <w:rPr>
                                <w:b/>
                                <w:color w:val="0071BC"/>
                              </w:rPr>
                              <w:t>České Budějovice</w:t>
                            </w:r>
                            <w:r>
                              <w:t xml:space="preserve"> | Žižkova 1, 370 77 České Budějovice | tel.: 386 718 440</w:t>
                            </w:r>
                          </w:p>
                          <w:p w:rsidR="00216072" w:rsidRPr="00B27293" w:rsidRDefault="00216072" w:rsidP="00BD366B">
                            <w:pPr>
                              <w:spacing w:line="240" w:lineRule="auto"/>
                            </w:pPr>
                            <w:r>
                              <w:t xml:space="preserve">e-mail: infoserviscb@czso.cz | </w:t>
                            </w:r>
                            <w:r w:rsidRPr="00100014">
                              <w:rPr>
                                <w:b/>
                              </w:rPr>
                              <w:t>www.cbudejovice.czso.cz</w:t>
                            </w:r>
                          </w:p>
                          <w:p w:rsidR="00216072" w:rsidRDefault="00216072" w:rsidP="00BD366B">
                            <w:pPr>
                              <w:spacing w:line="240" w:lineRule="auto"/>
                            </w:pPr>
                          </w:p>
                          <w:p w:rsidR="00216072" w:rsidRPr="00B27293" w:rsidRDefault="00216072" w:rsidP="00BD366B">
                            <w:pPr>
                              <w:spacing w:line="240" w:lineRule="auto"/>
                              <w:rPr>
                                <w:b/>
                                <w:color w:val="0071BC"/>
                              </w:rPr>
                            </w:pPr>
                            <w:r w:rsidRPr="0071229A">
                              <w:rPr>
                                <w:b/>
                                <w:color w:val="0071BC"/>
                              </w:rPr>
                              <w:t>Plzeň</w:t>
                            </w:r>
                            <w:r>
                              <w:t xml:space="preserve"> | Slovanská alej 36, 326 64 Plzeň | tel.: 377 612 108, 377 612 249</w:t>
                            </w:r>
                          </w:p>
                          <w:p w:rsidR="00216072" w:rsidRPr="00B27293" w:rsidRDefault="00216072" w:rsidP="00BD366B">
                            <w:pPr>
                              <w:spacing w:line="240" w:lineRule="auto"/>
                            </w:pPr>
                            <w:r>
                              <w:t xml:space="preserve">e-mail: infoservisplzen@czso.cz | </w:t>
                            </w:r>
                            <w:r w:rsidRPr="0071229A">
                              <w:rPr>
                                <w:b/>
                              </w:rPr>
                              <w:t>www.plzen.czso.cz</w:t>
                            </w:r>
                          </w:p>
                          <w:p w:rsidR="00216072" w:rsidRDefault="00216072" w:rsidP="00BD366B">
                            <w:pPr>
                              <w:spacing w:line="240" w:lineRule="auto"/>
                            </w:pPr>
                          </w:p>
                          <w:p w:rsidR="00216072" w:rsidRPr="00B27293" w:rsidRDefault="00216072" w:rsidP="00BD366B">
                            <w:pPr>
                              <w:spacing w:line="240" w:lineRule="auto"/>
                              <w:rPr>
                                <w:b/>
                                <w:color w:val="0071BC"/>
                              </w:rPr>
                            </w:pPr>
                            <w:r w:rsidRPr="0071229A">
                              <w:rPr>
                                <w:b/>
                                <w:color w:val="0071BC"/>
                              </w:rPr>
                              <w:t>Karlovy Vary</w:t>
                            </w:r>
                            <w:r>
                              <w:t xml:space="preserve"> | Sportovní 28, 360 01 Karlovy Vary | tel.: 353 114 529, 353 114 525</w:t>
                            </w:r>
                          </w:p>
                          <w:p w:rsidR="00216072" w:rsidRDefault="00216072" w:rsidP="00BD366B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t xml:space="preserve">e-mail: infoserviskv@czso.cz | </w:t>
                            </w:r>
                            <w:r>
                              <w:rPr>
                                <w:b/>
                              </w:rPr>
                              <w:t>www.kvary.czso.cz</w:t>
                            </w:r>
                          </w:p>
                          <w:p w:rsidR="00216072" w:rsidRDefault="00216072" w:rsidP="00BD366B">
                            <w:pPr>
                              <w:spacing w:line="240" w:lineRule="auto"/>
                            </w:pPr>
                          </w:p>
                          <w:p w:rsidR="00216072" w:rsidRPr="00B27293" w:rsidRDefault="00216072" w:rsidP="00BD366B">
                            <w:pPr>
                              <w:spacing w:line="240" w:lineRule="auto"/>
                              <w:rPr>
                                <w:b/>
                                <w:bCs/>
                                <w:color w:val="0071BC"/>
                              </w:rPr>
                            </w:pPr>
                            <w:r w:rsidRPr="0071229A">
                              <w:rPr>
                                <w:b/>
                                <w:bCs/>
                                <w:color w:val="0071BC"/>
                              </w:rPr>
                              <w:t>Ústí nad Labem</w:t>
                            </w:r>
                            <w:r>
                              <w:t xml:space="preserve"> | </w:t>
                            </w:r>
                            <w:r w:rsidRPr="0071229A">
                              <w:rPr>
                                <w:bCs/>
                              </w:rPr>
                              <w:t>Špálova 2684, 400 11 Ústí nad Labem</w:t>
                            </w:r>
                            <w:r>
                              <w:t xml:space="preserve"> | </w:t>
                            </w:r>
                            <w:r w:rsidRPr="0071229A">
                              <w:rPr>
                                <w:bCs/>
                              </w:rPr>
                              <w:t>tel.: 472 706 176, 472 706 121</w:t>
                            </w:r>
                          </w:p>
                          <w:p w:rsidR="00216072" w:rsidRPr="00B27293" w:rsidRDefault="00216072" w:rsidP="00BD366B">
                            <w:pPr>
                              <w:spacing w:line="240" w:lineRule="auto"/>
                              <w:rPr>
                                <w:bCs/>
                              </w:rPr>
                            </w:pPr>
                            <w:r w:rsidRPr="0071229A">
                              <w:rPr>
                                <w:bCs/>
                              </w:rPr>
                              <w:t>e-mail: infoservisul@czso.cz</w:t>
                            </w:r>
                            <w:r>
                              <w:t xml:space="preserve"> | </w:t>
                            </w:r>
                            <w:r w:rsidRPr="0071229A">
                              <w:rPr>
                                <w:b/>
                                <w:bCs/>
                              </w:rPr>
                              <w:t>www.ustinadlabem.czso.cz</w:t>
                            </w:r>
                          </w:p>
                          <w:p w:rsidR="00216072" w:rsidRPr="0071229A" w:rsidRDefault="00216072" w:rsidP="00BD366B">
                            <w:pPr>
                              <w:spacing w:line="240" w:lineRule="auto"/>
                              <w:rPr>
                                <w:bCs/>
                              </w:rPr>
                            </w:pPr>
                          </w:p>
                          <w:p w:rsidR="00216072" w:rsidRPr="00B27293" w:rsidRDefault="00216072" w:rsidP="00BD366B">
                            <w:pPr>
                              <w:spacing w:line="240" w:lineRule="auto"/>
                              <w:rPr>
                                <w:b/>
                                <w:bCs/>
                                <w:color w:val="0071BC"/>
                              </w:rPr>
                            </w:pPr>
                            <w:r w:rsidRPr="0071229A">
                              <w:rPr>
                                <w:b/>
                                <w:bCs/>
                                <w:color w:val="0071BC"/>
                              </w:rPr>
                              <w:t>Liberec</w:t>
                            </w:r>
                            <w:r>
                              <w:t xml:space="preserve"> | </w:t>
                            </w:r>
                            <w:r w:rsidRPr="0071229A">
                              <w:rPr>
                                <w:bCs/>
                              </w:rPr>
                              <w:t>Nám. Dr. Edvarda Beneše 585/26, 460 01 Liberec 1</w:t>
                            </w:r>
                            <w:r>
                              <w:t xml:space="preserve"> | </w:t>
                            </w:r>
                            <w:r w:rsidRPr="0071229A">
                              <w:rPr>
                                <w:bCs/>
                              </w:rPr>
                              <w:t>tel.: 485 238 811</w:t>
                            </w:r>
                          </w:p>
                          <w:p w:rsidR="00216072" w:rsidRPr="00B27293" w:rsidRDefault="00216072" w:rsidP="00BD366B">
                            <w:pPr>
                              <w:spacing w:line="240" w:lineRule="auto"/>
                              <w:rPr>
                                <w:bCs/>
                              </w:rPr>
                            </w:pPr>
                            <w:r w:rsidRPr="0071229A">
                              <w:rPr>
                                <w:bCs/>
                              </w:rPr>
                              <w:t>e-mail: infoservislbc@czso.cz</w:t>
                            </w:r>
                            <w:r>
                              <w:t xml:space="preserve"> | </w:t>
                            </w:r>
                            <w:r w:rsidRPr="0071229A">
                              <w:rPr>
                                <w:b/>
                                <w:bCs/>
                              </w:rPr>
                              <w:t>www.liberec.czso.cz</w:t>
                            </w:r>
                          </w:p>
                          <w:p w:rsidR="00216072" w:rsidRPr="0071229A" w:rsidRDefault="00216072" w:rsidP="00BD366B">
                            <w:pPr>
                              <w:spacing w:line="240" w:lineRule="auto"/>
                              <w:rPr>
                                <w:bCs/>
                              </w:rPr>
                            </w:pPr>
                          </w:p>
                          <w:p w:rsidR="00216072" w:rsidRPr="00B27293" w:rsidRDefault="00216072" w:rsidP="00BD366B">
                            <w:pPr>
                              <w:spacing w:line="240" w:lineRule="auto"/>
                              <w:rPr>
                                <w:b/>
                                <w:bCs/>
                                <w:color w:val="0071BC"/>
                              </w:rPr>
                            </w:pPr>
                            <w:r w:rsidRPr="0071229A">
                              <w:rPr>
                                <w:b/>
                                <w:bCs/>
                                <w:color w:val="0071BC"/>
                              </w:rPr>
                              <w:t>Hradec Králové</w:t>
                            </w:r>
                            <w:r>
                              <w:t xml:space="preserve"> | </w:t>
                            </w:r>
                            <w:r>
                              <w:rPr>
                                <w:bCs/>
                              </w:rPr>
                              <w:t xml:space="preserve">Myslivečkova 914, </w:t>
                            </w:r>
                            <w:r w:rsidRPr="0071229A">
                              <w:rPr>
                                <w:bCs/>
                              </w:rPr>
                              <w:t>500 03 Hradec Králové 3</w:t>
                            </w:r>
                            <w:r>
                              <w:t xml:space="preserve"> | t</w:t>
                            </w:r>
                            <w:r w:rsidRPr="0071229A">
                              <w:rPr>
                                <w:bCs/>
                              </w:rPr>
                              <w:t>el.: 495 762 322, 495 762 317</w:t>
                            </w:r>
                          </w:p>
                          <w:p w:rsidR="00216072" w:rsidRPr="00B27293" w:rsidRDefault="00216072" w:rsidP="00BD366B">
                            <w:pPr>
                              <w:spacing w:line="240" w:lineRule="auto"/>
                              <w:rPr>
                                <w:bCs/>
                              </w:rPr>
                            </w:pPr>
                            <w:r w:rsidRPr="0071229A">
                              <w:rPr>
                                <w:bCs/>
                              </w:rPr>
                              <w:t>e-mail: infoservishk@czso.cz</w:t>
                            </w:r>
                            <w:r>
                              <w:t xml:space="preserve"> | </w:t>
                            </w:r>
                            <w:r w:rsidRPr="0071229A">
                              <w:rPr>
                                <w:b/>
                                <w:bCs/>
                              </w:rPr>
                              <w:t>www.hradeckralove.czso.cz</w:t>
                            </w:r>
                          </w:p>
                          <w:p w:rsidR="00216072" w:rsidRPr="0071229A" w:rsidRDefault="00216072" w:rsidP="00BD366B">
                            <w:pPr>
                              <w:spacing w:line="240" w:lineRule="auto"/>
                              <w:rPr>
                                <w:bCs/>
                              </w:rPr>
                            </w:pPr>
                          </w:p>
                          <w:p w:rsidR="00216072" w:rsidRPr="00B27293" w:rsidRDefault="00216072" w:rsidP="00BD366B">
                            <w:pPr>
                              <w:spacing w:line="240" w:lineRule="auto"/>
                              <w:rPr>
                                <w:b/>
                                <w:bCs/>
                                <w:color w:val="0071BC"/>
                              </w:rPr>
                            </w:pPr>
                            <w:r w:rsidRPr="0071229A">
                              <w:rPr>
                                <w:b/>
                                <w:bCs/>
                                <w:color w:val="0071BC"/>
                              </w:rPr>
                              <w:t>Pardubice</w:t>
                            </w:r>
                            <w:r>
                              <w:t xml:space="preserve"> | </w:t>
                            </w:r>
                            <w:r w:rsidRPr="0071229A">
                              <w:rPr>
                                <w:bCs/>
                              </w:rPr>
                              <w:t>V Ráji 872, 531 53 Pardubice</w:t>
                            </w:r>
                            <w:r>
                              <w:t xml:space="preserve"> | </w:t>
                            </w:r>
                            <w:r w:rsidRPr="0071229A">
                              <w:rPr>
                                <w:bCs/>
                              </w:rPr>
                              <w:t>tel.: 466 743 480, 466 743 418</w:t>
                            </w:r>
                          </w:p>
                          <w:p w:rsidR="00216072" w:rsidRPr="00B27293" w:rsidRDefault="00216072" w:rsidP="00BD366B">
                            <w:pPr>
                              <w:spacing w:line="240" w:lineRule="auto"/>
                              <w:rPr>
                                <w:bCs/>
                              </w:rPr>
                            </w:pPr>
                            <w:r w:rsidRPr="0071229A">
                              <w:rPr>
                                <w:bCs/>
                              </w:rPr>
                              <w:t>e-mail: infoservispa@czso.cz</w:t>
                            </w:r>
                            <w:r>
                              <w:t xml:space="preserve"> | </w:t>
                            </w:r>
                            <w:r w:rsidRPr="0071229A">
                              <w:rPr>
                                <w:b/>
                                <w:bCs/>
                              </w:rPr>
                              <w:t>www.pardubice.czso.cz</w:t>
                            </w:r>
                          </w:p>
                          <w:p w:rsidR="00216072" w:rsidRPr="0071229A" w:rsidRDefault="00216072" w:rsidP="00BD366B">
                            <w:pPr>
                              <w:spacing w:line="240" w:lineRule="auto"/>
                              <w:rPr>
                                <w:bCs/>
                              </w:rPr>
                            </w:pPr>
                          </w:p>
                          <w:p w:rsidR="00216072" w:rsidRPr="00B27293" w:rsidRDefault="00216072" w:rsidP="00BD366B">
                            <w:pPr>
                              <w:spacing w:line="240" w:lineRule="auto"/>
                              <w:rPr>
                                <w:b/>
                                <w:bCs/>
                                <w:color w:val="0071BC"/>
                              </w:rPr>
                            </w:pPr>
                            <w:r w:rsidRPr="0071229A">
                              <w:rPr>
                                <w:b/>
                                <w:bCs/>
                                <w:color w:val="0071BC"/>
                              </w:rPr>
                              <w:t>Jihlava</w:t>
                            </w:r>
                            <w:r>
                              <w:t xml:space="preserve"> | </w:t>
                            </w:r>
                            <w:r w:rsidRPr="0071229A">
                              <w:rPr>
                                <w:bCs/>
                              </w:rPr>
                              <w:t>Ke Skalce 30, 586 01 Jihlava</w:t>
                            </w:r>
                            <w:r>
                              <w:t xml:space="preserve"> | t</w:t>
                            </w:r>
                            <w:r w:rsidRPr="0071229A">
                              <w:rPr>
                                <w:bCs/>
                              </w:rPr>
                              <w:t>el.: 567 109 062, 567 109 080</w:t>
                            </w:r>
                          </w:p>
                          <w:p w:rsidR="00216072" w:rsidRPr="00B27293" w:rsidRDefault="00216072" w:rsidP="00BD366B">
                            <w:pPr>
                              <w:spacing w:line="240" w:lineRule="auto"/>
                              <w:rPr>
                                <w:bCs/>
                              </w:rPr>
                            </w:pPr>
                            <w:r w:rsidRPr="0071229A">
                              <w:rPr>
                                <w:bCs/>
                              </w:rPr>
                              <w:t>e-mail: infoservisvys@czso.cz</w:t>
                            </w:r>
                            <w:r>
                              <w:t xml:space="preserve"> | </w:t>
                            </w:r>
                            <w:r w:rsidRPr="0071229A">
                              <w:rPr>
                                <w:b/>
                                <w:bCs/>
                              </w:rPr>
                              <w:t>www.jihlava.czso.cz</w:t>
                            </w:r>
                          </w:p>
                          <w:p w:rsidR="00216072" w:rsidRPr="0071229A" w:rsidRDefault="00216072" w:rsidP="00BD366B">
                            <w:pPr>
                              <w:spacing w:line="240" w:lineRule="auto"/>
                              <w:rPr>
                                <w:bCs/>
                              </w:rPr>
                            </w:pPr>
                          </w:p>
                          <w:p w:rsidR="00216072" w:rsidRPr="00B27293" w:rsidRDefault="00216072" w:rsidP="00BD366B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71229A">
                              <w:rPr>
                                <w:b/>
                                <w:bCs/>
                                <w:color w:val="0071BC"/>
                              </w:rPr>
                              <w:t>Brno</w:t>
                            </w:r>
                            <w:r>
                              <w:t xml:space="preserve"> | </w:t>
                            </w:r>
                            <w:r w:rsidRPr="0071229A">
                              <w:rPr>
                                <w:bCs/>
                              </w:rPr>
                              <w:t>Jezuitská 2, 601 59 Brno</w:t>
                            </w:r>
                            <w:r>
                              <w:t xml:space="preserve"> | t</w:t>
                            </w:r>
                            <w:r w:rsidRPr="0071229A">
                              <w:rPr>
                                <w:bCs/>
                              </w:rPr>
                              <w:t>el.: 542 528 115, 542 528 105</w:t>
                            </w:r>
                          </w:p>
                          <w:p w:rsidR="00216072" w:rsidRPr="00B27293" w:rsidRDefault="00216072" w:rsidP="00BD366B">
                            <w:pPr>
                              <w:spacing w:line="240" w:lineRule="auto"/>
                              <w:rPr>
                                <w:bCs/>
                              </w:rPr>
                            </w:pPr>
                            <w:r w:rsidRPr="0071229A">
                              <w:rPr>
                                <w:bCs/>
                              </w:rPr>
                              <w:t>e-mail: infoservisbrno@czso.cz</w:t>
                            </w:r>
                            <w:r>
                              <w:t xml:space="preserve"> | </w:t>
                            </w:r>
                            <w:r w:rsidRPr="0071229A">
                              <w:rPr>
                                <w:b/>
                                <w:bCs/>
                              </w:rPr>
                              <w:t>www.brno.czso.cz</w:t>
                            </w:r>
                          </w:p>
                          <w:p w:rsidR="00216072" w:rsidRPr="0071229A" w:rsidRDefault="00216072" w:rsidP="00BD366B">
                            <w:pPr>
                              <w:spacing w:line="240" w:lineRule="auto"/>
                              <w:rPr>
                                <w:bCs/>
                              </w:rPr>
                            </w:pPr>
                          </w:p>
                          <w:p w:rsidR="00216072" w:rsidRPr="00B27293" w:rsidRDefault="00216072" w:rsidP="00BD366B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71229A">
                              <w:rPr>
                                <w:b/>
                                <w:bCs/>
                                <w:color w:val="0071BC"/>
                              </w:rPr>
                              <w:t>Olomouc</w:t>
                            </w:r>
                            <w:r>
                              <w:t xml:space="preserve"> | </w:t>
                            </w:r>
                            <w:r w:rsidRPr="0071229A">
                              <w:rPr>
                                <w:bCs/>
                              </w:rPr>
                              <w:t>Jeremenkova 1142/42, 772 11 Olomouc</w:t>
                            </w:r>
                            <w:r>
                              <w:t xml:space="preserve"> | </w:t>
                            </w:r>
                            <w:r w:rsidRPr="0071229A">
                              <w:rPr>
                                <w:bCs/>
                              </w:rPr>
                              <w:t>tel.: 585 731 516, 585 731 509</w:t>
                            </w:r>
                          </w:p>
                          <w:p w:rsidR="00216072" w:rsidRPr="00B27293" w:rsidRDefault="00216072" w:rsidP="00BD366B">
                            <w:pPr>
                              <w:spacing w:line="240" w:lineRule="auto"/>
                              <w:rPr>
                                <w:bCs/>
                              </w:rPr>
                            </w:pPr>
                            <w:r w:rsidRPr="0071229A">
                              <w:rPr>
                                <w:bCs/>
                              </w:rPr>
                              <w:t>e-mail: infoservisolom@czso.cz</w:t>
                            </w:r>
                            <w:r>
                              <w:t xml:space="preserve"> | </w:t>
                            </w:r>
                            <w:r w:rsidRPr="0071229A">
                              <w:rPr>
                                <w:b/>
                                <w:bCs/>
                              </w:rPr>
                              <w:t>www.olomouc.czso.cz</w:t>
                            </w:r>
                          </w:p>
                          <w:p w:rsidR="00216072" w:rsidRPr="0071229A" w:rsidRDefault="00216072" w:rsidP="00BD366B">
                            <w:pPr>
                              <w:spacing w:line="240" w:lineRule="auto"/>
                              <w:rPr>
                                <w:bCs/>
                              </w:rPr>
                            </w:pPr>
                          </w:p>
                          <w:p w:rsidR="00216072" w:rsidRPr="00B27293" w:rsidRDefault="00216072" w:rsidP="00BD366B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71229A">
                              <w:rPr>
                                <w:b/>
                                <w:bCs/>
                                <w:color w:val="0071BC"/>
                              </w:rPr>
                              <w:t>Ostrava</w:t>
                            </w:r>
                            <w:r>
                              <w:t xml:space="preserve"> | </w:t>
                            </w:r>
                            <w:r w:rsidRPr="0071229A">
                              <w:rPr>
                                <w:bCs/>
                              </w:rPr>
                              <w:t>Repinova 17, 702 03 Ostrava</w:t>
                            </w:r>
                            <w:r>
                              <w:t xml:space="preserve"> | </w:t>
                            </w:r>
                            <w:r w:rsidRPr="0071229A">
                              <w:rPr>
                                <w:bCs/>
                              </w:rPr>
                              <w:t>tel.: 595 131 230, 595 131 232</w:t>
                            </w:r>
                          </w:p>
                          <w:p w:rsidR="00216072" w:rsidRPr="00B27293" w:rsidRDefault="00216072" w:rsidP="00BD366B">
                            <w:pPr>
                              <w:spacing w:line="240" w:lineRule="auto"/>
                              <w:rPr>
                                <w:bCs/>
                              </w:rPr>
                            </w:pPr>
                            <w:r w:rsidRPr="0071229A">
                              <w:rPr>
                                <w:bCs/>
                              </w:rPr>
                              <w:t>e-mail: infoservis_ov@czso.cz</w:t>
                            </w:r>
                            <w:r>
                              <w:t xml:space="preserve"> | </w:t>
                            </w:r>
                            <w:r w:rsidRPr="0071229A">
                              <w:rPr>
                                <w:b/>
                                <w:bCs/>
                              </w:rPr>
                              <w:t>www.ostrava.czso.cz</w:t>
                            </w:r>
                          </w:p>
                          <w:p w:rsidR="00216072" w:rsidRPr="0071229A" w:rsidRDefault="00216072" w:rsidP="00BD366B">
                            <w:pPr>
                              <w:spacing w:line="240" w:lineRule="auto"/>
                              <w:rPr>
                                <w:bCs/>
                              </w:rPr>
                            </w:pPr>
                          </w:p>
                          <w:p w:rsidR="00216072" w:rsidRPr="0071229A" w:rsidRDefault="00216072" w:rsidP="00BD366B">
                            <w:pPr>
                              <w:spacing w:line="240" w:lineRule="auto"/>
                              <w:rPr>
                                <w:bCs/>
                              </w:rPr>
                            </w:pPr>
                            <w:r w:rsidRPr="0071229A">
                              <w:rPr>
                                <w:b/>
                                <w:bCs/>
                                <w:color w:val="0071BC"/>
                              </w:rPr>
                              <w:t>Zlín</w:t>
                            </w:r>
                            <w:r>
                              <w:t xml:space="preserve"> | </w:t>
                            </w:r>
                            <w:r w:rsidRPr="0071229A">
                              <w:rPr>
                                <w:bCs/>
                              </w:rPr>
                              <w:t>tř. Tomáše Bati 1565, 761 76 Zlín</w:t>
                            </w:r>
                            <w:r>
                              <w:t xml:space="preserve"> | </w:t>
                            </w:r>
                            <w:r w:rsidRPr="0071229A">
                              <w:rPr>
                                <w:bCs/>
                              </w:rPr>
                              <w:t>tel.: 577 004 931, 577 004 935</w:t>
                            </w:r>
                          </w:p>
                          <w:p w:rsidR="00216072" w:rsidRPr="00B27293" w:rsidRDefault="00216072" w:rsidP="00BD366B">
                            <w:pPr>
                              <w:spacing w:line="240" w:lineRule="auto"/>
                              <w:rPr>
                                <w:bCs/>
                              </w:rPr>
                            </w:pPr>
                            <w:r w:rsidRPr="0071229A">
                              <w:rPr>
                                <w:bCs/>
                              </w:rPr>
                              <w:t>e-mail: infoservis-zl@czso.cz</w:t>
                            </w:r>
                            <w:r>
                              <w:t xml:space="preserve"> | </w:t>
                            </w:r>
                            <w:r w:rsidRPr="0071229A">
                              <w:rPr>
                                <w:b/>
                                <w:bCs/>
                              </w:rPr>
                              <w:t>www.zlin.czso.cz</w:t>
                            </w:r>
                          </w:p>
                          <w:p w:rsidR="00216072" w:rsidRPr="00B27293" w:rsidRDefault="00216072" w:rsidP="00BD366B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6.7pt;margin-top:116.25pt;width:481.9pt;height:595.3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" filled="f" stroked="f">
                <v:textbox inset="0,0,0,0">
                  <w:txbxContent>
                    <w:p w:rsidR="00216072" w:rsidRPr="0048086F" w:rsidRDefault="00216072" w:rsidP="0048086F">
                      <w:pPr>
                        <w:pStyle w:val="TL-Kontakty"/>
                      </w:pPr>
                      <w:r w:rsidRPr="001B61BC">
                        <w:rPr>
                          <w:rStyle w:val="TL-KontaktyChar"/>
                          <w:b/>
                        </w:rPr>
                        <w:t>KONTAKTY V</w:t>
                      </w:r>
                      <w:r w:rsidRPr="0048086F">
                        <w:t> ÚSTŘEDÍ</w:t>
                      </w:r>
                    </w:p>
                    <w:p w:rsidR="00216072" w:rsidRPr="00EA4153" w:rsidRDefault="00216072" w:rsidP="00BD366B">
                      <w:pPr>
                        <w:spacing w:after="80" w:line="240" w:lineRule="auto"/>
                        <w:rPr>
                          <w:b/>
                          <w:color w:val="0071BC"/>
                        </w:rPr>
                      </w:pPr>
                      <w:r w:rsidRPr="00320214">
                        <w:rPr>
                          <w:b/>
                          <w:color w:val="0071BC"/>
                        </w:rPr>
                        <w:t>Český statistický úřad</w:t>
                      </w:r>
                      <w:r>
                        <w:rPr>
                          <w:b/>
                          <w:color w:val="0071BC"/>
                        </w:rPr>
                        <w:t xml:space="preserve"> | </w:t>
                      </w:r>
                      <w:r>
                        <w:t xml:space="preserve">Na padesátém 81, 100 82 Praha 10 | tel.: 274 051 111 | </w:t>
                      </w:r>
                      <w:r w:rsidRPr="00841D9F">
                        <w:rPr>
                          <w:b/>
                          <w:bCs/>
                        </w:rPr>
                        <w:t>www.czso.cz</w:t>
                      </w:r>
                    </w:p>
                    <w:p w:rsidR="00216072" w:rsidRPr="00B27293" w:rsidRDefault="00216072" w:rsidP="00BD366B">
                      <w:pPr>
                        <w:spacing w:after="80" w:line="240" w:lineRule="auto"/>
                      </w:pPr>
                      <w:r w:rsidRPr="00100014">
                        <w:rPr>
                          <w:b/>
                        </w:rPr>
                        <w:t>Oddělení informačních služeb</w:t>
                      </w:r>
                      <w:r w:rsidRPr="00EA4153">
                        <w:t xml:space="preserve"> |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tel.: 274 052 648, 274 052 304, 274 052 451 | e-mail: infoservis@czso.cz</w:t>
                      </w:r>
                    </w:p>
                    <w:p w:rsidR="00216072" w:rsidRPr="00EA4153" w:rsidRDefault="00216072" w:rsidP="00BD366B">
                      <w:pPr>
                        <w:spacing w:after="80" w:line="240" w:lineRule="auto"/>
                        <w:rPr>
                          <w:b/>
                        </w:rPr>
                      </w:pPr>
                      <w:r w:rsidRPr="00100014">
                        <w:rPr>
                          <w:b/>
                        </w:rPr>
                        <w:t>Prodejna publikací ČSÚ</w:t>
                      </w:r>
                      <w:r>
                        <w:t xml:space="preserve"> | tel.: 274 052 361 | e-mail: prodejna@czso.cz</w:t>
                      </w:r>
                    </w:p>
                    <w:p w:rsidR="00216072" w:rsidRPr="00EA4153" w:rsidRDefault="00216072" w:rsidP="00BD366B">
                      <w:pPr>
                        <w:spacing w:after="8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Evropská data (ESDS), </w:t>
                      </w:r>
                      <w:r w:rsidRPr="00100014">
                        <w:rPr>
                          <w:b/>
                        </w:rPr>
                        <w:t>mezinárodní srovnání</w:t>
                      </w:r>
                      <w:r>
                        <w:t xml:space="preserve"> | tel.: 274 052 347, 274 052 757 | e-mail: esds@czso.cz</w:t>
                      </w:r>
                    </w:p>
                    <w:p w:rsidR="00216072" w:rsidRPr="00EA4153" w:rsidRDefault="00216072" w:rsidP="00BD366B">
                      <w:pPr>
                        <w:spacing w:after="80" w:line="240" w:lineRule="auto"/>
                        <w:rPr>
                          <w:b/>
                        </w:rPr>
                      </w:pPr>
                      <w:r w:rsidRPr="00100014">
                        <w:rPr>
                          <w:b/>
                        </w:rPr>
                        <w:t>Ústřední statistická knihovna</w:t>
                      </w:r>
                      <w:r>
                        <w:t xml:space="preserve"> | tel.: 274 052 361 | e-mail: knihovna@czso.cz</w:t>
                      </w:r>
                    </w:p>
                    <w:p w:rsidR="00216072" w:rsidRDefault="00216072" w:rsidP="00BD366B">
                      <w:pPr>
                        <w:spacing w:line="240" w:lineRule="auto"/>
                      </w:pPr>
                    </w:p>
                    <w:p w:rsidR="00216072" w:rsidRPr="0071229A" w:rsidRDefault="00216072" w:rsidP="004F06F5">
                      <w:pPr>
                        <w:pStyle w:val="TL-Kontakty"/>
                      </w:pPr>
                      <w:r w:rsidRPr="0071229A">
                        <w:t>INFORMAČNÍ SLUŽBY V REGIONECH</w:t>
                      </w:r>
                    </w:p>
                    <w:p w:rsidR="00216072" w:rsidRDefault="00216072" w:rsidP="00BD366B">
                      <w:pPr>
                        <w:spacing w:line="240" w:lineRule="auto"/>
                      </w:pPr>
                      <w:r w:rsidRPr="00100014">
                        <w:rPr>
                          <w:b/>
                          <w:color w:val="0071BC"/>
                        </w:rPr>
                        <w:t>Hl. m. Praha</w:t>
                      </w:r>
                      <w:r>
                        <w:t xml:space="preserve"> | Na padesátém 81, 100 82 Praha 10 | tel.: 274 052 673, 274 054 223</w:t>
                      </w:r>
                    </w:p>
                    <w:p w:rsidR="00216072" w:rsidRPr="00100014" w:rsidRDefault="00216072" w:rsidP="00BD366B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t xml:space="preserve">e-mail: infoservispraha@czso.cz | </w:t>
                      </w:r>
                      <w:r w:rsidRPr="00100014">
                        <w:rPr>
                          <w:b/>
                        </w:rPr>
                        <w:t>www.praha.czso.cz</w:t>
                      </w:r>
                    </w:p>
                    <w:p w:rsidR="00216072" w:rsidRDefault="00216072" w:rsidP="00BD366B">
                      <w:pPr>
                        <w:spacing w:line="240" w:lineRule="auto"/>
                      </w:pPr>
                    </w:p>
                    <w:p w:rsidR="00216072" w:rsidRPr="00B27293" w:rsidRDefault="00216072" w:rsidP="00BD366B">
                      <w:pPr>
                        <w:spacing w:line="240" w:lineRule="auto"/>
                        <w:rPr>
                          <w:b/>
                          <w:color w:val="0071BC"/>
                        </w:rPr>
                      </w:pPr>
                      <w:r w:rsidRPr="00100014">
                        <w:rPr>
                          <w:b/>
                          <w:color w:val="0071BC"/>
                        </w:rPr>
                        <w:t>Středočeský kraj</w:t>
                      </w:r>
                      <w:r>
                        <w:t xml:space="preserve"> | Na padesátém 81, 100 82 Praha 10</w:t>
                      </w:r>
                      <w:r w:rsidRPr="00B27293">
                        <w:t xml:space="preserve"> |</w:t>
                      </w:r>
                      <w:r w:rsidRPr="00B27293">
                        <w:rPr>
                          <w:b/>
                        </w:rPr>
                        <w:t xml:space="preserve"> </w:t>
                      </w:r>
                      <w:r>
                        <w:t>tel.: 274 054 175</w:t>
                      </w:r>
                    </w:p>
                    <w:p w:rsidR="00216072" w:rsidRPr="00B27293" w:rsidRDefault="00216072" w:rsidP="00BD366B">
                      <w:pPr>
                        <w:spacing w:line="240" w:lineRule="auto"/>
                      </w:pPr>
                      <w:r>
                        <w:t xml:space="preserve">e-mail: infoservisstc@czso.cz | </w:t>
                      </w:r>
                      <w:r w:rsidRPr="00100014">
                        <w:rPr>
                          <w:b/>
                        </w:rPr>
                        <w:t>www.stredocesky.czso.cz</w:t>
                      </w:r>
                    </w:p>
                    <w:p w:rsidR="00216072" w:rsidRDefault="00216072" w:rsidP="00BD366B">
                      <w:pPr>
                        <w:spacing w:line="240" w:lineRule="auto"/>
                      </w:pPr>
                    </w:p>
                    <w:p w:rsidR="00216072" w:rsidRPr="00B27293" w:rsidRDefault="00216072" w:rsidP="00BD366B">
                      <w:pPr>
                        <w:spacing w:line="240" w:lineRule="auto"/>
                        <w:rPr>
                          <w:b/>
                          <w:color w:val="0071BC"/>
                        </w:rPr>
                      </w:pPr>
                      <w:r w:rsidRPr="00100014">
                        <w:rPr>
                          <w:b/>
                          <w:color w:val="0071BC"/>
                        </w:rPr>
                        <w:t>České Budějovice</w:t>
                      </w:r>
                      <w:r>
                        <w:t xml:space="preserve"> | Žižkova 1, 370 77 České Budějovice | tel.: 386 718 440</w:t>
                      </w:r>
                    </w:p>
                    <w:p w:rsidR="00216072" w:rsidRPr="00B27293" w:rsidRDefault="00216072" w:rsidP="00BD366B">
                      <w:pPr>
                        <w:spacing w:line="240" w:lineRule="auto"/>
                      </w:pPr>
                      <w:r>
                        <w:t xml:space="preserve">e-mail: infoserviscb@czso.cz | </w:t>
                      </w:r>
                      <w:r w:rsidRPr="00100014">
                        <w:rPr>
                          <w:b/>
                        </w:rPr>
                        <w:t>www.cbudejovice.czso.cz</w:t>
                      </w:r>
                    </w:p>
                    <w:p w:rsidR="00216072" w:rsidRDefault="00216072" w:rsidP="00BD366B">
                      <w:pPr>
                        <w:spacing w:line="240" w:lineRule="auto"/>
                      </w:pPr>
                    </w:p>
                    <w:p w:rsidR="00216072" w:rsidRPr="00B27293" w:rsidRDefault="00216072" w:rsidP="00BD366B">
                      <w:pPr>
                        <w:spacing w:line="240" w:lineRule="auto"/>
                        <w:rPr>
                          <w:b/>
                          <w:color w:val="0071BC"/>
                        </w:rPr>
                      </w:pPr>
                      <w:r w:rsidRPr="0071229A">
                        <w:rPr>
                          <w:b/>
                          <w:color w:val="0071BC"/>
                        </w:rPr>
                        <w:t>Plzeň</w:t>
                      </w:r>
                      <w:r>
                        <w:t xml:space="preserve"> | Slovanská alej 36, 326 64 Plzeň | tel.: 377 612 108, 377 612 249</w:t>
                      </w:r>
                    </w:p>
                    <w:p w:rsidR="00216072" w:rsidRPr="00B27293" w:rsidRDefault="00216072" w:rsidP="00BD366B">
                      <w:pPr>
                        <w:spacing w:line="240" w:lineRule="auto"/>
                      </w:pPr>
                      <w:r>
                        <w:t xml:space="preserve">e-mail: infoservisplzen@czso.cz | </w:t>
                      </w:r>
                      <w:r w:rsidRPr="0071229A">
                        <w:rPr>
                          <w:b/>
                        </w:rPr>
                        <w:t>www.plzen.czso.cz</w:t>
                      </w:r>
                    </w:p>
                    <w:p w:rsidR="00216072" w:rsidRDefault="00216072" w:rsidP="00BD366B">
                      <w:pPr>
                        <w:spacing w:line="240" w:lineRule="auto"/>
                      </w:pPr>
                    </w:p>
                    <w:p w:rsidR="00216072" w:rsidRPr="00B27293" w:rsidRDefault="00216072" w:rsidP="00BD366B">
                      <w:pPr>
                        <w:spacing w:line="240" w:lineRule="auto"/>
                        <w:rPr>
                          <w:b/>
                          <w:color w:val="0071BC"/>
                        </w:rPr>
                      </w:pPr>
                      <w:r w:rsidRPr="0071229A">
                        <w:rPr>
                          <w:b/>
                          <w:color w:val="0071BC"/>
                        </w:rPr>
                        <w:t>Karlovy Vary</w:t>
                      </w:r>
                      <w:r>
                        <w:t xml:space="preserve"> | Sportovní 28, 360 01 Karlovy Vary | tel.: 353 114 529, 353 114 525</w:t>
                      </w:r>
                    </w:p>
                    <w:p w:rsidR="00216072" w:rsidRDefault="00216072" w:rsidP="00BD366B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t xml:space="preserve">e-mail: infoserviskv@czso.cz | </w:t>
                      </w:r>
                      <w:r>
                        <w:rPr>
                          <w:b/>
                        </w:rPr>
                        <w:t>www.kvary.czso.cz</w:t>
                      </w:r>
                    </w:p>
                    <w:p w:rsidR="00216072" w:rsidRDefault="00216072" w:rsidP="00BD366B">
                      <w:pPr>
                        <w:spacing w:line="240" w:lineRule="auto"/>
                      </w:pPr>
                    </w:p>
                    <w:p w:rsidR="00216072" w:rsidRPr="00B27293" w:rsidRDefault="00216072" w:rsidP="00BD366B">
                      <w:pPr>
                        <w:spacing w:line="240" w:lineRule="auto"/>
                        <w:rPr>
                          <w:b/>
                          <w:bCs/>
                          <w:color w:val="0071BC"/>
                        </w:rPr>
                      </w:pPr>
                      <w:r w:rsidRPr="0071229A">
                        <w:rPr>
                          <w:b/>
                          <w:bCs/>
                          <w:color w:val="0071BC"/>
                        </w:rPr>
                        <w:t>Ústí nad Labem</w:t>
                      </w:r>
                      <w:r>
                        <w:t xml:space="preserve"> | </w:t>
                      </w:r>
                      <w:r w:rsidRPr="0071229A">
                        <w:rPr>
                          <w:bCs/>
                        </w:rPr>
                        <w:t>Špálova 2684, 400 11 Ústí nad Labem</w:t>
                      </w:r>
                      <w:r>
                        <w:t xml:space="preserve"> | </w:t>
                      </w:r>
                      <w:r w:rsidRPr="0071229A">
                        <w:rPr>
                          <w:bCs/>
                        </w:rPr>
                        <w:t>tel.: 472 706 176, 472 706 121</w:t>
                      </w:r>
                    </w:p>
                    <w:p w:rsidR="00216072" w:rsidRPr="00B27293" w:rsidRDefault="00216072" w:rsidP="00BD366B">
                      <w:pPr>
                        <w:spacing w:line="240" w:lineRule="auto"/>
                        <w:rPr>
                          <w:bCs/>
                        </w:rPr>
                      </w:pPr>
                      <w:r w:rsidRPr="0071229A">
                        <w:rPr>
                          <w:bCs/>
                        </w:rPr>
                        <w:t>e-mail: infoservisul@czso.cz</w:t>
                      </w:r>
                      <w:r>
                        <w:t xml:space="preserve"> | </w:t>
                      </w:r>
                      <w:r w:rsidRPr="0071229A">
                        <w:rPr>
                          <w:b/>
                          <w:bCs/>
                        </w:rPr>
                        <w:t>www.ustinadlabem.czso.cz</w:t>
                      </w:r>
                    </w:p>
                    <w:p w:rsidR="00216072" w:rsidRPr="0071229A" w:rsidRDefault="00216072" w:rsidP="00BD366B">
                      <w:pPr>
                        <w:spacing w:line="240" w:lineRule="auto"/>
                        <w:rPr>
                          <w:bCs/>
                        </w:rPr>
                      </w:pPr>
                    </w:p>
                    <w:p w:rsidR="00216072" w:rsidRPr="00B27293" w:rsidRDefault="00216072" w:rsidP="00BD366B">
                      <w:pPr>
                        <w:spacing w:line="240" w:lineRule="auto"/>
                        <w:rPr>
                          <w:b/>
                          <w:bCs/>
                          <w:color w:val="0071BC"/>
                        </w:rPr>
                      </w:pPr>
                      <w:r w:rsidRPr="0071229A">
                        <w:rPr>
                          <w:b/>
                          <w:bCs/>
                          <w:color w:val="0071BC"/>
                        </w:rPr>
                        <w:t>Liberec</w:t>
                      </w:r>
                      <w:r>
                        <w:t xml:space="preserve"> | </w:t>
                      </w:r>
                      <w:r w:rsidRPr="0071229A">
                        <w:rPr>
                          <w:bCs/>
                        </w:rPr>
                        <w:t>Nám. Dr. Edvarda Beneše 585/26, 460 01 Liberec 1</w:t>
                      </w:r>
                      <w:r>
                        <w:t xml:space="preserve"> | </w:t>
                      </w:r>
                      <w:r w:rsidRPr="0071229A">
                        <w:rPr>
                          <w:bCs/>
                        </w:rPr>
                        <w:t>tel.: 485 238 811</w:t>
                      </w:r>
                    </w:p>
                    <w:p w:rsidR="00216072" w:rsidRPr="00B27293" w:rsidRDefault="00216072" w:rsidP="00BD366B">
                      <w:pPr>
                        <w:spacing w:line="240" w:lineRule="auto"/>
                        <w:rPr>
                          <w:bCs/>
                        </w:rPr>
                      </w:pPr>
                      <w:r w:rsidRPr="0071229A">
                        <w:rPr>
                          <w:bCs/>
                        </w:rPr>
                        <w:t>e-mail: infoservislbc@czso.cz</w:t>
                      </w:r>
                      <w:r>
                        <w:t xml:space="preserve"> | </w:t>
                      </w:r>
                      <w:r w:rsidRPr="0071229A">
                        <w:rPr>
                          <w:b/>
                          <w:bCs/>
                        </w:rPr>
                        <w:t>www.liberec.czso.cz</w:t>
                      </w:r>
                    </w:p>
                    <w:p w:rsidR="00216072" w:rsidRPr="0071229A" w:rsidRDefault="00216072" w:rsidP="00BD366B">
                      <w:pPr>
                        <w:spacing w:line="240" w:lineRule="auto"/>
                        <w:rPr>
                          <w:bCs/>
                        </w:rPr>
                      </w:pPr>
                    </w:p>
                    <w:p w:rsidR="00216072" w:rsidRPr="00B27293" w:rsidRDefault="00216072" w:rsidP="00BD366B">
                      <w:pPr>
                        <w:spacing w:line="240" w:lineRule="auto"/>
                        <w:rPr>
                          <w:b/>
                          <w:bCs/>
                          <w:color w:val="0071BC"/>
                        </w:rPr>
                      </w:pPr>
                      <w:r w:rsidRPr="0071229A">
                        <w:rPr>
                          <w:b/>
                          <w:bCs/>
                          <w:color w:val="0071BC"/>
                        </w:rPr>
                        <w:t>Hradec Králové</w:t>
                      </w:r>
                      <w:r>
                        <w:t xml:space="preserve"> | </w:t>
                      </w:r>
                      <w:r>
                        <w:rPr>
                          <w:bCs/>
                        </w:rPr>
                        <w:t xml:space="preserve">Myslivečkova 914, </w:t>
                      </w:r>
                      <w:r w:rsidRPr="0071229A">
                        <w:rPr>
                          <w:bCs/>
                        </w:rPr>
                        <w:t>500 03 Hradec Králové 3</w:t>
                      </w:r>
                      <w:r>
                        <w:t xml:space="preserve"> | t</w:t>
                      </w:r>
                      <w:r w:rsidRPr="0071229A">
                        <w:rPr>
                          <w:bCs/>
                        </w:rPr>
                        <w:t>el.: 495 762 322, 495 762 317</w:t>
                      </w:r>
                    </w:p>
                    <w:p w:rsidR="00216072" w:rsidRPr="00B27293" w:rsidRDefault="00216072" w:rsidP="00BD366B">
                      <w:pPr>
                        <w:spacing w:line="240" w:lineRule="auto"/>
                        <w:rPr>
                          <w:bCs/>
                        </w:rPr>
                      </w:pPr>
                      <w:r w:rsidRPr="0071229A">
                        <w:rPr>
                          <w:bCs/>
                        </w:rPr>
                        <w:t>e-mail: infoservishk@czso.cz</w:t>
                      </w:r>
                      <w:r>
                        <w:t xml:space="preserve"> | </w:t>
                      </w:r>
                      <w:r w:rsidRPr="0071229A">
                        <w:rPr>
                          <w:b/>
                          <w:bCs/>
                        </w:rPr>
                        <w:t>www.hradeckralove.czso.cz</w:t>
                      </w:r>
                    </w:p>
                    <w:p w:rsidR="00216072" w:rsidRPr="0071229A" w:rsidRDefault="00216072" w:rsidP="00BD366B">
                      <w:pPr>
                        <w:spacing w:line="240" w:lineRule="auto"/>
                        <w:rPr>
                          <w:bCs/>
                        </w:rPr>
                      </w:pPr>
                    </w:p>
                    <w:p w:rsidR="00216072" w:rsidRPr="00B27293" w:rsidRDefault="00216072" w:rsidP="00BD366B">
                      <w:pPr>
                        <w:spacing w:line="240" w:lineRule="auto"/>
                        <w:rPr>
                          <w:b/>
                          <w:bCs/>
                          <w:color w:val="0071BC"/>
                        </w:rPr>
                      </w:pPr>
                      <w:r w:rsidRPr="0071229A">
                        <w:rPr>
                          <w:b/>
                          <w:bCs/>
                          <w:color w:val="0071BC"/>
                        </w:rPr>
                        <w:t>Pardubice</w:t>
                      </w:r>
                      <w:r>
                        <w:t xml:space="preserve"> | </w:t>
                      </w:r>
                      <w:r w:rsidRPr="0071229A">
                        <w:rPr>
                          <w:bCs/>
                        </w:rPr>
                        <w:t>V Ráji 872, 531 53 Pardubice</w:t>
                      </w:r>
                      <w:r>
                        <w:t xml:space="preserve"> | </w:t>
                      </w:r>
                      <w:r w:rsidRPr="0071229A">
                        <w:rPr>
                          <w:bCs/>
                        </w:rPr>
                        <w:t>tel.: 466 743 480, 466 743 418</w:t>
                      </w:r>
                    </w:p>
                    <w:p w:rsidR="00216072" w:rsidRPr="00B27293" w:rsidRDefault="00216072" w:rsidP="00BD366B">
                      <w:pPr>
                        <w:spacing w:line="240" w:lineRule="auto"/>
                        <w:rPr>
                          <w:bCs/>
                        </w:rPr>
                      </w:pPr>
                      <w:r w:rsidRPr="0071229A">
                        <w:rPr>
                          <w:bCs/>
                        </w:rPr>
                        <w:t>e-mail: infoservispa@czso.cz</w:t>
                      </w:r>
                      <w:r>
                        <w:t xml:space="preserve"> | </w:t>
                      </w:r>
                      <w:r w:rsidRPr="0071229A">
                        <w:rPr>
                          <w:b/>
                          <w:bCs/>
                        </w:rPr>
                        <w:t>www.pardubice.czso.cz</w:t>
                      </w:r>
                    </w:p>
                    <w:p w:rsidR="00216072" w:rsidRPr="0071229A" w:rsidRDefault="00216072" w:rsidP="00BD366B">
                      <w:pPr>
                        <w:spacing w:line="240" w:lineRule="auto"/>
                        <w:rPr>
                          <w:bCs/>
                        </w:rPr>
                      </w:pPr>
                    </w:p>
                    <w:p w:rsidR="00216072" w:rsidRPr="00B27293" w:rsidRDefault="00216072" w:rsidP="00BD366B">
                      <w:pPr>
                        <w:spacing w:line="240" w:lineRule="auto"/>
                        <w:rPr>
                          <w:b/>
                          <w:bCs/>
                          <w:color w:val="0071BC"/>
                        </w:rPr>
                      </w:pPr>
                      <w:r w:rsidRPr="0071229A">
                        <w:rPr>
                          <w:b/>
                          <w:bCs/>
                          <w:color w:val="0071BC"/>
                        </w:rPr>
                        <w:t>Jihlava</w:t>
                      </w:r>
                      <w:r>
                        <w:t xml:space="preserve"> | </w:t>
                      </w:r>
                      <w:r w:rsidRPr="0071229A">
                        <w:rPr>
                          <w:bCs/>
                        </w:rPr>
                        <w:t>Ke Skalce 30, 586 01 Jihlava</w:t>
                      </w:r>
                      <w:r>
                        <w:t xml:space="preserve"> | t</w:t>
                      </w:r>
                      <w:r w:rsidRPr="0071229A">
                        <w:rPr>
                          <w:bCs/>
                        </w:rPr>
                        <w:t>el.: 567 109 062, 567 109 080</w:t>
                      </w:r>
                    </w:p>
                    <w:p w:rsidR="00216072" w:rsidRPr="00B27293" w:rsidRDefault="00216072" w:rsidP="00BD366B">
                      <w:pPr>
                        <w:spacing w:line="240" w:lineRule="auto"/>
                        <w:rPr>
                          <w:bCs/>
                        </w:rPr>
                      </w:pPr>
                      <w:r w:rsidRPr="0071229A">
                        <w:rPr>
                          <w:bCs/>
                        </w:rPr>
                        <w:t>e-mail: infoservisvys@czso.cz</w:t>
                      </w:r>
                      <w:r>
                        <w:t xml:space="preserve"> | </w:t>
                      </w:r>
                      <w:r w:rsidRPr="0071229A">
                        <w:rPr>
                          <w:b/>
                          <w:bCs/>
                        </w:rPr>
                        <w:t>www.jihlava.czso.cz</w:t>
                      </w:r>
                    </w:p>
                    <w:p w:rsidR="00216072" w:rsidRPr="0071229A" w:rsidRDefault="00216072" w:rsidP="00BD366B">
                      <w:pPr>
                        <w:spacing w:line="240" w:lineRule="auto"/>
                        <w:rPr>
                          <w:bCs/>
                        </w:rPr>
                      </w:pPr>
                    </w:p>
                    <w:p w:rsidR="00216072" w:rsidRPr="00B27293" w:rsidRDefault="00216072" w:rsidP="00BD366B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71229A">
                        <w:rPr>
                          <w:b/>
                          <w:bCs/>
                          <w:color w:val="0071BC"/>
                        </w:rPr>
                        <w:t>Brno</w:t>
                      </w:r>
                      <w:r>
                        <w:t xml:space="preserve"> | </w:t>
                      </w:r>
                      <w:r w:rsidRPr="0071229A">
                        <w:rPr>
                          <w:bCs/>
                        </w:rPr>
                        <w:t>Jezuitská 2, 601 59 Brno</w:t>
                      </w:r>
                      <w:r>
                        <w:t xml:space="preserve"> | t</w:t>
                      </w:r>
                      <w:r w:rsidRPr="0071229A">
                        <w:rPr>
                          <w:bCs/>
                        </w:rPr>
                        <w:t>el.: 542 528 115, 542 528 105</w:t>
                      </w:r>
                    </w:p>
                    <w:p w:rsidR="00216072" w:rsidRPr="00B27293" w:rsidRDefault="00216072" w:rsidP="00BD366B">
                      <w:pPr>
                        <w:spacing w:line="240" w:lineRule="auto"/>
                        <w:rPr>
                          <w:bCs/>
                        </w:rPr>
                      </w:pPr>
                      <w:r w:rsidRPr="0071229A">
                        <w:rPr>
                          <w:bCs/>
                        </w:rPr>
                        <w:t>e-mail: infoservisbrno@czso.cz</w:t>
                      </w:r>
                      <w:r>
                        <w:t xml:space="preserve"> | </w:t>
                      </w:r>
                      <w:r w:rsidRPr="0071229A">
                        <w:rPr>
                          <w:b/>
                          <w:bCs/>
                        </w:rPr>
                        <w:t>www.brno.czso.cz</w:t>
                      </w:r>
                    </w:p>
                    <w:p w:rsidR="00216072" w:rsidRPr="0071229A" w:rsidRDefault="00216072" w:rsidP="00BD366B">
                      <w:pPr>
                        <w:spacing w:line="240" w:lineRule="auto"/>
                        <w:rPr>
                          <w:bCs/>
                        </w:rPr>
                      </w:pPr>
                    </w:p>
                    <w:p w:rsidR="00216072" w:rsidRPr="00B27293" w:rsidRDefault="00216072" w:rsidP="00BD366B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71229A">
                        <w:rPr>
                          <w:b/>
                          <w:bCs/>
                          <w:color w:val="0071BC"/>
                        </w:rPr>
                        <w:t>Olomouc</w:t>
                      </w:r>
                      <w:r>
                        <w:t xml:space="preserve"> | </w:t>
                      </w:r>
                      <w:r w:rsidRPr="0071229A">
                        <w:rPr>
                          <w:bCs/>
                        </w:rPr>
                        <w:t>Jeremenkova 1142/42, 772 11 Olomouc</w:t>
                      </w:r>
                      <w:r>
                        <w:t xml:space="preserve"> | </w:t>
                      </w:r>
                      <w:r w:rsidRPr="0071229A">
                        <w:rPr>
                          <w:bCs/>
                        </w:rPr>
                        <w:t>tel.: 585 731 516, 585 731 509</w:t>
                      </w:r>
                    </w:p>
                    <w:p w:rsidR="00216072" w:rsidRPr="00B27293" w:rsidRDefault="00216072" w:rsidP="00BD366B">
                      <w:pPr>
                        <w:spacing w:line="240" w:lineRule="auto"/>
                        <w:rPr>
                          <w:bCs/>
                        </w:rPr>
                      </w:pPr>
                      <w:r w:rsidRPr="0071229A">
                        <w:rPr>
                          <w:bCs/>
                        </w:rPr>
                        <w:t>e-mail: infoservisolom@czso.cz</w:t>
                      </w:r>
                      <w:r>
                        <w:t xml:space="preserve"> | </w:t>
                      </w:r>
                      <w:r w:rsidRPr="0071229A">
                        <w:rPr>
                          <w:b/>
                          <w:bCs/>
                        </w:rPr>
                        <w:t>www.olomouc.czso.cz</w:t>
                      </w:r>
                    </w:p>
                    <w:p w:rsidR="00216072" w:rsidRPr="0071229A" w:rsidRDefault="00216072" w:rsidP="00BD366B">
                      <w:pPr>
                        <w:spacing w:line="240" w:lineRule="auto"/>
                        <w:rPr>
                          <w:bCs/>
                        </w:rPr>
                      </w:pPr>
                    </w:p>
                    <w:p w:rsidR="00216072" w:rsidRPr="00B27293" w:rsidRDefault="00216072" w:rsidP="00BD366B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71229A">
                        <w:rPr>
                          <w:b/>
                          <w:bCs/>
                          <w:color w:val="0071BC"/>
                        </w:rPr>
                        <w:t>Ostrava</w:t>
                      </w:r>
                      <w:r>
                        <w:t xml:space="preserve"> | </w:t>
                      </w:r>
                      <w:r w:rsidRPr="0071229A">
                        <w:rPr>
                          <w:bCs/>
                        </w:rPr>
                        <w:t>Repinova 17, 702 03 Ostrava</w:t>
                      </w:r>
                      <w:r>
                        <w:t xml:space="preserve"> | </w:t>
                      </w:r>
                      <w:r w:rsidRPr="0071229A">
                        <w:rPr>
                          <w:bCs/>
                        </w:rPr>
                        <w:t>tel.: 595 131 230, 595 131 232</w:t>
                      </w:r>
                    </w:p>
                    <w:p w:rsidR="00216072" w:rsidRPr="00B27293" w:rsidRDefault="00216072" w:rsidP="00BD366B">
                      <w:pPr>
                        <w:spacing w:line="240" w:lineRule="auto"/>
                        <w:rPr>
                          <w:bCs/>
                        </w:rPr>
                      </w:pPr>
                      <w:r w:rsidRPr="0071229A">
                        <w:rPr>
                          <w:bCs/>
                        </w:rPr>
                        <w:t>e-mail: infoservis_ov@czso.cz</w:t>
                      </w:r>
                      <w:r>
                        <w:t xml:space="preserve"> | </w:t>
                      </w:r>
                      <w:r w:rsidRPr="0071229A">
                        <w:rPr>
                          <w:b/>
                          <w:bCs/>
                        </w:rPr>
                        <w:t>www.ostrava.czso.cz</w:t>
                      </w:r>
                    </w:p>
                    <w:p w:rsidR="00216072" w:rsidRPr="0071229A" w:rsidRDefault="00216072" w:rsidP="00BD366B">
                      <w:pPr>
                        <w:spacing w:line="240" w:lineRule="auto"/>
                        <w:rPr>
                          <w:bCs/>
                        </w:rPr>
                      </w:pPr>
                    </w:p>
                    <w:p w:rsidR="00216072" w:rsidRPr="0071229A" w:rsidRDefault="00216072" w:rsidP="00BD366B">
                      <w:pPr>
                        <w:spacing w:line="240" w:lineRule="auto"/>
                        <w:rPr>
                          <w:bCs/>
                        </w:rPr>
                      </w:pPr>
                      <w:r w:rsidRPr="0071229A">
                        <w:rPr>
                          <w:b/>
                          <w:bCs/>
                          <w:color w:val="0071BC"/>
                        </w:rPr>
                        <w:t>Zlín</w:t>
                      </w:r>
                      <w:r>
                        <w:t xml:space="preserve"> | </w:t>
                      </w:r>
                      <w:r w:rsidRPr="0071229A">
                        <w:rPr>
                          <w:bCs/>
                        </w:rPr>
                        <w:t>tř. Tomáše Bati 1565, 761 76 Zlín</w:t>
                      </w:r>
                      <w:r>
                        <w:t xml:space="preserve"> | </w:t>
                      </w:r>
                      <w:r w:rsidRPr="0071229A">
                        <w:rPr>
                          <w:bCs/>
                        </w:rPr>
                        <w:t>tel.: 577 004 931, 577 004 935</w:t>
                      </w:r>
                    </w:p>
                    <w:p w:rsidR="00216072" w:rsidRPr="00B27293" w:rsidRDefault="00216072" w:rsidP="00BD366B">
                      <w:pPr>
                        <w:spacing w:line="240" w:lineRule="auto"/>
                        <w:rPr>
                          <w:bCs/>
                        </w:rPr>
                      </w:pPr>
                      <w:r w:rsidRPr="0071229A">
                        <w:rPr>
                          <w:bCs/>
                        </w:rPr>
                        <w:t>e-mail: infoservis-zl@czso.cz</w:t>
                      </w:r>
                      <w:r>
                        <w:t xml:space="preserve"> | </w:t>
                      </w:r>
                      <w:r w:rsidRPr="0071229A">
                        <w:rPr>
                          <w:b/>
                          <w:bCs/>
                        </w:rPr>
                        <w:t>www.zlin.czso.cz</w:t>
                      </w:r>
                    </w:p>
                    <w:p w:rsidR="00216072" w:rsidRPr="00B27293" w:rsidRDefault="00216072" w:rsidP="00BD366B">
                      <w:pPr>
                        <w:spacing w:line="240" w:lineRule="auto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720090</wp:posOffset>
                </wp:positionV>
                <wp:extent cx="6119495" cy="420370"/>
                <wp:effectExtent l="0" t="0" r="14605" b="17780"/>
                <wp:wrapNone/>
                <wp:docPr id="4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072" w:rsidRPr="00B95F50" w:rsidRDefault="00216072" w:rsidP="0060487F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B95F50">
                              <w:rPr>
                                <w:b/>
                                <w:color w:val="0071BC"/>
                                <w:sz w:val="24"/>
                              </w:rPr>
                              <w:t xml:space="preserve">Zajímají Vás nejnovější údaje o inflaci, HDP, obyvatelstvu, průměrných mzdách a mnohé další? Najdete je na stránkách ČSÚ na internetu: </w:t>
                            </w:r>
                            <w:r w:rsidRPr="00B95F50">
                              <w:rPr>
                                <w:b/>
                                <w:bCs/>
                                <w:sz w:val="24"/>
                              </w:rPr>
                              <w:t>www.czso.cz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6.7pt;margin-top:56.7pt;width:481.85pt;height:33.1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" filled="f" stroked="f">
                <v:textbox style="mso-fit-shape-to-text:t" inset="0,0,0,0">
                  <w:txbxContent>
                    <w:p w:rsidR="00216072" w:rsidRPr="00B95F50" w:rsidRDefault="00216072" w:rsidP="0060487F">
                      <w:pPr>
                        <w:rPr>
                          <w:b/>
                          <w:bCs/>
                          <w:sz w:val="24"/>
                        </w:rPr>
                      </w:pPr>
                      <w:r w:rsidRPr="00B95F50">
                        <w:rPr>
                          <w:b/>
                          <w:color w:val="0071BC"/>
                          <w:sz w:val="24"/>
                        </w:rPr>
                        <w:t xml:space="preserve">Zajímají Vás nejnovější údaje o inflaci, HDP, obyvatelstvu, průměrných mzdách a mnohé další? Najdete je na stránkách ČSÚ na internetu: </w:t>
                      </w:r>
                      <w:r w:rsidRPr="00B95F50">
                        <w:rPr>
                          <w:b/>
                          <w:bCs/>
                          <w:sz w:val="24"/>
                        </w:rPr>
                        <w:t>www.czso.cz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page">
                  <wp:posOffset>715645</wp:posOffset>
                </wp:positionH>
                <wp:positionV relativeFrom="page">
                  <wp:posOffset>9486900</wp:posOffset>
                </wp:positionV>
                <wp:extent cx="6120130" cy="360045"/>
                <wp:effectExtent l="0" t="0" r="13970" b="1905"/>
                <wp:wrapNone/>
                <wp:docPr id="4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072" w:rsidRPr="00AF2852" w:rsidRDefault="00216072" w:rsidP="004F06F5">
                            <w:r w:rsidRPr="00841D9F">
                              <w:t>© Český sta</w:t>
                            </w:r>
                            <w:r>
                              <w:t>tistický úřad, Praha,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6.35pt;margin-top:747pt;width:481.9pt;height:28.3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" filled="f" stroked="f">
                <v:textbox inset="0,0,0,0">
                  <w:txbxContent>
                    <w:p w:rsidR="00216072" w:rsidRPr="00AF2852" w:rsidRDefault="00216072" w:rsidP="004F06F5">
                      <w:r w:rsidRPr="00841D9F">
                        <w:t>© Český sta</w:t>
                      </w:r>
                      <w:r>
                        <w:t>tistický úřad, Praha, 2018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A75E40" w:rsidRPr="0060487F" w:rsidRDefault="00A75E40">
      <w:pPr>
        <w:rPr>
          <w:rFonts w:eastAsia="Calibri" w:cs="Arial"/>
          <w:b/>
          <w:color w:val="A5007B"/>
          <w:sz w:val="32"/>
          <w:szCs w:val="32"/>
        </w:rPr>
        <w:sectPr w:rsidR="00A75E40" w:rsidRPr="0060487F" w:rsidSect="001A3B66">
          <w:pgSz w:w="11906" w:h="16838" w:code="9"/>
          <w:pgMar w:top="1134" w:right="1134" w:bottom="1418" w:left="1134" w:header="709" w:footer="709" w:gutter="0"/>
          <w:pgNumType w:start="1"/>
          <w:cols w:space="708"/>
          <w:docGrid w:linePitch="360"/>
        </w:sectPr>
      </w:pPr>
    </w:p>
    <w:p w:rsidR="0058445D" w:rsidRDefault="0058445D" w:rsidP="0058445D">
      <w:pPr>
        <w:pStyle w:val="TL-Kontakty"/>
      </w:pPr>
      <w:r>
        <w:lastRenderedPageBreak/>
        <w:t>Obsah</w:t>
      </w:r>
    </w:p>
    <w:tbl>
      <w:tblPr>
        <w:tblpPr w:leftFromText="180" w:rightFromText="180" w:vertAnchor="text" w:tblpY="1"/>
        <w:tblOverlap w:val="never"/>
        <w:tblW w:w="86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1"/>
        <w:gridCol w:w="363"/>
      </w:tblGrid>
      <w:tr w:rsidR="0058445D" w:rsidRPr="00290F1C" w:rsidTr="00290F1C">
        <w:trPr>
          <w:trHeight w:val="303"/>
        </w:trPr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290F1C" w:rsidRDefault="0058445D" w:rsidP="00290F1C">
            <w:pPr>
              <w:spacing w:before="120" w:after="60" w:line="240" w:lineRule="auto"/>
              <w:rPr>
                <w:rFonts w:cs="Arial"/>
                <w:b/>
                <w:color w:val="000000"/>
                <w:szCs w:val="20"/>
              </w:rPr>
            </w:pPr>
            <w:r w:rsidRPr="00290F1C">
              <w:rPr>
                <w:rFonts w:cs="Arial"/>
                <w:b/>
                <w:color w:val="000000"/>
                <w:szCs w:val="20"/>
              </w:rPr>
              <w:t>1. Úvod………………………………………………………………………………………………</w:t>
            </w:r>
            <w:r w:rsidR="00FA499A">
              <w:rPr>
                <w:rFonts w:cs="Arial"/>
                <w:b/>
                <w:color w:val="000000"/>
                <w:szCs w:val="20"/>
              </w:rPr>
              <w:t>….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290F1C" w:rsidRDefault="0058445D" w:rsidP="00290F1C">
            <w:pPr>
              <w:spacing w:before="120" w:after="60" w:line="240" w:lineRule="auto"/>
              <w:rPr>
                <w:rFonts w:cs="Arial"/>
                <w:b/>
                <w:color w:val="000000"/>
                <w:szCs w:val="20"/>
              </w:rPr>
            </w:pPr>
            <w:r w:rsidRPr="00290F1C">
              <w:rPr>
                <w:rFonts w:cs="Arial"/>
                <w:b/>
                <w:color w:val="000000"/>
                <w:szCs w:val="20"/>
              </w:rPr>
              <w:t>4</w:t>
            </w:r>
          </w:p>
        </w:tc>
      </w:tr>
      <w:tr w:rsidR="0058445D" w:rsidRPr="00D96D99" w:rsidTr="00290F1C">
        <w:trPr>
          <w:trHeight w:val="303"/>
        </w:trPr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3452B6" w:rsidRDefault="0058445D" w:rsidP="00290F1C">
            <w:pPr>
              <w:spacing w:line="240" w:lineRule="auto"/>
              <w:rPr>
                <w:rFonts w:cs="Arial"/>
                <w:szCs w:val="20"/>
              </w:rPr>
            </w:pPr>
            <w:r w:rsidRPr="003452B6">
              <w:rPr>
                <w:rFonts w:cs="Arial"/>
                <w:szCs w:val="20"/>
              </w:rPr>
              <w:t xml:space="preserve">          1.1 Trojstranný pohled </w:t>
            </w:r>
            <w:r w:rsidR="00747BB9" w:rsidRPr="003452B6">
              <w:rPr>
                <w:rFonts w:cs="Arial"/>
                <w:szCs w:val="20"/>
              </w:rPr>
              <w:t>na výdaje na zdravotní péči</w:t>
            </w:r>
            <w:r w:rsidRPr="003452B6">
              <w:rPr>
                <w:rFonts w:cs="Arial"/>
                <w:szCs w:val="20"/>
              </w:rPr>
              <w:t>….…………………………………</w:t>
            </w:r>
            <w:r w:rsidR="00FA499A">
              <w:rPr>
                <w:rFonts w:cs="Arial"/>
                <w:szCs w:val="20"/>
              </w:rPr>
              <w:t>….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290F1C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4</w:t>
            </w:r>
          </w:p>
        </w:tc>
      </w:tr>
      <w:tr w:rsidR="0058445D" w:rsidRPr="00D96D99" w:rsidTr="00290F1C">
        <w:trPr>
          <w:trHeight w:val="303"/>
        </w:trPr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3452B6" w:rsidRDefault="0058445D" w:rsidP="00290F1C">
            <w:pPr>
              <w:spacing w:line="240" w:lineRule="auto"/>
              <w:rPr>
                <w:rFonts w:cs="Arial"/>
                <w:szCs w:val="20"/>
              </w:rPr>
            </w:pPr>
            <w:r w:rsidRPr="003452B6">
              <w:rPr>
                <w:rFonts w:cs="Arial"/>
                <w:szCs w:val="20"/>
              </w:rPr>
              <w:t xml:space="preserve">          1.2 Nová mezinárodní metodika </w:t>
            </w:r>
            <w:r w:rsidR="0098715D" w:rsidRPr="003452B6">
              <w:rPr>
                <w:rFonts w:cs="Arial"/>
                <w:szCs w:val="20"/>
              </w:rPr>
              <w:t>SHA 2011</w:t>
            </w:r>
            <w:r w:rsidRPr="003452B6">
              <w:rPr>
                <w:rFonts w:cs="Arial"/>
                <w:szCs w:val="20"/>
              </w:rPr>
              <w:t>…</w:t>
            </w:r>
            <w:r w:rsidR="0098715D" w:rsidRPr="003452B6">
              <w:rPr>
                <w:rFonts w:cs="Arial"/>
                <w:szCs w:val="20"/>
              </w:rPr>
              <w:t>……………………</w:t>
            </w:r>
            <w:proofErr w:type="gramStart"/>
            <w:r w:rsidR="0098715D" w:rsidRPr="003452B6">
              <w:rPr>
                <w:rFonts w:cs="Arial"/>
                <w:szCs w:val="20"/>
              </w:rPr>
              <w:t>…..</w:t>
            </w:r>
            <w:r w:rsidRPr="003452B6">
              <w:rPr>
                <w:rFonts w:cs="Arial"/>
                <w:szCs w:val="20"/>
              </w:rPr>
              <w:t>…</w:t>
            </w:r>
            <w:proofErr w:type="gramEnd"/>
            <w:r w:rsidRPr="003452B6">
              <w:rPr>
                <w:rFonts w:cs="Arial"/>
                <w:szCs w:val="20"/>
              </w:rPr>
              <w:t>….……………</w:t>
            </w:r>
            <w:r w:rsidR="00FA499A">
              <w:rPr>
                <w:rFonts w:cs="Arial"/>
                <w:szCs w:val="20"/>
              </w:rPr>
              <w:t>…</w:t>
            </w:r>
            <w:r w:rsidRPr="003452B6">
              <w:rPr>
                <w:rFonts w:cs="Arial"/>
                <w:szCs w:val="20"/>
              </w:rPr>
              <w:t>.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290F1C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4</w:t>
            </w:r>
          </w:p>
        </w:tc>
      </w:tr>
      <w:tr w:rsidR="0058445D" w:rsidRPr="00D96D99" w:rsidTr="00290F1C">
        <w:trPr>
          <w:trHeight w:val="303"/>
        </w:trPr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290F1C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283AF3">
              <w:rPr>
                <w:rFonts w:cs="Arial"/>
                <w:color w:val="000000"/>
                <w:szCs w:val="20"/>
              </w:rPr>
              <w:t xml:space="preserve">          </w:t>
            </w:r>
            <w:r w:rsidRPr="00D96D99">
              <w:rPr>
                <w:rFonts w:cs="Arial"/>
                <w:color w:val="000000"/>
                <w:szCs w:val="20"/>
              </w:rPr>
              <w:t>1.3 Zdravotnické účty jako součást zdravotnických informací</w:t>
            </w:r>
            <w:r>
              <w:rPr>
                <w:rFonts w:cs="Arial"/>
                <w:color w:val="000000"/>
                <w:szCs w:val="20"/>
              </w:rPr>
              <w:t>…………….……………</w:t>
            </w:r>
            <w:r w:rsidR="00FA499A">
              <w:rPr>
                <w:rFonts w:cs="Arial"/>
                <w:color w:val="000000"/>
                <w:szCs w:val="20"/>
              </w:rPr>
              <w:t>…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290F1C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5</w:t>
            </w:r>
          </w:p>
        </w:tc>
      </w:tr>
      <w:tr w:rsidR="0058445D" w:rsidRPr="00D96D99" w:rsidTr="00290F1C">
        <w:trPr>
          <w:trHeight w:val="303"/>
        </w:trPr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290F1C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283AF3">
              <w:rPr>
                <w:rFonts w:cs="Arial"/>
                <w:color w:val="000000"/>
                <w:szCs w:val="20"/>
              </w:rPr>
              <w:t xml:space="preserve">          </w:t>
            </w:r>
            <w:r w:rsidRPr="00D96D99">
              <w:rPr>
                <w:rFonts w:cs="Arial"/>
                <w:color w:val="000000"/>
                <w:szCs w:val="20"/>
              </w:rPr>
              <w:t>1.4 Co přinášejí další stránky publikace</w:t>
            </w:r>
            <w:r>
              <w:rPr>
                <w:rFonts w:cs="Arial"/>
                <w:color w:val="000000"/>
                <w:szCs w:val="20"/>
              </w:rPr>
              <w:t>…………………………………….……………</w:t>
            </w:r>
            <w:r w:rsidR="00FA499A">
              <w:rPr>
                <w:rFonts w:cs="Arial"/>
                <w:color w:val="000000"/>
                <w:szCs w:val="20"/>
              </w:rPr>
              <w:t>….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290F1C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5</w:t>
            </w:r>
          </w:p>
        </w:tc>
      </w:tr>
      <w:tr w:rsidR="0058445D" w:rsidRPr="00290F1C" w:rsidTr="00290F1C">
        <w:trPr>
          <w:trHeight w:val="303"/>
        </w:trPr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290F1C" w:rsidRDefault="0058445D" w:rsidP="00290F1C">
            <w:pPr>
              <w:spacing w:before="120" w:after="60" w:line="240" w:lineRule="auto"/>
              <w:rPr>
                <w:rFonts w:cs="Arial"/>
                <w:b/>
                <w:color w:val="000000"/>
                <w:szCs w:val="20"/>
              </w:rPr>
            </w:pPr>
            <w:r w:rsidRPr="00290F1C">
              <w:rPr>
                <w:rFonts w:cs="Arial"/>
                <w:b/>
                <w:color w:val="000000"/>
                <w:szCs w:val="20"/>
              </w:rPr>
              <w:t>2. Souhrnné výsledky zdravotnických účtů…………………………………………………</w:t>
            </w:r>
            <w:proofErr w:type="gramStart"/>
            <w:r w:rsidRPr="00290F1C">
              <w:rPr>
                <w:rFonts w:cs="Arial"/>
                <w:b/>
                <w:color w:val="000000"/>
                <w:szCs w:val="20"/>
              </w:rPr>
              <w:t>…</w:t>
            </w:r>
            <w:r w:rsidR="00C274E0">
              <w:rPr>
                <w:rFonts w:cs="Arial"/>
                <w:b/>
                <w:color w:val="000000"/>
                <w:szCs w:val="20"/>
              </w:rPr>
              <w:t>..</w:t>
            </w:r>
            <w:proofErr w:type="gramEnd"/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290F1C" w:rsidRDefault="0058445D" w:rsidP="00290F1C">
            <w:pPr>
              <w:spacing w:before="120" w:after="60" w:line="240" w:lineRule="auto"/>
              <w:rPr>
                <w:rFonts w:cs="Arial"/>
                <w:b/>
                <w:color w:val="000000"/>
                <w:szCs w:val="20"/>
              </w:rPr>
            </w:pPr>
            <w:r w:rsidRPr="00290F1C">
              <w:rPr>
                <w:rFonts w:cs="Arial"/>
                <w:b/>
                <w:color w:val="000000"/>
                <w:szCs w:val="20"/>
              </w:rPr>
              <w:t>6</w:t>
            </w:r>
          </w:p>
        </w:tc>
      </w:tr>
      <w:tr w:rsidR="0058445D" w:rsidRPr="00D96D99" w:rsidTr="00290F1C">
        <w:trPr>
          <w:trHeight w:val="303"/>
        </w:trPr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290F1C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283AF3">
              <w:rPr>
                <w:rFonts w:cs="Arial"/>
                <w:color w:val="000000"/>
                <w:szCs w:val="20"/>
              </w:rPr>
              <w:t xml:space="preserve">          </w:t>
            </w:r>
            <w:r w:rsidRPr="00D96D99">
              <w:rPr>
                <w:rFonts w:cs="Arial"/>
                <w:color w:val="000000"/>
                <w:szCs w:val="20"/>
              </w:rPr>
              <w:t xml:space="preserve">2.1 </w:t>
            </w:r>
            <w:r w:rsidR="003452B6">
              <w:rPr>
                <w:rFonts w:cs="Arial"/>
                <w:color w:val="000000"/>
                <w:szCs w:val="20"/>
              </w:rPr>
              <w:t>Celkové výdaje na zdravotní péči - z</w:t>
            </w:r>
            <w:r w:rsidRPr="00D96D99">
              <w:rPr>
                <w:rFonts w:cs="Arial"/>
                <w:color w:val="000000"/>
                <w:szCs w:val="20"/>
              </w:rPr>
              <w:t>ákladní údaje</w:t>
            </w:r>
            <w:r w:rsidR="00FA499A">
              <w:rPr>
                <w:rFonts w:cs="Arial"/>
                <w:color w:val="000000"/>
                <w:szCs w:val="20"/>
              </w:rPr>
              <w:t>…………………………………….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290F1C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6</w:t>
            </w:r>
          </w:p>
        </w:tc>
      </w:tr>
      <w:tr w:rsidR="0058445D" w:rsidRPr="00D96D99" w:rsidTr="00290F1C">
        <w:trPr>
          <w:trHeight w:val="303"/>
        </w:trPr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290F1C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283AF3">
              <w:rPr>
                <w:rFonts w:cs="Arial"/>
                <w:color w:val="000000"/>
                <w:szCs w:val="20"/>
              </w:rPr>
              <w:t xml:space="preserve">          </w:t>
            </w:r>
            <w:r w:rsidRPr="00D96D99">
              <w:rPr>
                <w:rFonts w:cs="Arial"/>
                <w:color w:val="000000"/>
                <w:szCs w:val="20"/>
              </w:rPr>
              <w:t>2.2 Výdaje na zdravotní péči dle zdrojů financování</w:t>
            </w:r>
            <w:r>
              <w:rPr>
                <w:rFonts w:cs="Arial"/>
                <w:color w:val="000000"/>
                <w:szCs w:val="20"/>
              </w:rPr>
              <w:t>……………………………………</w:t>
            </w:r>
            <w:r w:rsidR="00FA499A">
              <w:rPr>
                <w:rFonts w:cs="Arial"/>
                <w:color w:val="000000"/>
                <w:szCs w:val="20"/>
              </w:rPr>
              <w:t>…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290F1C" w:rsidP="00290F1C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</w:t>
            </w:r>
          </w:p>
        </w:tc>
      </w:tr>
      <w:tr w:rsidR="0058445D" w:rsidRPr="00D96D99" w:rsidTr="00290F1C">
        <w:trPr>
          <w:trHeight w:val="303"/>
        </w:trPr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290F1C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283AF3">
              <w:rPr>
                <w:rFonts w:cs="Arial"/>
                <w:color w:val="000000"/>
                <w:szCs w:val="20"/>
              </w:rPr>
              <w:t xml:space="preserve">          </w:t>
            </w:r>
            <w:r w:rsidRPr="00D96D99">
              <w:rPr>
                <w:rFonts w:cs="Arial"/>
                <w:color w:val="000000"/>
                <w:szCs w:val="20"/>
              </w:rPr>
              <w:t>2.3 Výdaje na zdravotnictví podle druhů péče</w:t>
            </w:r>
            <w:r>
              <w:rPr>
                <w:rFonts w:cs="Arial"/>
                <w:color w:val="000000"/>
                <w:szCs w:val="20"/>
              </w:rPr>
              <w:t>……………………………………………</w:t>
            </w:r>
            <w:r w:rsidR="00FA499A">
              <w:rPr>
                <w:rFonts w:cs="Arial"/>
                <w:color w:val="000000"/>
                <w:szCs w:val="20"/>
              </w:rPr>
              <w:t>…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290F1C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1</w:t>
            </w:r>
            <w:r w:rsidR="00290F1C">
              <w:rPr>
                <w:rFonts w:cs="Arial"/>
                <w:color w:val="000000"/>
                <w:szCs w:val="20"/>
              </w:rPr>
              <w:t>2</w:t>
            </w:r>
          </w:p>
        </w:tc>
      </w:tr>
      <w:tr w:rsidR="0058445D" w:rsidRPr="00D96D99" w:rsidTr="00290F1C">
        <w:trPr>
          <w:trHeight w:val="303"/>
        </w:trPr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290F1C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283AF3">
              <w:rPr>
                <w:rFonts w:cs="Arial"/>
                <w:color w:val="000000"/>
                <w:szCs w:val="20"/>
              </w:rPr>
              <w:t xml:space="preserve">          </w:t>
            </w:r>
            <w:r w:rsidRPr="00D96D99">
              <w:rPr>
                <w:rFonts w:cs="Arial"/>
                <w:color w:val="000000"/>
                <w:szCs w:val="20"/>
              </w:rPr>
              <w:t>2.4 Výdaje na zdravotní péči podle typu poskytovatele</w:t>
            </w:r>
            <w:r>
              <w:rPr>
                <w:rFonts w:cs="Arial"/>
                <w:color w:val="000000"/>
                <w:szCs w:val="20"/>
              </w:rPr>
              <w:t>…………………………………</w:t>
            </w:r>
            <w:r w:rsidR="00FA499A">
              <w:rPr>
                <w:rFonts w:cs="Arial"/>
                <w:color w:val="000000"/>
                <w:szCs w:val="20"/>
              </w:rPr>
              <w:t>…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FA499A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1</w:t>
            </w:r>
            <w:r w:rsidR="00FA499A">
              <w:rPr>
                <w:rFonts w:cs="Arial"/>
                <w:color w:val="000000"/>
                <w:szCs w:val="20"/>
              </w:rPr>
              <w:t>9</w:t>
            </w:r>
          </w:p>
        </w:tc>
      </w:tr>
      <w:tr w:rsidR="0058445D" w:rsidRPr="00290F1C" w:rsidTr="00290F1C">
        <w:trPr>
          <w:trHeight w:val="303"/>
        </w:trPr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290F1C" w:rsidRDefault="0058445D" w:rsidP="00290F1C">
            <w:pPr>
              <w:spacing w:before="120" w:after="60" w:line="240" w:lineRule="auto"/>
              <w:rPr>
                <w:rFonts w:cs="Arial"/>
                <w:b/>
                <w:color w:val="000000"/>
                <w:szCs w:val="20"/>
              </w:rPr>
            </w:pPr>
            <w:r w:rsidRPr="00290F1C">
              <w:rPr>
                <w:rFonts w:cs="Arial"/>
                <w:b/>
                <w:color w:val="000000"/>
                <w:szCs w:val="20"/>
              </w:rPr>
              <w:t>3. Specifické výsledky o výdajích na zdravotní péči………………………………………</w:t>
            </w:r>
            <w:proofErr w:type="gramStart"/>
            <w:r w:rsidRPr="00290F1C">
              <w:rPr>
                <w:rFonts w:cs="Arial"/>
                <w:b/>
                <w:color w:val="000000"/>
                <w:szCs w:val="20"/>
              </w:rPr>
              <w:t>…..</w:t>
            </w:r>
            <w:proofErr w:type="gramEnd"/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290F1C" w:rsidRDefault="00930E84" w:rsidP="00FA499A">
            <w:pPr>
              <w:spacing w:before="120" w:after="60" w:line="240" w:lineRule="auto"/>
              <w:rPr>
                <w:rFonts w:cs="Arial"/>
                <w:b/>
                <w:color w:val="000000"/>
                <w:szCs w:val="20"/>
              </w:rPr>
            </w:pPr>
            <w:r w:rsidRPr="00290F1C">
              <w:rPr>
                <w:rFonts w:cs="Arial"/>
                <w:b/>
                <w:color w:val="000000"/>
                <w:szCs w:val="20"/>
              </w:rPr>
              <w:t>2</w:t>
            </w:r>
            <w:r w:rsidR="00FA499A">
              <w:rPr>
                <w:rFonts w:cs="Arial"/>
                <w:b/>
                <w:color w:val="000000"/>
                <w:szCs w:val="20"/>
              </w:rPr>
              <w:t>2</w:t>
            </w:r>
          </w:p>
        </w:tc>
      </w:tr>
      <w:tr w:rsidR="0058445D" w:rsidRPr="00D96D99" w:rsidTr="00290F1C">
        <w:trPr>
          <w:trHeight w:val="303"/>
        </w:trPr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290F1C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283AF3">
              <w:rPr>
                <w:rFonts w:cs="Arial"/>
                <w:color w:val="000000"/>
                <w:szCs w:val="20"/>
              </w:rPr>
              <w:t xml:space="preserve">        </w:t>
            </w:r>
            <w:r w:rsidR="00FA499A">
              <w:rPr>
                <w:rFonts w:cs="Arial"/>
                <w:color w:val="000000"/>
                <w:szCs w:val="20"/>
              </w:rPr>
              <w:t xml:space="preserve"> </w:t>
            </w:r>
            <w:r w:rsidRPr="00D96D99">
              <w:rPr>
                <w:rFonts w:cs="Arial"/>
                <w:color w:val="000000"/>
                <w:szCs w:val="20"/>
              </w:rPr>
              <w:t>3.1 Výdaje zdravotních pojišťoven</w:t>
            </w:r>
            <w:r>
              <w:rPr>
                <w:rFonts w:cs="Arial"/>
                <w:color w:val="000000"/>
                <w:szCs w:val="20"/>
              </w:rPr>
              <w:t>……………………………………………………</w:t>
            </w:r>
            <w:proofErr w:type="gramStart"/>
            <w:r>
              <w:rPr>
                <w:rFonts w:cs="Arial"/>
                <w:color w:val="000000"/>
                <w:szCs w:val="20"/>
              </w:rPr>
              <w:t>…</w:t>
            </w:r>
            <w:r w:rsidR="00FA499A">
              <w:rPr>
                <w:rFonts w:cs="Arial"/>
                <w:color w:val="000000"/>
                <w:szCs w:val="20"/>
              </w:rPr>
              <w:t>..</w:t>
            </w:r>
            <w:r>
              <w:rPr>
                <w:rFonts w:cs="Arial"/>
                <w:color w:val="000000"/>
                <w:szCs w:val="20"/>
              </w:rPr>
              <w:t>…</w:t>
            </w:r>
            <w:proofErr w:type="gramEnd"/>
            <w:r>
              <w:rPr>
                <w:rFonts w:cs="Arial"/>
                <w:color w:val="000000"/>
                <w:szCs w:val="20"/>
              </w:rPr>
              <w:t>.</w:t>
            </w:r>
            <w:r w:rsidR="00C274E0"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930E84" w:rsidP="00FA499A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</w:t>
            </w:r>
            <w:r w:rsidR="00FA499A">
              <w:rPr>
                <w:rFonts w:cs="Arial"/>
                <w:color w:val="000000"/>
                <w:szCs w:val="20"/>
              </w:rPr>
              <w:t>2</w:t>
            </w:r>
          </w:p>
        </w:tc>
      </w:tr>
      <w:tr w:rsidR="0058445D" w:rsidRPr="00D96D99" w:rsidTr="00290F1C">
        <w:trPr>
          <w:trHeight w:val="303"/>
        </w:trPr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FA499A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283AF3">
              <w:rPr>
                <w:rFonts w:cs="Arial"/>
                <w:color w:val="000000"/>
                <w:szCs w:val="20"/>
              </w:rPr>
              <w:t xml:space="preserve">               </w:t>
            </w:r>
            <w:r w:rsidRPr="00D96D99">
              <w:rPr>
                <w:rFonts w:cs="Arial"/>
                <w:color w:val="000000"/>
                <w:szCs w:val="20"/>
              </w:rPr>
              <w:t xml:space="preserve">3.1.1. </w:t>
            </w:r>
            <w:r w:rsidR="00930E84">
              <w:rPr>
                <w:rFonts w:cs="Arial"/>
                <w:color w:val="000000"/>
                <w:szCs w:val="20"/>
              </w:rPr>
              <w:t>Celkové výdaje zdravotních pojišťoven</w:t>
            </w:r>
            <w:r>
              <w:rPr>
                <w:rFonts w:cs="Arial"/>
                <w:color w:val="000000"/>
                <w:szCs w:val="20"/>
              </w:rPr>
              <w:t>………………………………………</w:t>
            </w:r>
            <w:proofErr w:type="gramStart"/>
            <w:r w:rsidR="00FA499A">
              <w:rPr>
                <w:rFonts w:cs="Arial"/>
                <w:color w:val="000000"/>
                <w:szCs w:val="20"/>
              </w:rPr>
              <w:t>…</w:t>
            </w:r>
            <w:r w:rsidR="00C274E0">
              <w:rPr>
                <w:rFonts w:cs="Arial"/>
                <w:color w:val="000000"/>
                <w:szCs w:val="20"/>
              </w:rPr>
              <w:t>...</w:t>
            </w:r>
            <w:proofErr w:type="gramEnd"/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930E84" w:rsidP="00FA499A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</w:t>
            </w:r>
            <w:r w:rsidR="00FA499A">
              <w:rPr>
                <w:rFonts w:cs="Arial"/>
                <w:color w:val="000000"/>
                <w:szCs w:val="20"/>
              </w:rPr>
              <w:t>2</w:t>
            </w:r>
          </w:p>
        </w:tc>
      </w:tr>
      <w:tr w:rsidR="00290F1C" w:rsidRPr="00D96D99" w:rsidTr="00290F1C">
        <w:trPr>
          <w:trHeight w:val="303"/>
        </w:trPr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F1C" w:rsidRPr="00D96D99" w:rsidRDefault="00290F1C" w:rsidP="00FA499A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283AF3">
              <w:rPr>
                <w:rFonts w:cs="Arial"/>
                <w:color w:val="000000"/>
                <w:szCs w:val="20"/>
              </w:rPr>
              <w:t xml:space="preserve">               </w:t>
            </w:r>
            <w:r w:rsidRPr="00D96D99">
              <w:rPr>
                <w:rFonts w:cs="Arial"/>
                <w:color w:val="000000"/>
                <w:szCs w:val="20"/>
              </w:rPr>
              <w:t>3.1.</w:t>
            </w:r>
            <w:r>
              <w:rPr>
                <w:rFonts w:cs="Arial"/>
                <w:color w:val="000000"/>
                <w:szCs w:val="20"/>
              </w:rPr>
              <w:t>2</w:t>
            </w:r>
            <w:r w:rsidRPr="00D96D99">
              <w:rPr>
                <w:rFonts w:cs="Arial"/>
                <w:color w:val="000000"/>
                <w:szCs w:val="20"/>
              </w:rPr>
              <w:t xml:space="preserve">. </w:t>
            </w:r>
            <w:r>
              <w:t xml:space="preserve"> </w:t>
            </w:r>
            <w:r w:rsidRPr="00290F1C">
              <w:rPr>
                <w:rFonts w:cs="Arial"/>
                <w:color w:val="000000"/>
                <w:szCs w:val="20"/>
              </w:rPr>
              <w:t>Výdaje zdravotních pojišťoven podle diagnóz MKN-10</w:t>
            </w:r>
            <w:r>
              <w:rPr>
                <w:rFonts w:cs="Arial"/>
                <w:color w:val="000000"/>
                <w:szCs w:val="20"/>
              </w:rPr>
              <w:t>……………………</w:t>
            </w:r>
            <w:proofErr w:type="gramStart"/>
            <w:r>
              <w:rPr>
                <w:rFonts w:cs="Arial"/>
                <w:color w:val="000000"/>
                <w:szCs w:val="20"/>
              </w:rPr>
              <w:t>….</w:t>
            </w:r>
            <w:r w:rsidR="00C274E0">
              <w:rPr>
                <w:rFonts w:cs="Arial"/>
                <w:color w:val="000000"/>
                <w:szCs w:val="20"/>
              </w:rPr>
              <w:t>..</w:t>
            </w:r>
            <w:proofErr w:type="gramEnd"/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F1C" w:rsidRPr="00D96D99" w:rsidRDefault="00290F1C" w:rsidP="00FA499A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</w:t>
            </w:r>
            <w:r w:rsidR="00FA499A">
              <w:rPr>
                <w:rFonts w:cs="Arial"/>
                <w:color w:val="000000"/>
                <w:szCs w:val="20"/>
              </w:rPr>
              <w:t>3</w:t>
            </w:r>
          </w:p>
        </w:tc>
      </w:tr>
      <w:tr w:rsidR="0058445D" w:rsidRPr="00D96D99" w:rsidTr="00290F1C">
        <w:trPr>
          <w:trHeight w:val="303"/>
        </w:trPr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290F1C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283AF3">
              <w:rPr>
                <w:rFonts w:cs="Arial"/>
                <w:color w:val="000000"/>
                <w:szCs w:val="20"/>
              </w:rPr>
              <w:t xml:space="preserve">        </w:t>
            </w:r>
            <w:r w:rsidR="00FA499A">
              <w:rPr>
                <w:rFonts w:cs="Arial"/>
                <w:color w:val="000000"/>
                <w:szCs w:val="20"/>
              </w:rPr>
              <w:t xml:space="preserve"> </w:t>
            </w:r>
            <w:r w:rsidRPr="00D96D99">
              <w:rPr>
                <w:rFonts w:cs="Arial"/>
                <w:color w:val="000000"/>
                <w:szCs w:val="20"/>
              </w:rPr>
              <w:t>3.2. Výdaje domácností na zdravotní péči</w:t>
            </w:r>
            <w:r>
              <w:rPr>
                <w:rFonts w:cs="Arial"/>
                <w:color w:val="000000"/>
                <w:szCs w:val="20"/>
              </w:rPr>
              <w:t>……………………………………………</w:t>
            </w:r>
            <w:r w:rsidR="00FA499A">
              <w:rPr>
                <w:rFonts w:cs="Arial"/>
                <w:color w:val="000000"/>
                <w:szCs w:val="20"/>
              </w:rPr>
              <w:t>………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FA499A" w:rsidP="00FA499A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30</w:t>
            </w:r>
          </w:p>
        </w:tc>
      </w:tr>
      <w:tr w:rsidR="0058445D" w:rsidRPr="00D96D99" w:rsidTr="00290F1C">
        <w:trPr>
          <w:trHeight w:val="303"/>
        </w:trPr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290F1C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283AF3">
              <w:rPr>
                <w:rFonts w:cs="Arial"/>
                <w:color w:val="000000"/>
                <w:szCs w:val="20"/>
              </w:rPr>
              <w:t xml:space="preserve">               </w:t>
            </w:r>
            <w:r w:rsidRPr="00D96D99">
              <w:rPr>
                <w:rFonts w:cs="Arial"/>
                <w:color w:val="000000"/>
                <w:szCs w:val="20"/>
              </w:rPr>
              <w:t xml:space="preserve">3.2.1. </w:t>
            </w:r>
            <w:r w:rsidR="00930E84">
              <w:rPr>
                <w:rFonts w:cs="Arial"/>
                <w:color w:val="000000"/>
                <w:szCs w:val="20"/>
              </w:rPr>
              <w:t>Celkové výdaje domácností…</w:t>
            </w:r>
            <w:r>
              <w:rPr>
                <w:rFonts w:cs="Arial"/>
                <w:color w:val="000000"/>
                <w:szCs w:val="20"/>
              </w:rPr>
              <w:t>…………………………………………………</w:t>
            </w:r>
            <w:proofErr w:type="gramStart"/>
            <w:r w:rsidR="00FA499A">
              <w:rPr>
                <w:rFonts w:cs="Arial"/>
                <w:color w:val="000000"/>
                <w:szCs w:val="20"/>
              </w:rPr>
              <w:t>…..</w:t>
            </w:r>
            <w:proofErr w:type="gramEnd"/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FA499A" w:rsidP="00FA499A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30</w:t>
            </w:r>
          </w:p>
        </w:tc>
      </w:tr>
      <w:tr w:rsidR="00290F1C" w:rsidRPr="00D96D99" w:rsidTr="00290F1C">
        <w:trPr>
          <w:trHeight w:val="303"/>
        </w:trPr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F1C" w:rsidRPr="00D96D99" w:rsidRDefault="00290F1C" w:rsidP="00290F1C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283AF3">
              <w:rPr>
                <w:rFonts w:cs="Arial"/>
                <w:color w:val="000000"/>
                <w:szCs w:val="20"/>
              </w:rPr>
              <w:t xml:space="preserve">               </w:t>
            </w:r>
            <w:r w:rsidRPr="00D96D99">
              <w:rPr>
                <w:rFonts w:cs="Arial"/>
                <w:color w:val="000000"/>
                <w:szCs w:val="20"/>
              </w:rPr>
              <w:t>3.2.</w:t>
            </w:r>
            <w:r>
              <w:rPr>
                <w:rFonts w:cs="Arial"/>
                <w:color w:val="000000"/>
                <w:szCs w:val="20"/>
              </w:rPr>
              <w:t>2.</w:t>
            </w:r>
            <w:r w:rsidRPr="00D96D99">
              <w:rPr>
                <w:rFonts w:cs="Arial"/>
                <w:color w:val="000000"/>
                <w:szCs w:val="20"/>
              </w:rPr>
              <w:t xml:space="preserve"> </w:t>
            </w:r>
            <w:r>
              <w:t xml:space="preserve"> </w:t>
            </w:r>
            <w:r w:rsidRPr="00290F1C">
              <w:rPr>
                <w:rFonts w:cs="Arial"/>
                <w:color w:val="000000"/>
                <w:szCs w:val="20"/>
              </w:rPr>
              <w:t xml:space="preserve">Výdaje domácností podle druhu zdravotní péče </w:t>
            </w:r>
            <w:r>
              <w:rPr>
                <w:rFonts w:cs="Arial"/>
                <w:color w:val="000000"/>
                <w:szCs w:val="20"/>
              </w:rPr>
              <w:t>……………………………</w:t>
            </w:r>
            <w:r w:rsidR="00FA499A">
              <w:rPr>
                <w:rFonts w:cs="Arial"/>
                <w:color w:val="000000"/>
                <w:szCs w:val="20"/>
              </w:rPr>
              <w:t>….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F1C" w:rsidRPr="00D96D99" w:rsidRDefault="00290F1C" w:rsidP="00FA499A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</w:t>
            </w:r>
            <w:r w:rsidR="00FA499A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58445D" w:rsidRPr="00D96D99" w:rsidTr="00290F1C">
        <w:trPr>
          <w:trHeight w:val="303"/>
        </w:trPr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290F1C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283AF3">
              <w:rPr>
                <w:rFonts w:cs="Arial"/>
                <w:color w:val="000000"/>
                <w:szCs w:val="20"/>
              </w:rPr>
              <w:t xml:space="preserve"> </w:t>
            </w:r>
            <w:r w:rsidR="00290F1C">
              <w:rPr>
                <w:rFonts w:cs="Arial"/>
                <w:color w:val="000000"/>
                <w:szCs w:val="20"/>
              </w:rPr>
              <w:t xml:space="preserve">      </w:t>
            </w:r>
            <w:r w:rsidR="00FA499A">
              <w:rPr>
                <w:rFonts w:cs="Arial"/>
                <w:color w:val="000000"/>
                <w:szCs w:val="20"/>
              </w:rPr>
              <w:t xml:space="preserve"> </w:t>
            </w:r>
            <w:r w:rsidRPr="00D96D99">
              <w:rPr>
                <w:rFonts w:cs="Arial"/>
                <w:color w:val="000000"/>
                <w:szCs w:val="20"/>
              </w:rPr>
              <w:t>3.3. Výdaje na dlouhodobou péči</w:t>
            </w:r>
            <w:r>
              <w:rPr>
                <w:rFonts w:cs="Arial"/>
                <w:color w:val="000000"/>
                <w:szCs w:val="20"/>
              </w:rPr>
              <w:t>……………………………………………………………</w:t>
            </w:r>
            <w:r w:rsidR="00FA499A">
              <w:rPr>
                <w:rFonts w:cs="Arial"/>
                <w:color w:val="000000"/>
                <w:szCs w:val="20"/>
              </w:rPr>
              <w:t>…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FA499A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3</w:t>
            </w:r>
            <w:r w:rsidR="00FA499A">
              <w:rPr>
                <w:rFonts w:cs="Arial"/>
                <w:color w:val="000000"/>
                <w:szCs w:val="20"/>
              </w:rPr>
              <w:t>5</w:t>
            </w:r>
          </w:p>
        </w:tc>
      </w:tr>
      <w:tr w:rsidR="0058445D" w:rsidRPr="00D96D99" w:rsidTr="00290F1C">
        <w:trPr>
          <w:trHeight w:val="303"/>
        </w:trPr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FA499A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283AF3">
              <w:rPr>
                <w:rFonts w:cs="Arial"/>
                <w:color w:val="000000"/>
                <w:szCs w:val="20"/>
              </w:rPr>
              <w:t xml:space="preserve">               </w:t>
            </w:r>
            <w:r w:rsidRPr="00D96D99">
              <w:rPr>
                <w:rFonts w:cs="Arial"/>
                <w:color w:val="000000"/>
                <w:szCs w:val="20"/>
              </w:rPr>
              <w:t xml:space="preserve">3.3.1. </w:t>
            </w:r>
            <w:r w:rsidR="00930E84">
              <w:rPr>
                <w:rFonts w:cs="Arial"/>
                <w:color w:val="000000"/>
                <w:szCs w:val="20"/>
              </w:rPr>
              <w:t>Celkové výdaje na dlouhodobou péči</w:t>
            </w:r>
            <w:r>
              <w:rPr>
                <w:rFonts w:cs="Arial"/>
                <w:color w:val="000000"/>
                <w:szCs w:val="20"/>
              </w:rPr>
              <w:t>…………………………………………</w:t>
            </w:r>
            <w:proofErr w:type="gramStart"/>
            <w:r w:rsidR="00FA499A">
              <w:rPr>
                <w:rFonts w:cs="Arial"/>
                <w:color w:val="000000"/>
                <w:szCs w:val="20"/>
              </w:rPr>
              <w:t>…</w:t>
            </w:r>
            <w:r w:rsidR="00C274E0">
              <w:rPr>
                <w:rFonts w:cs="Arial"/>
                <w:color w:val="000000"/>
                <w:szCs w:val="20"/>
              </w:rPr>
              <w:t>..</w:t>
            </w:r>
            <w:proofErr w:type="gramEnd"/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FA499A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3</w:t>
            </w:r>
            <w:r w:rsidR="00FA499A">
              <w:rPr>
                <w:rFonts w:cs="Arial"/>
                <w:color w:val="000000"/>
                <w:szCs w:val="20"/>
              </w:rPr>
              <w:t>5</w:t>
            </w:r>
          </w:p>
        </w:tc>
      </w:tr>
      <w:tr w:rsidR="0058445D" w:rsidRPr="00D96D99" w:rsidTr="00290F1C">
        <w:trPr>
          <w:trHeight w:val="303"/>
        </w:trPr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FA499A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283AF3">
              <w:rPr>
                <w:rFonts w:cs="Arial"/>
                <w:color w:val="000000"/>
                <w:szCs w:val="20"/>
              </w:rPr>
              <w:t xml:space="preserve">               </w:t>
            </w:r>
            <w:r w:rsidRPr="00D96D99">
              <w:rPr>
                <w:rFonts w:cs="Arial"/>
                <w:color w:val="000000"/>
                <w:szCs w:val="20"/>
              </w:rPr>
              <w:t>3.3.2. Výdaje na dlouhodobou zdravotní péči</w:t>
            </w:r>
            <w:r>
              <w:rPr>
                <w:rFonts w:cs="Arial"/>
                <w:color w:val="000000"/>
                <w:szCs w:val="20"/>
              </w:rPr>
              <w:t>…………………………………</w:t>
            </w:r>
            <w:proofErr w:type="gramStart"/>
            <w:r>
              <w:rPr>
                <w:rFonts w:cs="Arial"/>
                <w:color w:val="000000"/>
                <w:szCs w:val="20"/>
              </w:rPr>
              <w:t>….....</w:t>
            </w:r>
            <w:r w:rsidR="00FA499A">
              <w:rPr>
                <w:rFonts w:cs="Arial"/>
                <w:color w:val="000000"/>
                <w:szCs w:val="20"/>
              </w:rPr>
              <w:t>...</w:t>
            </w:r>
            <w:r w:rsidR="00C274E0">
              <w:rPr>
                <w:rFonts w:cs="Arial"/>
                <w:color w:val="000000"/>
                <w:szCs w:val="20"/>
              </w:rPr>
              <w:t>..</w:t>
            </w:r>
            <w:proofErr w:type="gramEnd"/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FA499A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3</w:t>
            </w:r>
            <w:r w:rsidR="00FA499A">
              <w:rPr>
                <w:rFonts w:cs="Arial"/>
                <w:color w:val="000000"/>
                <w:szCs w:val="20"/>
              </w:rPr>
              <w:t>7</w:t>
            </w:r>
          </w:p>
        </w:tc>
      </w:tr>
      <w:tr w:rsidR="0058445D" w:rsidRPr="00D96D99" w:rsidTr="00290F1C">
        <w:trPr>
          <w:trHeight w:val="303"/>
        </w:trPr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FA499A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283AF3">
              <w:rPr>
                <w:rFonts w:cs="Arial"/>
                <w:color w:val="000000"/>
                <w:szCs w:val="20"/>
              </w:rPr>
              <w:t xml:space="preserve">               </w:t>
            </w:r>
            <w:r w:rsidRPr="00D96D99">
              <w:rPr>
                <w:rFonts w:cs="Arial"/>
                <w:color w:val="000000"/>
                <w:szCs w:val="20"/>
              </w:rPr>
              <w:t>3.3.3. Výdaje na dlouhodobou sociální péči</w:t>
            </w:r>
            <w:r>
              <w:rPr>
                <w:rFonts w:cs="Arial"/>
                <w:color w:val="000000"/>
                <w:szCs w:val="20"/>
              </w:rPr>
              <w:t>………………………………………</w:t>
            </w:r>
            <w:proofErr w:type="gramStart"/>
            <w:r>
              <w:rPr>
                <w:rFonts w:cs="Arial"/>
                <w:color w:val="000000"/>
                <w:szCs w:val="20"/>
              </w:rPr>
              <w:t>…</w:t>
            </w:r>
            <w:r w:rsidR="00FA499A">
              <w:rPr>
                <w:rFonts w:cs="Arial"/>
                <w:color w:val="000000"/>
                <w:szCs w:val="20"/>
              </w:rPr>
              <w:t>...</w:t>
            </w:r>
            <w:r>
              <w:rPr>
                <w:rFonts w:cs="Arial"/>
                <w:color w:val="000000"/>
                <w:szCs w:val="20"/>
              </w:rPr>
              <w:t>.</w:t>
            </w:r>
            <w:r w:rsidR="00C274E0">
              <w:rPr>
                <w:rFonts w:cs="Arial"/>
                <w:color w:val="000000"/>
                <w:szCs w:val="20"/>
              </w:rPr>
              <w:t>..</w:t>
            </w:r>
            <w:proofErr w:type="gramEnd"/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FA499A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3</w:t>
            </w:r>
            <w:r w:rsidR="00FA499A">
              <w:rPr>
                <w:rFonts w:cs="Arial"/>
                <w:color w:val="000000"/>
                <w:szCs w:val="20"/>
              </w:rPr>
              <w:t>8</w:t>
            </w:r>
          </w:p>
        </w:tc>
      </w:tr>
      <w:tr w:rsidR="0058445D" w:rsidRPr="00D96D99" w:rsidTr="00290F1C">
        <w:trPr>
          <w:trHeight w:val="303"/>
        </w:trPr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FA499A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283AF3">
              <w:rPr>
                <w:rFonts w:cs="Arial"/>
                <w:color w:val="000000"/>
                <w:szCs w:val="20"/>
              </w:rPr>
              <w:t xml:space="preserve">        </w:t>
            </w:r>
            <w:r w:rsidRPr="00D96D99">
              <w:rPr>
                <w:rFonts w:cs="Arial"/>
                <w:color w:val="000000"/>
                <w:szCs w:val="20"/>
              </w:rPr>
              <w:t>3.4 Výdaje za léky</w:t>
            </w:r>
            <w:r>
              <w:rPr>
                <w:rFonts w:cs="Arial"/>
                <w:color w:val="000000"/>
                <w:szCs w:val="20"/>
              </w:rPr>
              <w:t>………………………………………………………………………</w:t>
            </w:r>
            <w:proofErr w:type="gramStart"/>
            <w:r>
              <w:rPr>
                <w:rFonts w:cs="Arial"/>
                <w:color w:val="000000"/>
                <w:szCs w:val="20"/>
              </w:rPr>
              <w:t>…......</w:t>
            </w:r>
            <w:r w:rsidR="00FA499A">
              <w:rPr>
                <w:rFonts w:cs="Arial"/>
                <w:color w:val="000000"/>
                <w:szCs w:val="20"/>
              </w:rPr>
              <w:t>..</w:t>
            </w:r>
            <w:proofErr w:type="gramEnd"/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FA499A" w:rsidP="00FA499A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40</w:t>
            </w:r>
          </w:p>
        </w:tc>
      </w:tr>
      <w:tr w:rsidR="0058445D" w:rsidRPr="00D96D99" w:rsidTr="00290F1C">
        <w:trPr>
          <w:trHeight w:val="303"/>
        </w:trPr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FA499A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283AF3">
              <w:rPr>
                <w:rFonts w:cs="Arial"/>
                <w:color w:val="000000"/>
                <w:szCs w:val="20"/>
              </w:rPr>
              <w:t xml:space="preserve">                </w:t>
            </w:r>
            <w:r w:rsidRPr="00D96D99">
              <w:rPr>
                <w:rFonts w:cs="Arial"/>
                <w:color w:val="000000"/>
                <w:szCs w:val="20"/>
              </w:rPr>
              <w:t xml:space="preserve">3.4.1 </w:t>
            </w:r>
            <w:r w:rsidR="00930E84">
              <w:rPr>
                <w:rFonts w:cs="Arial"/>
                <w:color w:val="000000"/>
                <w:szCs w:val="20"/>
              </w:rPr>
              <w:t xml:space="preserve">Celkové výdaje na </w:t>
            </w:r>
            <w:proofErr w:type="gramStart"/>
            <w:r w:rsidR="00930E84">
              <w:rPr>
                <w:rFonts w:cs="Arial"/>
                <w:color w:val="000000"/>
                <w:szCs w:val="20"/>
              </w:rPr>
              <w:t>léky..</w:t>
            </w:r>
            <w:r>
              <w:rPr>
                <w:rFonts w:cs="Arial"/>
                <w:color w:val="000000"/>
                <w:szCs w:val="20"/>
              </w:rPr>
              <w:t>…</w:t>
            </w:r>
            <w:proofErr w:type="gramEnd"/>
            <w:r>
              <w:rPr>
                <w:rFonts w:cs="Arial"/>
                <w:color w:val="000000"/>
                <w:szCs w:val="20"/>
              </w:rPr>
              <w:t>………………………………………………………..</w:t>
            </w:r>
            <w:r w:rsidR="00FA499A">
              <w:rPr>
                <w:rFonts w:cs="Arial"/>
                <w:color w:val="000000"/>
                <w:szCs w:val="20"/>
              </w:rPr>
              <w:t>.</w:t>
            </w:r>
            <w:r w:rsidR="00C274E0"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FA499A" w:rsidP="00FA499A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40</w:t>
            </w:r>
          </w:p>
        </w:tc>
      </w:tr>
      <w:tr w:rsidR="0058445D" w:rsidRPr="00D96D99" w:rsidTr="00290F1C">
        <w:trPr>
          <w:trHeight w:val="303"/>
        </w:trPr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FA499A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283AF3">
              <w:rPr>
                <w:rFonts w:cs="Arial"/>
                <w:color w:val="000000"/>
                <w:szCs w:val="20"/>
              </w:rPr>
              <w:t xml:space="preserve">                </w:t>
            </w:r>
            <w:r w:rsidRPr="00D96D99">
              <w:rPr>
                <w:rFonts w:cs="Arial"/>
                <w:color w:val="000000"/>
                <w:szCs w:val="20"/>
              </w:rPr>
              <w:t>3.4.2 Výdaje za léky podle místa jejich spotřeby</w:t>
            </w:r>
            <w:r>
              <w:rPr>
                <w:rFonts w:cs="Arial"/>
                <w:color w:val="000000"/>
                <w:szCs w:val="20"/>
              </w:rPr>
              <w:t>……………………………………</w:t>
            </w:r>
            <w:r w:rsidR="00FA499A">
              <w:rPr>
                <w:rFonts w:cs="Arial"/>
                <w:color w:val="000000"/>
                <w:szCs w:val="20"/>
              </w:rPr>
              <w:t>…</w:t>
            </w:r>
            <w:r w:rsidR="00C274E0"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FA499A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4</w:t>
            </w:r>
            <w:r w:rsidR="00FA499A">
              <w:rPr>
                <w:rFonts w:cs="Arial"/>
                <w:color w:val="000000"/>
                <w:szCs w:val="20"/>
              </w:rPr>
              <w:t>2</w:t>
            </w:r>
          </w:p>
        </w:tc>
      </w:tr>
      <w:tr w:rsidR="0058445D" w:rsidRPr="00D96D99" w:rsidTr="00290F1C">
        <w:trPr>
          <w:trHeight w:val="303"/>
        </w:trPr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FA499A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283AF3">
              <w:rPr>
                <w:rFonts w:cs="Arial"/>
                <w:color w:val="000000"/>
                <w:szCs w:val="20"/>
              </w:rPr>
              <w:t xml:space="preserve">                </w:t>
            </w:r>
            <w:r w:rsidRPr="00D96D99">
              <w:rPr>
                <w:rFonts w:cs="Arial"/>
                <w:color w:val="000000"/>
                <w:szCs w:val="20"/>
              </w:rPr>
              <w:t>3.4.3 Výdaje za léky podle zdrojů jejich financování</w:t>
            </w:r>
            <w:r>
              <w:rPr>
                <w:rFonts w:cs="Arial"/>
                <w:color w:val="000000"/>
                <w:szCs w:val="20"/>
              </w:rPr>
              <w:t>…………………………</w:t>
            </w:r>
            <w:proofErr w:type="gramStart"/>
            <w:r>
              <w:rPr>
                <w:rFonts w:cs="Arial"/>
                <w:color w:val="000000"/>
                <w:szCs w:val="20"/>
              </w:rPr>
              <w:t>…......</w:t>
            </w:r>
            <w:r w:rsidR="00FA499A">
              <w:rPr>
                <w:rFonts w:cs="Arial"/>
                <w:color w:val="000000"/>
                <w:szCs w:val="20"/>
              </w:rPr>
              <w:t>...</w:t>
            </w:r>
            <w:r w:rsidR="00C274E0">
              <w:rPr>
                <w:rFonts w:cs="Arial"/>
                <w:color w:val="000000"/>
                <w:szCs w:val="20"/>
              </w:rPr>
              <w:t>.</w:t>
            </w:r>
            <w:proofErr w:type="gramEnd"/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FA499A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4</w:t>
            </w:r>
            <w:r w:rsidR="00FA499A">
              <w:rPr>
                <w:rFonts w:cs="Arial"/>
                <w:color w:val="000000"/>
                <w:szCs w:val="20"/>
              </w:rPr>
              <w:t>4</w:t>
            </w:r>
          </w:p>
        </w:tc>
      </w:tr>
      <w:tr w:rsidR="0058445D" w:rsidRPr="00290F1C" w:rsidTr="00290F1C">
        <w:trPr>
          <w:trHeight w:val="303"/>
        </w:trPr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290F1C" w:rsidRDefault="0058445D" w:rsidP="00290F1C">
            <w:pPr>
              <w:spacing w:before="120" w:after="60" w:line="240" w:lineRule="auto"/>
              <w:rPr>
                <w:rFonts w:cs="Arial"/>
                <w:b/>
                <w:color w:val="000000"/>
                <w:szCs w:val="20"/>
              </w:rPr>
            </w:pPr>
            <w:r w:rsidRPr="00290F1C">
              <w:rPr>
                <w:rFonts w:cs="Arial"/>
                <w:b/>
                <w:color w:val="000000"/>
                <w:szCs w:val="20"/>
              </w:rPr>
              <w:t>4. Mezinárodní srovnání výdajů na zdravotní péči…………………………………………</w:t>
            </w:r>
            <w:proofErr w:type="gramStart"/>
            <w:r w:rsidRPr="00290F1C">
              <w:rPr>
                <w:rFonts w:cs="Arial"/>
                <w:b/>
                <w:color w:val="000000"/>
                <w:szCs w:val="20"/>
              </w:rPr>
              <w:t>…</w:t>
            </w:r>
            <w:r w:rsidR="00C274E0">
              <w:rPr>
                <w:rFonts w:cs="Arial"/>
                <w:b/>
                <w:color w:val="000000"/>
                <w:szCs w:val="20"/>
              </w:rPr>
              <w:t>..</w:t>
            </w:r>
            <w:proofErr w:type="gramEnd"/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290F1C" w:rsidRDefault="0058445D" w:rsidP="00FA499A">
            <w:pPr>
              <w:spacing w:before="120" w:after="60" w:line="240" w:lineRule="auto"/>
              <w:rPr>
                <w:rFonts w:cs="Arial"/>
                <w:b/>
                <w:color w:val="000000"/>
                <w:szCs w:val="20"/>
              </w:rPr>
            </w:pPr>
            <w:r w:rsidRPr="00290F1C">
              <w:rPr>
                <w:rFonts w:cs="Arial"/>
                <w:b/>
                <w:color w:val="000000"/>
                <w:szCs w:val="20"/>
              </w:rPr>
              <w:t>4</w:t>
            </w:r>
            <w:r w:rsidR="00FA499A">
              <w:rPr>
                <w:rFonts w:cs="Arial"/>
                <w:b/>
                <w:color w:val="000000"/>
                <w:szCs w:val="20"/>
              </w:rPr>
              <w:t>6</w:t>
            </w:r>
          </w:p>
        </w:tc>
      </w:tr>
      <w:tr w:rsidR="0058445D" w:rsidRPr="00290F1C" w:rsidTr="00290F1C">
        <w:trPr>
          <w:trHeight w:val="303"/>
        </w:trPr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290F1C" w:rsidRDefault="0058445D" w:rsidP="00290F1C">
            <w:pPr>
              <w:spacing w:before="120" w:after="60" w:line="240" w:lineRule="auto"/>
              <w:rPr>
                <w:rFonts w:cs="Arial"/>
                <w:b/>
                <w:color w:val="000000"/>
                <w:szCs w:val="20"/>
              </w:rPr>
            </w:pPr>
            <w:r w:rsidRPr="00290F1C">
              <w:rPr>
                <w:rFonts w:cs="Arial"/>
                <w:b/>
                <w:color w:val="000000"/>
                <w:szCs w:val="20"/>
              </w:rPr>
              <w:t>5. Metodická příloha………………………………………………………………………………….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290F1C" w:rsidRDefault="0058445D" w:rsidP="00FA499A">
            <w:pPr>
              <w:spacing w:before="120" w:after="60" w:line="240" w:lineRule="auto"/>
              <w:rPr>
                <w:rFonts w:cs="Arial"/>
                <w:b/>
                <w:color w:val="000000"/>
                <w:szCs w:val="20"/>
              </w:rPr>
            </w:pPr>
            <w:r w:rsidRPr="00290F1C">
              <w:rPr>
                <w:rFonts w:cs="Arial"/>
                <w:b/>
                <w:color w:val="000000"/>
                <w:szCs w:val="20"/>
              </w:rPr>
              <w:t>5</w:t>
            </w:r>
            <w:r w:rsidR="00FA499A">
              <w:rPr>
                <w:rFonts w:cs="Arial"/>
                <w:b/>
                <w:color w:val="000000"/>
                <w:szCs w:val="20"/>
              </w:rPr>
              <w:t>1</w:t>
            </w:r>
          </w:p>
        </w:tc>
      </w:tr>
      <w:tr w:rsidR="0058445D" w:rsidRPr="00D96D99" w:rsidTr="00290F1C">
        <w:trPr>
          <w:trHeight w:val="303"/>
        </w:trPr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C274E0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283AF3">
              <w:rPr>
                <w:rFonts w:cs="Arial"/>
                <w:color w:val="000000"/>
                <w:szCs w:val="20"/>
              </w:rPr>
              <w:t xml:space="preserve">        </w:t>
            </w:r>
            <w:r w:rsidR="00FA499A">
              <w:rPr>
                <w:rFonts w:cs="Arial"/>
                <w:color w:val="000000"/>
                <w:szCs w:val="20"/>
              </w:rPr>
              <w:t>5.1</w:t>
            </w:r>
            <w:r w:rsidRPr="00283AF3">
              <w:rPr>
                <w:rFonts w:cs="Arial"/>
                <w:color w:val="000000"/>
                <w:szCs w:val="20"/>
              </w:rPr>
              <w:t xml:space="preserve"> </w:t>
            </w:r>
            <w:r w:rsidRPr="00D96D99">
              <w:rPr>
                <w:rFonts w:cs="Arial"/>
                <w:color w:val="000000"/>
                <w:szCs w:val="20"/>
              </w:rPr>
              <w:t>Základní rozdíly mezi původní metodikou SHA 1.0 a novou metodikou SHA 2011</w:t>
            </w:r>
            <w:r w:rsidR="00C274E0">
              <w:rPr>
                <w:rFonts w:cs="Arial"/>
                <w:color w:val="000000"/>
                <w:szCs w:val="20"/>
              </w:rPr>
              <w:t>…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C274E0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5</w:t>
            </w:r>
            <w:r w:rsidR="00C274E0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58445D" w:rsidRPr="00D96D99" w:rsidTr="00290F1C">
        <w:trPr>
          <w:trHeight w:val="303"/>
        </w:trPr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290F1C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283AF3">
              <w:rPr>
                <w:rFonts w:cs="Arial"/>
                <w:color w:val="000000"/>
                <w:szCs w:val="20"/>
              </w:rPr>
              <w:t xml:space="preserve">        </w:t>
            </w:r>
            <w:r w:rsidR="00FA499A">
              <w:rPr>
                <w:rFonts w:cs="Arial"/>
                <w:color w:val="000000"/>
                <w:szCs w:val="20"/>
              </w:rPr>
              <w:t>5.2</w:t>
            </w:r>
            <w:r w:rsidRPr="00283AF3">
              <w:rPr>
                <w:rFonts w:cs="Arial"/>
                <w:color w:val="000000"/>
                <w:szCs w:val="20"/>
              </w:rPr>
              <w:t xml:space="preserve"> </w:t>
            </w:r>
            <w:r w:rsidRPr="00D96D99">
              <w:rPr>
                <w:rFonts w:cs="Arial"/>
                <w:color w:val="000000"/>
                <w:szCs w:val="20"/>
              </w:rPr>
              <w:t>Výdaje na dlouhodobou péči</w:t>
            </w:r>
            <w:r w:rsidR="00FA499A">
              <w:rPr>
                <w:rFonts w:cs="Arial"/>
                <w:color w:val="000000"/>
                <w:szCs w:val="20"/>
              </w:rPr>
              <w:t>……………………………………………………………….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C274E0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5</w:t>
            </w:r>
            <w:r w:rsidR="00C274E0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58445D" w:rsidRPr="00D96D99" w:rsidTr="00290F1C">
        <w:trPr>
          <w:trHeight w:val="303"/>
        </w:trPr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290F1C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283AF3">
              <w:rPr>
                <w:rFonts w:cs="Arial"/>
                <w:color w:val="000000"/>
                <w:szCs w:val="20"/>
              </w:rPr>
              <w:t xml:space="preserve">        </w:t>
            </w:r>
            <w:r w:rsidR="00C274E0">
              <w:rPr>
                <w:rFonts w:cs="Arial"/>
                <w:color w:val="000000"/>
                <w:szCs w:val="20"/>
              </w:rPr>
              <w:t xml:space="preserve">5.3 </w:t>
            </w:r>
            <w:r w:rsidRPr="00D96D99">
              <w:rPr>
                <w:rFonts w:cs="Arial"/>
                <w:color w:val="000000"/>
                <w:szCs w:val="20"/>
              </w:rPr>
              <w:t>Vysvětlení některých pojmů</w:t>
            </w:r>
            <w:r>
              <w:rPr>
                <w:rFonts w:cs="Arial"/>
                <w:color w:val="000000"/>
                <w:szCs w:val="20"/>
              </w:rPr>
              <w:t>………………………………………………</w:t>
            </w:r>
            <w:r w:rsidR="00C274E0">
              <w:rPr>
                <w:rFonts w:cs="Arial"/>
                <w:color w:val="000000"/>
                <w:szCs w:val="20"/>
              </w:rPr>
              <w:t>……………</w:t>
            </w:r>
            <w:proofErr w:type="gramStart"/>
            <w:r w:rsidR="00C274E0">
              <w:rPr>
                <w:rFonts w:cs="Arial"/>
                <w:color w:val="000000"/>
                <w:szCs w:val="20"/>
              </w:rPr>
              <w:t>…..</w:t>
            </w:r>
            <w:proofErr w:type="gramEnd"/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D96D99" w:rsidRDefault="0058445D" w:rsidP="00C274E0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D96D99">
              <w:rPr>
                <w:rFonts w:cs="Arial"/>
                <w:color w:val="000000"/>
                <w:szCs w:val="20"/>
              </w:rPr>
              <w:t>5</w:t>
            </w:r>
            <w:r w:rsidR="00C274E0">
              <w:rPr>
                <w:rFonts w:cs="Arial"/>
                <w:color w:val="000000"/>
                <w:szCs w:val="20"/>
              </w:rPr>
              <w:t>4</w:t>
            </w:r>
          </w:p>
        </w:tc>
      </w:tr>
      <w:tr w:rsidR="0058445D" w:rsidRPr="00290F1C" w:rsidTr="00290F1C">
        <w:trPr>
          <w:trHeight w:val="303"/>
        </w:trPr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290F1C" w:rsidRDefault="0058445D" w:rsidP="00290F1C">
            <w:pPr>
              <w:spacing w:before="120" w:after="60" w:line="240" w:lineRule="auto"/>
              <w:rPr>
                <w:rFonts w:cs="Arial"/>
                <w:b/>
                <w:color w:val="000000"/>
                <w:szCs w:val="20"/>
              </w:rPr>
            </w:pPr>
            <w:r w:rsidRPr="00290F1C">
              <w:rPr>
                <w:rFonts w:cs="Arial"/>
                <w:b/>
                <w:color w:val="000000"/>
                <w:szCs w:val="20"/>
              </w:rPr>
              <w:t>6. Klasifikace………………………………………………………………………………………….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290F1C" w:rsidRDefault="0058445D" w:rsidP="00C274E0">
            <w:pPr>
              <w:spacing w:before="120" w:after="60" w:line="240" w:lineRule="auto"/>
              <w:rPr>
                <w:rFonts w:cs="Arial"/>
                <w:b/>
                <w:color w:val="000000"/>
                <w:szCs w:val="20"/>
              </w:rPr>
            </w:pPr>
            <w:r w:rsidRPr="00290F1C">
              <w:rPr>
                <w:rFonts w:cs="Arial"/>
                <w:b/>
                <w:color w:val="000000"/>
                <w:szCs w:val="20"/>
              </w:rPr>
              <w:t>5</w:t>
            </w:r>
            <w:r w:rsidR="00C274E0">
              <w:rPr>
                <w:rFonts w:cs="Arial"/>
                <w:b/>
                <w:color w:val="000000"/>
                <w:szCs w:val="20"/>
              </w:rPr>
              <w:t>7</w:t>
            </w:r>
          </w:p>
        </w:tc>
      </w:tr>
      <w:tr w:rsidR="0058445D" w:rsidRPr="00290F1C" w:rsidTr="00290F1C">
        <w:trPr>
          <w:trHeight w:val="303"/>
        </w:trPr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290F1C" w:rsidRDefault="0058445D" w:rsidP="00290F1C">
            <w:pPr>
              <w:spacing w:before="120" w:after="60" w:line="240" w:lineRule="auto"/>
              <w:rPr>
                <w:rFonts w:cs="Arial"/>
                <w:b/>
                <w:color w:val="000000"/>
                <w:szCs w:val="20"/>
              </w:rPr>
            </w:pPr>
            <w:r w:rsidRPr="00290F1C">
              <w:rPr>
                <w:rFonts w:cs="Arial"/>
                <w:b/>
                <w:color w:val="000000"/>
                <w:szCs w:val="20"/>
              </w:rPr>
              <w:t>7. Tabulková příloha………………………………………………………………</w:t>
            </w:r>
            <w:proofErr w:type="gramStart"/>
            <w:r w:rsidRPr="00290F1C">
              <w:rPr>
                <w:rFonts w:cs="Arial"/>
                <w:b/>
                <w:color w:val="000000"/>
                <w:szCs w:val="20"/>
              </w:rPr>
              <w:t>…</w:t>
            </w:r>
            <w:r w:rsidR="00290F1C">
              <w:rPr>
                <w:rFonts w:cs="Arial"/>
                <w:b/>
                <w:color w:val="000000"/>
                <w:szCs w:val="20"/>
              </w:rPr>
              <w:t>..</w:t>
            </w:r>
            <w:r w:rsidRPr="00290F1C">
              <w:rPr>
                <w:rFonts w:cs="Arial"/>
                <w:b/>
                <w:color w:val="000000"/>
                <w:szCs w:val="20"/>
              </w:rPr>
              <w:t>…</w:t>
            </w:r>
            <w:proofErr w:type="gramEnd"/>
            <w:r w:rsidRPr="00290F1C">
              <w:rPr>
                <w:rFonts w:cs="Arial"/>
                <w:b/>
                <w:color w:val="000000"/>
                <w:szCs w:val="20"/>
              </w:rPr>
              <w:t>………….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45D" w:rsidRPr="00290F1C" w:rsidRDefault="0058445D" w:rsidP="00C274E0">
            <w:pPr>
              <w:spacing w:before="120" w:after="60" w:line="240" w:lineRule="auto"/>
              <w:rPr>
                <w:rFonts w:cs="Arial"/>
                <w:b/>
                <w:color w:val="000000"/>
                <w:szCs w:val="20"/>
              </w:rPr>
            </w:pPr>
            <w:r w:rsidRPr="00290F1C">
              <w:rPr>
                <w:rFonts w:cs="Arial"/>
                <w:b/>
                <w:color w:val="000000"/>
                <w:szCs w:val="20"/>
              </w:rPr>
              <w:t>6</w:t>
            </w:r>
            <w:r w:rsidR="00C274E0">
              <w:rPr>
                <w:rFonts w:cs="Arial"/>
                <w:b/>
                <w:color w:val="000000"/>
                <w:szCs w:val="20"/>
              </w:rPr>
              <w:t>1</w:t>
            </w:r>
          </w:p>
        </w:tc>
      </w:tr>
    </w:tbl>
    <w:p w:rsidR="0058445D" w:rsidRPr="00D96D99" w:rsidRDefault="00290F1C" w:rsidP="0058445D">
      <w:r>
        <w:br w:type="textWrapping" w:clear="all"/>
      </w:r>
    </w:p>
    <w:p w:rsidR="00542E84" w:rsidRPr="00007BF6" w:rsidRDefault="00193560" w:rsidP="0058445D">
      <w:pPr>
        <w:pStyle w:val="Nadpis1"/>
        <w:keepNext w:val="0"/>
        <w:keepLines w:val="0"/>
      </w:pPr>
      <w:r>
        <w:br w:type="page"/>
      </w:r>
      <w:bookmarkStart w:id="0" w:name="_Toc256065129"/>
      <w:bookmarkStart w:id="1" w:name="_Toc481748779"/>
      <w:r w:rsidR="00542E84" w:rsidRPr="00007BF6">
        <w:lastRenderedPageBreak/>
        <w:t>Úvod</w:t>
      </w:r>
      <w:bookmarkEnd w:id="0"/>
      <w:bookmarkEnd w:id="1"/>
    </w:p>
    <w:p w:rsidR="00AB3CE2" w:rsidRDefault="00AB3CE2" w:rsidP="00BD2BDC">
      <w:pPr>
        <w:jc w:val="both"/>
      </w:pPr>
      <w:r w:rsidRPr="007F107A">
        <w:t>Péče o lidské zdraví je bezesporu jednou z </w:t>
      </w:r>
      <w:r>
        <w:t xml:space="preserve"> </w:t>
      </w:r>
      <w:r w:rsidRPr="007F107A">
        <w:t>nejvýznamnějších společensky organizovaných aktivit. Postupem času – s rozvojem poznání a uplatnění jeho výsledků v praktické činnosti na straně jedné a</w:t>
      </w:r>
      <w:r w:rsidR="00344398">
        <w:t> </w:t>
      </w:r>
      <w:r w:rsidRPr="007F107A">
        <w:t>s</w:t>
      </w:r>
      <w:r w:rsidR="00344398">
        <w:t> </w:t>
      </w:r>
      <w:r w:rsidRPr="007F107A">
        <w:t>prodlužováním lidského života na straně druhé</w:t>
      </w:r>
      <w:r w:rsidR="00EF3E4D">
        <w:t xml:space="preserve"> –</w:t>
      </w:r>
      <w:r w:rsidRPr="007F107A">
        <w:t xml:space="preserve"> se význam zdravotní péče </w:t>
      </w:r>
      <w:r>
        <w:t>stále</w:t>
      </w:r>
      <w:r w:rsidRPr="007F107A">
        <w:t xml:space="preserve"> zvyšuje. Z ekonomického a sociálního pohledu vyžaduje zdravotnictví stále více zdro</w:t>
      </w:r>
      <w:r>
        <w:t>j</w:t>
      </w:r>
      <w:r w:rsidRPr="007F107A">
        <w:t>ů, které čerpá cestou složitých přerozdělovacích vztahů. Konečně s rozvojem globalizace a s ní souvisejících integračních tendencí se</w:t>
      </w:r>
      <w:r w:rsidR="00D10241">
        <w:t xml:space="preserve"> </w:t>
      </w:r>
      <w:r w:rsidRPr="007F107A">
        <w:t>zvýrazňuje potřeba sdílení informací o zdravotnictví a poskytování zdravotní péče v mezinárodním měřítku</w:t>
      </w:r>
      <w:r>
        <w:t xml:space="preserve">. </w:t>
      </w:r>
    </w:p>
    <w:p w:rsidR="00602EF3" w:rsidRPr="00F71B42" w:rsidRDefault="00AB3CE2" w:rsidP="00602EF3">
      <w:pPr>
        <w:spacing w:before="120" w:after="240"/>
        <w:jc w:val="both"/>
        <w:rPr>
          <w:rFonts w:eastAsia="MS Gothic" w:cs="Arial"/>
          <w:bCs/>
          <w:szCs w:val="20"/>
        </w:rPr>
      </w:pPr>
      <w:r w:rsidRPr="007F107A">
        <w:t>V této souvislosti byl v roce 2000 položen metodický základ pro sběr</w:t>
      </w:r>
      <w:r>
        <w:t>,</w:t>
      </w:r>
      <w:r w:rsidR="00B2098B">
        <w:t xml:space="preserve"> </w:t>
      </w:r>
      <w:r w:rsidRPr="007F107A">
        <w:t xml:space="preserve">zpracování a </w:t>
      </w:r>
      <w:r w:rsidR="00B2098B">
        <w:t xml:space="preserve">vyhodnocení </w:t>
      </w:r>
      <w:r w:rsidRPr="007F107A">
        <w:t>mezinárodně srovnatelnýc</w:t>
      </w:r>
      <w:r>
        <w:t xml:space="preserve">h dat v oblasti zdravotnictví </w:t>
      </w:r>
      <w:r w:rsidRPr="007F107A">
        <w:t xml:space="preserve">ve formě tzv. zdravotnických účtů </w:t>
      </w:r>
      <w:r w:rsidR="00542E84">
        <w:t>(dále také „SHA“</w:t>
      </w:r>
      <w:r w:rsidR="005D514D">
        <w:rPr>
          <w:rStyle w:val="Znakapoznpodarou"/>
        </w:rPr>
        <w:t xml:space="preserve">, </w:t>
      </w:r>
      <w:r w:rsidR="005D514D">
        <w:t xml:space="preserve">z anglického </w:t>
      </w:r>
      <w:proofErr w:type="spellStart"/>
      <w:r w:rsidR="005D514D" w:rsidRPr="00602EF3">
        <w:rPr>
          <w:b/>
        </w:rPr>
        <w:t>System</w:t>
      </w:r>
      <w:proofErr w:type="spellEnd"/>
      <w:r w:rsidR="005D514D" w:rsidRPr="00602EF3">
        <w:rPr>
          <w:b/>
        </w:rPr>
        <w:t xml:space="preserve"> </w:t>
      </w:r>
      <w:proofErr w:type="spellStart"/>
      <w:r w:rsidR="005D514D" w:rsidRPr="00602EF3">
        <w:rPr>
          <w:b/>
        </w:rPr>
        <w:t>of</w:t>
      </w:r>
      <w:proofErr w:type="spellEnd"/>
      <w:r w:rsidR="005D514D" w:rsidRPr="00602EF3">
        <w:rPr>
          <w:b/>
        </w:rPr>
        <w:t xml:space="preserve"> </w:t>
      </w:r>
      <w:proofErr w:type="spellStart"/>
      <w:r w:rsidR="005D514D" w:rsidRPr="00602EF3">
        <w:rPr>
          <w:b/>
        </w:rPr>
        <w:t>Health</w:t>
      </w:r>
      <w:proofErr w:type="spellEnd"/>
      <w:r w:rsidR="005D514D" w:rsidRPr="00602EF3">
        <w:rPr>
          <w:b/>
        </w:rPr>
        <w:t xml:space="preserve"> </w:t>
      </w:r>
      <w:proofErr w:type="spellStart"/>
      <w:r w:rsidR="005D514D" w:rsidRPr="00602EF3">
        <w:rPr>
          <w:b/>
        </w:rPr>
        <w:t>Accounts</w:t>
      </w:r>
      <w:proofErr w:type="spellEnd"/>
      <w:r>
        <w:t xml:space="preserve">) </w:t>
      </w:r>
      <w:r w:rsidR="00542E84">
        <w:t>a</w:t>
      </w:r>
      <w:r w:rsidR="00344398">
        <w:t> </w:t>
      </w:r>
      <w:r>
        <w:t xml:space="preserve">jejich </w:t>
      </w:r>
      <w:r w:rsidR="00542E84">
        <w:t>mezinárodní klasifikace zdravotnických účtů (dále „ICHA“</w:t>
      </w:r>
      <w:r w:rsidR="005D514D">
        <w:t xml:space="preserve">, z anglického International </w:t>
      </w:r>
      <w:proofErr w:type="spellStart"/>
      <w:r w:rsidR="005D514D">
        <w:t>Classification</w:t>
      </w:r>
      <w:proofErr w:type="spellEnd"/>
      <w:r w:rsidR="005D514D">
        <w:t xml:space="preserve"> </w:t>
      </w:r>
      <w:proofErr w:type="spellStart"/>
      <w:r w:rsidR="005D514D">
        <w:t>for</w:t>
      </w:r>
      <w:proofErr w:type="spellEnd"/>
      <w:r w:rsidR="005D514D">
        <w:t xml:space="preserve"> </w:t>
      </w:r>
      <w:proofErr w:type="spellStart"/>
      <w:r w:rsidR="005D514D">
        <w:t>Health</w:t>
      </w:r>
      <w:proofErr w:type="spellEnd"/>
      <w:r w:rsidR="005D514D">
        <w:t xml:space="preserve"> </w:t>
      </w:r>
      <w:proofErr w:type="spellStart"/>
      <w:r w:rsidR="005D514D">
        <w:t>Accounts</w:t>
      </w:r>
      <w:proofErr w:type="spellEnd"/>
      <w:r w:rsidR="00542E84">
        <w:t xml:space="preserve">). </w:t>
      </w:r>
      <w:r w:rsidR="00602EF3">
        <w:rPr>
          <w:rFonts w:eastAsia="MS Gothic" w:cs="Arial"/>
          <w:bCs/>
          <w:szCs w:val="20"/>
        </w:rPr>
        <w:t xml:space="preserve">Od roku 2016 jsou zdravotnické účty sestavovány na základě </w:t>
      </w:r>
      <w:r w:rsidR="00602EF3" w:rsidRPr="00602EF3">
        <w:rPr>
          <w:rFonts w:eastAsia="MS Gothic" w:cs="Arial"/>
          <w:b/>
          <w:bCs/>
          <w:szCs w:val="20"/>
        </w:rPr>
        <w:t>Nařízení</w:t>
      </w:r>
      <w:r w:rsidR="00602EF3" w:rsidRPr="00602EF3">
        <w:rPr>
          <w:rFonts w:eastAsia="MS Gothic" w:cs="Arial"/>
          <w:bCs/>
          <w:szCs w:val="20"/>
        </w:rPr>
        <w:t xml:space="preserve"> Evropského parlamentu a Rady č.1338/2008 o statistice Společenství v</w:t>
      </w:r>
      <w:r w:rsidR="00E40102">
        <w:rPr>
          <w:rFonts w:eastAsia="MS Gothic" w:cs="Arial"/>
          <w:bCs/>
          <w:szCs w:val="20"/>
        </w:rPr>
        <w:t> </w:t>
      </w:r>
      <w:r w:rsidR="00602EF3" w:rsidRPr="00602EF3">
        <w:rPr>
          <w:rFonts w:eastAsia="MS Gothic" w:cs="Arial"/>
          <w:bCs/>
          <w:szCs w:val="20"/>
        </w:rPr>
        <w:t xml:space="preserve">oblasti veřejného zdraví a bezpečnosti a ochrany zdraví při práci. </w:t>
      </w:r>
    </w:p>
    <w:p w:rsidR="00542E84" w:rsidRPr="0027356A" w:rsidRDefault="005D514D" w:rsidP="00E40102">
      <w:pPr>
        <w:pStyle w:val="Nadpis2"/>
        <w:spacing w:before="240" w:after="120"/>
      </w:pPr>
      <w:bookmarkStart w:id="2" w:name="_Toc481748780"/>
      <w:r>
        <w:t xml:space="preserve">1.1 </w:t>
      </w:r>
      <w:r w:rsidR="00AB3CE2">
        <w:t xml:space="preserve">Trojstranný pohled </w:t>
      </w:r>
      <w:r w:rsidR="00747BB9" w:rsidRPr="00E663CD">
        <w:rPr>
          <w:color w:val="C00000"/>
        </w:rPr>
        <w:t>na výdaje na zdravotní péči</w:t>
      </w:r>
      <w:bookmarkEnd w:id="2"/>
    </w:p>
    <w:p w:rsidR="00542E84" w:rsidRPr="00E663CD" w:rsidRDefault="00542E84" w:rsidP="009233F1">
      <w:pPr>
        <w:jc w:val="both"/>
      </w:pPr>
      <w:r w:rsidRPr="00E663CD">
        <w:t xml:space="preserve">Systém zdravotnických účtů je nástrojem, který slouží ke komplexnímu vyjádření veškerých </w:t>
      </w:r>
      <w:r w:rsidR="00747BB9" w:rsidRPr="00E663CD">
        <w:rPr>
          <w:b/>
        </w:rPr>
        <w:t xml:space="preserve">běžných (neinvestičních) </w:t>
      </w:r>
      <w:r w:rsidRPr="00E663CD">
        <w:rPr>
          <w:b/>
        </w:rPr>
        <w:t>výdajů na</w:t>
      </w:r>
      <w:r w:rsidR="00C3177E" w:rsidRPr="00E663CD">
        <w:rPr>
          <w:b/>
        </w:rPr>
        <w:t> </w:t>
      </w:r>
      <w:r w:rsidRPr="00E663CD">
        <w:rPr>
          <w:b/>
        </w:rPr>
        <w:t>zdravotní péč</w:t>
      </w:r>
      <w:r w:rsidRPr="00E663CD">
        <w:t xml:space="preserve">i, resp. na zdravotnictví v širším slova smyslu. Jeho hlavním specifickým rysem je </w:t>
      </w:r>
      <w:r w:rsidRPr="00E663CD">
        <w:rPr>
          <w:b/>
        </w:rPr>
        <w:t>vícerozměrnost</w:t>
      </w:r>
      <w:r w:rsidRPr="00E663CD">
        <w:t xml:space="preserve"> členění výdajů. Hlavními rozměry jsou: </w:t>
      </w:r>
    </w:p>
    <w:p w:rsidR="00542E84" w:rsidRDefault="00542E84" w:rsidP="00A34DA0">
      <w:pPr>
        <w:pStyle w:val="Poznamkapodcarou"/>
        <w:numPr>
          <w:ilvl w:val="0"/>
          <w:numId w:val="3"/>
        </w:numPr>
        <w:jc w:val="both"/>
        <w:rPr>
          <w:iCs/>
          <w:sz w:val="20"/>
          <w:szCs w:val="17"/>
        </w:rPr>
      </w:pPr>
      <w:r>
        <w:rPr>
          <w:iCs/>
          <w:sz w:val="20"/>
          <w:szCs w:val="17"/>
        </w:rPr>
        <w:t>funkce (druh) poskytované zdravotní péče (ICHA – HC</w:t>
      </w:r>
      <w:r>
        <w:rPr>
          <w:rStyle w:val="Znakapoznpodarou"/>
          <w:iCs/>
          <w:sz w:val="20"/>
          <w:szCs w:val="17"/>
        </w:rPr>
        <w:footnoteReference w:id="1"/>
      </w:r>
      <w:r>
        <w:rPr>
          <w:iCs/>
          <w:sz w:val="20"/>
          <w:szCs w:val="17"/>
        </w:rPr>
        <w:t xml:space="preserve">, viz </w:t>
      </w:r>
      <w:r w:rsidR="00B801AF">
        <w:rPr>
          <w:iCs/>
          <w:sz w:val="20"/>
          <w:szCs w:val="17"/>
        </w:rPr>
        <w:t>klasifikace č.</w:t>
      </w:r>
      <w:r w:rsidR="00B40A03">
        <w:rPr>
          <w:iCs/>
          <w:sz w:val="20"/>
          <w:szCs w:val="17"/>
        </w:rPr>
        <w:t xml:space="preserve"> </w:t>
      </w:r>
      <w:r w:rsidR="00B801AF">
        <w:rPr>
          <w:iCs/>
          <w:sz w:val="20"/>
          <w:szCs w:val="17"/>
        </w:rPr>
        <w:t>2 v příloze</w:t>
      </w:r>
      <w:r>
        <w:rPr>
          <w:iCs/>
          <w:sz w:val="20"/>
          <w:szCs w:val="17"/>
        </w:rPr>
        <w:t xml:space="preserve">, dále jen HC), </w:t>
      </w:r>
    </w:p>
    <w:p w:rsidR="00542E84" w:rsidRDefault="00542E84" w:rsidP="00A34DA0">
      <w:pPr>
        <w:pStyle w:val="Poznamkapodcarou"/>
        <w:numPr>
          <w:ilvl w:val="0"/>
          <w:numId w:val="3"/>
        </w:numPr>
        <w:jc w:val="both"/>
        <w:rPr>
          <w:iCs/>
          <w:sz w:val="20"/>
          <w:szCs w:val="17"/>
        </w:rPr>
      </w:pPr>
      <w:r>
        <w:rPr>
          <w:iCs/>
          <w:sz w:val="20"/>
          <w:szCs w:val="17"/>
        </w:rPr>
        <w:t>typ poskytovatele (ICHA – HP</w:t>
      </w:r>
      <w:r>
        <w:rPr>
          <w:rStyle w:val="Znakapoznpodarou"/>
          <w:iCs/>
          <w:sz w:val="20"/>
          <w:szCs w:val="17"/>
        </w:rPr>
        <w:footnoteReference w:id="2"/>
      </w:r>
      <w:r>
        <w:rPr>
          <w:iCs/>
          <w:sz w:val="20"/>
          <w:szCs w:val="17"/>
        </w:rPr>
        <w:t xml:space="preserve">, viz </w:t>
      </w:r>
      <w:r w:rsidR="00B801AF">
        <w:rPr>
          <w:iCs/>
          <w:sz w:val="20"/>
          <w:szCs w:val="17"/>
        </w:rPr>
        <w:t>klasifikace č. 3 v příloze</w:t>
      </w:r>
      <w:r>
        <w:rPr>
          <w:iCs/>
          <w:sz w:val="20"/>
          <w:szCs w:val="17"/>
        </w:rPr>
        <w:t xml:space="preserve">, dále jen HP), </w:t>
      </w:r>
    </w:p>
    <w:p w:rsidR="00542E84" w:rsidRDefault="00542E84" w:rsidP="00A34DA0">
      <w:pPr>
        <w:pStyle w:val="Poznamkapodcarou"/>
        <w:numPr>
          <w:ilvl w:val="0"/>
          <w:numId w:val="3"/>
        </w:numPr>
        <w:jc w:val="both"/>
        <w:rPr>
          <w:iCs/>
          <w:sz w:val="20"/>
          <w:szCs w:val="17"/>
        </w:rPr>
      </w:pPr>
      <w:r>
        <w:rPr>
          <w:iCs/>
          <w:sz w:val="20"/>
          <w:szCs w:val="17"/>
        </w:rPr>
        <w:t>konečný zdroj financování (ICHA – HF</w:t>
      </w:r>
      <w:r>
        <w:rPr>
          <w:rStyle w:val="Znakapoznpodarou"/>
          <w:iCs/>
          <w:sz w:val="20"/>
          <w:szCs w:val="17"/>
        </w:rPr>
        <w:footnoteReference w:id="3"/>
      </w:r>
      <w:r>
        <w:rPr>
          <w:iCs/>
          <w:sz w:val="20"/>
          <w:szCs w:val="17"/>
        </w:rPr>
        <w:t xml:space="preserve">, viz </w:t>
      </w:r>
      <w:r w:rsidR="00B801AF">
        <w:rPr>
          <w:iCs/>
          <w:sz w:val="20"/>
          <w:szCs w:val="17"/>
        </w:rPr>
        <w:t>klasifikace č. 1 v příloze</w:t>
      </w:r>
      <w:r>
        <w:rPr>
          <w:iCs/>
          <w:sz w:val="20"/>
          <w:szCs w:val="17"/>
        </w:rPr>
        <w:t xml:space="preserve">, dále jen HF). </w:t>
      </w:r>
    </w:p>
    <w:p w:rsidR="00542E84" w:rsidRDefault="00542E84" w:rsidP="003B34FF">
      <w:pPr>
        <w:spacing w:before="120" w:after="120"/>
        <w:jc w:val="both"/>
      </w:pPr>
      <w:r>
        <w:t>Tyto tři základní rozměry se libovolně kombinují, čímž dostáváme maticově uspořádané tabulky zdravotnických výdajů, které jsou hlavním</w:t>
      </w:r>
      <w:r w:rsidR="00344398">
        <w:t>i</w:t>
      </w:r>
      <w:r>
        <w:t xml:space="preserve"> výstup</w:t>
      </w:r>
      <w:r w:rsidR="00344398">
        <w:t>y</w:t>
      </w:r>
      <w:r>
        <w:t xml:space="preserve"> zdravotnických účtů:</w:t>
      </w:r>
    </w:p>
    <w:p w:rsidR="00542E84" w:rsidRDefault="00542E84" w:rsidP="00A34DA0">
      <w:pPr>
        <w:pStyle w:val="Poznamkapodcarou"/>
        <w:numPr>
          <w:ilvl w:val="0"/>
          <w:numId w:val="2"/>
        </w:numPr>
        <w:jc w:val="both"/>
        <w:rPr>
          <w:sz w:val="20"/>
          <w:szCs w:val="17"/>
        </w:rPr>
      </w:pPr>
      <w:r>
        <w:rPr>
          <w:sz w:val="20"/>
          <w:szCs w:val="17"/>
        </w:rPr>
        <w:t>výdaje na zdravotní péči podle druhu péče a zdroje financování (HC x HF)</w:t>
      </w:r>
    </w:p>
    <w:p w:rsidR="00542E84" w:rsidRDefault="00542E84" w:rsidP="00A34DA0">
      <w:pPr>
        <w:pStyle w:val="Poznamkapodcarou"/>
        <w:numPr>
          <w:ilvl w:val="0"/>
          <w:numId w:val="2"/>
        </w:numPr>
        <w:jc w:val="both"/>
        <w:rPr>
          <w:sz w:val="20"/>
          <w:szCs w:val="17"/>
        </w:rPr>
      </w:pPr>
      <w:r>
        <w:rPr>
          <w:sz w:val="20"/>
          <w:szCs w:val="17"/>
        </w:rPr>
        <w:t>výdaje na zdravotní péči podle druhu péče a typu poskytovatele (HC x HP)</w:t>
      </w:r>
    </w:p>
    <w:p w:rsidR="00542E84" w:rsidRDefault="00542E84" w:rsidP="00E40102">
      <w:pPr>
        <w:pStyle w:val="Poznamkapodcarou"/>
        <w:numPr>
          <w:ilvl w:val="0"/>
          <w:numId w:val="2"/>
        </w:numPr>
        <w:jc w:val="both"/>
        <w:rPr>
          <w:sz w:val="20"/>
          <w:szCs w:val="17"/>
        </w:rPr>
      </w:pPr>
      <w:r>
        <w:rPr>
          <w:sz w:val="20"/>
          <w:szCs w:val="17"/>
        </w:rPr>
        <w:t>výdaje na zdravotní péči podle typu poskytovatele a zdroje financování (HP x HF)</w:t>
      </w:r>
    </w:p>
    <w:p w:rsidR="00542E84" w:rsidRDefault="00542E84" w:rsidP="00747BB9">
      <w:pPr>
        <w:spacing w:before="120" w:after="240"/>
        <w:jc w:val="both"/>
      </w:pPr>
      <w:bookmarkStart w:id="3" w:name="OLE_LINK109"/>
      <w:r>
        <w:t xml:space="preserve">Vícerozměrné členění poskytuje uživatelům těchto informací podstatně propracovanější a detailnější pohled na zdravotnické výdaje (užitečná je zejména informace o zastoupení a podílu jednotlivých </w:t>
      </w:r>
      <w:r w:rsidR="00747BB9" w:rsidRPr="00002F19">
        <w:t>zdrojů</w:t>
      </w:r>
      <w:r w:rsidR="00747BB9" w:rsidRPr="00747BB9">
        <w:rPr>
          <w:color w:val="FF0000"/>
        </w:rPr>
        <w:t xml:space="preserve"> </w:t>
      </w:r>
      <w:r>
        <w:t>při financování zdravotní péče), nicméně je také z pochopitelných důvodů náročnější na získáv</w:t>
      </w:r>
      <w:r w:rsidR="00AB3CE2">
        <w:t xml:space="preserve">ání a úpravu požadovaných dat. </w:t>
      </w:r>
    </w:p>
    <w:p w:rsidR="00542E84" w:rsidRDefault="005D514D" w:rsidP="00E40102">
      <w:pPr>
        <w:pStyle w:val="Nadpis2"/>
        <w:spacing w:before="240" w:after="120"/>
      </w:pPr>
      <w:bookmarkStart w:id="4" w:name="_Toc481748781"/>
      <w:bookmarkEnd w:id="3"/>
      <w:r>
        <w:t xml:space="preserve">1.2 </w:t>
      </w:r>
      <w:r w:rsidR="00AB3CE2">
        <w:t xml:space="preserve">Nová mezinárodní metodika </w:t>
      </w:r>
      <w:r w:rsidR="0098715D" w:rsidRPr="00E663CD">
        <w:rPr>
          <w:color w:val="C00000"/>
        </w:rPr>
        <w:t xml:space="preserve">SHA </w:t>
      </w:r>
      <w:bookmarkEnd w:id="4"/>
      <w:r w:rsidR="0098715D" w:rsidRPr="00E663CD">
        <w:rPr>
          <w:color w:val="C00000"/>
        </w:rPr>
        <w:t>2011</w:t>
      </w:r>
    </w:p>
    <w:p w:rsidR="00FD778F" w:rsidRPr="00E663CD" w:rsidRDefault="002A795D" w:rsidP="00747BB9">
      <w:pPr>
        <w:spacing w:before="120"/>
        <w:jc w:val="both"/>
      </w:pPr>
      <w:r w:rsidRPr="00E663CD">
        <w:t xml:space="preserve">Zdravotnické účty </w:t>
      </w:r>
      <w:r w:rsidR="00FD778F" w:rsidRPr="00E663CD">
        <w:t xml:space="preserve">je možné využít na mezinárodní i národní úrovni. Mezinárodní srovnání je umožněno jednotnou metodikou, která vznikla ve spolupráci OECD, WHO a </w:t>
      </w:r>
      <w:r w:rsidR="00B4643E" w:rsidRPr="00E663CD">
        <w:t>E</w:t>
      </w:r>
      <w:r w:rsidR="008B5772" w:rsidRPr="00E663CD">
        <w:t>UROSTATU</w:t>
      </w:r>
      <w:r w:rsidR="00FD778F" w:rsidRPr="00E663CD">
        <w:t>. Stejně tak lze jejich výsledků využít i na úrovni národní, kde mohou poskytovat informace potřebné pro analýzy výdajů na zdravotní péči a</w:t>
      </w:r>
      <w:r w:rsidR="00344398" w:rsidRPr="00E663CD">
        <w:t> </w:t>
      </w:r>
      <w:r w:rsidR="00FD778F" w:rsidRPr="00E663CD">
        <w:t xml:space="preserve">pro přijetí odpovídajících </w:t>
      </w:r>
      <w:r w:rsidR="00747BB9" w:rsidRPr="00E663CD">
        <w:t xml:space="preserve">odborných a politických </w:t>
      </w:r>
      <w:r w:rsidR="00FD778F" w:rsidRPr="00E663CD">
        <w:t>rozhodnutí</w:t>
      </w:r>
      <w:r w:rsidR="00747BB9" w:rsidRPr="00E663CD">
        <w:t xml:space="preserve"> v této oblasti</w:t>
      </w:r>
      <w:r w:rsidR="00FD778F" w:rsidRPr="00E663CD">
        <w:t>.</w:t>
      </w:r>
    </w:p>
    <w:p w:rsidR="00747BB9" w:rsidRDefault="00CA0463" w:rsidP="00747BB9">
      <w:pPr>
        <w:spacing w:before="120"/>
        <w:jc w:val="both"/>
      </w:pPr>
      <w:r>
        <w:t>O</w:t>
      </w:r>
      <w:r w:rsidR="002A795D">
        <w:t>bdobí referenčního roku 2014</w:t>
      </w:r>
      <w:r>
        <w:t xml:space="preserve"> bylo</w:t>
      </w:r>
      <w:r w:rsidR="002A795D">
        <w:t xml:space="preserve"> poznamenáno přechodem od vstupní metodiky zdravotnických účtů (SHA 1.0) z roku 2000 k vyššímu vývojovému stupni představovanému </w:t>
      </w:r>
      <w:r w:rsidR="002A795D" w:rsidRPr="0098715D">
        <w:rPr>
          <w:b/>
        </w:rPr>
        <w:t>metodickým manuálem SHA 2011</w:t>
      </w:r>
      <w:r w:rsidR="002A795D">
        <w:t>. Při zachování základního principu sledování výdajů</w:t>
      </w:r>
      <w:r w:rsidR="00EF3E4D">
        <w:t>,</w:t>
      </w:r>
      <w:r w:rsidR="002A795D">
        <w:t xml:space="preserve"> spočívajícím v kombinaci druhu </w:t>
      </w:r>
      <w:r w:rsidR="00FD778F">
        <w:t>vynakládané</w:t>
      </w:r>
      <w:r w:rsidR="002A795D">
        <w:t xml:space="preserve"> péče, typu jejího poskytovatele a odpovídajícího zdroje financování, přibírá nový metodický přístup do zpracování další data za některé oblasti zdravotnictví. Mezi ně z pohledu obsahu patří zejména </w:t>
      </w:r>
      <w:r w:rsidR="002A795D" w:rsidRPr="0098715D">
        <w:rPr>
          <w:b/>
        </w:rPr>
        <w:t>prevence a dlouhodobá péče</w:t>
      </w:r>
      <w:r w:rsidR="002A795D">
        <w:t xml:space="preserve">. </w:t>
      </w:r>
      <w:r w:rsidR="00FD778F" w:rsidRPr="00FD778F">
        <w:t xml:space="preserve">Tyto druhy zdravotní péče se posouvají více do centra pozornosti v souvislosti s rostoucím významem </w:t>
      </w:r>
      <w:r w:rsidR="00FD778F" w:rsidRPr="00FD778F">
        <w:lastRenderedPageBreak/>
        <w:t>prevence pro zjištění a snazší léčení i vážných onemocnění a dále s prodlužováním</w:t>
      </w:r>
      <w:r w:rsidR="00FD778F">
        <w:t xml:space="preserve"> </w:t>
      </w:r>
      <w:r w:rsidR="00FD778F" w:rsidRPr="00FD778F">
        <w:t xml:space="preserve">délky lidského života. </w:t>
      </w:r>
      <w:r w:rsidR="002A795D">
        <w:t>Výše uvedené nové přístupy přinášejí - v porovnání s dosavadními -  nejen další poznatky a informace o</w:t>
      </w:r>
      <w:r w:rsidR="00344398">
        <w:t> </w:t>
      </w:r>
      <w:r w:rsidR="002A795D">
        <w:t xml:space="preserve">složitých otázkách zdravotní péče, ale současně i úplnější </w:t>
      </w:r>
      <w:r w:rsidR="002A795D" w:rsidRPr="00E663CD">
        <w:t xml:space="preserve">výsledky </w:t>
      </w:r>
      <w:r w:rsidR="00747BB9" w:rsidRPr="00E663CD">
        <w:t>výdajů na zdravotní péči</w:t>
      </w:r>
      <w:r w:rsidR="002A795D" w:rsidRPr="00E663CD">
        <w:t xml:space="preserve">. </w:t>
      </w:r>
      <w:r w:rsidR="00747BB9">
        <w:t xml:space="preserve">V souladu s metodickým manuálem SHA jsou do zdravotnických účtů zahrnovány výdaje související se zdravotní péčí o naše občany na území České republiky. </w:t>
      </w:r>
    </w:p>
    <w:p w:rsidR="0098715D" w:rsidRDefault="00747BB9" w:rsidP="00747BB9">
      <w:pPr>
        <w:spacing w:before="120"/>
        <w:jc w:val="both"/>
      </w:pPr>
      <w:r>
        <w:t xml:space="preserve">Do celkových výdajů na zdravotní péči jsou dle výše uvedené platné metodiky SHA 2011 </w:t>
      </w:r>
      <w:r w:rsidR="0098715D">
        <w:t xml:space="preserve">do celkových výdajů na zdravotní péči </w:t>
      </w:r>
      <w:r>
        <w:t xml:space="preserve">zahrnovány </w:t>
      </w:r>
      <w:r w:rsidRPr="0098715D">
        <w:rPr>
          <w:b/>
        </w:rPr>
        <w:t xml:space="preserve">pouze běžné (neinvestiční) </w:t>
      </w:r>
      <w:r w:rsidR="0098715D" w:rsidRPr="0098715D">
        <w:rPr>
          <w:b/>
        </w:rPr>
        <w:t>náklady</w:t>
      </w:r>
      <w:r>
        <w:t xml:space="preserve">. </w:t>
      </w:r>
      <w:r w:rsidR="0098715D" w:rsidRPr="00F71B42">
        <w:rPr>
          <w:rFonts w:eastAsia="MS Gothic" w:cs="Arial"/>
          <w:bCs/>
          <w:szCs w:val="20"/>
        </w:rPr>
        <w:t xml:space="preserve">Český statistický úřad </w:t>
      </w:r>
      <w:r w:rsidR="0098715D">
        <w:rPr>
          <w:rFonts w:eastAsia="MS Gothic" w:cs="Arial"/>
          <w:bCs/>
          <w:szCs w:val="20"/>
        </w:rPr>
        <w:t xml:space="preserve">(dále jen ČSÚ) </w:t>
      </w:r>
      <w:r w:rsidR="0098715D">
        <w:t>přistoupil k tomuto pohledu plně v roce 2018 právě v rámci této publikace. Cílem bylo zabezpečit co nejlepší mezinárodní srovnatelnost. Pokud tedy není uvedeno jinak, veškeré uvedené údaje za roky 2010 až 2016 tak zahrnují pouze neinvestiční</w:t>
      </w:r>
      <w:r w:rsidR="00E40102">
        <w:t xml:space="preserve"> (běžné)</w:t>
      </w:r>
      <w:r w:rsidR="0098715D">
        <w:t xml:space="preserve"> výdaje</w:t>
      </w:r>
      <w:r w:rsidR="00E40102">
        <w:t xml:space="preserve"> na zdravotní péči</w:t>
      </w:r>
      <w:r w:rsidR="0098715D">
        <w:t xml:space="preserve">. </w:t>
      </w:r>
    </w:p>
    <w:p w:rsidR="00814887" w:rsidRPr="00C107E7" w:rsidRDefault="005D514D" w:rsidP="00E40102">
      <w:pPr>
        <w:pStyle w:val="Nadpis2"/>
        <w:spacing w:before="240" w:after="120"/>
      </w:pPr>
      <w:bookmarkStart w:id="5" w:name="_Toc481748782"/>
      <w:r>
        <w:t xml:space="preserve">1.3 </w:t>
      </w:r>
      <w:r w:rsidR="00814887" w:rsidRPr="00C107E7">
        <w:t>Zdravotnické účty jako součást zdravotnických informací</w:t>
      </w:r>
      <w:bookmarkEnd w:id="5"/>
    </w:p>
    <w:p w:rsidR="001E1749" w:rsidRDefault="00F71B42" w:rsidP="0098715D">
      <w:pPr>
        <w:spacing w:before="120"/>
        <w:jc w:val="both"/>
        <w:rPr>
          <w:rFonts w:eastAsia="MS Gothic" w:cs="Arial"/>
          <w:bCs/>
          <w:szCs w:val="20"/>
        </w:rPr>
      </w:pPr>
      <w:r w:rsidRPr="00F71B42">
        <w:rPr>
          <w:rFonts w:eastAsia="MS Gothic" w:cs="Arial"/>
          <w:bCs/>
          <w:szCs w:val="20"/>
        </w:rPr>
        <w:t>Č</w:t>
      </w:r>
      <w:r w:rsidR="0098715D">
        <w:rPr>
          <w:rFonts w:eastAsia="MS Gothic" w:cs="Arial"/>
          <w:bCs/>
          <w:szCs w:val="20"/>
        </w:rPr>
        <w:t>SÚ</w:t>
      </w:r>
      <w:r w:rsidR="00B4643E">
        <w:rPr>
          <w:rFonts w:eastAsia="MS Gothic" w:cs="Arial"/>
          <w:bCs/>
          <w:szCs w:val="20"/>
        </w:rPr>
        <w:t xml:space="preserve"> </w:t>
      </w:r>
      <w:r w:rsidRPr="00F71B42">
        <w:rPr>
          <w:rFonts w:eastAsia="MS Gothic" w:cs="Arial"/>
          <w:bCs/>
          <w:szCs w:val="20"/>
        </w:rPr>
        <w:t>poprvé zpracoval zdravotnické účty ČR za referenční</w:t>
      </w:r>
      <w:r w:rsidR="00B4643E">
        <w:rPr>
          <w:rFonts w:eastAsia="MS Gothic" w:cs="Arial"/>
          <w:bCs/>
          <w:szCs w:val="20"/>
        </w:rPr>
        <w:t xml:space="preserve"> rok 2000. Před</w:t>
      </w:r>
      <w:r w:rsidR="00C3177E">
        <w:rPr>
          <w:rFonts w:eastAsia="MS Gothic" w:cs="Arial"/>
          <w:bCs/>
          <w:szCs w:val="20"/>
        </w:rPr>
        <w:t> </w:t>
      </w:r>
      <w:r w:rsidR="00B4643E">
        <w:rPr>
          <w:rFonts w:eastAsia="MS Gothic" w:cs="Arial"/>
          <w:bCs/>
          <w:szCs w:val="20"/>
        </w:rPr>
        <w:t>zahájením prací</w:t>
      </w:r>
      <w:r w:rsidRPr="00F71B42">
        <w:rPr>
          <w:rFonts w:eastAsia="MS Gothic" w:cs="Arial"/>
          <w:bCs/>
          <w:szCs w:val="20"/>
        </w:rPr>
        <w:t xml:space="preserve"> bylo nutné vyřešit otázky týkající se zdrojů spolehlivých dat a vhodnosti stávajících metodických nástrojů (zejména klasifikací).</w:t>
      </w:r>
      <w:r w:rsidR="00602EF3">
        <w:rPr>
          <w:rFonts w:eastAsia="MS Gothic" w:cs="Arial"/>
          <w:bCs/>
          <w:szCs w:val="20"/>
        </w:rPr>
        <w:t xml:space="preserve"> </w:t>
      </w:r>
      <w:r w:rsidRPr="00F71B42">
        <w:rPr>
          <w:rFonts w:eastAsia="MS Gothic" w:cs="Arial"/>
          <w:bCs/>
          <w:szCs w:val="20"/>
        </w:rPr>
        <w:t>Ukázalo se, že bude vhodné vycházet především</w:t>
      </w:r>
      <w:r w:rsidR="00B4643E">
        <w:rPr>
          <w:rFonts w:eastAsia="MS Gothic" w:cs="Arial"/>
          <w:bCs/>
          <w:szCs w:val="20"/>
        </w:rPr>
        <w:t xml:space="preserve"> z </w:t>
      </w:r>
      <w:r w:rsidR="00B4643E" w:rsidRPr="0098715D">
        <w:rPr>
          <w:rFonts w:eastAsia="MS Gothic" w:cs="Arial"/>
          <w:b/>
          <w:bCs/>
          <w:szCs w:val="20"/>
        </w:rPr>
        <w:t>administrativních zdrojů dat</w:t>
      </w:r>
      <w:r w:rsidRPr="0098715D">
        <w:rPr>
          <w:rFonts w:eastAsia="MS Gothic" w:cs="Arial"/>
          <w:b/>
          <w:bCs/>
          <w:szCs w:val="20"/>
        </w:rPr>
        <w:t xml:space="preserve"> vedených zdravotními pojišťovnami</w:t>
      </w:r>
      <w:r w:rsidRPr="00F71B42">
        <w:rPr>
          <w:rFonts w:eastAsia="MS Gothic" w:cs="Arial"/>
          <w:bCs/>
          <w:szCs w:val="20"/>
        </w:rPr>
        <w:t xml:space="preserve"> (veřejné zdravotní pojištění), komerčními pojišťovnami (cestovní a jiné zdravotní pojištění) a</w:t>
      </w:r>
      <w:r w:rsidR="00344398">
        <w:rPr>
          <w:rFonts w:eastAsia="MS Gothic" w:cs="Arial"/>
          <w:bCs/>
          <w:szCs w:val="20"/>
        </w:rPr>
        <w:t> </w:t>
      </w:r>
      <w:r w:rsidRPr="00F71B42">
        <w:rPr>
          <w:rFonts w:eastAsia="MS Gothic" w:cs="Arial"/>
          <w:bCs/>
          <w:szCs w:val="20"/>
        </w:rPr>
        <w:t xml:space="preserve">ministerstvem financí ČR (výdaje veřejných rozpočtů). </w:t>
      </w:r>
    </w:p>
    <w:p w:rsidR="00B4643E" w:rsidRDefault="00F71B42" w:rsidP="0098715D">
      <w:pPr>
        <w:spacing w:before="120"/>
        <w:jc w:val="both"/>
        <w:rPr>
          <w:rFonts w:eastAsia="MS Gothic" w:cs="Arial"/>
          <w:bCs/>
          <w:szCs w:val="20"/>
        </w:rPr>
      </w:pPr>
      <w:r w:rsidRPr="00F71B42">
        <w:rPr>
          <w:rFonts w:eastAsia="MS Gothic" w:cs="Arial"/>
          <w:bCs/>
          <w:szCs w:val="20"/>
        </w:rPr>
        <w:t xml:space="preserve">Tam, kde nebyla k dispozici vhodná administrativní data, bylo nutné přistoupit k využití výsledků </w:t>
      </w:r>
      <w:r w:rsidRPr="00E40102">
        <w:rPr>
          <w:rFonts w:eastAsia="MS Gothic" w:cs="Arial"/>
          <w:b/>
          <w:bCs/>
          <w:szCs w:val="20"/>
        </w:rPr>
        <w:t>statistických zjišťování ČSÚ</w:t>
      </w:r>
      <w:r w:rsidRPr="00F71B42">
        <w:rPr>
          <w:rFonts w:eastAsia="MS Gothic" w:cs="Arial"/>
          <w:bCs/>
          <w:szCs w:val="20"/>
        </w:rPr>
        <w:t>. V případě domácností to jsou údaje statistiky rodinných účtů</w:t>
      </w:r>
      <w:r w:rsidR="00344398">
        <w:rPr>
          <w:rFonts w:eastAsia="MS Gothic" w:cs="Arial"/>
          <w:bCs/>
          <w:szCs w:val="20"/>
        </w:rPr>
        <w:t>. V</w:t>
      </w:r>
      <w:r w:rsidRPr="00F71B42">
        <w:rPr>
          <w:rFonts w:eastAsia="MS Gothic" w:cs="Arial"/>
          <w:bCs/>
          <w:szCs w:val="20"/>
        </w:rPr>
        <w:t>ýdaje neziskových institucí na zdravotní péči (např. Červený kříž, Liga proti rakovině atd.) jsou zjišťovány v rámci šetření neziskových institucí a výdaje podnikové sféry (zejména na preventivní péči) pomocí šetření o</w:t>
      </w:r>
      <w:r w:rsidR="00C47265">
        <w:rPr>
          <w:rFonts w:eastAsia="MS Gothic" w:cs="Arial"/>
          <w:bCs/>
          <w:szCs w:val="20"/>
        </w:rPr>
        <w:t> </w:t>
      </w:r>
      <w:r w:rsidRPr="00F71B42">
        <w:rPr>
          <w:rFonts w:eastAsia="MS Gothic" w:cs="Arial"/>
          <w:bCs/>
          <w:szCs w:val="20"/>
        </w:rPr>
        <w:t>úplných nákladech práce. Můžeme říci, že využitím výše zmíněných datových zdrojů byla evidována a</w:t>
      </w:r>
      <w:r w:rsidR="00C47265">
        <w:rPr>
          <w:rFonts w:eastAsia="MS Gothic" w:cs="Arial"/>
          <w:bCs/>
          <w:szCs w:val="20"/>
        </w:rPr>
        <w:t> </w:t>
      </w:r>
      <w:r w:rsidRPr="00F71B42">
        <w:rPr>
          <w:rFonts w:eastAsia="MS Gothic" w:cs="Arial"/>
          <w:bCs/>
          <w:szCs w:val="20"/>
        </w:rPr>
        <w:t xml:space="preserve">zpracována data </w:t>
      </w:r>
      <w:r w:rsidR="00C107E7">
        <w:rPr>
          <w:rFonts w:eastAsia="MS Gothic" w:cs="Arial"/>
          <w:bCs/>
          <w:szCs w:val="20"/>
        </w:rPr>
        <w:t>za naprostou většinu</w:t>
      </w:r>
      <w:r w:rsidRPr="00F71B42">
        <w:rPr>
          <w:rFonts w:eastAsia="MS Gothic" w:cs="Arial"/>
          <w:bCs/>
          <w:szCs w:val="20"/>
        </w:rPr>
        <w:t xml:space="preserve"> z</w:t>
      </w:r>
      <w:r w:rsidR="00C107E7">
        <w:rPr>
          <w:rFonts w:eastAsia="MS Gothic" w:cs="Arial"/>
          <w:bCs/>
          <w:szCs w:val="20"/>
        </w:rPr>
        <w:t xml:space="preserve">dravotnických výdajů. </w:t>
      </w:r>
    </w:p>
    <w:p w:rsidR="00C47265" w:rsidRDefault="00F71B42" w:rsidP="00C47265">
      <w:pPr>
        <w:spacing w:before="120"/>
        <w:jc w:val="both"/>
        <w:rPr>
          <w:rFonts w:eastAsia="MS Gothic" w:cs="Arial"/>
          <w:bCs/>
          <w:szCs w:val="20"/>
        </w:rPr>
      </w:pPr>
      <w:r w:rsidRPr="00F71B42">
        <w:rPr>
          <w:rFonts w:eastAsia="MS Gothic" w:cs="Arial"/>
          <w:bCs/>
          <w:szCs w:val="20"/>
        </w:rPr>
        <w:t>Nutno dodat, že zdravotnické účty zpracovávané ČSÚ nepředstavují jediný přístup ke kvantifikaci výdajů na zdravotnictví</w:t>
      </w:r>
      <w:r w:rsidR="00C47265">
        <w:rPr>
          <w:rFonts w:eastAsia="MS Gothic" w:cs="Arial"/>
          <w:bCs/>
          <w:szCs w:val="20"/>
        </w:rPr>
        <w:t xml:space="preserve"> v České republice</w:t>
      </w:r>
      <w:r w:rsidRPr="00F71B42">
        <w:rPr>
          <w:rFonts w:eastAsia="MS Gothic" w:cs="Arial"/>
          <w:bCs/>
          <w:szCs w:val="20"/>
        </w:rPr>
        <w:t xml:space="preserve">. Tyto výdaje jsou ročně také kalkulovány </w:t>
      </w:r>
      <w:r w:rsidR="00C47265">
        <w:rPr>
          <w:rFonts w:eastAsia="MS Gothic" w:cs="Arial"/>
          <w:bCs/>
          <w:szCs w:val="20"/>
        </w:rPr>
        <w:t xml:space="preserve">například </w:t>
      </w:r>
      <w:r w:rsidRPr="00F71B42">
        <w:rPr>
          <w:rFonts w:eastAsia="MS Gothic" w:cs="Arial"/>
          <w:bCs/>
          <w:szCs w:val="20"/>
        </w:rPr>
        <w:t>ministerstvy financí a</w:t>
      </w:r>
      <w:r w:rsidR="00C47265">
        <w:rPr>
          <w:rFonts w:eastAsia="MS Gothic" w:cs="Arial"/>
          <w:bCs/>
          <w:szCs w:val="20"/>
        </w:rPr>
        <w:t> </w:t>
      </w:r>
      <w:r w:rsidRPr="00F71B42">
        <w:rPr>
          <w:rFonts w:eastAsia="MS Gothic" w:cs="Arial"/>
          <w:bCs/>
          <w:szCs w:val="20"/>
        </w:rPr>
        <w:t>zdravotnictví ČR</w:t>
      </w:r>
      <w:r w:rsidR="00B2098B">
        <w:rPr>
          <w:rFonts w:eastAsia="MS Gothic" w:cs="Arial"/>
          <w:bCs/>
          <w:szCs w:val="20"/>
        </w:rPr>
        <w:t xml:space="preserve"> </w:t>
      </w:r>
      <w:r w:rsidR="00C107E7">
        <w:rPr>
          <w:rFonts w:eastAsia="MS Gothic" w:cs="Arial"/>
          <w:bCs/>
          <w:szCs w:val="20"/>
        </w:rPr>
        <w:t xml:space="preserve">s </w:t>
      </w:r>
      <w:r w:rsidRPr="00F71B42">
        <w:rPr>
          <w:rFonts w:eastAsia="MS Gothic" w:cs="Arial"/>
          <w:bCs/>
          <w:szCs w:val="20"/>
        </w:rPr>
        <w:t>využitím dat zdravotních pojišťoven předkládaných ve čtvrtletní periodicitě dle vyhlášky č. 362/2010 Sb. Mezi uvedenými přístupy a z nich vycházejícími daty jsou některé odlišnosti. Z pohledu času jsou údaje zdravotnických účtů k</w:t>
      </w:r>
      <w:r w:rsidR="00C3177E">
        <w:rPr>
          <w:rFonts w:eastAsia="MS Gothic" w:cs="Arial"/>
          <w:bCs/>
          <w:szCs w:val="20"/>
        </w:rPr>
        <w:t> </w:t>
      </w:r>
      <w:r w:rsidRPr="00F71B42">
        <w:rPr>
          <w:rFonts w:eastAsia="MS Gothic" w:cs="Arial"/>
          <w:bCs/>
          <w:szCs w:val="20"/>
        </w:rPr>
        <w:t xml:space="preserve">dispozici </w:t>
      </w:r>
      <w:r w:rsidR="00B2098B">
        <w:rPr>
          <w:rFonts w:eastAsia="MS Gothic" w:cs="Arial"/>
          <w:bCs/>
          <w:szCs w:val="20"/>
        </w:rPr>
        <w:t xml:space="preserve">zhruba </w:t>
      </w:r>
      <w:r w:rsidR="00D7363A">
        <w:rPr>
          <w:rFonts w:eastAsia="MS Gothic" w:cs="Arial"/>
          <w:bCs/>
          <w:szCs w:val="20"/>
        </w:rPr>
        <w:t>16 měsíců po skončení referenčního období</w:t>
      </w:r>
      <w:r w:rsidRPr="00F71B42">
        <w:rPr>
          <w:rFonts w:eastAsia="MS Gothic" w:cs="Arial"/>
          <w:bCs/>
          <w:szCs w:val="20"/>
        </w:rPr>
        <w:t xml:space="preserve">. Rozdíly jsou také v obsahu obou soustav dat o výdajích na zdravotní péči. </w:t>
      </w:r>
    </w:p>
    <w:p w:rsidR="00C107E7" w:rsidRDefault="00F71B42" w:rsidP="00C47265">
      <w:pPr>
        <w:spacing w:before="120"/>
        <w:jc w:val="both"/>
        <w:rPr>
          <w:rFonts w:eastAsia="MS Gothic" w:cs="Arial"/>
          <w:bCs/>
          <w:szCs w:val="20"/>
        </w:rPr>
      </w:pPr>
      <w:r w:rsidRPr="00F71B42">
        <w:rPr>
          <w:rFonts w:eastAsia="MS Gothic" w:cs="Arial"/>
          <w:bCs/>
          <w:szCs w:val="20"/>
        </w:rPr>
        <w:t xml:space="preserve">Zdravotnické účty </w:t>
      </w:r>
      <w:r w:rsidRPr="0098715D">
        <w:rPr>
          <w:rFonts w:eastAsia="MS Gothic" w:cs="Arial"/>
          <w:b/>
          <w:bCs/>
          <w:szCs w:val="20"/>
        </w:rPr>
        <w:t>mají komplexnější záběr</w:t>
      </w:r>
      <w:r w:rsidRPr="00F71B42">
        <w:rPr>
          <w:rFonts w:eastAsia="MS Gothic" w:cs="Arial"/>
          <w:bCs/>
          <w:szCs w:val="20"/>
        </w:rPr>
        <w:t>, zahrnují veškeré výdaje na prevenci (</w:t>
      </w:r>
      <w:r w:rsidR="009E14B5">
        <w:rPr>
          <w:rFonts w:eastAsia="MS Gothic" w:cs="Arial"/>
          <w:bCs/>
          <w:szCs w:val="20"/>
        </w:rPr>
        <w:t xml:space="preserve">včetně </w:t>
      </w:r>
      <w:r w:rsidRPr="00F71B42">
        <w:rPr>
          <w:rFonts w:eastAsia="MS Gothic" w:cs="Arial"/>
          <w:bCs/>
          <w:szCs w:val="20"/>
        </w:rPr>
        <w:t>podnikové sféry), výdaje dlouhodobé péče poskytované v sociálních zařízeních, sociální dávky a také výdaje režijního charakteru vynakládané v rámci zdravotnictví. Rozhodující rozdíl obou systémů dat však spočívá v tom, že zdravotnické účty jsou sestavovány podle mezinárodně platné metodiky (OECD,</w:t>
      </w:r>
      <w:r w:rsidR="00C3177E">
        <w:rPr>
          <w:rFonts w:eastAsia="MS Gothic" w:cs="Arial"/>
          <w:bCs/>
          <w:szCs w:val="20"/>
        </w:rPr>
        <w:t> </w:t>
      </w:r>
      <w:r w:rsidRPr="00F71B42">
        <w:rPr>
          <w:rFonts w:eastAsia="MS Gothic" w:cs="Arial"/>
          <w:bCs/>
          <w:szCs w:val="20"/>
        </w:rPr>
        <w:t xml:space="preserve">WHO, </w:t>
      </w:r>
      <w:r w:rsidR="00B4643E">
        <w:rPr>
          <w:rFonts w:eastAsia="MS Gothic" w:cs="Arial"/>
          <w:bCs/>
          <w:szCs w:val="20"/>
        </w:rPr>
        <w:t>E</w:t>
      </w:r>
      <w:r w:rsidR="00736D17">
        <w:rPr>
          <w:rFonts w:eastAsia="MS Gothic" w:cs="Arial"/>
          <w:bCs/>
          <w:szCs w:val="20"/>
        </w:rPr>
        <w:t>UROSTAT</w:t>
      </w:r>
      <w:r w:rsidRPr="00F71B42">
        <w:rPr>
          <w:rFonts w:eastAsia="MS Gothic" w:cs="Arial"/>
          <w:bCs/>
          <w:szCs w:val="20"/>
        </w:rPr>
        <w:t xml:space="preserve">). Z této skutečnosti je zřejmé, že přesahují úzké národní pojetí a představují tak jedinou soustavu dat o výdajích na zdravotní péči, která je mezinárodně srovnatelná. </w:t>
      </w:r>
    </w:p>
    <w:p w:rsidR="00542E84" w:rsidRPr="0074736D" w:rsidRDefault="005D514D" w:rsidP="00E40102">
      <w:pPr>
        <w:pStyle w:val="Nadpis2"/>
        <w:spacing w:before="240" w:after="120"/>
      </w:pPr>
      <w:bookmarkStart w:id="6" w:name="_Toc481748783"/>
      <w:bookmarkStart w:id="7" w:name="_Toc66264171"/>
      <w:r>
        <w:t xml:space="preserve">1.4 </w:t>
      </w:r>
      <w:r w:rsidR="009248E3" w:rsidRPr="0074736D">
        <w:t>Co přinášejí další stránky publikace</w:t>
      </w:r>
      <w:bookmarkEnd w:id="6"/>
    </w:p>
    <w:p w:rsidR="00917F10" w:rsidRDefault="009248E3" w:rsidP="00917F10">
      <w:pPr>
        <w:spacing w:before="120"/>
        <w:jc w:val="both"/>
      </w:pPr>
      <w:r>
        <w:t>Po úvodní kapitole charakterizující zdravotnické účty a problematiku jejich uplatnění v našich podmínkách, následují informace o výsledcích zdravotnických účtů ČR</w:t>
      </w:r>
      <w:r w:rsidR="00344398">
        <w:t>,</w:t>
      </w:r>
      <w:r>
        <w:t xml:space="preserve"> a to jak v souhrnném pohledu, tak i v detailnějším členění umožněném zejména využitím dosažitelných administrativních zdrojů dat a výstupů ze statistického šetření výdajů domácností. </w:t>
      </w:r>
    </w:p>
    <w:p w:rsidR="00F71B42" w:rsidRDefault="009248E3" w:rsidP="00917F10">
      <w:pPr>
        <w:spacing w:before="120"/>
        <w:jc w:val="both"/>
      </w:pPr>
      <w:r>
        <w:t>Souhrnné výsledky jsou prezentovány z výše uvedených tří základních pohledů – druhu zdravotní péče, jejího poskytovatele a odpovídajícího zdroje financování. Specif</w:t>
      </w:r>
      <w:r w:rsidR="00D7363A">
        <w:t xml:space="preserve">ické informace </w:t>
      </w:r>
      <w:r>
        <w:t>obsažené v další části publikace se vztahují k výdajům z</w:t>
      </w:r>
      <w:r w:rsidR="00D7363A">
        <w:t xml:space="preserve"> veřejného</w:t>
      </w:r>
      <w:r>
        <w:t xml:space="preserve"> zdravotního pojištění (podle věku, pohlaví a diagnóz), výdajům domácností na zdrav</w:t>
      </w:r>
      <w:r w:rsidR="00D3681A">
        <w:t>otní péči, ke dlouhodobé péči a</w:t>
      </w:r>
      <w:r>
        <w:t xml:space="preserve"> k výdajům na léky. Textová část publikace je zakončena kapitolou uvádějící výsledky zdravotnických účtů v mezinárodním porovnání. Publikaci uzavírají přílohy obsahující metodické poznámky</w:t>
      </w:r>
      <w:r w:rsidR="00B551E6">
        <w:t>, vysvětlení některých pojmů, přehled mezinárodních klasifikací a</w:t>
      </w:r>
      <w:r w:rsidR="00C47265">
        <w:t> </w:t>
      </w:r>
      <w:r>
        <w:t xml:space="preserve">tabulky </w:t>
      </w:r>
      <w:r w:rsidR="00D7363A">
        <w:t>s</w:t>
      </w:r>
      <w:r w:rsidR="00F014FF">
        <w:t> podrobnými výsledky za rok 201</w:t>
      </w:r>
      <w:r w:rsidR="00D3681A">
        <w:t>6</w:t>
      </w:r>
      <w:r w:rsidR="00CD288B">
        <w:t xml:space="preserve"> i s časovými řadami od roku 2010.</w:t>
      </w:r>
      <w:r>
        <w:t xml:space="preserve"> </w:t>
      </w:r>
      <w:bookmarkStart w:id="8" w:name="_GoBack"/>
      <w:bookmarkEnd w:id="7"/>
      <w:bookmarkEnd w:id="8"/>
    </w:p>
    <w:sectPr w:rsidR="00F71B42" w:rsidSect="001A3B6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223" w:rsidRDefault="003A7223" w:rsidP="00E71A58">
      <w:r>
        <w:separator/>
      </w:r>
    </w:p>
  </w:endnote>
  <w:endnote w:type="continuationSeparator" w:id="0">
    <w:p w:rsidR="003A7223" w:rsidRDefault="003A7223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Default="00216072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665680C" wp14:editId="3B5567FB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C22FC8">
      <w:rPr>
        <w:rFonts w:ascii="Arial" w:hAnsi="Arial" w:cs="Arial"/>
        <w:noProof/>
        <w:sz w:val="16"/>
        <w:szCs w:val="16"/>
      </w:rPr>
      <w:t>4</w:t>
    </w:r>
    <w:r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2018</w:t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Default="00216072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5682D6EF" wp14:editId="747C64FD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  <w:p w:rsidR="00216072" w:rsidRDefault="00216072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2018</w:t>
    </w:r>
    <w:r>
      <w:tab/>
    </w:r>
    <w:r>
      <w:tab/>
    </w:r>
    <w:r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Pr="00B6608F">
      <w:rPr>
        <w:rFonts w:ascii="Arial" w:hAnsi="Arial" w:cs="Arial"/>
        <w:sz w:val="16"/>
        <w:szCs w:val="16"/>
      </w:rPr>
      <w:fldChar w:fldCharType="separate"/>
    </w:r>
    <w:r w:rsidR="00C22FC8">
      <w:rPr>
        <w:rFonts w:ascii="Arial" w:hAnsi="Arial" w:cs="Arial"/>
        <w:noProof/>
        <w:sz w:val="16"/>
        <w:szCs w:val="16"/>
      </w:rPr>
      <w:t>5</w:t>
    </w:r>
    <w:r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223" w:rsidRDefault="003A7223" w:rsidP="00E71A58">
      <w:r>
        <w:separator/>
      </w:r>
    </w:p>
  </w:footnote>
  <w:footnote w:type="continuationSeparator" w:id="0">
    <w:p w:rsidR="003A7223" w:rsidRDefault="003A7223" w:rsidP="00E71A58">
      <w:r>
        <w:continuationSeparator/>
      </w:r>
    </w:p>
  </w:footnote>
  <w:footnote w:id="1">
    <w:p w:rsidR="00216072" w:rsidRPr="00C32D03" w:rsidRDefault="00216072" w:rsidP="00AE33C2">
      <w:pPr>
        <w:pStyle w:val="Poznamkapodcarou"/>
        <w:spacing w:before="0" w:after="0"/>
        <w:rPr>
          <w:szCs w:val="15"/>
        </w:rPr>
      </w:pPr>
      <w:r w:rsidRPr="00C32D03">
        <w:rPr>
          <w:rStyle w:val="Znakapoznpodarou"/>
          <w:szCs w:val="15"/>
        </w:rPr>
        <w:footnoteRef/>
      </w:r>
      <w:r w:rsidRPr="00C32D03">
        <w:rPr>
          <w:szCs w:val="15"/>
        </w:rPr>
        <w:t xml:space="preserve"> International </w:t>
      </w:r>
      <w:proofErr w:type="spellStart"/>
      <w:r w:rsidRPr="00C32D03">
        <w:rPr>
          <w:szCs w:val="15"/>
        </w:rPr>
        <w:t>Classification</w:t>
      </w:r>
      <w:proofErr w:type="spellEnd"/>
      <w:r w:rsidRPr="00C32D03">
        <w:rPr>
          <w:szCs w:val="15"/>
        </w:rPr>
        <w:t xml:space="preserve"> </w:t>
      </w:r>
      <w:proofErr w:type="spellStart"/>
      <w:r w:rsidRPr="00C32D03">
        <w:rPr>
          <w:szCs w:val="15"/>
        </w:rPr>
        <w:t>for</w:t>
      </w:r>
      <w:proofErr w:type="spellEnd"/>
      <w:r w:rsidRPr="00C32D03">
        <w:rPr>
          <w:szCs w:val="15"/>
        </w:rPr>
        <w:t xml:space="preserve"> </w:t>
      </w:r>
      <w:proofErr w:type="spellStart"/>
      <w:r w:rsidRPr="00C32D03">
        <w:rPr>
          <w:szCs w:val="15"/>
        </w:rPr>
        <w:t>Health</w:t>
      </w:r>
      <w:proofErr w:type="spellEnd"/>
      <w:r w:rsidRPr="00C32D03">
        <w:rPr>
          <w:szCs w:val="15"/>
        </w:rPr>
        <w:t xml:space="preserve"> </w:t>
      </w:r>
      <w:proofErr w:type="spellStart"/>
      <w:r w:rsidRPr="00C32D03">
        <w:rPr>
          <w:szCs w:val="15"/>
        </w:rPr>
        <w:t>Accounts</w:t>
      </w:r>
      <w:proofErr w:type="spellEnd"/>
      <w:r w:rsidRPr="00C32D03">
        <w:rPr>
          <w:szCs w:val="15"/>
        </w:rPr>
        <w:t xml:space="preserve"> – </w:t>
      </w:r>
      <w:proofErr w:type="spellStart"/>
      <w:r w:rsidRPr="00C32D03">
        <w:rPr>
          <w:szCs w:val="15"/>
        </w:rPr>
        <w:t>Health</w:t>
      </w:r>
      <w:proofErr w:type="spellEnd"/>
      <w:r w:rsidRPr="00C32D03">
        <w:rPr>
          <w:szCs w:val="15"/>
        </w:rPr>
        <w:t xml:space="preserve"> Care </w:t>
      </w:r>
      <w:proofErr w:type="spellStart"/>
      <w:r w:rsidRPr="00C32D03">
        <w:rPr>
          <w:szCs w:val="15"/>
        </w:rPr>
        <w:t>Functions</w:t>
      </w:r>
      <w:proofErr w:type="spellEnd"/>
      <w:r w:rsidRPr="00C32D03">
        <w:rPr>
          <w:szCs w:val="15"/>
        </w:rPr>
        <w:t xml:space="preserve">, </w:t>
      </w:r>
    </w:p>
  </w:footnote>
  <w:footnote w:id="2">
    <w:p w:rsidR="00216072" w:rsidRPr="00C32D03" w:rsidRDefault="00216072" w:rsidP="00AE33C2">
      <w:pPr>
        <w:pStyle w:val="Poznamkapodcarou"/>
        <w:spacing w:before="0" w:after="0"/>
        <w:rPr>
          <w:szCs w:val="15"/>
        </w:rPr>
      </w:pPr>
      <w:r w:rsidRPr="00C32D03">
        <w:rPr>
          <w:rStyle w:val="Znakapoznpodarou"/>
          <w:szCs w:val="15"/>
        </w:rPr>
        <w:footnoteRef/>
      </w:r>
      <w:r w:rsidRPr="00C32D03">
        <w:rPr>
          <w:szCs w:val="15"/>
        </w:rPr>
        <w:t xml:space="preserve"> International </w:t>
      </w:r>
      <w:proofErr w:type="spellStart"/>
      <w:r w:rsidRPr="00C32D03">
        <w:rPr>
          <w:szCs w:val="15"/>
        </w:rPr>
        <w:t>Classification</w:t>
      </w:r>
      <w:proofErr w:type="spellEnd"/>
      <w:r w:rsidRPr="00C32D03">
        <w:rPr>
          <w:szCs w:val="15"/>
        </w:rPr>
        <w:t xml:space="preserve"> </w:t>
      </w:r>
      <w:proofErr w:type="spellStart"/>
      <w:r w:rsidRPr="00C32D03">
        <w:rPr>
          <w:szCs w:val="15"/>
        </w:rPr>
        <w:t>for</w:t>
      </w:r>
      <w:proofErr w:type="spellEnd"/>
      <w:r w:rsidRPr="00C32D03">
        <w:rPr>
          <w:szCs w:val="15"/>
        </w:rPr>
        <w:t xml:space="preserve"> </w:t>
      </w:r>
      <w:proofErr w:type="spellStart"/>
      <w:r w:rsidRPr="00C32D03">
        <w:rPr>
          <w:szCs w:val="15"/>
        </w:rPr>
        <w:t>Health</w:t>
      </w:r>
      <w:proofErr w:type="spellEnd"/>
      <w:r w:rsidRPr="00C32D03">
        <w:rPr>
          <w:szCs w:val="15"/>
        </w:rPr>
        <w:t xml:space="preserve"> </w:t>
      </w:r>
      <w:proofErr w:type="spellStart"/>
      <w:r w:rsidRPr="00C32D03">
        <w:rPr>
          <w:szCs w:val="15"/>
        </w:rPr>
        <w:t>Accounts</w:t>
      </w:r>
      <w:proofErr w:type="spellEnd"/>
      <w:r w:rsidRPr="00C32D03">
        <w:rPr>
          <w:szCs w:val="15"/>
        </w:rPr>
        <w:t xml:space="preserve"> – </w:t>
      </w:r>
      <w:proofErr w:type="spellStart"/>
      <w:r w:rsidRPr="00C32D03">
        <w:rPr>
          <w:szCs w:val="15"/>
        </w:rPr>
        <w:t>Health</w:t>
      </w:r>
      <w:proofErr w:type="spellEnd"/>
      <w:r w:rsidRPr="00C32D03">
        <w:rPr>
          <w:szCs w:val="15"/>
        </w:rPr>
        <w:t xml:space="preserve"> Care </w:t>
      </w:r>
      <w:proofErr w:type="spellStart"/>
      <w:r w:rsidRPr="00C32D03">
        <w:rPr>
          <w:szCs w:val="15"/>
        </w:rPr>
        <w:t>Providers</w:t>
      </w:r>
      <w:proofErr w:type="spellEnd"/>
    </w:p>
  </w:footnote>
  <w:footnote w:id="3">
    <w:p w:rsidR="00216072" w:rsidRPr="00C32D03" w:rsidRDefault="00216072" w:rsidP="00AE33C2">
      <w:pPr>
        <w:pStyle w:val="Poznamkapodcarou"/>
        <w:spacing w:before="0" w:after="0"/>
        <w:rPr>
          <w:szCs w:val="15"/>
        </w:rPr>
      </w:pPr>
      <w:r w:rsidRPr="00C32D03">
        <w:rPr>
          <w:rStyle w:val="Znakapoznpodarou"/>
          <w:szCs w:val="15"/>
        </w:rPr>
        <w:footnoteRef/>
      </w:r>
      <w:r w:rsidRPr="00C32D03">
        <w:rPr>
          <w:szCs w:val="15"/>
        </w:rPr>
        <w:t xml:space="preserve"> International </w:t>
      </w:r>
      <w:proofErr w:type="spellStart"/>
      <w:r w:rsidRPr="00C32D03">
        <w:rPr>
          <w:szCs w:val="15"/>
        </w:rPr>
        <w:t>Classification</w:t>
      </w:r>
      <w:proofErr w:type="spellEnd"/>
      <w:r w:rsidRPr="00C32D03">
        <w:rPr>
          <w:szCs w:val="15"/>
        </w:rPr>
        <w:t xml:space="preserve"> </w:t>
      </w:r>
      <w:proofErr w:type="spellStart"/>
      <w:r w:rsidRPr="00C32D03">
        <w:rPr>
          <w:szCs w:val="15"/>
        </w:rPr>
        <w:t>for</w:t>
      </w:r>
      <w:proofErr w:type="spellEnd"/>
      <w:r w:rsidRPr="00C32D03">
        <w:rPr>
          <w:szCs w:val="15"/>
        </w:rPr>
        <w:t xml:space="preserve"> </w:t>
      </w:r>
      <w:proofErr w:type="spellStart"/>
      <w:r w:rsidRPr="00C32D03">
        <w:rPr>
          <w:szCs w:val="15"/>
        </w:rPr>
        <w:t>Health</w:t>
      </w:r>
      <w:proofErr w:type="spellEnd"/>
      <w:r w:rsidRPr="00C32D03">
        <w:rPr>
          <w:szCs w:val="15"/>
        </w:rPr>
        <w:t xml:space="preserve"> </w:t>
      </w:r>
      <w:proofErr w:type="spellStart"/>
      <w:r w:rsidRPr="00C32D03">
        <w:rPr>
          <w:szCs w:val="15"/>
        </w:rPr>
        <w:t>Accounts</w:t>
      </w:r>
      <w:proofErr w:type="spellEnd"/>
      <w:r w:rsidRPr="00C32D03">
        <w:rPr>
          <w:szCs w:val="15"/>
        </w:rPr>
        <w:t xml:space="preserve"> – </w:t>
      </w:r>
      <w:proofErr w:type="spellStart"/>
      <w:r w:rsidRPr="00C32D03">
        <w:rPr>
          <w:szCs w:val="15"/>
        </w:rPr>
        <w:t>Health</w:t>
      </w:r>
      <w:proofErr w:type="spellEnd"/>
      <w:r w:rsidRPr="00C32D03">
        <w:rPr>
          <w:szCs w:val="15"/>
        </w:rPr>
        <w:t xml:space="preserve"> Care </w:t>
      </w:r>
      <w:proofErr w:type="spellStart"/>
      <w:r w:rsidRPr="00C32D03">
        <w:rPr>
          <w:szCs w:val="15"/>
        </w:rPr>
        <w:t>Sources</w:t>
      </w:r>
      <w:proofErr w:type="spellEnd"/>
      <w:r w:rsidRPr="00C32D03">
        <w:rPr>
          <w:szCs w:val="15"/>
        </w:rPr>
        <w:t xml:space="preserve"> </w:t>
      </w:r>
      <w:proofErr w:type="spellStart"/>
      <w:r w:rsidRPr="00C32D03">
        <w:rPr>
          <w:szCs w:val="15"/>
        </w:rPr>
        <w:t>of</w:t>
      </w:r>
      <w:proofErr w:type="spellEnd"/>
      <w:r w:rsidRPr="00C32D03">
        <w:rPr>
          <w:szCs w:val="15"/>
        </w:rPr>
        <w:t xml:space="preserve"> </w:t>
      </w:r>
      <w:proofErr w:type="spellStart"/>
      <w:r w:rsidRPr="00C32D03">
        <w:rPr>
          <w:szCs w:val="15"/>
        </w:rPr>
        <w:t>Funding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Pr="002175EE" w:rsidRDefault="00216072" w:rsidP="00D67975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>Výs</w:t>
    </w:r>
    <w:r>
      <w:rPr>
        <w:b w:val="0"/>
        <w:color w:val="auto"/>
        <w:sz w:val="16"/>
        <w:szCs w:val="16"/>
      </w:rPr>
      <w:t>ledky zdravotnických účtů ČR 2010–2016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Pr="002175EE" w:rsidRDefault="00216072" w:rsidP="002175EE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 xml:space="preserve">Výsledky </w:t>
    </w:r>
    <w:r>
      <w:rPr>
        <w:b w:val="0"/>
        <w:color w:val="auto"/>
        <w:sz w:val="16"/>
        <w:szCs w:val="16"/>
      </w:rPr>
      <w:t>zdravotnických účtů ČR 2010–2016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C21"/>
    <w:multiLevelType w:val="hybridMultilevel"/>
    <w:tmpl w:val="99D61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D550C"/>
    <w:multiLevelType w:val="hybridMultilevel"/>
    <w:tmpl w:val="86B43882"/>
    <w:lvl w:ilvl="0" w:tplc="46C2DFC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7A27793"/>
    <w:multiLevelType w:val="hybridMultilevel"/>
    <w:tmpl w:val="D486A0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F5F6D"/>
    <w:multiLevelType w:val="hybridMultilevel"/>
    <w:tmpl w:val="5824D116"/>
    <w:lvl w:ilvl="0" w:tplc="F93889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A26586"/>
    <w:multiLevelType w:val="hybridMultilevel"/>
    <w:tmpl w:val="5F2EFD9C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87D8F"/>
    <w:multiLevelType w:val="hybridMultilevel"/>
    <w:tmpl w:val="5DE801E0"/>
    <w:lvl w:ilvl="0" w:tplc="267E35CE">
      <w:start w:val="1"/>
      <w:numFmt w:val="decimal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B521B"/>
    <w:multiLevelType w:val="hybridMultilevel"/>
    <w:tmpl w:val="2DC43A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80405"/>
    <w:multiLevelType w:val="multilevel"/>
    <w:tmpl w:val="B944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421244"/>
    <w:multiLevelType w:val="hybridMultilevel"/>
    <w:tmpl w:val="939657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632BB"/>
    <w:multiLevelType w:val="hybridMultilevel"/>
    <w:tmpl w:val="29F85DA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FD6DEF"/>
    <w:multiLevelType w:val="multilevel"/>
    <w:tmpl w:val="58CE67C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666454"/>
    <w:multiLevelType w:val="hybridMultilevel"/>
    <w:tmpl w:val="936055B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AC752F"/>
    <w:multiLevelType w:val="hybridMultilevel"/>
    <w:tmpl w:val="F1DE7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04B67"/>
    <w:multiLevelType w:val="hybridMultilevel"/>
    <w:tmpl w:val="141024E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8760B6"/>
    <w:multiLevelType w:val="hybridMultilevel"/>
    <w:tmpl w:val="2EF6101A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E814446"/>
    <w:multiLevelType w:val="hybridMultilevel"/>
    <w:tmpl w:val="12C803C8"/>
    <w:lvl w:ilvl="0" w:tplc="CD9C6B54">
      <w:start w:val="2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52F38"/>
    <w:multiLevelType w:val="multilevel"/>
    <w:tmpl w:val="7BD287E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3F919ED"/>
    <w:multiLevelType w:val="multilevel"/>
    <w:tmpl w:val="B0E2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D815B2"/>
    <w:multiLevelType w:val="hybridMultilevel"/>
    <w:tmpl w:val="132CDB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B35327"/>
    <w:multiLevelType w:val="hybridMultilevel"/>
    <w:tmpl w:val="0CBCD77C"/>
    <w:lvl w:ilvl="0" w:tplc="C80617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A6F9C"/>
    <w:multiLevelType w:val="hybridMultilevel"/>
    <w:tmpl w:val="5C0CA8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22D3E"/>
    <w:multiLevelType w:val="hybridMultilevel"/>
    <w:tmpl w:val="2DA69084"/>
    <w:lvl w:ilvl="0" w:tplc="F9388996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F93889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51525A"/>
    <w:multiLevelType w:val="multilevel"/>
    <w:tmpl w:val="1B6E9F1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437647E6"/>
    <w:multiLevelType w:val="hybridMultilevel"/>
    <w:tmpl w:val="7D3E41A0"/>
    <w:lvl w:ilvl="0" w:tplc="F938899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5645A0C"/>
    <w:multiLevelType w:val="hybridMultilevel"/>
    <w:tmpl w:val="D004DA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F7E70"/>
    <w:multiLevelType w:val="hybridMultilevel"/>
    <w:tmpl w:val="0128A08A"/>
    <w:lvl w:ilvl="0" w:tplc="49A0ED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844F8"/>
    <w:multiLevelType w:val="hybridMultilevel"/>
    <w:tmpl w:val="1C3A2F2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AFF5011"/>
    <w:multiLevelType w:val="hybridMultilevel"/>
    <w:tmpl w:val="AAAE5906"/>
    <w:lvl w:ilvl="0" w:tplc="BB2899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C32522"/>
    <w:multiLevelType w:val="hybridMultilevel"/>
    <w:tmpl w:val="7F9C2826"/>
    <w:lvl w:ilvl="0" w:tplc="F93889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5667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3854D3E"/>
    <w:multiLevelType w:val="multilevel"/>
    <w:tmpl w:val="C57A87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2">
    <w:nsid w:val="5B952ED8"/>
    <w:multiLevelType w:val="multilevel"/>
    <w:tmpl w:val="83DAB85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63050CCD"/>
    <w:multiLevelType w:val="multilevel"/>
    <w:tmpl w:val="61B826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0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34">
    <w:nsid w:val="6F893287"/>
    <w:multiLevelType w:val="multilevel"/>
    <w:tmpl w:val="418C03A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73FE39F3"/>
    <w:multiLevelType w:val="hybridMultilevel"/>
    <w:tmpl w:val="405C553E"/>
    <w:lvl w:ilvl="0" w:tplc="040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415C6D"/>
    <w:multiLevelType w:val="hybridMultilevel"/>
    <w:tmpl w:val="A598291C"/>
    <w:lvl w:ilvl="0" w:tplc="5F1AC2C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020001"/>
    <w:multiLevelType w:val="multilevel"/>
    <w:tmpl w:val="4A3A04D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B762E6D"/>
    <w:multiLevelType w:val="hybridMultilevel"/>
    <w:tmpl w:val="586A2F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571231"/>
    <w:multiLevelType w:val="hybridMultilevel"/>
    <w:tmpl w:val="EF7631D6"/>
    <w:lvl w:ilvl="0" w:tplc="D4C2B7B4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9F4163"/>
    <w:multiLevelType w:val="hybridMultilevel"/>
    <w:tmpl w:val="A78ADFC6"/>
    <w:lvl w:ilvl="0" w:tplc="242AA788">
      <w:numFmt w:val="bullet"/>
      <w:lvlText w:val="-"/>
      <w:lvlJc w:val="left"/>
      <w:pPr>
        <w:ind w:left="30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5"/>
  </w:num>
  <w:num w:numId="4">
    <w:abstractNumId w:val="30"/>
  </w:num>
  <w:num w:numId="5">
    <w:abstractNumId w:val="3"/>
  </w:num>
  <w:num w:numId="6">
    <w:abstractNumId w:val="11"/>
  </w:num>
  <w:num w:numId="7">
    <w:abstractNumId w:val="24"/>
  </w:num>
  <w:num w:numId="8">
    <w:abstractNumId w:val="34"/>
  </w:num>
  <w:num w:numId="9">
    <w:abstractNumId w:val="23"/>
  </w:num>
  <w:num w:numId="10">
    <w:abstractNumId w:val="32"/>
  </w:num>
  <w:num w:numId="11">
    <w:abstractNumId w:val="10"/>
  </w:num>
  <w:num w:numId="12">
    <w:abstractNumId w:val="37"/>
  </w:num>
  <w:num w:numId="13">
    <w:abstractNumId w:val="28"/>
  </w:num>
  <w:num w:numId="14">
    <w:abstractNumId w:val="31"/>
  </w:num>
  <w:num w:numId="15">
    <w:abstractNumId w:val="33"/>
  </w:num>
  <w:num w:numId="16">
    <w:abstractNumId w:val="4"/>
  </w:num>
  <w:num w:numId="17">
    <w:abstractNumId w:val="16"/>
  </w:num>
  <w:num w:numId="18">
    <w:abstractNumId w:val="35"/>
  </w:num>
  <w:num w:numId="19">
    <w:abstractNumId w:val="0"/>
  </w:num>
  <w:num w:numId="20">
    <w:abstractNumId w:val="40"/>
  </w:num>
  <w:num w:numId="21">
    <w:abstractNumId w:val="6"/>
  </w:num>
  <w:num w:numId="22">
    <w:abstractNumId w:val="27"/>
  </w:num>
  <w:num w:numId="23">
    <w:abstractNumId w:val="17"/>
  </w:num>
  <w:num w:numId="24">
    <w:abstractNumId w:val="14"/>
  </w:num>
  <w:num w:numId="25">
    <w:abstractNumId w:val="39"/>
  </w:num>
  <w:num w:numId="26">
    <w:abstractNumId w:val="19"/>
  </w:num>
  <w:num w:numId="27">
    <w:abstractNumId w:val="12"/>
  </w:num>
  <w:num w:numId="28">
    <w:abstractNumId w:val="36"/>
  </w:num>
  <w:num w:numId="29">
    <w:abstractNumId w:val="15"/>
  </w:num>
  <w:num w:numId="30">
    <w:abstractNumId w:val="21"/>
  </w:num>
  <w:num w:numId="31">
    <w:abstractNumId w:val="9"/>
  </w:num>
  <w:num w:numId="32">
    <w:abstractNumId w:val="38"/>
  </w:num>
  <w:num w:numId="33">
    <w:abstractNumId w:val="25"/>
  </w:num>
  <w:num w:numId="34">
    <w:abstractNumId w:val="7"/>
  </w:num>
  <w:num w:numId="35">
    <w:abstractNumId w:val="18"/>
  </w:num>
  <w:num w:numId="36">
    <w:abstractNumId w:val="20"/>
  </w:num>
  <w:num w:numId="37">
    <w:abstractNumId w:val="13"/>
  </w:num>
  <w:num w:numId="38">
    <w:abstractNumId w:val="1"/>
  </w:num>
  <w:num w:numId="39">
    <w:abstractNumId w:val="8"/>
  </w:num>
  <w:num w:numId="40">
    <w:abstractNumId w:val="26"/>
  </w:num>
  <w:num w:numId="4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41"/>
    <w:rsid w:val="00002F19"/>
    <w:rsid w:val="00005515"/>
    <w:rsid w:val="00005868"/>
    <w:rsid w:val="0000767A"/>
    <w:rsid w:val="00007BF6"/>
    <w:rsid w:val="00010702"/>
    <w:rsid w:val="0002040C"/>
    <w:rsid w:val="00025165"/>
    <w:rsid w:val="000307D2"/>
    <w:rsid w:val="000353CA"/>
    <w:rsid w:val="0004694F"/>
    <w:rsid w:val="00052D0B"/>
    <w:rsid w:val="00060D56"/>
    <w:rsid w:val="00062EC5"/>
    <w:rsid w:val="0006345C"/>
    <w:rsid w:val="00074403"/>
    <w:rsid w:val="0007543A"/>
    <w:rsid w:val="00083528"/>
    <w:rsid w:val="00087634"/>
    <w:rsid w:val="000915F5"/>
    <w:rsid w:val="00096004"/>
    <w:rsid w:val="000A1183"/>
    <w:rsid w:val="000A2D10"/>
    <w:rsid w:val="000C3408"/>
    <w:rsid w:val="000C547E"/>
    <w:rsid w:val="000D0933"/>
    <w:rsid w:val="000D1765"/>
    <w:rsid w:val="000D21E1"/>
    <w:rsid w:val="000D2433"/>
    <w:rsid w:val="000D3D85"/>
    <w:rsid w:val="000D5E39"/>
    <w:rsid w:val="000E5DE5"/>
    <w:rsid w:val="000F6E14"/>
    <w:rsid w:val="00101535"/>
    <w:rsid w:val="00110E3B"/>
    <w:rsid w:val="001149A1"/>
    <w:rsid w:val="00121C92"/>
    <w:rsid w:val="00123EF0"/>
    <w:rsid w:val="001319EB"/>
    <w:rsid w:val="00133BA8"/>
    <w:rsid w:val="001351C9"/>
    <w:rsid w:val="001405FA"/>
    <w:rsid w:val="001425C3"/>
    <w:rsid w:val="00154ED5"/>
    <w:rsid w:val="00157587"/>
    <w:rsid w:val="00162BF0"/>
    <w:rsid w:val="00162D56"/>
    <w:rsid w:val="00163793"/>
    <w:rsid w:val="00164260"/>
    <w:rsid w:val="0016731E"/>
    <w:rsid w:val="001714F2"/>
    <w:rsid w:val="00172311"/>
    <w:rsid w:val="00175160"/>
    <w:rsid w:val="0017751B"/>
    <w:rsid w:val="00185010"/>
    <w:rsid w:val="00190B38"/>
    <w:rsid w:val="00193560"/>
    <w:rsid w:val="001A177C"/>
    <w:rsid w:val="001A3B66"/>
    <w:rsid w:val="001A552F"/>
    <w:rsid w:val="001B3110"/>
    <w:rsid w:val="001B61BC"/>
    <w:rsid w:val="001C1D52"/>
    <w:rsid w:val="001D189A"/>
    <w:rsid w:val="001E1749"/>
    <w:rsid w:val="001E3731"/>
    <w:rsid w:val="001F4597"/>
    <w:rsid w:val="00200B56"/>
    <w:rsid w:val="00210AA5"/>
    <w:rsid w:val="00213704"/>
    <w:rsid w:val="00213C72"/>
    <w:rsid w:val="00214E6F"/>
    <w:rsid w:val="00216072"/>
    <w:rsid w:val="002175EE"/>
    <w:rsid w:val="0022139E"/>
    <w:rsid w:val="00223335"/>
    <w:rsid w:val="002237C6"/>
    <w:rsid w:val="002252E0"/>
    <w:rsid w:val="002255F6"/>
    <w:rsid w:val="00226272"/>
    <w:rsid w:val="00227AA9"/>
    <w:rsid w:val="00236443"/>
    <w:rsid w:val="0024085E"/>
    <w:rsid w:val="00240B6D"/>
    <w:rsid w:val="002436BA"/>
    <w:rsid w:val="00244A15"/>
    <w:rsid w:val="0024799E"/>
    <w:rsid w:val="00247A40"/>
    <w:rsid w:val="00254100"/>
    <w:rsid w:val="0026319A"/>
    <w:rsid w:val="00264C1E"/>
    <w:rsid w:val="00270041"/>
    <w:rsid w:val="00271AC3"/>
    <w:rsid w:val="00281EE4"/>
    <w:rsid w:val="0028438F"/>
    <w:rsid w:val="00290B98"/>
    <w:rsid w:val="00290F1C"/>
    <w:rsid w:val="002A310D"/>
    <w:rsid w:val="002A795D"/>
    <w:rsid w:val="002B4648"/>
    <w:rsid w:val="002B6C95"/>
    <w:rsid w:val="002B7526"/>
    <w:rsid w:val="002C1EDC"/>
    <w:rsid w:val="002C43BD"/>
    <w:rsid w:val="002D246F"/>
    <w:rsid w:val="002D700F"/>
    <w:rsid w:val="002E02A1"/>
    <w:rsid w:val="002E7C59"/>
    <w:rsid w:val="002F59C4"/>
    <w:rsid w:val="00304771"/>
    <w:rsid w:val="00306C5B"/>
    <w:rsid w:val="003209D6"/>
    <w:rsid w:val="00323231"/>
    <w:rsid w:val="00330C8E"/>
    <w:rsid w:val="0034055C"/>
    <w:rsid w:val="00341C9C"/>
    <w:rsid w:val="00341E61"/>
    <w:rsid w:val="00344398"/>
    <w:rsid w:val="00344A9F"/>
    <w:rsid w:val="003452B6"/>
    <w:rsid w:val="00345347"/>
    <w:rsid w:val="0035195A"/>
    <w:rsid w:val="00352ACB"/>
    <w:rsid w:val="00356E1F"/>
    <w:rsid w:val="003657F3"/>
    <w:rsid w:val="00370B28"/>
    <w:rsid w:val="00375B3D"/>
    <w:rsid w:val="00380B0F"/>
    <w:rsid w:val="00381C1A"/>
    <w:rsid w:val="0038205A"/>
    <w:rsid w:val="00385D98"/>
    <w:rsid w:val="00394B23"/>
    <w:rsid w:val="00396A34"/>
    <w:rsid w:val="00397972"/>
    <w:rsid w:val="003A2B4D"/>
    <w:rsid w:val="003A478C"/>
    <w:rsid w:val="003A5525"/>
    <w:rsid w:val="003A6B38"/>
    <w:rsid w:val="003A7223"/>
    <w:rsid w:val="003B34FF"/>
    <w:rsid w:val="003B4169"/>
    <w:rsid w:val="003B5A32"/>
    <w:rsid w:val="003B5B99"/>
    <w:rsid w:val="003C627D"/>
    <w:rsid w:val="003C6CC2"/>
    <w:rsid w:val="003D5919"/>
    <w:rsid w:val="003E037E"/>
    <w:rsid w:val="003E0671"/>
    <w:rsid w:val="003F174C"/>
    <w:rsid w:val="003F313C"/>
    <w:rsid w:val="004004F4"/>
    <w:rsid w:val="0040155D"/>
    <w:rsid w:val="00403484"/>
    <w:rsid w:val="00406353"/>
    <w:rsid w:val="004117C8"/>
    <w:rsid w:val="00416281"/>
    <w:rsid w:val="00416C0A"/>
    <w:rsid w:val="004236AB"/>
    <w:rsid w:val="004242B2"/>
    <w:rsid w:val="00426A61"/>
    <w:rsid w:val="00437DC6"/>
    <w:rsid w:val="0044625F"/>
    <w:rsid w:val="00452EBE"/>
    <w:rsid w:val="00467087"/>
    <w:rsid w:val="00470E57"/>
    <w:rsid w:val="00476265"/>
    <w:rsid w:val="0048086F"/>
    <w:rsid w:val="00480E40"/>
    <w:rsid w:val="0048139F"/>
    <w:rsid w:val="004859A8"/>
    <w:rsid w:val="004868D6"/>
    <w:rsid w:val="004A081C"/>
    <w:rsid w:val="004A44A2"/>
    <w:rsid w:val="004A77DF"/>
    <w:rsid w:val="004B2C1E"/>
    <w:rsid w:val="004B55B7"/>
    <w:rsid w:val="004B7591"/>
    <w:rsid w:val="004C3867"/>
    <w:rsid w:val="004C4ABE"/>
    <w:rsid w:val="004C4CD0"/>
    <w:rsid w:val="004C70DC"/>
    <w:rsid w:val="004D0211"/>
    <w:rsid w:val="004D5E24"/>
    <w:rsid w:val="004E1007"/>
    <w:rsid w:val="004E3E1A"/>
    <w:rsid w:val="004F06F5"/>
    <w:rsid w:val="004F0E28"/>
    <w:rsid w:val="004F209C"/>
    <w:rsid w:val="004F78C3"/>
    <w:rsid w:val="00501EFA"/>
    <w:rsid w:val="005108C0"/>
    <w:rsid w:val="00511873"/>
    <w:rsid w:val="00513B7E"/>
    <w:rsid w:val="00514041"/>
    <w:rsid w:val="0051478D"/>
    <w:rsid w:val="005151FB"/>
    <w:rsid w:val="00520DCA"/>
    <w:rsid w:val="005221B3"/>
    <w:rsid w:val="0052495E"/>
    <w:rsid w:val="00525137"/>
    <w:rsid w:val="005251DD"/>
    <w:rsid w:val="00527720"/>
    <w:rsid w:val="00532D7D"/>
    <w:rsid w:val="005376AD"/>
    <w:rsid w:val="005376E3"/>
    <w:rsid w:val="00542E84"/>
    <w:rsid w:val="00544082"/>
    <w:rsid w:val="00550483"/>
    <w:rsid w:val="00550FE5"/>
    <w:rsid w:val="005513E1"/>
    <w:rsid w:val="00551573"/>
    <w:rsid w:val="00557A96"/>
    <w:rsid w:val="00561D72"/>
    <w:rsid w:val="00572C92"/>
    <w:rsid w:val="00583FFD"/>
    <w:rsid w:val="0058445D"/>
    <w:rsid w:val="00586971"/>
    <w:rsid w:val="00591143"/>
    <w:rsid w:val="00593152"/>
    <w:rsid w:val="00593E87"/>
    <w:rsid w:val="005956E7"/>
    <w:rsid w:val="005A21E0"/>
    <w:rsid w:val="005A7316"/>
    <w:rsid w:val="005B20AA"/>
    <w:rsid w:val="005C04E2"/>
    <w:rsid w:val="005C2045"/>
    <w:rsid w:val="005D1BF3"/>
    <w:rsid w:val="005D514D"/>
    <w:rsid w:val="005D5802"/>
    <w:rsid w:val="005E0178"/>
    <w:rsid w:val="005E1DD5"/>
    <w:rsid w:val="005E316C"/>
    <w:rsid w:val="005E73F3"/>
    <w:rsid w:val="005F153A"/>
    <w:rsid w:val="005F2EE2"/>
    <w:rsid w:val="006016D1"/>
    <w:rsid w:val="00602EF3"/>
    <w:rsid w:val="00604307"/>
    <w:rsid w:val="0060487F"/>
    <w:rsid w:val="00606B1B"/>
    <w:rsid w:val="0061689B"/>
    <w:rsid w:val="00624093"/>
    <w:rsid w:val="00625E0F"/>
    <w:rsid w:val="00633AEB"/>
    <w:rsid w:val="00633F6D"/>
    <w:rsid w:val="006352A8"/>
    <w:rsid w:val="00635866"/>
    <w:rsid w:val="00635B35"/>
    <w:rsid w:val="00635FC7"/>
    <w:rsid w:val="006366C8"/>
    <w:rsid w:val="006374C2"/>
    <w:rsid w:val="006404A7"/>
    <w:rsid w:val="006419F8"/>
    <w:rsid w:val="006451E4"/>
    <w:rsid w:val="00645EF8"/>
    <w:rsid w:val="006523BB"/>
    <w:rsid w:val="00653860"/>
    <w:rsid w:val="00655906"/>
    <w:rsid w:val="0065667A"/>
    <w:rsid w:val="00657E87"/>
    <w:rsid w:val="006710C9"/>
    <w:rsid w:val="00674BA1"/>
    <w:rsid w:val="00675DD1"/>
    <w:rsid w:val="00675E37"/>
    <w:rsid w:val="00677696"/>
    <w:rsid w:val="0068260E"/>
    <w:rsid w:val="0069246C"/>
    <w:rsid w:val="006941CE"/>
    <w:rsid w:val="00695BEF"/>
    <w:rsid w:val="00696417"/>
    <w:rsid w:val="00697219"/>
    <w:rsid w:val="006977F6"/>
    <w:rsid w:val="00697A13"/>
    <w:rsid w:val="00697C9B"/>
    <w:rsid w:val="006A109C"/>
    <w:rsid w:val="006A31C8"/>
    <w:rsid w:val="006A420D"/>
    <w:rsid w:val="006A4247"/>
    <w:rsid w:val="006A429F"/>
    <w:rsid w:val="006B7581"/>
    <w:rsid w:val="006B78D8"/>
    <w:rsid w:val="006C0C43"/>
    <w:rsid w:val="006C113F"/>
    <w:rsid w:val="006C47BD"/>
    <w:rsid w:val="006D211A"/>
    <w:rsid w:val="006D3ACC"/>
    <w:rsid w:val="006D61F6"/>
    <w:rsid w:val="006E09D5"/>
    <w:rsid w:val="006E1FDB"/>
    <w:rsid w:val="006E279A"/>
    <w:rsid w:val="006E313B"/>
    <w:rsid w:val="006E5DFC"/>
    <w:rsid w:val="007051F5"/>
    <w:rsid w:val="0070676A"/>
    <w:rsid w:val="00711D97"/>
    <w:rsid w:val="007211F5"/>
    <w:rsid w:val="007271FD"/>
    <w:rsid w:val="00730AE8"/>
    <w:rsid w:val="00736D17"/>
    <w:rsid w:val="00741493"/>
    <w:rsid w:val="00746E1B"/>
    <w:rsid w:val="0074736D"/>
    <w:rsid w:val="00747BB9"/>
    <w:rsid w:val="00750951"/>
    <w:rsid w:val="00752180"/>
    <w:rsid w:val="00755D3A"/>
    <w:rsid w:val="007572C9"/>
    <w:rsid w:val="0075757C"/>
    <w:rsid w:val="007609C6"/>
    <w:rsid w:val="00760D36"/>
    <w:rsid w:val="0077264D"/>
    <w:rsid w:val="00774CA3"/>
    <w:rsid w:val="00776527"/>
    <w:rsid w:val="00784861"/>
    <w:rsid w:val="007949E3"/>
    <w:rsid w:val="007A01BD"/>
    <w:rsid w:val="007A4E4E"/>
    <w:rsid w:val="007A68E8"/>
    <w:rsid w:val="007A7B9B"/>
    <w:rsid w:val="007B47EE"/>
    <w:rsid w:val="007B60D9"/>
    <w:rsid w:val="007C740E"/>
    <w:rsid w:val="007D3A47"/>
    <w:rsid w:val="007D6E98"/>
    <w:rsid w:val="007E12CE"/>
    <w:rsid w:val="007E7E61"/>
    <w:rsid w:val="007F4A5E"/>
    <w:rsid w:val="007F6B36"/>
    <w:rsid w:val="00802A57"/>
    <w:rsid w:val="00814887"/>
    <w:rsid w:val="00814A8E"/>
    <w:rsid w:val="008207EF"/>
    <w:rsid w:val="00821FF6"/>
    <w:rsid w:val="0083143E"/>
    <w:rsid w:val="00834FAA"/>
    <w:rsid w:val="0083596D"/>
    <w:rsid w:val="00836086"/>
    <w:rsid w:val="0084681E"/>
    <w:rsid w:val="00853E06"/>
    <w:rsid w:val="00855FB6"/>
    <w:rsid w:val="00857578"/>
    <w:rsid w:val="008605E5"/>
    <w:rsid w:val="00860953"/>
    <w:rsid w:val="008620CA"/>
    <w:rsid w:val="00863FDA"/>
    <w:rsid w:val="0087055B"/>
    <w:rsid w:val="00876086"/>
    <w:rsid w:val="008877B0"/>
    <w:rsid w:val="008B309A"/>
    <w:rsid w:val="008B5772"/>
    <w:rsid w:val="008B7C02"/>
    <w:rsid w:val="008C0E88"/>
    <w:rsid w:val="008C1793"/>
    <w:rsid w:val="008D1923"/>
    <w:rsid w:val="008D2A16"/>
    <w:rsid w:val="008D7DD3"/>
    <w:rsid w:val="008E31FF"/>
    <w:rsid w:val="008E401B"/>
    <w:rsid w:val="008E41B4"/>
    <w:rsid w:val="008F60FD"/>
    <w:rsid w:val="009003A8"/>
    <w:rsid w:val="00901E8E"/>
    <w:rsid w:val="009020FE"/>
    <w:rsid w:val="00902EFF"/>
    <w:rsid w:val="0090382A"/>
    <w:rsid w:val="00903ADB"/>
    <w:rsid w:val="00917F10"/>
    <w:rsid w:val="00921F14"/>
    <w:rsid w:val="009233F1"/>
    <w:rsid w:val="009248E3"/>
    <w:rsid w:val="00930E84"/>
    <w:rsid w:val="00931794"/>
    <w:rsid w:val="0094427A"/>
    <w:rsid w:val="00944EA6"/>
    <w:rsid w:val="009552B1"/>
    <w:rsid w:val="00957CD1"/>
    <w:rsid w:val="00972CA2"/>
    <w:rsid w:val="00973454"/>
    <w:rsid w:val="00974923"/>
    <w:rsid w:val="0098715D"/>
    <w:rsid w:val="00991A9E"/>
    <w:rsid w:val="009A23E5"/>
    <w:rsid w:val="009A76CB"/>
    <w:rsid w:val="009B6FD3"/>
    <w:rsid w:val="009C00F3"/>
    <w:rsid w:val="009C3912"/>
    <w:rsid w:val="009C7B08"/>
    <w:rsid w:val="009D15E0"/>
    <w:rsid w:val="009D2120"/>
    <w:rsid w:val="009D307C"/>
    <w:rsid w:val="009D7138"/>
    <w:rsid w:val="009E14B5"/>
    <w:rsid w:val="009E3131"/>
    <w:rsid w:val="009E3D07"/>
    <w:rsid w:val="009E5300"/>
    <w:rsid w:val="009E5C6B"/>
    <w:rsid w:val="009F30E4"/>
    <w:rsid w:val="009F4437"/>
    <w:rsid w:val="00A00BE4"/>
    <w:rsid w:val="00A074EF"/>
    <w:rsid w:val="00A077BC"/>
    <w:rsid w:val="00A10D66"/>
    <w:rsid w:val="00A15646"/>
    <w:rsid w:val="00A1636E"/>
    <w:rsid w:val="00A202A7"/>
    <w:rsid w:val="00A204CF"/>
    <w:rsid w:val="00A219A9"/>
    <w:rsid w:val="00A23E43"/>
    <w:rsid w:val="00A33EFD"/>
    <w:rsid w:val="00A34DA0"/>
    <w:rsid w:val="00A35033"/>
    <w:rsid w:val="00A460B2"/>
    <w:rsid w:val="00A46DE0"/>
    <w:rsid w:val="00A475AC"/>
    <w:rsid w:val="00A5222D"/>
    <w:rsid w:val="00A52B44"/>
    <w:rsid w:val="00A52EC2"/>
    <w:rsid w:val="00A5555E"/>
    <w:rsid w:val="00A55FDE"/>
    <w:rsid w:val="00A57446"/>
    <w:rsid w:val="00A62CE1"/>
    <w:rsid w:val="00A75E40"/>
    <w:rsid w:val="00A857C0"/>
    <w:rsid w:val="00A90201"/>
    <w:rsid w:val="00A902A5"/>
    <w:rsid w:val="00A91F5C"/>
    <w:rsid w:val="00A94AB5"/>
    <w:rsid w:val="00A953D4"/>
    <w:rsid w:val="00AA0168"/>
    <w:rsid w:val="00AA315F"/>
    <w:rsid w:val="00AA3BA1"/>
    <w:rsid w:val="00AA559A"/>
    <w:rsid w:val="00AB2AF1"/>
    <w:rsid w:val="00AB3CE2"/>
    <w:rsid w:val="00AB64E8"/>
    <w:rsid w:val="00AC1752"/>
    <w:rsid w:val="00AC4A24"/>
    <w:rsid w:val="00AD239A"/>
    <w:rsid w:val="00AD306C"/>
    <w:rsid w:val="00AD4FBF"/>
    <w:rsid w:val="00AD5913"/>
    <w:rsid w:val="00AE33C2"/>
    <w:rsid w:val="00AF25EE"/>
    <w:rsid w:val="00B01CAD"/>
    <w:rsid w:val="00B17C49"/>
    <w:rsid w:val="00B17E71"/>
    <w:rsid w:val="00B17FDE"/>
    <w:rsid w:val="00B2098B"/>
    <w:rsid w:val="00B32BCC"/>
    <w:rsid w:val="00B32DDB"/>
    <w:rsid w:val="00B36A65"/>
    <w:rsid w:val="00B372C8"/>
    <w:rsid w:val="00B40A03"/>
    <w:rsid w:val="00B40CFB"/>
    <w:rsid w:val="00B44676"/>
    <w:rsid w:val="00B448FC"/>
    <w:rsid w:val="00B46099"/>
    <w:rsid w:val="00B4643E"/>
    <w:rsid w:val="00B513EB"/>
    <w:rsid w:val="00B551E6"/>
    <w:rsid w:val="00B63AFC"/>
    <w:rsid w:val="00B6608F"/>
    <w:rsid w:val="00B76CB5"/>
    <w:rsid w:val="00B76D1E"/>
    <w:rsid w:val="00B801AF"/>
    <w:rsid w:val="00B80EDA"/>
    <w:rsid w:val="00B81475"/>
    <w:rsid w:val="00B85CB1"/>
    <w:rsid w:val="00B95940"/>
    <w:rsid w:val="00B97BEC"/>
    <w:rsid w:val="00BA0E5F"/>
    <w:rsid w:val="00BA493B"/>
    <w:rsid w:val="00BA4D62"/>
    <w:rsid w:val="00BB0015"/>
    <w:rsid w:val="00BB10A9"/>
    <w:rsid w:val="00BB5FF0"/>
    <w:rsid w:val="00BC2F06"/>
    <w:rsid w:val="00BC3543"/>
    <w:rsid w:val="00BC39BB"/>
    <w:rsid w:val="00BC5568"/>
    <w:rsid w:val="00BC66E8"/>
    <w:rsid w:val="00BD2BDC"/>
    <w:rsid w:val="00BD366B"/>
    <w:rsid w:val="00BD3FB1"/>
    <w:rsid w:val="00BD6D50"/>
    <w:rsid w:val="00BD7706"/>
    <w:rsid w:val="00BE23F8"/>
    <w:rsid w:val="00BF011D"/>
    <w:rsid w:val="00BF26C4"/>
    <w:rsid w:val="00C01506"/>
    <w:rsid w:val="00C107E7"/>
    <w:rsid w:val="00C21F94"/>
    <w:rsid w:val="00C22FC8"/>
    <w:rsid w:val="00C274E0"/>
    <w:rsid w:val="00C3177E"/>
    <w:rsid w:val="00C36AC9"/>
    <w:rsid w:val="00C41EFF"/>
    <w:rsid w:val="00C41FBD"/>
    <w:rsid w:val="00C45E27"/>
    <w:rsid w:val="00C47265"/>
    <w:rsid w:val="00C51E92"/>
    <w:rsid w:val="00C556F4"/>
    <w:rsid w:val="00C64B75"/>
    <w:rsid w:val="00C6634F"/>
    <w:rsid w:val="00C8098B"/>
    <w:rsid w:val="00C80F44"/>
    <w:rsid w:val="00C85E96"/>
    <w:rsid w:val="00C901F9"/>
    <w:rsid w:val="00C90CF4"/>
    <w:rsid w:val="00C91D7C"/>
    <w:rsid w:val="00C92654"/>
    <w:rsid w:val="00C93389"/>
    <w:rsid w:val="00C93C0D"/>
    <w:rsid w:val="00C97E34"/>
    <w:rsid w:val="00CA0463"/>
    <w:rsid w:val="00CA24C7"/>
    <w:rsid w:val="00CA5A12"/>
    <w:rsid w:val="00CB7349"/>
    <w:rsid w:val="00CC14C1"/>
    <w:rsid w:val="00CC1931"/>
    <w:rsid w:val="00CC1CC4"/>
    <w:rsid w:val="00CC2E9C"/>
    <w:rsid w:val="00CC475C"/>
    <w:rsid w:val="00CD288B"/>
    <w:rsid w:val="00CE26E9"/>
    <w:rsid w:val="00CE3173"/>
    <w:rsid w:val="00CE6149"/>
    <w:rsid w:val="00CF3148"/>
    <w:rsid w:val="00CF51EC"/>
    <w:rsid w:val="00D03353"/>
    <w:rsid w:val="00D03693"/>
    <w:rsid w:val="00D040DD"/>
    <w:rsid w:val="00D10241"/>
    <w:rsid w:val="00D15A3E"/>
    <w:rsid w:val="00D16F21"/>
    <w:rsid w:val="00D30233"/>
    <w:rsid w:val="00D32AAF"/>
    <w:rsid w:val="00D347C8"/>
    <w:rsid w:val="00D3681A"/>
    <w:rsid w:val="00D41CE2"/>
    <w:rsid w:val="00D516DE"/>
    <w:rsid w:val="00D51805"/>
    <w:rsid w:val="00D56ADA"/>
    <w:rsid w:val="00D602CE"/>
    <w:rsid w:val="00D60433"/>
    <w:rsid w:val="00D615CD"/>
    <w:rsid w:val="00D61A47"/>
    <w:rsid w:val="00D67975"/>
    <w:rsid w:val="00D709E7"/>
    <w:rsid w:val="00D7363A"/>
    <w:rsid w:val="00D76ECF"/>
    <w:rsid w:val="00D842D3"/>
    <w:rsid w:val="00DA2A27"/>
    <w:rsid w:val="00DA3AAF"/>
    <w:rsid w:val="00DA45FF"/>
    <w:rsid w:val="00DA5852"/>
    <w:rsid w:val="00DB210A"/>
    <w:rsid w:val="00DB4F3B"/>
    <w:rsid w:val="00DC2E00"/>
    <w:rsid w:val="00DC5B3B"/>
    <w:rsid w:val="00DD39C0"/>
    <w:rsid w:val="00DE2D8F"/>
    <w:rsid w:val="00DE3724"/>
    <w:rsid w:val="00DE6B5D"/>
    <w:rsid w:val="00DE6F11"/>
    <w:rsid w:val="00DF00E1"/>
    <w:rsid w:val="00DF4DBA"/>
    <w:rsid w:val="00DF5641"/>
    <w:rsid w:val="00E01C0E"/>
    <w:rsid w:val="00E03893"/>
    <w:rsid w:val="00E04694"/>
    <w:rsid w:val="00E069D1"/>
    <w:rsid w:val="00E17090"/>
    <w:rsid w:val="00E1763E"/>
    <w:rsid w:val="00E22935"/>
    <w:rsid w:val="00E23CFF"/>
    <w:rsid w:val="00E263D4"/>
    <w:rsid w:val="00E2712D"/>
    <w:rsid w:val="00E40102"/>
    <w:rsid w:val="00E42B4D"/>
    <w:rsid w:val="00E438DF"/>
    <w:rsid w:val="00E5040E"/>
    <w:rsid w:val="00E55504"/>
    <w:rsid w:val="00E65D1A"/>
    <w:rsid w:val="00E663CD"/>
    <w:rsid w:val="00E71A58"/>
    <w:rsid w:val="00E81B7C"/>
    <w:rsid w:val="00E8493B"/>
    <w:rsid w:val="00E90C72"/>
    <w:rsid w:val="00E93764"/>
    <w:rsid w:val="00E97C6C"/>
    <w:rsid w:val="00EA0C68"/>
    <w:rsid w:val="00EA29F0"/>
    <w:rsid w:val="00EB3661"/>
    <w:rsid w:val="00EB7DA1"/>
    <w:rsid w:val="00ED286F"/>
    <w:rsid w:val="00EE1E7F"/>
    <w:rsid w:val="00EE39DC"/>
    <w:rsid w:val="00EE3E78"/>
    <w:rsid w:val="00EE5A6E"/>
    <w:rsid w:val="00EF1AEF"/>
    <w:rsid w:val="00EF1F5A"/>
    <w:rsid w:val="00EF3E4D"/>
    <w:rsid w:val="00EF4D97"/>
    <w:rsid w:val="00EF5416"/>
    <w:rsid w:val="00F014FF"/>
    <w:rsid w:val="00F02F8E"/>
    <w:rsid w:val="00F0328F"/>
    <w:rsid w:val="00F03967"/>
    <w:rsid w:val="00F04811"/>
    <w:rsid w:val="00F0488C"/>
    <w:rsid w:val="00F12246"/>
    <w:rsid w:val="00F15BEF"/>
    <w:rsid w:val="00F24FAA"/>
    <w:rsid w:val="00F3364D"/>
    <w:rsid w:val="00F41C6D"/>
    <w:rsid w:val="00F42351"/>
    <w:rsid w:val="00F45E8A"/>
    <w:rsid w:val="00F53404"/>
    <w:rsid w:val="00F5536C"/>
    <w:rsid w:val="00F6371C"/>
    <w:rsid w:val="00F63DDE"/>
    <w:rsid w:val="00F63FB7"/>
    <w:rsid w:val="00F6458A"/>
    <w:rsid w:val="00F67236"/>
    <w:rsid w:val="00F71B42"/>
    <w:rsid w:val="00F73A0C"/>
    <w:rsid w:val="00F85872"/>
    <w:rsid w:val="00F954C5"/>
    <w:rsid w:val="00F95636"/>
    <w:rsid w:val="00FA499A"/>
    <w:rsid w:val="00FB007E"/>
    <w:rsid w:val="00FB2302"/>
    <w:rsid w:val="00FC0C8F"/>
    <w:rsid w:val="00FC0E5F"/>
    <w:rsid w:val="00FC12FB"/>
    <w:rsid w:val="00FC1CDE"/>
    <w:rsid w:val="00FC56DE"/>
    <w:rsid w:val="00FD0311"/>
    <w:rsid w:val="00FD0F42"/>
    <w:rsid w:val="00FD730E"/>
    <w:rsid w:val="00FD778F"/>
    <w:rsid w:val="00FE04DC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A1636E"/>
    <w:pPr>
      <w:keepNext/>
      <w:keepLines/>
      <w:spacing w:before="12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EE39DC"/>
    <w:pPr>
      <w:keepNext/>
      <w:keepLines/>
      <w:spacing w:before="240" w:after="12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keepNext/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keepNext/>
      <w:spacing w:before="120" w:after="120" w:line="240" w:lineRule="auto"/>
      <w:jc w:val="both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A1636E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rsid w:val="00EE39DC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  <w:jc w:val="both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basedOn w:val="Standardnpsmoodstav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basedOn w:val="Standardnpsmoodstavce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  <w:jc w:val="both"/>
    </w:pPr>
    <w:rPr>
      <w:b/>
      <w:bCs/>
      <w:sz w:val="36"/>
      <w:szCs w:val="20"/>
    </w:rPr>
  </w:style>
  <w:style w:type="paragraph" w:customStyle="1" w:styleId="Nadpisvlastn2">
    <w:name w:val="Nadpis vlastní 2"/>
    <w:basedOn w:val="Nadpisvlastn1"/>
    <w:rsid w:val="00110E3B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both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uiPriority w:val="39"/>
    <w:rsid w:val="00110E3B"/>
    <w:pPr>
      <w:spacing w:before="120" w:after="120" w:line="240" w:lineRule="auto"/>
      <w:jc w:val="both"/>
    </w:pPr>
  </w:style>
  <w:style w:type="paragraph" w:styleId="Obsah2">
    <w:name w:val="toc 2"/>
    <w:basedOn w:val="Normln"/>
    <w:next w:val="Normln"/>
    <w:autoRedefine/>
    <w:uiPriority w:val="39"/>
    <w:rsid w:val="00110E3B"/>
    <w:pPr>
      <w:spacing w:before="120" w:after="120" w:line="240" w:lineRule="auto"/>
      <w:ind w:left="240"/>
      <w:jc w:val="both"/>
    </w:pPr>
  </w:style>
  <w:style w:type="paragraph" w:styleId="Obsah3">
    <w:name w:val="toc 3"/>
    <w:basedOn w:val="Normln"/>
    <w:next w:val="Normln"/>
    <w:autoRedefine/>
    <w:uiPriority w:val="39"/>
    <w:rsid w:val="00110E3B"/>
    <w:pPr>
      <w:spacing w:before="120" w:after="120" w:line="240" w:lineRule="auto"/>
      <w:ind w:left="480"/>
      <w:jc w:val="both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  <w:jc w:val="both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  <w:jc w:val="both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  <w:jc w:val="both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  <w:jc w:val="both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  <w:jc w:val="both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  <w:jc w:val="both"/>
    </w:pPr>
  </w:style>
  <w:style w:type="character" w:styleId="Sledovanodkaz">
    <w:name w:val="FollowedHyperlink"/>
    <w:basedOn w:val="Standardnpsmoodstavce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  <w:jc w:val="both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  <w:jc w:val="both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basedOn w:val="Standardnpsmoodstavce"/>
    <w:semiHidden/>
    <w:rsid w:val="00110E3B"/>
    <w:rPr>
      <w:vertAlign w:val="superscript"/>
    </w:rPr>
  </w:style>
  <w:style w:type="character" w:styleId="Siln">
    <w:name w:val="Strong"/>
    <w:basedOn w:val="Standardnpsmoodstavce"/>
    <w:uiPriority w:val="22"/>
    <w:qFormat/>
    <w:rsid w:val="00110E3B"/>
    <w:rPr>
      <w:b/>
      <w:bCs/>
    </w:rPr>
  </w:style>
  <w:style w:type="character" w:customStyle="1" w:styleId="longtext1">
    <w:name w:val="long_text1"/>
    <w:basedOn w:val="Standardnpsmoodstavce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  <w:jc w:val="both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  <w:jc w:val="both"/>
    </w:pPr>
  </w:style>
  <w:style w:type="numbering" w:customStyle="1" w:styleId="Bezseznamu1">
    <w:name w:val="Bez seznamu1"/>
    <w:next w:val="Bezseznamu"/>
    <w:uiPriority w:val="99"/>
    <w:semiHidden/>
    <w:unhideWhenUsed/>
    <w:rsid w:val="00DB4F3B"/>
  </w:style>
  <w:style w:type="table" w:styleId="Mkatabulky">
    <w:name w:val="Table Grid"/>
    <w:basedOn w:val="Normlntabulka"/>
    <w:uiPriority w:val="59"/>
    <w:rsid w:val="00DB4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lastn">
    <w:name w:val="Text vlastní"/>
    <w:basedOn w:val="Normln"/>
    <w:rsid w:val="00DB4F3B"/>
    <w:pPr>
      <w:spacing w:before="120" w:line="240" w:lineRule="auto"/>
      <w:jc w:val="both"/>
    </w:pPr>
    <w:rPr>
      <w:sz w:val="1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4F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4F3B"/>
    <w:pPr>
      <w:keepNext/>
      <w:spacing w:line="240" w:lineRule="auto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4F3B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F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F3B"/>
    <w:rPr>
      <w:rFonts w:ascii="Arial" w:eastAsia="Times New Roman" w:hAnsi="Arial"/>
      <w:b/>
      <w:bCs/>
    </w:rPr>
  </w:style>
  <w:style w:type="table" w:styleId="Stednmka3zvraznn2">
    <w:name w:val="Medium Grid 3 Accent 2"/>
    <w:basedOn w:val="Normlntabulka"/>
    <w:uiPriority w:val="60"/>
    <w:rsid w:val="003519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numbering" w:customStyle="1" w:styleId="Bezseznamu2">
    <w:name w:val="Bez seznamu2"/>
    <w:next w:val="Bezseznamu"/>
    <w:uiPriority w:val="99"/>
    <w:semiHidden/>
    <w:unhideWhenUsed/>
    <w:rsid w:val="00DE3724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E3724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numbering" w:customStyle="1" w:styleId="Bezseznamu3">
    <w:name w:val="Bez seznamu3"/>
    <w:next w:val="Bezseznamu"/>
    <w:uiPriority w:val="99"/>
    <w:semiHidden/>
    <w:unhideWhenUsed/>
    <w:rsid w:val="00F41C6D"/>
  </w:style>
  <w:style w:type="table" w:customStyle="1" w:styleId="Mkatabulky1">
    <w:name w:val="Mřížka tabulky1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214E6F"/>
  </w:style>
  <w:style w:type="character" w:styleId="Zvraznn">
    <w:name w:val="Emphasis"/>
    <w:basedOn w:val="Standardnpsmoodstavce"/>
    <w:uiPriority w:val="20"/>
    <w:qFormat/>
    <w:rsid w:val="00214E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A1636E"/>
    <w:pPr>
      <w:keepNext/>
      <w:keepLines/>
      <w:spacing w:before="12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EE39DC"/>
    <w:pPr>
      <w:keepNext/>
      <w:keepLines/>
      <w:spacing w:before="240" w:after="12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keepNext/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keepNext/>
      <w:spacing w:before="120" w:after="120" w:line="240" w:lineRule="auto"/>
      <w:jc w:val="both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A1636E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rsid w:val="00EE39DC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  <w:jc w:val="both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basedOn w:val="Standardnpsmoodstav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basedOn w:val="Standardnpsmoodstavce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  <w:jc w:val="both"/>
    </w:pPr>
    <w:rPr>
      <w:b/>
      <w:bCs/>
      <w:sz w:val="36"/>
      <w:szCs w:val="20"/>
    </w:rPr>
  </w:style>
  <w:style w:type="paragraph" w:customStyle="1" w:styleId="Nadpisvlastn2">
    <w:name w:val="Nadpis vlastní 2"/>
    <w:basedOn w:val="Nadpisvlastn1"/>
    <w:rsid w:val="00110E3B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both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uiPriority w:val="39"/>
    <w:rsid w:val="00110E3B"/>
    <w:pPr>
      <w:spacing w:before="120" w:after="120" w:line="240" w:lineRule="auto"/>
      <w:jc w:val="both"/>
    </w:pPr>
  </w:style>
  <w:style w:type="paragraph" w:styleId="Obsah2">
    <w:name w:val="toc 2"/>
    <w:basedOn w:val="Normln"/>
    <w:next w:val="Normln"/>
    <w:autoRedefine/>
    <w:uiPriority w:val="39"/>
    <w:rsid w:val="00110E3B"/>
    <w:pPr>
      <w:spacing w:before="120" w:after="120" w:line="240" w:lineRule="auto"/>
      <w:ind w:left="240"/>
      <w:jc w:val="both"/>
    </w:pPr>
  </w:style>
  <w:style w:type="paragraph" w:styleId="Obsah3">
    <w:name w:val="toc 3"/>
    <w:basedOn w:val="Normln"/>
    <w:next w:val="Normln"/>
    <w:autoRedefine/>
    <w:uiPriority w:val="39"/>
    <w:rsid w:val="00110E3B"/>
    <w:pPr>
      <w:spacing w:before="120" w:after="120" w:line="240" w:lineRule="auto"/>
      <w:ind w:left="480"/>
      <w:jc w:val="both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  <w:jc w:val="both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  <w:jc w:val="both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  <w:jc w:val="both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  <w:jc w:val="both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  <w:jc w:val="both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  <w:jc w:val="both"/>
    </w:pPr>
  </w:style>
  <w:style w:type="character" w:styleId="Sledovanodkaz">
    <w:name w:val="FollowedHyperlink"/>
    <w:basedOn w:val="Standardnpsmoodstavce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  <w:jc w:val="both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  <w:jc w:val="both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basedOn w:val="Standardnpsmoodstavce"/>
    <w:semiHidden/>
    <w:rsid w:val="00110E3B"/>
    <w:rPr>
      <w:vertAlign w:val="superscript"/>
    </w:rPr>
  </w:style>
  <w:style w:type="character" w:styleId="Siln">
    <w:name w:val="Strong"/>
    <w:basedOn w:val="Standardnpsmoodstavce"/>
    <w:uiPriority w:val="22"/>
    <w:qFormat/>
    <w:rsid w:val="00110E3B"/>
    <w:rPr>
      <w:b/>
      <w:bCs/>
    </w:rPr>
  </w:style>
  <w:style w:type="character" w:customStyle="1" w:styleId="longtext1">
    <w:name w:val="long_text1"/>
    <w:basedOn w:val="Standardnpsmoodstavce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  <w:jc w:val="both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  <w:jc w:val="both"/>
    </w:pPr>
  </w:style>
  <w:style w:type="numbering" w:customStyle="1" w:styleId="Bezseznamu1">
    <w:name w:val="Bez seznamu1"/>
    <w:next w:val="Bezseznamu"/>
    <w:uiPriority w:val="99"/>
    <w:semiHidden/>
    <w:unhideWhenUsed/>
    <w:rsid w:val="00DB4F3B"/>
  </w:style>
  <w:style w:type="table" w:styleId="Mkatabulky">
    <w:name w:val="Table Grid"/>
    <w:basedOn w:val="Normlntabulka"/>
    <w:uiPriority w:val="59"/>
    <w:rsid w:val="00DB4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lastn">
    <w:name w:val="Text vlastní"/>
    <w:basedOn w:val="Normln"/>
    <w:rsid w:val="00DB4F3B"/>
    <w:pPr>
      <w:spacing w:before="120" w:line="240" w:lineRule="auto"/>
      <w:jc w:val="both"/>
    </w:pPr>
    <w:rPr>
      <w:sz w:val="1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4F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4F3B"/>
    <w:pPr>
      <w:keepNext/>
      <w:spacing w:line="240" w:lineRule="auto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4F3B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F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F3B"/>
    <w:rPr>
      <w:rFonts w:ascii="Arial" w:eastAsia="Times New Roman" w:hAnsi="Arial"/>
      <w:b/>
      <w:bCs/>
    </w:rPr>
  </w:style>
  <w:style w:type="table" w:styleId="Stednmka3zvraznn2">
    <w:name w:val="Medium Grid 3 Accent 2"/>
    <w:basedOn w:val="Normlntabulka"/>
    <w:uiPriority w:val="60"/>
    <w:rsid w:val="003519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numbering" w:customStyle="1" w:styleId="Bezseznamu2">
    <w:name w:val="Bez seznamu2"/>
    <w:next w:val="Bezseznamu"/>
    <w:uiPriority w:val="99"/>
    <w:semiHidden/>
    <w:unhideWhenUsed/>
    <w:rsid w:val="00DE3724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E3724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numbering" w:customStyle="1" w:styleId="Bezseznamu3">
    <w:name w:val="Bez seznamu3"/>
    <w:next w:val="Bezseznamu"/>
    <w:uiPriority w:val="99"/>
    <w:semiHidden/>
    <w:unhideWhenUsed/>
    <w:rsid w:val="00F41C6D"/>
  </w:style>
  <w:style w:type="table" w:customStyle="1" w:styleId="Mkatabulky1">
    <w:name w:val="Mřížka tabulky1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214E6F"/>
  </w:style>
  <w:style w:type="character" w:styleId="Zvraznn">
    <w:name w:val="Emphasis"/>
    <w:basedOn w:val="Standardnpsmoodstavce"/>
    <w:uiPriority w:val="20"/>
    <w:qFormat/>
    <w:rsid w:val="00214E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NIC~1\AppData\Local\Temp\publikace%20bar_lide%20a%20spolec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2782F-8F98-41F1-B7BC-C860D845C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spolecnost.dot</Template>
  <TotalTime>1</TotalTime>
  <Pages>5</Pages>
  <Words>1490</Words>
  <Characters>8793</Characters>
  <Application>Microsoft Office Word</Application>
  <DocSecurity>0</DocSecurity>
  <Lines>73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Kalnická</dc:creator>
  <cp:lastModifiedBy>Mgr. Vladimíra Kalnická</cp:lastModifiedBy>
  <cp:revision>2</cp:revision>
  <cp:lastPrinted>2018-06-06T04:58:00Z</cp:lastPrinted>
  <dcterms:created xsi:type="dcterms:W3CDTF">2018-06-06T05:57:00Z</dcterms:created>
  <dcterms:modified xsi:type="dcterms:W3CDTF">2018-06-06T05:57:00Z</dcterms:modified>
</cp:coreProperties>
</file>