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6B" w:rsidRPr="00D110D4" w:rsidRDefault="0080616B" w:rsidP="00D11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10D4">
        <w:rPr>
          <w:rFonts w:ascii="Arial" w:hAnsi="Arial" w:cs="Arial"/>
          <w:sz w:val="20"/>
          <w:szCs w:val="20"/>
        </w:rPr>
        <w:t>Vážené čtenářky, vážení čtenáři,</w:t>
      </w:r>
    </w:p>
    <w:p w:rsidR="0080616B" w:rsidRPr="00D110D4" w:rsidRDefault="0080616B" w:rsidP="00D110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dostává se vám do rukou Statistická ročenka České republiky 2018, která přináší souhrnné informace z mnoha odvětví a oblastí života naší země a nás, jejích obyvatel</w:t>
      </w:r>
      <w:r w:rsidR="00307445" w:rsidRPr="00D110D4">
        <w:rPr>
          <w:rFonts w:ascii="Arial" w:hAnsi="Arial" w:cs="Arial"/>
          <w:sz w:val="20"/>
          <w:szCs w:val="20"/>
        </w:rPr>
        <w:t>,</w:t>
      </w:r>
      <w:r w:rsidRPr="00D110D4">
        <w:rPr>
          <w:rFonts w:ascii="Arial" w:hAnsi="Arial" w:cs="Arial"/>
          <w:sz w:val="20"/>
          <w:szCs w:val="20"/>
        </w:rPr>
        <w:t xml:space="preserve"> v uplynulém roce. Od dob samostatné České republiky se jedná již o 26</w:t>
      </w:r>
      <w:r w:rsidR="00916139">
        <w:rPr>
          <w:rFonts w:ascii="Arial" w:hAnsi="Arial" w:cs="Arial"/>
          <w:sz w:val="20"/>
          <w:szCs w:val="20"/>
        </w:rPr>
        <w:t>. </w:t>
      </w:r>
      <w:r w:rsidR="00733A04" w:rsidRPr="00D110D4">
        <w:rPr>
          <w:rFonts w:ascii="Arial" w:hAnsi="Arial" w:cs="Arial"/>
          <w:sz w:val="20"/>
          <w:szCs w:val="20"/>
        </w:rPr>
        <w:t xml:space="preserve">svazek této pozoruhodné edice, která se stále těší značnému zájmu nejen odborné veřejnosti. </w:t>
      </w:r>
      <w:r w:rsidRPr="00D110D4">
        <w:rPr>
          <w:rFonts w:ascii="Arial" w:hAnsi="Arial" w:cs="Arial"/>
          <w:sz w:val="20"/>
          <w:szCs w:val="20"/>
        </w:rPr>
        <w:t>Její existence</w:t>
      </w:r>
      <w:r w:rsidR="00733A04" w:rsidRPr="00D110D4">
        <w:rPr>
          <w:rFonts w:ascii="Arial" w:hAnsi="Arial" w:cs="Arial"/>
          <w:sz w:val="20"/>
          <w:szCs w:val="20"/>
        </w:rPr>
        <w:t xml:space="preserve">, popularita a především samotný obsah jsou nejen potvrzením důležitosti statistiky jako vědecké disciplíny, ale také důkazem smysluplnosti a nezbytnosti nezávislé </w:t>
      </w:r>
      <w:r w:rsidR="00BD4189" w:rsidRPr="00D110D4">
        <w:rPr>
          <w:rFonts w:ascii="Arial" w:hAnsi="Arial" w:cs="Arial"/>
          <w:sz w:val="20"/>
          <w:szCs w:val="20"/>
        </w:rPr>
        <w:t xml:space="preserve">a důvěryhodné </w:t>
      </w:r>
      <w:r w:rsidR="00733A04" w:rsidRPr="00D110D4">
        <w:rPr>
          <w:rFonts w:ascii="Arial" w:hAnsi="Arial" w:cs="Arial"/>
          <w:sz w:val="20"/>
          <w:szCs w:val="20"/>
        </w:rPr>
        <w:t>oficiální statistiky pop</w:t>
      </w:r>
      <w:r w:rsidR="00BD4189" w:rsidRPr="00D110D4">
        <w:rPr>
          <w:rFonts w:ascii="Arial" w:hAnsi="Arial" w:cs="Arial"/>
          <w:sz w:val="20"/>
          <w:szCs w:val="20"/>
        </w:rPr>
        <w:t>isující přehledně a v celém rozpětí segmenty</w:t>
      </w:r>
      <w:r w:rsidR="00733A04" w:rsidRPr="00D110D4">
        <w:rPr>
          <w:rFonts w:ascii="Arial" w:hAnsi="Arial" w:cs="Arial"/>
          <w:sz w:val="20"/>
          <w:szCs w:val="20"/>
        </w:rPr>
        <w:t xml:space="preserve"> naší společnosti.</w:t>
      </w:r>
    </w:p>
    <w:p w:rsidR="0080616B" w:rsidRPr="00D110D4" w:rsidRDefault="00BD4189" w:rsidP="00D110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Jaký byl uplynulý rok</w:t>
      </w:r>
      <w:r w:rsidR="004E736B" w:rsidRPr="00D110D4">
        <w:rPr>
          <w:rFonts w:ascii="Arial" w:hAnsi="Arial" w:cs="Arial"/>
          <w:sz w:val="20"/>
          <w:szCs w:val="20"/>
        </w:rPr>
        <w:t xml:space="preserve"> v České republice</w:t>
      </w:r>
      <w:r w:rsidRPr="00D110D4">
        <w:rPr>
          <w:rFonts w:ascii="Arial" w:hAnsi="Arial" w:cs="Arial"/>
          <w:sz w:val="20"/>
          <w:szCs w:val="20"/>
        </w:rPr>
        <w:t xml:space="preserve">? </w:t>
      </w:r>
      <w:r w:rsidR="0080616B" w:rsidRPr="00D110D4">
        <w:rPr>
          <w:rFonts w:ascii="Arial" w:hAnsi="Arial" w:cs="Arial"/>
          <w:sz w:val="20"/>
          <w:szCs w:val="20"/>
        </w:rPr>
        <w:t>Pro ekonomický vývoj v roce 2017 byl příznačný zejména silný hospodářský růst. Celkový přírůstek hrubého domác</w:t>
      </w:r>
      <w:r w:rsidR="00916139">
        <w:rPr>
          <w:rFonts w:ascii="Arial" w:hAnsi="Arial" w:cs="Arial"/>
          <w:sz w:val="20"/>
          <w:szCs w:val="20"/>
        </w:rPr>
        <w:t>ího produktu loni dosáhl 4,3 </w:t>
      </w:r>
      <w:r w:rsidRPr="00D110D4">
        <w:rPr>
          <w:rFonts w:ascii="Arial" w:hAnsi="Arial" w:cs="Arial"/>
          <w:sz w:val="20"/>
          <w:szCs w:val="20"/>
        </w:rPr>
        <w:t>%, e</w:t>
      </w:r>
      <w:r w:rsidR="0080616B" w:rsidRPr="00D110D4">
        <w:rPr>
          <w:rFonts w:ascii="Arial" w:hAnsi="Arial" w:cs="Arial"/>
          <w:sz w:val="20"/>
          <w:szCs w:val="20"/>
        </w:rPr>
        <w:t xml:space="preserve">konomiku podporoval růst domácí i zahraniční poptávky. Domácnosti čerpaly ze silného mzdového růstu a zvyšovaly své spotřební i investiční výdaje. Podniky </w:t>
      </w:r>
      <w:r w:rsidRPr="00D110D4">
        <w:rPr>
          <w:rFonts w:ascii="Arial" w:hAnsi="Arial" w:cs="Arial"/>
          <w:sz w:val="20"/>
          <w:szCs w:val="20"/>
        </w:rPr>
        <w:t xml:space="preserve">pak </w:t>
      </w:r>
      <w:r w:rsidR="0080616B" w:rsidRPr="00D110D4">
        <w:rPr>
          <w:rFonts w:ascii="Arial" w:hAnsi="Arial" w:cs="Arial"/>
          <w:sz w:val="20"/>
          <w:szCs w:val="20"/>
        </w:rPr>
        <w:t xml:space="preserve">využívaly příznivého vývoje k investicím do inovací výrobních zařízení i k rozšíření výroby. Zejména v </w:t>
      </w:r>
      <w:r w:rsidR="004141A5">
        <w:rPr>
          <w:rFonts w:ascii="Arial" w:hAnsi="Arial" w:cs="Arial"/>
          <w:sz w:val="20"/>
          <w:szCs w:val="20"/>
        </w:rPr>
        <w:t>první</w:t>
      </w:r>
      <w:r w:rsidR="0080616B" w:rsidRPr="00D110D4">
        <w:rPr>
          <w:rFonts w:ascii="Arial" w:hAnsi="Arial" w:cs="Arial"/>
          <w:sz w:val="20"/>
          <w:szCs w:val="20"/>
        </w:rPr>
        <w:t xml:space="preserve"> polovině roku byl hospodářský růst podporován i rostoucím kladným saldem zahraničního obchodu.</w:t>
      </w:r>
    </w:p>
    <w:p w:rsidR="00C42BDF" w:rsidRPr="00D110D4" w:rsidRDefault="0080616B" w:rsidP="00D110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Výrazný nárůst poptávky však kladl velké nároky na produkční schopno</w:t>
      </w:r>
      <w:r w:rsidR="00BD4189" w:rsidRPr="00D110D4">
        <w:rPr>
          <w:rFonts w:ascii="Arial" w:hAnsi="Arial" w:cs="Arial"/>
          <w:sz w:val="20"/>
          <w:szCs w:val="20"/>
        </w:rPr>
        <w:t>sti českých výrobců. Z údajů Českého statistického úřadu</w:t>
      </w:r>
      <w:r w:rsidRPr="00D110D4">
        <w:rPr>
          <w:rFonts w:ascii="Arial" w:hAnsi="Arial" w:cs="Arial"/>
          <w:sz w:val="20"/>
          <w:szCs w:val="20"/>
        </w:rPr>
        <w:t xml:space="preserve"> vyplývá, že nefinanční podniky reagovaly vyššími investicemi. Krátkodobě však situaci výrobci řešili zejména zvýšením poptávky po pracovní síle. V </w:t>
      </w:r>
      <w:r w:rsidR="00C87C6D">
        <w:rPr>
          <w:rFonts w:ascii="Arial" w:hAnsi="Arial" w:cs="Arial"/>
          <w:sz w:val="20"/>
          <w:szCs w:val="20"/>
        </w:rPr>
        <w:t>období</w:t>
      </w:r>
      <w:r w:rsidR="005E25C8">
        <w:rPr>
          <w:rFonts w:ascii="Arial" w:hAnsi="Arial" w:cs="Arial"/>
          <w:sz w:val="20"/>
          <w:szCs w:val="20"/>
        </w:rPr>
        <w:t xml:space="preserve"> </w:t>
      </w:r>
      <w:r w:rsidRPr="00D110D4">
        <w:rPr>
          <w:rFonts w:ascii="Arial" w:hAnsi="Arial" w:cs="Arial"/>
          <w:sz w:val="20"/>
          <w:szCs w:val="20"/>
        </w:rPr>
        <w:t>někol</w:t>
      </w:r>
      <w:r w:rsidR="00BD4189" w:rsidRPr="00D110D4">
        <w:rPr>
          <w:rFonts w:ascii="Arial" w:hAnsi="Arial" w:cs="Arial"/>
          <w:sz w:val="20"/>
          <w:szCs w:val="20"/>
        </w:rPr>
        <w:t>ik let trvající konjunktury ale</w:t>
      </w:r>
      <w:r w:rsidRPr="00D110D4">
        <w:rPr>
          <w:rFonts w:ascii="Arial" w:hAnsi="Arial" w:cs="Arial"/>
          <w:sz w:val="20"/>
          <w:szCs w:val="20"/>
        </w:rPr>
        <w:t xml:space="preserve"> byly dostupné domácí zdroje kvalifikované pracovní síly omezeny. Rok 2017 tak byl specifický i rekordně nízkou mírou nezaměstnanosti a nebývale vysokou úrovní ekonomické participace obyvatelstva. Statistiky pohybu obyvatelstva zároveň ukazují, že příznivý ekonomický vývoj přilákal i mnoho zahraničních pracovníků.</w:t>
      </w:r>
      <w:r w:rsidR="005940D4" w:rsidRPr="00D110D4">
        <w:rPr>
          <w:rFonts w:ascii="Arial" w:hAnsi="Arial" w:cs="Arial"/>
          <w:sz w:val="20"/>
          <w:szCs w:val="20"/>
        </w:rPr>
        <w:t xml:space="preserve"> Všechny výše uvedené informace naleznete v</w:t>
      </w:r>
      <w:r w:rsidR="00C42BDF" w:rsidRPr="00D110D4">
        <w:rPr>
          <w:rFonts w:ascii="Arial" w:hAnsi="Arial" w:cs="Arial"/>
          <w:sz w:val="20"/>
          <w:szCs w:val="20"/>
        </w:rPr>
        <w:t> podrobnější míře uvnitř této publikace.</w:t>
      </w:r>
    </w:p>
    <w:p w:rsidR="004E736B" w:rsidRPr="00D110D4" w:rsidRDefault="000F79DD" w:rsidP="00D110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V roce 2017 také proběhly volby do Poslanecké sněmovny Parlamentu České republiky. Volební výsledky, jejichž zpracování Český statistický úřad ze zákona zajišťuje, jsou v ročence rovněž obsaženy.</w:t>
      </w:r>
    </w:p>
    <w:p w:rsidR="00C70A4F" w:rsidRPr="00D110D4" w:rsidRDefault="00F52FD1" w:rsidP="00D110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 xml:space="preserve">Tak </w:t>
      </w:r>
      <w:r w:rsidR="00FD75C2" w:rsidRPr="00D110D4">
        <w:rPr>
          <w:rFonts w:ascii="Arial" w:hAnsi="Arial" w:cs="Arial"/>
          <w:sz w:val="20"/>
          <w:szCs w:val="20"/>
        </w:rPr>
        <w:t>jako každý rok</w:t>
      </w:r>
      <w:r w:rsidRPr="00D110D4">
        <w:rPr>
          <w:rFonts w:ascii="Arial" w:hAnsi="Arial" w:cs="Arial"/>
          <w:sz w:val="20"/>
          <w:szCs w:val="20"/>
        </w:rPr>
        <w:t xml:space="preserve"> přináší Statistická ročenka i několik novinek</w:t>
      </w:r>
      <w:r w:rsidR="004141A5">
        <w:rPr>
          <w:rFonts w:ascii="Arial" w:hAnsi="Arial" w:cs="Arial"/>
          <w:sz w:val="20"/>
          <w:szCs w:val="20"/>
        </w:rPr>
        <w:t>,</w:t>
      </w:r>
      <w:r w:rsidRPr="00D110D4">
        <w:rPr>
          <w:rFonts w:ascii="Arial" w:hAnsi="Arial" w:cs="Arial"/>
          <w:sz w:val="20"/>
          <w:szCs w:val="20"/>
        </w:rPr>
        <w:t xml:space="preserve"> a to zejména v podobě zařazení nových tabulek v některých kapitolách.</w:t>
      </w:r>
      <w:r w:rsidR="00FD75C2" w:rsidRPr="00D110D4">
        <w:rPr>
          <w:rFonts w:ascii="Arial" w:hAnsi="Arial" w:cs="Arial"/>
          <w:sz w:val="20"/>
          <w:szCs w:val="20"/>
        </w:rPr>
        <w:t xml:space="preserve"> </w:t>
      </w:r>
      <w:r w:rsidR="00C70A4F" w:rsidRPr="00D110D4">
        <w:rPr>
          <w:rFonts w:ascii="Arial" w:hAnsi="Arial" w:cs="Arial"/>
          <w:sz w:val="20"/>
          <w:szCs w:val="20"/>
        </w:rPr>
        <w:t>Například v kapitole věnované obyvatelstvu je uvedeno nové členění snoubenců podle rodinného stavu ženicha a nevěsty za poslední dva roky. V tabulce věnované vnitřnímu stěhování podle typu stěhování jsou vůbec poprvé uvedena data podle věku stěhujícího se</w:t>
      </w:r>
      <w:r w:rsidR="004141A5">
        <w:rPr>
          <w:rFonts w:ascii="Arial" w:hAnsi="Arial" w:cs="Arial"/>
          <w:sz w:val="20"/>
          <w:szCs w:val="20"/>
        </w:rPr>
        <w:t>,</w:t>
      </w:r>
      <w:r w:rsidR="00C70A4F" w:rsidRPr="00D110D4">
        <w:rPr>
          <w:rFonts w:ascii="Arial" w:hAnsi="Arial" w:cs="Arial"/>
          <w:sz w:val="20"/>
          <w:szCs w:val="20"/>
        </w:rPr>
        <w:t xml:space="preserve"> v souvislé časové řadě od roku 1980. </w:t>
      </w:r>
      <w:r w:rsidR="00C87C6D">
        <w:rPr>
          <w:rFonts w:ascii="Arial" w:hAnsi="Arial" w:cs="Arial"/>
          <w:sz w:val="20"/>
          <w:szCs w:val="20"/>
        </w:rPr>
        <w:t>P</w:t>
      </w:r>
      <w:r w:rsidR="00C70A4F" w:rsidRPr="00D110D4">
        <w:rPr>
          <w:rFonts w:ascii="Arial" w:hAnsi="Arial" w:cs="Arial"/>
          <w:sz w:val="20"/>
          <w:szCs w:val="20"/>
        </w:rPr>
        <w:t>ět nových tabulek pak přibylo do kapitoly věnované vzdělávání. Jedna z nich například uvádí počty akademických pracovníků veřejných vysokých škol, podílejících se na pedagogické činnosti – profesorů, docentů, odborných asistentů a ostatních pracovníků, podle pohlaví a</w:t>
      </w:r>
      <w:r w:rsidR="00D110D4">
        <w:rPr>
          <w:rFonts w:ascii="Arial" w:hAnsi="Arial" w:cs="Arial"/>
          <w:sz w:val="20"/>
          <w:szCs w:val="20"/>
        </w:rPr>
        <w:t> </w:t>
      </w:r>
      <w:r w:rsidR="00C70A4F" w:rsidRPr="00D110D4">
        <w:rPr>
          <w:rFonts w:ascii="Arial" w:hAnsi="Arial" w:cs="Arial"/>
          <w:sz w:val="20"/>
          <w:szCs w:val="20"/>
        </w:rPr>
        <w:t>podle pracovního zařazení. Uživatelé ročenky se však dozvědí také informace z </w:t>
      </w:r>
      <w:r w:rsidR="00C87C6D">
        <w:rPr>
          <w:rFonts w:ascii="Arial" w:hAnsi="Arial" w:cs="Arial"/>
          <w:sz w:val="20"/>
          <w:szCs w:val="20"/>
        </w:rPr>
        <w:t>šetření o ovocných sadech a </w:t>
      </w:r>
      <w:r w:rsidR="00C70A4F" w:rsidRPr="00D110D4">
        <w:rPr>
          <w:rFonts w:ascii="Arial" w:hAnsi="Arial" w:cs="Arial"/>
          <w:sz w:val="20"/>
          <w:szCs w:val="20"/>
        </w:rPr>
        <w:t>pěstitelích ovoce, bližší data o aktivních sportovcích či o podílu energie z obnovitelných zdrojů v mezinárodním srovnání.</w:t>
      </w:r>
    </w:p>
    <w:p w:rsidR="008A22D8" w:rsidRPr="00D110D4" w:rsidRDefault="00C70A4F" w:rsidP="00D110D4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Jak je patrno, s</w:t>
      </w:r>
      <w:r w:rsidR="00F52FD1" w:rsidRPr="00D110D4">
        <w:rPr>
          <w:rFonts w:ascii="Arial" w:hAnsi="Arial" w:cs="Arial"/>
          <w:sz w:val="20"/>
          <w:szCs w:val="20"/>
        </w:rPr>
        <w:t>tejně</w:t>
      </w:r>
      <w:r w:rsidR="004E736B" w:rsidRPr="00D110D4">
        <w:rPr>
          <w:rFonts w:ascii="Arial" w:hAnsi="Arial" w:cs="Arial"/>
          <w:sz w:val="20"/>
          <w:szCs w:val="20"/>
        </w:rPr>
        <w:t xml:space="preserve"> jako v minulých </w:t>
      </w:r>
      <w:r w:rsidR="00F52FD1" w:rsidRPr="00D110D4">
        <w:rPr>
          <w:rFonts w:ascii="Arial" w:hAnsi="Arial" w:cs="Arial"/>
          <w:sz w:val="20"/>
          <w:szCs w:val="20"/>
        </w:rPr>
        <w:t>letech</w:t>
      </w:r>
      <w:r w:rsidR="004E736B" w:rsidRPr="00D110D4">
        <w:rPr>
          <w:rFonts w:ascii="Arial" w:hAnsi="Arial" w:cs="Arial"/>
          <w:sz w:val="20"/>
          <w:szCs w:val="20"/>
        </w:rPr>
        <w:t xml:space="preserve"> přináší i aktuální Statis</w:t>
      </w:r>
      <w:r w:rsidR="00916139">
        <w:rPr>
          <w:rFonts w:ascii="Arial" w:hAnsi="Arial" w:cs="Arial"/>
          <w:sz w:val="20"/>
          <w:szCs w:val="20"/>
        </w:rPr>
        <w:t>tická ročenka řadu užitečných a </w:t>
      </w:r>
      <w:r w:rsidR="004E736B" w:rsidRPr="00D110D4">
        <w:rPr>
          <w:rFonts w:ascii="Arial" w:hAnsi="Arial" w:cs="Arial"/>
          <w:sz w:val="20"/>
          <w:szCs w:val="20"/>
        </w:rPr>
        <w:t xml:space="preserve">cenných informací. Toto souborné dílo by však nikdy nevzniklo bez kvalitní a pečlivé práce zaměstnanců Českého statistického úřadu, bez součinnosti spolupracujících institucí a samozřejmě bez </w:t>
      </w:r>
      <w:r w:rsidR="00F46DFE">
        <w:rPr>
          <w:rFonts w:ascii="Arial" w:hAnsi="Arial" w:cs="Arial"/>
          <w:sz w:val="20"/>
          <w:szCs w:val="20"/>
        </w:rPr>
        <w:t>zapojení</w:t>
      </w:r>
      <w:r w:rsidR="004E736B" w:rsidRPr="00D110D4">
        <w:rPr>
          <w:rFonts w:ascii="Arial" w:hAnsi="Arial" w:cs="Arial"/>
          <w:sz w:val="20"/>
          <w:szCs w:val="20"/>
        </w:rPr>
        <w:t xml:space="preserve"> všech zúčastněných respondentů. Je tedy na místě poděkovat všem zainteresovaným, kteří se na tomto klíčovém titulu oficiální statistiky</w:t>
      </w:r>
      <w:r w:rsidR="008A22D8" w:rsidRPr="00D110D4">
        <w:rPr>
          <w:rFonts w:ascii="Arial" w:hAnsi="Arial" w:cs="Arial"/>
          <w:sz w:val="20"/>
          <w:szCs w:val="20"/>
        </w:rPr>
        <w:t xml:space="preserve"> podíleli. Také díky </w:t>
      </w:r>
      <w:r w:rsidR="004141A5">
        <w:rPr>
          <w:rFonts w:ascii="Arial" w:hAnsi="Arial" w:cs="Arial"/>
          <w:sz w:val="20"/>
          <w:szCs w:val="20"/>
        </w:rPr>
        <w:t>nim</w:t>
      </w:r>
      <w:r w:rsidR="004141A5" w:rsidRPr="00D110D4">
        <w:rPr>
          <w:rFonts w:ascii="Arial" w:hAnsi="Arial" w:cs="Arial"/>
          <w:sz w:val="20"/>
          <w:szCs w:val="20"/>
        </w:rPr>
        <w:t xml:space="preserve"> </w:t>
      </w:r>
      <w:r w:rsidR="008A22D8" w:rsidRPr="00D110D4">
        <w:rPr>
          <w:rFonts w:ascii="Arial" w:hAnsi="Arial" w:cs="Arial"/>
          <w:sz w:val="20"/>
          <w:szCs w:val="20"/>
        </w:rPr>
        <w:t xml:space="preserve">se </w:t>
      </w:r>
      <w:r w:rsidR="004E736B" w:rsidRPr="00D110D4">
        <w:rPr>
          <w:rFonts w:ascii="Arial" w:hAnsi="Arial" w:cs="Arial"/>
          <w:sz w:val="20"/>
          <w:szCs w:val="20"/>
        </w:rPr>
        <w:t xml:space="preserve">Český statistický úřad </w:t>
      </w:r>
      <w:r w:rsidR="00916139">
        <w:rPr>
          <w:rFonts w:ascii="Arial" w:hAnsi="Arial" w:cs="Arial"/>
          <w:sz w:val="20"/>
          <w:szCs w:val="20"/>
        </w:rPr>
        <w:t>jako reprezentant nestranné a </w:t>
      </w:r>
      <w:r w:rsidR="008A22D8" w:rsidRPr="00D110D4">
        <w:rPr>
          <w:rFonts w:ascii="Arial" w:hAnsi="Arial" w:cs="Arial"/>
          <w:sz w:val="20"/>
          <w:szCs w:val="20"/>
        </w:rPr>
        <w:t>nezávislé statistiky těší široké důvěře veřejnosti.</w:t>
      </w:r>
    </w:p>
    <w:p w:rsidR="004E736B" w:rsidRPr="00D110D4" w:rsidRDefault="008A22D8" w:rsidP="00D110D4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Přeji vám, abyste ve Statistické ročence našli užitečného pomocníka a rádce.</w:t>
      </w:r>
    </w:p>
    <w:p w:rsidR="004E736B" w:rsidRDefault="004E736B" w:rsidP="00D11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41A5" w:rsidRDefault="004141A5" w:rsidP="00D11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41A5" w:rsidRDefault="004141A5" w:rsidP="00D11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139" w:rsidRDefault="00916139" w:rsidP="00D11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139" w:rsidRPr="00D110D4" w:rsidRDefault="00916139" w:rsidP="00D11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0D4" w:rsidRDefault="004E736B" w:rsidP="009161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Marek Rojíček</w:t>
      </w:r>
    </w:p>
    <w:p w:rsidR="004E736B" w:rsidRPr="00D110D4" w:rsidRDefault="004E736B" w:rsidP="009161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10D4">
        <w:rPr>
          <w:rFonts w:ascii="Arial" w:hAnsi="Arial" w:cs="Arial"/>
          <w:sz w:val="20"/>
          <w:szCs w:val="20"/>
        </w:rPr>
        <w:t>předseda Českého statistického úřadu</w:t>
      </w:r>
    </w:p>
    <w:sectPr w:rsidR="004E736B" w:rsidRPr="00D110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4"/>
    <w:rsid w:val="00003FC4"/>
    <w:rsid w:val="000F79DD"/>
    <w:rsid w:val="00307445"/>
    <w:rsid w:val="004141A5"/>
    <w:rsid w:val="004E736B"/>
    <w:rsid w:val="005940D4"/>
    <w:rsid w:val="005E25C8"/>
    <w:rsid w:val="00613AC0"/>
    <w:rsid w:val="00733A04"/>
    <w:rsid w:val="0080616B"/>
    <w:rsid w:val="008A22D8"/>
    <w:rsid w:val="00916139"/>
    <w:rsid w:val="00BD4189"/>
    <w:rsid w:val="00C42BDF"/>
    <w:rsid w:val="00C70A4F"/>
    <w:rsid w:val="00C87C6D"/>
    <w:rsid w:val="00D110D4"/>
    <w:rsid w:val="00E15A9C"/>
    <w:rsid w:val="00E9049B"/>
    <w:rsid w:val="00F46DFE"/>
    <w:rsid w:val="00F52FD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8A92-BB80-48B7-A337-29E9607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16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dc:description/>
  <cp:lastModifiedBy>Ing. Dana Habartová</cp:lastModifiedBy>
  <cp:revision>2</cp:revision>
  <dcterms:created xsi:type="dcterms:W3CDTF">2018-10-31T09:45:00Z</dcterms:created>
  <dcterms:modified xsi:type="dcterms:W3CDTF">2018-10-31T09:45:00Z</dcterms:modified>
</cp:coreProperties>
</file>