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06" w:rsidRPr="00140DC5" w:rsidRDefault="006C1BB2" w:rsidP="00B85F7B">
      <w:pPr>
        <w:rPr>
          <w:rFonts w:cs="Arial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4.3pt;margin-top:643.55pt;width:403.95pt;height:72.85pt;z-index:3;visibility:visible;mso-position-horizontal-relative:page;mso-position-vertical-relative:page;mso-width-relative:margin;mso-height-relative:margin" filled="f" stroked="f">
            <v:textbox style="mso-next-textbox:#_x0000_s1034" inset="0,0,0,0">
              <w:txbxContent>
                <w:p w:rsidR="00B85F7B" w:rsidRDefault="00B85F7B"/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3" type="#_x0000_t202" style="position:absolute;margin-left:134.65pt;margin-top:368.55pt;width:403.9pt;height:132.8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" filled="f" stroked="f">
            <v:textbox style="mso-next-textbox:#_x0000_s1033;mso-fit-shape-to-text:t" inset="0,0,0,0">
              <w:txbxContent>
                <w:p w:rsidR="00B85F7B" w:rsidRPr="009A60D1" w:rsidRDefault="00B85F7B" w:rsidP="009A60D1">
                  <w:pPr>
                    <w:pStyle w:val="TLIdentifikace-sted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Textové pole 2" o:spid="_x0000_s1032" type="#_x0000_t202" style="position:absolute;margin-left:134.3pt;margin-top:116.25pt;width:403.9pt;height:165.6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" filled="f" stroked="f">
            <v:textbox style="mso-next-textbox:#Textové pole 2;mso-fit-shape-to-text:t" inset="0,0,0,0">
              <w:txbxContent>
                <w:p w:rsidR="00B85F7B" w:rsidRDefault="00B85F7B" w:rsidP="0012192F">
                  <w:pPr>
                    <w:pStyle w:val="Podtitul"/>
                  </w:pPr>
                </w:p>
                <w:p w:rsidR="00B85F7B" w:rsidRDefault="00B85F7B" w:rsidP="0012192F">
                  <w:pPr>
                    <w:pStyle w:val="Podtitul"/>
                  </w:pPr>
                </w:p>
                <w:p w:rsidR="00B85F7B" w:rsidRDefault="00B85F7B" w:rsidP="0012192F">
                  <w:pPr>
                    <w:pStyle w:val="Podtitul"/>
                  </w:pPr>
                </w:p>
                <w:p w:rsidR="00B85F7B" w:rsidRDefault="00B85F7B" w:rsidP="0012192F">
                  <w:pPr>
                    <w:pStyle w:val="Podtitul"/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31" type="#_x0000_t202" style="position:absolute;margin-left:134.65pt;margin-top:759.8pt;width:403.95pt;height:14.15pt;z-index:4;visibility:visible;mso-position-horizontal-relative:page;mso-position-vertical-relative:page;mso-width-relative:margin;mso-height-relative:margin" wrapcoords="0 0" filled="f" stroked="f">
            <v:textbox inset="0,0,0,0">
              <w:txbxContent>
                <w:p w:rsidR="00B85F7B" w:rsidRPr="005251DD" w:rsidRDefault="00B85F7B" w:rsidP="00665BA4"/>
                <w:p w:rsidR="00B85F7B" w:rsidRPr="005251DD" w:rsidRDefault="00B85F7B" w:rsidP="00FC684B"/>
                <w:p w:rsidR="00B85F7B" w:rsidRDefault="00B85F7B"/>
                <w:p w:rsidR="00B85F7B" w:rsidRPr="00097407" w:rsidRDefault="00B85F7B" w:rsidP="00665BA4">
                  <w:r w:rsidRPr="00097407">
                    <w:t xml:space="preserve">© </w:t>
                  </w:r>
                  <w:r w:rsidRPr="005251DD">
                    <w:t>Český statistický úřad</w:t>
                  </w:r>
                  <w:r>
                    <w:t xml:space="preserve"> / </w:t>
                  </w:r>
                  <w:r w:rsidRPr="009A1902">
                    <w:rPr>
                      <w:i/>
                    </w:rPr>
                    <w:t xml:space="preserve">Czech </w:t>
                  </w:r>
                  <w:r w:rsidRPr="009A1902">
                    <w:rPr>
                      <w:rFonts w:cs="Arial"/>
                      <w:i/>
                      <w:szCs w:val="20"/>
                    </w:rPr>
                    <w:t>Statistical Office</w:t>
                  </w:r>
                  <w:r w:rsidRPr="00097407">
                    <w:t>, místo, rok vydání</w:t>
                  </w:r>
                </w:p>
                <w:p w:rsidR="00B85F7B" w:rsidRPr="005251DD" w:rsidRDefault="00B85F7B" w:rsidP="00665BA4"/>
                <w:p w:rsidR="00B85F7B" w:rsidRPr="005251DD" w:rsidRDefault="00B85F7B" w:rsidP="00FC684B"/>
              </w:txbxContent>
            </v:textbox>
            <w10:wrap anchorx="page" anchory="page"/>
            <w10:anchorlock/>
          </v:shape>
        </w:pict>
      </w:r>
    </w:p>
    <w:p w:rsidR="00BE3097" w:rsidRDefault="00A9684E" w:rsidP="00140DC5">
      <w:pPr>
        <w:spacing w:line="240" w:lineRule="auto"/>
        <w:jc w:val="both"/>
        <w:rPr>
          <w:rFonts w:cs="Arial"/>
          <w:b/>
          <w:sz w:val="32"/>
          <w:szCs w:val="32"/>
        </w:rPr>
      </w:pPr>
      <w:r w:rsidRPr="00A9684E">
        <w:rPr>
          <w:rFonts w:cs="Arial"/>
          <w:b/>
          <w:sz w:val="32"/>
          <w:szCs w:val="32"/>
        </w:rPr>
        <w:t>3. Cizinci</w:t>
      </w:r>
      <w:r w:rsidR="0059353F">
        <w:rPr>
          <w:rFonts w:cs="Arial"/>
          <w:b/>
          <w:sz w:val="32"/>
          <w:szCs w:val="32"/>
        </w:rPr>
        <w:t xml:space="preserve"> (bez azylantů)</w:t>
      </w:r>
      <w:r w:rsidRPr="00A9684E">
        <w:rPr>
          <w:rFonts w:cs="Arial"/>
          <w:b/>
          <w:sz w:val="32"/>
          <w:szCs w:val="32"/>
        </w:rPr>
        <w:t xml:space="preserve"> a jejich charakteristiky podle regionů</w:t>
      </w:r>
      <w:r w:rsidR="002F7750">
        <w:rPr>
          <w:rFonts w:cs="Arial"/>
          <w:b/>
          <w:sz w:val="32"/>
          <w:szCs w:val="32"/>
        </w:rPr>
        <w:t xml:space="preserve"> - krajů</w:t>
      </w:r>
      <w:r w:rsidRPr="00A9684E">
        <w:rPr>
          <w:rFonts w:cs="Arial"/>
          <w:b/>
          <w:sz w:val="32"/>
          <w:szCs w:val="32"/>
        </w:rPr>
        <w:t xml:space="preserve"> ČR</w:t>
      </w:r>
    </w:p>
    <w:p w:rsidR="003753A6" w:rsidRDefault="00A9684E" w:rsidP="00043945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Počet cizinců s některým z druhů pobytů nebo vízy nad 90 dní</w:t>
      </w:r>
      <w:r w:rsidR="001662CB">
        <w:rPr>
          <w:rFonts w:cs="Arial"/>
          <w:szCs w:val="20"/>
        </w:rPr>
        <w:t xml:space="preserve"> (tj. bez azylantů) dosáhl</w:t>
      </w:r>
      <w:r>
        <w:rPr>
          <w:rFonts w:cs="Arial"/>
          <w:szCs w:val="20"/>
        </w:rPr>
        <w:t xml:space="preserve"> koncem roku 2017 hodnoty 524 142. </w:t>
      </w:r>
      <w:r w:rsidR="0003215E">
        <w:rPr>
          <w:rFonts w:cs="Arial"/>
          <w:szCs w:val="20"/>
        </w:rPr>
        <w:t xml:space="preserve">Regionem s nejvyšší koncentrací cizinců je tradičně Hl. m. Praha, na jejímž území dosáhl podíl cizinců v roce 2017 více než </w:t>
      </w:r>
      <w:r w:rsidR="00C32660">
        <w:rPr>
          <w:rFonts w:cs="Arial"/>
          <w:szCs w:val="20"/>
        </w:rPr>
        <w:t xml:space="preserve">jedné </w:t>
      </w:r>
      <w:r w:rsidR="0003215E">
        <w:rPr>
          <w:rFonts w:cs="Arial"/>
          <w:szCs w:val="20"/>
        </w:rPr>
        <w:t xml:space="preserve">třetiny (37 %) z tohoto počtu. S odstupem za Hl. m. Prahou následují Středočeský kraj, s 13,2 % z celkového </w:t>
      </w:r>
      <w:r w:rsidR="00C32660">
        <w:rPr>
          <w:rFonts w:cs="Arial"/>
          <w:szCs w:val="20"/>
        </w:rPr>
        <w:t>počtu cizinců;</w:t>
      </w:r>
      <w:r w:rsidR="0003215E">
        <w:rPr>
          <w:rFonts w:cs="Arial"/>
          <w:szCs w:val="20"/>
        </w:rPr>
        <w:t xml:space="preserve"> dále Jihomoravský kraj (8,9 %), Ústecký kraj (6,7 %) a Plze</w:t>
      </w:r>
      <w:r w:rsidR="001662CB">
        <w:rPr>
          <w:rFonts w:cs="Arial"/>
          <w:szCs w:val="20"/>
        </w:rPr>
        <w:t>ňský kraj (6 %). Na opačné straně spektra, tj. mezi regiony s nejnižším zastoupením cizinců na svém území, jsou dlouhodobě kraje Vysočina (1,8 %), Zlínský (1,8 %) a Olomoucký (2,2 %).</w:t>
      </w:r>
      <w:r w:rsidR="003753A6">
        <w:rPr>
          <w:rFonts w:cs="Arial"/>
          <w:szCs w:val="20"/>
        </w:rPr>
        <w:t xml:space="preserve"> </w:t>
      </w:r>
    </w:p>
    <w:p w:rsidR="002F7750" w:rsidRPr="002F7750" w:rsidRDefault="004E7AC2" w:rsidP="00043945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3.1 </w:t>
      </w:r>
      <w:r w:rsidR="002F7750" w:rsidRPr="002F7750">
        <w:rPr>
          <w:rFonts w:cs="Arial"/>
          <w:b/>
          <w:sz w:val="24"/>
        </w:rPr>
        <w:t>Cizinci v krajích podle pohlaví</w:t>
      </w:r>
    </w:p>
    <w:p w:rsidR="00D46267" w:rsidRDefault="00D46267" w:rsidP="0052590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Ve všech krajích ČR mají mezi cizinci převahu muži. Vyšší hodnoty než je celorepublikový průměr (56,5 %) dosahují </w:t>
      </w:r>
      <w:r w:rsidR="003401D7">
        <w:rPr>
          <w:rFonts w:cs="Arial"/>
          <w:szCs w:val="20"/>
        </w:rPr>
        <w:t xml:space="preserve">muži </w:t>
      </w:r>
      <w:r>
        <w:rPr>
          <w:rFonts w:cs="Arial"/>
          <w:szCs w:val="20"/>
        </w:rPr>
        <w:t xml:space="preserve">v krajích Jihočeském, Plzeňském, Ústeckém, Královehradeckém, Pardubickém,  Vysočina, Olomouckém, Zlínském a Moravskoslezském. </w:t>
      </w:r>
      <w:r w:rsidR="003401D7">
        <w:rPr>
          <w:rFonts w:cs="Arial"/>
          <w:szCs w:val="20"/>
        </w:rPr>
        <w:t>Nejvyšší podíl</w:t>
      </w:r>
      <w:r>
        <w:rPr>
          <w:rFonts w:cs="Arial"/>
          <w:szCs w:val="20"/>
        </w:rPr>
        <w:t xml:space="preserve"> </w:t>
      </w:r>
      <w:r w:rsidR="003401D7">
        <w:rPr>
          <w:rFonts w:cs="Arial"/>
          <w:szCs w:val="20"/>
        </w:rPr>
        <w:t xml:space="preserve">mužů mezi </w:t>
      </w:r>
      <w:r>
        <w:rPr>
          <w:rFonts w:cs="Arial"/>
          <w:szCs w:val="20"/>
        </w:rPr>
        <w:t xml:space="preserve">cizinci </w:t>
      </w:r>
      <w:r w:rsidR="003401D7">
        <w:rPr>
          <w:rFonts w:cs="Arial"/>
          <w:szCs w:val="20"/>
        </w:rPr>
        <w:t xml:space="preserve">byl v roce 2017 zaznamenán </w:t>
      </w:r>
      <w:r>
        <w:rPr>
          <w:rFonts w:cs="Arial"/>
          <w:szCs w:val="20"/>
        </w:rPr>
        <w:t>v Ú</w:t>
      </w:r>
      <w:r w:rsidR="006A121F">
        <w:rPr>
          <w:rFonts w:cs="Arial"/>
          <w:szCs w:val="20"/>
        </w:rPr>
        <w:t>steckém (64,3 %) a Moravskoslezském</w:t>
      </w:r>
      <w:r>
        <w:rPr>
          <w:rFonts w:cs="Arial"/>
          <w:szCs w:val="20"/>
        </w:rPr>
        <w:t xml:space="preserve"> (61,7 %) kraji. </w:t>
      </w:r>
      <w:r w:rsidR="003401D7">
        <w:rPr>
          <w:rFonts w:cs="Arial"/>
          <w:szCs w:val="20"/>
        </w:rPr>
        <w:t>Nejnižší hodnoty tohoto ukazatele byly naopak  registrovány v Hl. m. Praha a Libereckém kraji (shodně 53,8 %).</w:t>
      </w:r>
    </w:p>
    <w:p w:rsidR="00A30F11" w:rsidRDefault="006C1BB2" w:rsidP="00525904">
      <w:pPr>
        <w:spacing w:line="360" w:lineRule="auto"/>
        <w:jc w:val="both"/>
        <w:rPr>
          <w:rFonts w:cs="Arial"/>
          <w:b/>
          <w:sz w:val="24"/>
        </w:rPr>
      </w:pPr>
      <w:r>
        <w:pict>
          <v:shape id="_x0000_i1025" type="#_x0000_t75" style="width:481.5pt;height:329.25pt">
            <v:imagedata r:id="rId9" o:title="kart_kraje_3H_3"/>
          </v:shape>
        </w:pict>
      </w:r>
    </w:p>
    <w:p w:rsidR="00B44F15" w:rsidRPr="001C500C" w:rsidRDefault="00B44F15" w:rsidP="00525904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24"/>
        </w:rPr>
        <w:t xml:space="preserve">                                                                                 </w:t>
      </w:r>
      <w:r w:rsidR="003A343D">
        <w:rPr>
          <w:rFonts w:cs="Arial"/>
          <w:b/>
          <w:sz w:val="24"/>
        </w:rPr>
        <w:t xml:space="preserve">                            </w:t>
      </w:r>
      <w:r>
        <w:rPr>
          <w:rFonts w:cs="Arial"/>
          <w:b/>
          <w:sz w:val="24"/>
        </w:rPr>
        <w:t xml:space="preserve"> </w:t>
      </w:r>
      <w:r w:rsidR="003A343D" w:rsidRPr="001C500C">
        <w:rPr>
          <w:rFonts w:cs="Arial"/>
          <w:sz w:val="18"/>
          <w:szCs w:val="18"/>
        </w:rPr>
        <w:t xml:space="preserve">Zdroj: ŘSCP  </w:t>
      </w:r>
    </w:p>
    <w:p w:rsidR="00B85F7B" w:rsidRDefault="00B85F7B" w:rsidP="00525904">
      <w:pPr>
        <w:spacing w:line="360" w:lineRule="auto"/>
        <w:jc w:val="both"/>
        <w:rPr>
          <w:rFonts w:cs="Arial"/>
          <w:b/>
          <w:sz w:val="24"/>
        </w:rPr>
      </w:pPr>
    </w:p>
    <w:p w:rsidR="002F7750" w:rsidRPr="002F7750" w:rsidRDefault="004E7AC2" w:rsidP="00525904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3.2 </w:t>
      </w:r>
      <w:r w:rsidR="002F7750" w:rsidRPr="002F7750">
        <w:rPr>
          <w:rFonts w:cs="Arial"/>
          <w:b/>
          <w:sz w:val="24"/>
        </w:rPr>
        <w:t>Cizinci v krajích podle věkových kategorií</w:t>
      </w:r>
    </w:p>
    <w:p w:rsidR="003401D7" w:rsidRPr="003401D7" w:rsidRDefault="003401D7" w:rsidP="0052590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szCs w:val="20"/>
        </w:rPr>
        <w:t xml:space="preserve">Jak již bylo zmíněno ve druhé kapitole, nejvíce zastoupenými věkovými kategoriemi mezi cizinci legálně pobývajícími </w:t>
      </w:r>
      <w:r w:rsidR="00B44F15">
        <w:rPr>
          <w:rFonts w:cs="Arial"/>
          <w:szCs w:val="20"/>
        </w:rPr>
        <w:t>na území  Č</w:t>
      </w:r>
      <w:r>
        <w:rPr>
          <w:rFonts w:cs="Arial"/>
          <w:szCs w:val="20"/>
        </w:rPr>
        <w:t>R jsou kategorie</w:t>
      </w:r>
      <w:r w:rsidR="00630397">
        <w:rPr>
          <w:rFonts w:cs="Arial"/>
          <w:szCs w:val="20"/>
        </w:rPr>
        <w:t xml:space="preserve"> mladšího produktivního věku, 30-39 let. V tomto věkovém rozmezí se v roce 2017 nacházelo celkem 26 % z celkového počtu cizinců na našem území. Z hlediska jednotlivých regionů byl odpovídající podíl výrazně vyšší v případě Pardubického (28,9 %), Jihomoravského (28,4 %) a Zlínského (27,3 %) kraje. Naopak signifikantně nižší hodnota než celorepublikový průměr byla v roce 2017 zaznamenána v Karlovarském kraji</w:t>
      </w:r>
      <w:r w:rsidR="000852A5">
        <w:rPr>
          <w:rFonts w:cs="Arial"/>
          <w:szCs w:val="20"/>
        </w:rPr>
        <w:t xml:space="preserve"> (19,6 %)</w:t>
      </w:r>
      <w:r w:rsidR="00630397">
        <w:rPr>
          <w:rFonts w:cs="Arial"/>
          <w:szCs w:val="20"/>
        </w:rPr>
        <w:t xml:space="preserve">. </w:t>
      </w:r>
    </w:p>
    <w:p w:rsidR="00387AF9" w:rsidRDefault="00630397" w:rsidP="0052590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szCs w:val="20"/>
        </w:rPr>
        <w:t>V</w:t>
      </w:r>
      <w:r w:rsidR="00387AF9">
        <w:rPr>
          <w:rFonts w:cs="Arial"/>
          <w:szCs w:val="20"/>
        </w:rPr>
        <w:t> </w:t>
      </w:r>
      <w:r>
        <w:rPr>
          <w:rFonts w:cs="Arial"/>
          <w:szCs w:val="20"/>
        </w:rPr>
        <w:t>kategorii</w:t>
      </w:r>
      <w:r w:rsidR="00387AF9">
        <w:rPr>
          <w:rFonts w:cs="Arial"/>
          <w:szCs w:val="20"/>
        </w:rPr>
        <w:t xml:space="preserve"> nejmladšího produktivního věku (20-29 let) bylo v </w:t>
      </w:r>
      <w:r w:rsidR="00B44F15">
        <w:rPr>
          <w:rFonts w:cs="Arial"/>
          <w:szCs w:val="20"/>
        </w:rPr>
        <w:t>Č</w:t>
      </w:r>
      <w:r w:rsidR="00387AF9">
        <w:rPr>
          <w:rFonts w:cs="Arial"/>
          <w:szCs w:val="20"/>
        </w:rPr>
        <w:t>R v roce 2017 celkem 16,1 % cizinců. Tato hodnota byla výrazně překročena v případě Jihomoravského kraje (20 %), Hl. m. Prahy (18,4 %) a</w:t>
      </w:r>
      <w:r w:rsidR="002A3955">
        <w:rPr>
          <w:rFonts w:cs="Arial"/>
          <w:szCs w:val="20"/>
        </w:rPr>
        <w:t> </w:t>
      </w:r>
      <w:r w:rsidR="00387AF9">
        <w:rPr>
          <w:rFonts w:cs="Arial"/>
          <w:szCs w:val="20"/>
        </w:rPr>
        <w:t>Pardubického kraje (17,7 %). Oproti tomu na území krajů Karlovarského a Ústeckého se hodnota tohoto ukazatele pohybovala pouze okolo 12 %.</w:t>
      </w:r>
    </w:p>
    <w:p w:rsidR="00D34938" w:rsidRPr="00D34938" w:rsidRDefault="00AA7236" w:rsidP="00B44F15">
      <w:pPr>
        <w:spacing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Tabulka </w:t>
      </w:r>
      <w:r w:rsidRPr="00B44F15">
        <w:rPr>
          <w:rFonts w:cs="Arial"/>
          <w:b/>
          <w:szCs w:val="20"/>
        </w:rPr>
        <w:t>1: Cizinci v krajích</w:t>
      </w:r>
      <w:r w:rsidR="00D34938" w:rsidRPr="00B44F15">
        <w:rPr>
          <w:rFonts w:cs="Arial"/>
          <w:b/>
          <w:szCs w:val="20"/>
        </w:rPr>
        <w:t xml:space="preserve"> podle věkových kategorií </w:t>
      </w:r>
      <w:r w:rsidR="00B44F15" w:rsidRPr="00B44F15">
        <w:rPr>
          <w:rFonts w:cs="Arial"/>
          <w:b/>
          <w:szCs w:val="20"/>
        </w:rPr>
        <w:t>k 31. 12. 2017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020"/>
        <w:gridCol w:w="760"/>
        <w:gridCol w:w="760"/>
        <w:gridCol w:w="700"/>
        <w:gridCol w:w="720"/>
        <w:gridCol w:w="700"/>
        <w:gridCol w:w="698"/>
        <w:gridCol w:w="698"/>
        <w:gridCol w:w="680"/>
        <w:gridCol w:w="700"/>
      </w:tblGrid>
      <w:tr w:rsidR="00D34938" w:rsidRPr="00D34938" w:rsidTr="00D349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10-19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20-29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70-79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80+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Praha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195068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14865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35955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51698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38639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23947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1346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18,43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26,50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12,28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0,69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Středočeský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69096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5759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4659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8953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18567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9634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4333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8,33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12,96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26,87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22,60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13,94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0,68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Jihočeský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19204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4654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2822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14,83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24,23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21,50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14,69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0,80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Plzeňský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31479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2362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8305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6596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4621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15,78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26,38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14,68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0,61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Karlovarský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19958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3907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3372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8,60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19,58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16,90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8,59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1,45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Ústecký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34978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4359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7415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5812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12,46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23,50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21,20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16,62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3,04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1,16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Liberecký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19790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3956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8,29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13,66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26,25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12,98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0,82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Královéhradecký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15268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3287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2197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23,92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14,39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9,29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1,00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Pardubický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15157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4374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3261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17,67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28,86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13,58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0,56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Vysočina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12,63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25,49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23,79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15,98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0,52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Jihomoravský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46574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3143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13237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5364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20,03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28,42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11,52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0,66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Olomoucký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11425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2947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2456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15,19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25,79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21,50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13,63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1,09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Zlínský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9422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2574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13,34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27,32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13,99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1,07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Moravskoslezský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26435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6206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6135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2215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4938"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12,94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23,48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16,40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D3493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1,71</w:t>
            </w:r>
          </w:p>
        </w:tc>
      </w:tr>
      <w:tr w:rsidR="00D34938" w:rsidRPr="00D34938" w:rsidTr="00D34938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Nezjištěno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1023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359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213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158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98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38" w:rsidRPr="00D34938" w:rsidRDefault="00D34938" w:rsidP="009F0B65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D34938">
              <w:rPr>
                <w:rFonts w:ascii="Calibri" w:hAnsi="Calibri"/>
                <w:i/>
                <w:iCs/>
                <w:color w:val="000000"/>
                <w:szCs w:val="20"/>
              </w:rPr>
              <w:t>9</w:t>
            </w:r>
          </w:p>
        </w:tc>
      </w:tr>
    </w:tbl>
    <w:p w:rsidR="00A30F11" w:rsidRPr="00B44F15" w:rsidRDefault="00B85F7B" w:rsidP="00B85F7B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</w:t>
      </w:r>
      <w:r w:rsidR="00AA7236">
        <w:rPr>
          <w:rFonts w:cs="Arial"/>
          <w:szCs w:val="20"/>
        </w:rPr>
        <w:t xml:space="preserve"> </w:t>
      </w:r>
      <w:r w:rsidR="00D34938" w:rsidRPr="00AA7236">
        <w:rPr>
          <w:rFonts w:cs="Arial"/>
          <w:i/>
          <w:sz w:val="16"/>
          <w:szCs w:val="16"/>
        </w:rPr>
        <w:t>Zdroj: Ředitelství služby cizinecké policie</w:t>
      </w:r>
    </w:p>
    <w:p w:rsidR="00B85F7B" w:rsidRPr="00B85F7B" w:rsidRDefault="00B85F7B" w:rsidP="00B85F7B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Celorepubliková hodnota podílu nejmladší věkové kategorie, 0-9 let, byla mezi cizinci v roce 2017 7,4%. Výrazně vyšší úrovně dosáhl tento ukazatel v Karlovarském (8,6 %) a Libereckém (8,3 %) kraji. Naopak kraje Moravskoslezský (5,1 %) a Zlínský (5,2 %) byly mezi regiony s nejnižším podílem cizinců v nejmladší věkové kategorii.</w:t>
      </w:r>
    </w:p>
    <w:p w:rsidR="00B44F15" w:rsidRDefault="00B44F15" w:rsidP="00B44F15">
      <w:pPr>
        <w:spacing w:line="360" w:lineRule="auto"/>
        <w:ind w:firstLine="708"/>
        <w:jc w:val="both"/>
        <w:rPr>
          <w:rFonts w:cs="Arial"/>
        </w:rPr>
      </w:pPr>
      <w:r w:rsidRPr="00180B0B">
        <w:rPr>
          <w:rFonts w:cs="Arial"/>
        </w:rPr>
        <w:t>Velmi nízký podíl v porovnání se strukturou populace ČR připadá</w:t>
      </w:r>
      <w:r>
        <w:rPr>
          <w:rFonts w:cs="Arial"/>
        </w:rPr>
        <w:t xml:space="preserve"> mezi cizinci</w:t>
      </w:r>
      <w:r w:rsidRPr="00180B0B">
        <w:rPr>
          <w:rFonts w:cs="Arial"/>
        </w:rPr>
        <w:t xml:space="preserve"> na osoby v poproduktivním věku. V kategorii nad 65 let se v roce 2017 nacházel</w:t>
      </w:r>
      <w:r w:rsidR="000852A5">
        <w:rPr>
          <w:rFonts w:cs="Arial"/>
        </w:rPr>
        <w:t>o</w:t>
      </w:r>
      <w:r>
        <w:rPr>
          <w:rFonts w:cs="Arial"/>
        </w:rPr>
        <w:t xml:space="preserve"> pouh</w:t>
      </w:r>
      <w:r w:rsidR="000852A5">
        <w:rPr>
          <w:rFonts w:cs="Arial"/>
        </w:rPr>
        <w:t>ých</w:t>
      </w:r>
      <w:r>
        <w:rPr>
          <w:rFonts w:cs="Arial"/>
        </w:rPr>
        <w:t xml:space="preserve"> 5,3 % cizinecké populace. V kategorii mladšího seniorského věku, 60-69 let, činil celorepublikový průměr mezi cizinci 6,5 %. Tato hodnota byla významně překročena v</w:t>
      </w:r>
      <w:r w:rsidR="008D4CFE">
        <w:rPr>
          <w:rFonts w:cs="Arial"/>
        </w:rPr>
        <w:t xml:space="preserve"> Královehradeckém (9,3 %), </w:t>
      </w:r>
      <w:r>
        <w:rPr>
          <w:rFonts w:cs="Arial"/>
        </w:rPr>
        <w:t>Ústec</w:t>
      </w:r>
      <w:r w:rsidR="002A3955">
        <w:rPr>
          <w:rFonts w:cs="Arial"/>
        </w:rPr>
        <w:t>kém (9 %), Libereckém (8,9 %) a </w:t>
      </w:r>
      <w:r>
        <w:rPr>
          <w:rFonts w:cs="Arial"/>
        </w:rPr>
        <w:t xml:space="preserve">Karlovarském (8,6 %) kraji. Naopak nejméně seniorů v uvedeném věkovém rozmezí se nacházelo mezi cizinci legálně pobývajícími na území Hl. m. Prahy a Jihomoravského kraje (shodně 5,3 %). </w:t>
      </w:r>
    </w:p>
    <w:p w:rsidR="00D34938" w:rsidRPr="00A30F11" w:rsidRDefault="00A30F11" w:rsidP="00A30F11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Podíl cizinců v nejstarší věkové kategorii, 80+, dosáhl v ČR v roce 2017 zanedbatelné hodnoty, 0,8 %. Mezi regiony s výrazně vyšším zastoupením cizinců v této věkové kategorii se zařadily kraje Moravskoslezský (1,7 %), Karlovarský (1,5 %) a Ústecký (1,2 %). Opro</w:t>
      </w:r>
      <w:r w:rsidR="002A3955">
        <w:rPr>
          <w:rFonts w:cs="Arial"/>
        </w:rPr>
        <w:t>ti tomu kraj Vysočina (0,5 %) a </w:t>
      </w:r>
      <w:r>
        <w:rPr>
          <w:rFonts w:cs="Arial"/>
        </w:rPr>
        <w:t>Pardubický kraj (0,6 %) byly regiony s nejnižší hodnotou tohoto ukazatele v rámci ČR.</w:t>
      </w:r>
      <w:r w:rsidR="00905A2E" w:rsidRPr="00AA7236">
        <w:rPr>
          <w:rFonts w:cs="Arial"/>
          <w:b/>
          <w:i/>
          <w:sz w:val="16"/>
          <w:szCs w:val="16"/>
        </w:rPr>
        <w:tab/>
      </w:r>
    </w:p>
    <w:p w:rsidR="00383BC9" w:rsidRDefault="00383BC9" w:rsidP="00362A48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Nejvyšší zastoupení mají shodně cizinci i cizinky ve věku 30</w:t>
      </w:r>
      <w:r w:rsidR="000F6BC0">
        <w:rPr>
          <w:rFonts w:cs="Arial"/>
        </w:rPr>
        <w:t xml:space="preserve">-39 let (u mužů dosahoval v roce 2017 celorepublikový podíl hodnoty 25,6 % a u žen 26,4 %). </w:t>
      </w:r>
      <w:r>
        <w:rPr>
          <w:rFonts w:cs="Arial"/>
        </w:rPr>
        <w:t xml:space="preserve">Zatímco muži </w:t>
      </w:r>
      <w:r w:rsidR="00B668F9">
        <w:rPr>
          <w:rFonts w:cs="Arial"/>
        </w:rPr>
        <w:t>v</w:t>
      </w:r>
      <w:r>
        <w:rPr>
          <w:rFonts w:cs="Arial"/>
        </w:rPr>
        <w:t> této věkové kategorii</w:t>
      </w:r>
      <w:r w:rsidR="00CB5C6A">
        <w:rPr>
          <w:rFonts w:cs="Arial"/>
        </w:rPr>
        <w:t xml:space="preserve"> jsou</w:t>
      </w:r>
      <w:r w:rsidR="000F6BC0">
        <w:rPr>
          <w:rFonts w:cs="Arial"/>
        </w:rPr>
        <w:t xml:space="preserve"> vysoce nadprůměrně</w:t>
      </w:r>
      <w:r>
        <w:rPr>
          <w:rFonts w:cs="Arial"/>
        </w:rPr>
        <w:t xml:space="preserve"> zastoupeni v kraji Pardubickém (29,7 % z celkového počtu cizinců registrovaných na území kraje) a Jihomoravském (28,4 %), ženy v této </w:t>
      </w:r>
      <w:r w:rsidR="000F6BC0">
        <w:rPr>
          <w:rFonts w:cs="Arial"/>
        </w:rPr>
        <w:t xml:space="preserve">věkové skupině dominují </w:t>
      </w:r>
      <w:r>
        <w:rPr>
          <w:rFonts w:cs="Arial"/>
        </w:rPr>
        <w:t>v kraji Zlínském (29,5 %)</w:t>
      </w:r>
      <w:r w:rsidR="006E5F63">
        <w:rPr>
          <w:rFonts w:cs="Arial"/>
        </w:rPr>
        <w:t>,</w:t>
      </w:r>
      <w:r w:rsidR="00CB5C6A">
        <w:rPr>
          <w:rFonts w:cs="Arial"/>
        </w:rPr>
        <w:t xml:space="preserve"> Jihomoravském (28,5 %)</w:t>
      </w:r>
      <w:r w:rsidR="006E5F63">
        <w:rPr>
          <w:rFonts w:cs="Arial"/>
        </w:rPr>
        <w:t xml:space="preserve"> a Středočeském (28,2 %).</w:t>
      </w:r>
    </w:p>
    <w:p w:rsidR="002F7750" w:rsidRPr="002F7750" w:rsidRDefault="004E7AC2" w:rsidP="002F7750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3.3 </w:t>
      </w:r>
      <w:r w:rsidR="002F7750" w:rsidRPr="002F7750">
        <w:rPr>
          <w:rFonts w:cs="Arial"/>
          <w:b/>
          <w:sz w:val="24"/>
        </w:rPr>
        <w:t>Cizinci v krajích podle kategorie pobytu</w:t>
      </w:r>
    </w:p>
    <w:p w:rsidR="003A70E9" w:rsidRDefault="00043945" w:rsidP="00D22DD1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 hlediska jednotlivých kategorií pobytu převažují mezi cizinci ti, kteří získali v ČR trvalý pobyt. Jejich podíl činil ke konci roku 2017 53,7 % (se započtením azylantů to bylo 53,4 %). Výrazně nadprůměrné hodnoty cizinců s trvalým pobytem z hlediska jednotlivých krajů byly v roce 2017 evidovány </w:t>
      </w:r>
      <w:r w:rsidR="00444A98">
        <w:rPr>
          <w:rFonts w:cs="Arial"/>
          <w:szCs w:val="20"/>
        </w:rPr>
        <w:t>v krajích Karlovarském (64,9 %) a</w:t>
      </w:r>
      <w:r>
        <w:rPr>
          <w:rFonts w:cs="Arial"/>
          <w:szCs w:val="20"/>
        </w:rPr>
        <w:t xml:space="preserve"> Libereckém </w:t>
      </w:r>
      <w:r w:rsidR="00444A98">
        <w:rPr>
          <w:rFonts w:cs="Arial"/>
          <w:szCs w:val="20"/>
        </w:rPr>
        <w:t>(62,9 %)</w:t>
      </w:r>
      <w:r>
        <w:rPr>
          <w:rFonts w:cs="Arial"/>
          <w:szCs w:val="20"/>
        </w:rPr>
        <w:t>. Oproti tomu nejméně cizinců s uděleným povolením k trvalému pobytu žilo v roce 2017 v kraji Pardubickém, kde jejich podíl dosáhl pouhých 44 %.</w:t>
      </w:r>
    </w:p>
    <w:p w:rsidR="00043945" w:rsidRDefault="006C1BB2" w:rsidP="003A70E9">
      <w:pPr>
        <w:spacing w:line="360" w:lineRule="auto"/>
        <w:jc w:val="both"/>
        <w:rPr>
          <w:rFonts w:cs="Arial"/>
          <w:szCs w:val="20"/>
        </w:rPr>
      </w:pPr>
      <w:r>
        <w:lastRenderedPageBreak/>
        <w:pict>
          <v:shape id="_x0000_i1026" type="#_x0000_t75" style="width:481.5pt;height:307.5pt">
            <v:imagedata r:id="rId10" o:title="kart_kraje_2H_3"/>
          </v:shape>
        </w:pict>
      </w:r>
    </w:p>
    <w:p w:rsidR="009B6D67" w:rsidRPr="001C500C" w:rsidRDefault="009B6D67" w:rsidP="005A6426">
      <w:pPr>
        <w:spacing w:line="360" w:lineRule="auto"/>
        <w:ind w:firstLine="708"/>
        <w:jc w:val="both"/>
        <w:rPr>
          <w:rFonts w:cs="Arial"/>
          <w:sz w:val="18"/>
          <w:szCs w:val="18"/>
        </w:rPr>
      </w:pPr>
      <w:r w:rsidRPr="001C500C">
        <w:rPr>
          <w:rFonts w:cs="Arial"/>
          <w:szCs w:val="20"/>
        </w:rPr>
        <w:t xml:space="preserve">                                                                                            </w:t>
      </w:r>
      <w:r w:rsidR="003A343D" w:rsidRPr="001C500C">
        <w:rPr>
          <w:rFonts w:cs="Arial"/>
          <w:szCs w:val="20"/>
        </w:rPr>
        <w:t xml:space="preserve">                      </w:t>
      </w:r>
      <w:r w:rsidR="001C500C">
        <w:rPr>
          <w:rFonts w:cs="Arial"/>
          <w:szCs w:val="20"/>
        </w:rPr>
        <w:t xml:space="preserve">  </w:t>
      </w:r>
      <w:r w:rsidR="003A343D" w:rsidRPr="001C500C">
        <w:rPr>
          <w:rFonts w:cs="Arial"/>
          <w:szCs w:val="20"/>
        </w:rPr>
        <w:t xml:space="preserve"> </w:t>
      </w:r>
      <w:r w:rsidR="001C500C">
        <w:rPr>
          <w:rFonts w:cs="Arial"/>
          <w:szCs w:val="20"/>
        </w:rPr>
        <w:t xml:space="preserve"> </w:t>
      </w:r>
      <w:r w:rsidR="001C500C">
        <w:rPr>
          <w:rFonts w:cs="Arial"/>
          <w:sz w:val="18"/>
          <w:szCs w:val="18"/>
        </w:rPr>
        <w:t>Zdroj: Ř</w:t>
      </w:r>
      <w:bookmarkStart w:id="0" w:name="_GoBack"/>
      <w:bookmarkEnd w:id="0"/>
      <w:r w:rsidR="001C500C">
        <w:rPr>
          <w:rFonts w:cs="Arial"/>
          <w:sz w:val="18"/>
          <w:szCs w:val="18"/>
        </w:rPr>
        <w:t>SCP</w:t>
      </w:r>
    </w:p>
    <w:p w:rsidR="003A70E9" w:rsidRDefault="001A5E85" w:rsidP="005A6426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Výše uvedené pořadí krajů do značné míry kopíruje i podíly z hlediska pohlaví. </w:t>
      </w:r>
      <w:r w:rsidR="00043945">
        <w:rPr>
          <w:rFonts w:cs="Arial"/>
          <w:szCs w:val="20"/>
        </w:rPr>
        <w:t>Cizinky, které získaly povolení k trvalému pobytu, výrazně dominují v krajích Karlovarském (71,4 % z celkového počtu cizinek evidovaných na území t</w:t>
      </w:r>
      <w:r w:rsidR="004E7AC2">
        <w:rPr>
          <w:rFonts w:cs="Arial"/>
          <w:szCs w:val="20"/>
        </w:rPr>
        <w:t>ohoto regionu) a Ústeckém (69,2 </w:t>
      </w:r>
      <w:r w:rsidR="00043945">
        <w:rPr>
          <w:rFonts w:cs="Arial"/>
          <w:szCs w:val="20"/>
        </w:rPr>
        <w:t xml:space="preserve">%). </w:t>
      </w:r>
      <w:r w:rsidR="00D22DD1">
        <w:rPr>
          <w:rFonts w:cs="Arial"/>
          <w:szCs w:val="20"/>
        </w:rPr>
        <w:t xml:space="preserve">Rovněž </w:t>
      </w:r>
      <w:r w:rsidR="00043945">
        <w:rPr>
          <w:rFonts w:cs="Arial"/>
          <w:szCs w:val="20"/>
        </w:rPr>
        <w:t>muži</w:t>
      </w:r>
      <w:r w:rsidR="00D22DD1">
        <w:rPr>
          <w:rFonts w:cs="Arial"/>
          <w:szCs w:val="20"/>
        </w:rPr>
        <w:t>-držitelé povolení k trvalému pobytu</w:t>
      </w:r>
      <w:r w:rsidR="006C42DC">
        <w:rPr>
          <w:rFonts w:cs="Arial"/>
          <w:szCs w:val="20"/>
        </w:rPr>
        <w:t xml:space="preserve"> dosahují v Karlovarském kraji nejvyšší</w:t>
      </w:r>
      <w:r w:rsidR="00BD3C54">
        <w:rPr>
          <w:rFonts w:cs="Arial"/>
          <w:szCs w:val="20"/>
        </w:rPr>
        <w:t xml:space="preserve">, i když ve </w:t>
      </w:r>
      <w:r w:rsidR="006C42DC">
        <w:rPr>
          <w:rFonts w:cs="Arial"/>
          <w:szCs w:val="20"/>
        </w:rPr>
        <w:t>srovnání s ženami o něco nižší</w:t>
      </w:r>
      <w:r w:rsidR="00D22DD1">
        <w:rPr>
          <w:rFonts w:cs="Arial"/>
          <w:szCs w:val="20"/>
        </w:rPr>
        <w:t xml:space="preserve"> hodnot</w:t>
      </w:r>
      <w:r w:rsidR="006C42DC">
        <w:rPr>
          <w:rFonts w:cs="Arial"/>
          <w:szCs w:val="20"/>
        </w:rPr>
        <w:t>y</w:t>
      </w:r>
      <w:r w:rsidR="00D22DD1">
        <w:rPr>
          <w:rFonts w:cs="Arial"/>
          <w:szCs w:val="20"/>
        </w:rPr>
        <w:t xml:space="preserve"> (</w:t>
      </w:r>
      <w:r w:rsidR="00842E9E">
        <w:rPr>
          <w:rFonts w:cs="Arial"/>
          <w:szCs w:val="20"/>
        </w:rPr>
        <w:t xml:space="preserve">téměř šest desetin z celkového </w:t>
      </w:r>
      <w:r w:rsidR="00D22DD1">
        <w:rPr>
          <w:rFonts w:cs="Arial"/>
          <w:szCs w:val="20"/>
        </w:rPr>
        <w:t>počtu registrovan</w:t>
      </w:r>
      <w:r w:rsidR="006C42DC">
        <w:rPr>
          <w:rFonts w:cs="Arial"/>
          <w:szCs w:val="20"/>
        </w:rPr>
        <w:t>ých cizinců-mužů na území tohoto regionu</w:t>
      </w:r>
      <w:r w:rsidR="00D22DD1">
        <w:rPr>
          <w:rFonts w:cs="Arial"/>
          <w:szCs w:val="20"/>
        </w:rPr>
        <w:t>).</w:t>
      </w:r>
      <w:r w:rsidR="006C42DC">
        <w:rPr>
          <w:rFonts w:cs="Arial"/>
          <w:szCs w:val="20"/>
        </w:rPr>
        <w:t xml:space="preserve"> Na dalším místě, z hlediska zastoupení cizinců-mužů </w:t>
      </w:r>
      <w:r w:rsidR="000852A5">
        <w:rPr>
          <w:rFonts w:cs="Arial"/>
          <w:szCs w:val="20"/>
        </w:rPr>
        <w:t>s</w:t>
      </w:r>
      <w:r w:rsidR="006C42DC">
        <w:rPr>
          <w:rFonts w:cs="Arial"/>
          <w:szCs w:val="20"/>
        </w:rPr>
        <w:t> trvalým pobytem, následuje Liberecký kraj s 57 %.</w:t>
      </w:r>
      <w:r w:rsidR="00D22DD1">
        <w:rPr>
          <w:rFonts w:cs="Arial"/>
          <w:szCs w:val="20"/>
        </w:rPr>
        <w:t xml:space="preserve"> </w:t>
      </w:r>
      <w:r w:rsidR="00BD3C54">
        <w:rPr>
          <w:rFonts w:cs="Arial"/>
          <w:szCs w:val="20"/>
        </w:rPr>
        <w:t xml:space="preserve">Na druhé straně </w:t>
      </w:r>
      <w:r w:rsidR="00D22DD1">
        <w:rPr>
          <w:rFonts w:cs="Arial"/>
          <w:szCs w:val="20"/>
        </w:rPr>
        <w:t>v Pardubickém kraji žije ne</w:t>
      </w:r>
      <w:r>
        <w:rPr>
          <w:rFonts w:cs="Arial"/>
          <w:szCs w:val="20"/>
        </w:rPr>
        <w:t>j</w:t>
      </w:r>
      <w:r w:rsidR="00D22DD1">
        <w:rPr>
          <w:rFonts w:cs="Arial"/>
          <w:szCs w:val="20"/>
        </w:rPr>
        <w:t>méně cizinců i cizinek s uděleným povolením k trvalému pobytu.</w:t>
      </w:r>
      <w:r w:rsidR="00056839">
        <w:rPr>
          <w:rFonts w:cs="Arial"/>
          <w:szCs w:val="20"/>
        </w:rPr>
        <w:t xml:space="preserve"> </w:t>
      </w:r>
    </w:p>
    <w:p w:rsidR="00B85F7B" w:rsidRDefault="00B85F7B" w:rsidP="005A6426">
      <w:pPr>
        <w:spacing w:line="360" w:lineRule="auto"/>
        <w:ind w:firstLine="708"/>
        <w:jc w:val="both"/>
        <w:rPr>
          <w:rFonts w:cs="Arial"/>
          <w:szCs w:val="20"/>
        </w:rPr>
      </w:pPr>
    </w:p>
    <w:p w:rsidR="00B85F7B" w:rsidRDefault="00B85F7B" w:rsidP="005A6426">
      <w:pPr>
        <w:spacing w:line="360" w:lineRule="auto"/>
        <w:ind w:firstLine="708"/>
        <w:jc w:val="both"/>
        <w:rPr>
          <w:rFonts w:cs="Arial"/>
          <w:szCs w:val="20"/>
        </w:rPr>
      </w:pPr>
    </w:p>
    <w:p w:rsidR="00B85F7B" w:rsidRDefault="00B85F7B" w:rsidP="005A6426">
      <w:pPr>
        <w:spacing w:line="360" w:lineRule="auto"/>
        <w:ind w:firstLine="708"/>
        <w:jc w:val="both"/>
        <w:rPr>
          <w:rFonts w:cs="Arial"/>
          <w:szCs w:val="20"/>
        </w:rPr>
      </w:pPr>
    </w:p>
    <w:p w:rsidR="00B85F7B" w:rsidRDefault="00B85F7B" w:rsidP="005A6426">
      <w:pPr>
        <w:spacing w:line="360" w:lineRule="auto"/>
        <w:ind w:firstLine="708"/>
        <w:jc w:val="both"/>
        <w:rPr>
          <w:rFonts w:cs="Arial"/>
          <w:szCs w:val="20"/>
        </w:rPr>
      </w:pPr>
    </w:p>
    <w:p w:rsidR="00B85F7B" w:rsidRDefault="00B85F7B" w:rsidP="005A6426">
      <w:pPr>
        <w:spacing w:line="360" w:lineRule="auto"/>
        <w:ind w:firstLine="708"/>
        <w:jc w:val="both"/>
        <w:rPr>
          <w:rFonts w:cs="Arial"/>
          <w:szCs w:val="20"/>
        </w:rPr>
      </w:pPr>
    </w:p>
    <w:p w:rsidR="00B85F7B" w:rsidRDefault="00B85F7B" w:rsidP="005A6426">
      <w:pPr>
        <w:spacing w:line="360" w:lineRule="auto"/>
        <w:ind w:firstLine="708"/>
        <w:jc w:val="both"/>
        <w:rPr>
          <w:rFonts w:cs="Arial"/>
          <w:szCs w:val="20"/>
        </w:rPr>
      </w:pPr>
    </w:p>
    <w:p w:rsidR="00B85F7B" w:rsidRDefault="00B85F7B" w:rsidP="005A6426">
      <w:pPr>
        <w:spacing w:line="360" w:lineRule="auto"/>
        <w:ind w:firstLine="708"/>
        <w:jc w:val="both"/>
        <w:rPr>
          <w:rFonts w:cs="Arial"/>
          <w:szCs w:val="20"/>
        </w:rPr>
      </w:pPr>
    </w:p>
    <w:p w:rsidR="00B85F7B" w:rsidRDefault="00B85F7B" w:rsidP="005A6426">
      <w:pPr>
        <w:spacing w:line="360" w:lineRule="auto"/>
        <w:ind w:firstLine="708"/>
        <w:jc w:val="both"/>
        <w:rPr>
          <w:rFonts w:cs="Arial"/>
          <w:szCs w:val="20"/>
        </w:rPr>
      </w:pPr>
    </w:p>
    <w:p w:rsidR="00B22E60" w:rsidRDefault="00B22E60" w:rsidP="009B6D67">
      <w:pPr>
        <w:spacing w:after="0" w:line="240" w:lineRule="auto"/>
        <w:jc w:val="both"/>
        <w:rPr>
          <w:rFonts w:cs="Arial"/>
          <w:b/>
          <w:szCs w:val="20"/>
        </w:rPr>
      </w:pPr>
      <w:r w:rsidRPr="00B22E60">
        <w:rPr>
          <w:rFonts w:cs="Arial"/>
          <w:b/>
          <w:szCs w:val="20"/>
        </w:rPr>
        <w:lastRenderedPageBreak/>
        <w:t>Tabulka 2: Cizinci v krajích podle kategorie pobytu a pohlaví</w:t>
      </w:r>
      <w:r w:rsidR="009B6D67">
        <w:rPr>
          <w:rFonts w:cs="Arial"/>
          <w:b/>
          <w:szCs w:val="20"/>
        </w:rPr>
        <w:t xml:space="preserve"> k 31. 12. 2017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960"/>
        <w:gridCol w:w="960"/>
        <w:gridCol w:w="960"/>
        <w:gridCol w:w="940"/>
        <w:gridCol w:w="960"/>
        <w:gridCol w:w="960"/>
        <w:gridCol w:w="960"/>
        <w:gridCol w:w="960"/>
      </w:tblGrid>
      <w:tr w:rsidR="00AA7236" w:rsidRPr="00AA7236" w:rsidTr="00AA723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Přechodně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Trvale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Vízum*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Ženy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Přechodně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Trvale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Vízum*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105017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49520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51271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90051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37596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47248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5207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47,15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48,82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5,78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Středočeský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39344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17267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21751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29752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19199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43,89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55,28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64,53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1,35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Jihočeský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11124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5595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48,53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34,18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63,63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2,19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Plzeňský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17853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13626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7774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49,15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41,86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1,09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Karlovarský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11274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6760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6196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59,96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27,02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71,35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1,64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Ústecký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22496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12133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10261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12482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45,61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29,66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1,15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Liberecký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6043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9141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6013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56,75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65,78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1,91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Královéhradecký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4404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6587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50,73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65,26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2,64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Pardubický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3463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6411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39,60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48,17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49,91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1,92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Vysočina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2748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52,22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1,15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Jihomoravský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26635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12560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13060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19939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7930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1360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49,03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6,82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Olomoucký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6584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4841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54,62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34,79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2,35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Zlínský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5509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2732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49,59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2,15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color w:val="000000"/>
                <w:szCs w:val="20"/>
              </w:rPr>
              <w:t>Moravskoslezský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16309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8196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7813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10126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6548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v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50,25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47,91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33,02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b/>
                <w:bCs/>
                <w:i/>
                <w:iCs/>
                <w:color w:val="000000"/>
                <w:szCs w:val="20"/>
              </w:rPr>
              <w:t>2,31</w:t>
            </w:r>
          </w:p>
        </w:tc>
      </w:tr>
      <w:tr w:rsidR="00AA7236" w:rsidRPr="00AA7236" w:rsidTr="00AA723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rPr>
                <w:rFonts w:ascii="Calibri" w:hAnsi="Calibri"/>
                <w:i/>
                <w:iCs/>
                <w:color w:val="000000"/>
                <w:szCs w:val="20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Cs w:val="20"/>
              </w:rPr>
              <w:t>Nezjištěno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236" w:rsidRPr="00AA7236" w:rsidRDefault="00AA7236" w:rsidP="00AA7236">
            <w:pPr>
              <w:spacing w:after="0" w:line="240" w:lineRule="auto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AA7236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9F0B65" w:rsidRPr="00B85F7B" w:rsidRDefault="00B22E60" w:rsidP="002F7750">
      <w:pPr>
        <w:spacing w:line="360" w:lineRule="auto"/>
        <w:jc w:val="both"/>
        <w:rPr>
          <w:rFonts w:cs="Arial"/>
          <w:b/>
          <w:sz w:val="16"/>
          <w:szCs w:val="16"/>
        </w:rPr>
      </w:pPr>
      <w:r w:rsidRPr="00AA7236">
        <w:rPr>
          <w:rFonts w:cs="Arial"/>
          <w:b/>
          <w:sz w:val="16"/>
          <w:szCs w:val="16"/>
        </w:rPr>
        <w:t>*</w:t>
      </w:r>
      <w:r w:rsidRPr="00AA7236">
        <w:rPr>
          <w:rFonts w:cs="Arial"/>
          <w:i/>
          <w:sz w:val="16"/>
          <w:szCs w:val="16"/>
        </w:rPr>
        <w:t xml:space="preserve">vízum nad 90 dní                                                                                                </w:t>
      </w:r>
      <w:r w:rsidR="00AA7236">
        <w:rPr>
          <w:rFonts w:cs="Arial"/>
          <w:i/>
          <w:sz w:val="16"/>
          <w:szCs w:val="16"/>
        </w:rPr>
        <w:t xml:space="preserve">              </w:t>
      </w:r>
      <w:r w:rsidRPr="00AA7236">
        <w:rPr>
          <w:rFonts w:cs="Arial"/>
          <w:i/>
          <w:sz w:val="16"/>
          <w:szCs w:val="16"/>
        </w:rPr>
        <w:t>Zdroj: Ředitelství služby cizinecké policie</w:t>
      </w:r>
    </w:p>
    <w:p w:rsidR="002F7750" w:rsidRPr="002F7750" w:rsidRDefault="004E7AC2" w:rsidP="002F7750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3.4 </w:t>
      </w:r>
      <w:r w:rsidR="002F7750" w:rsidRPr="002F7750">
        <w:rPr>
          <w:rFonts w:cs="Arial"/>
          <w:b/>
          <w:sz w:val="24"/>
        </w:rPr>
        <w:t>Cizinci v krajích podle státního občanství</w:t>
      </w:r>
    </w:p>
    <w:p w:rsidR="0059353F" w:rsidRDefault="007F6F8C" w:rsidP="00043945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Jak již bylo zmíněno v úvodní</w:t>
      </w:r>
      <w:r w:rsidR="0059353F">
        <w:rPr>
          <w:rFonts w:cs="Arial"/>
          <w:szCs w:val="20"/>
        </w:rPr>
        <w:t xml:space="preserve"> kapitole, z hlediska státního občanství </w:t>
      </w:r>
      <w:r w:rsidR="00DE0FFB">
        <w:rPr>
          <w:rFonts w:cs="Arial"/>
          <w:szCs w:val="20"/>
        </w:rPr>
        <w:t xml:space="preserve">dominují </w:t>
      </w:r>
      <w:r w:rsidR="0059353F">
        <w:rPr>
          <w:rFonts w:cs="Arial"/>
          <w:szCs w:val="20"/>
        </w:rPr>
        <w:t>mezi cizinci na našem území občané Ukrajiny (117</w:t>
      </w:r>
      <w:r w:rsidR="00B87A53">
        <w:rPr>
          <w:rFonts w:cs="Arial"/>
          <w:szCs w:val="20"/>
        </w:rPr>
        <w:t> </w:t>
      </w:r>
      <w:r w:rsidR="0059353F">
        <w:rPr>
          <w:rFonts w:cs="Arial"/>
          <w:szCs w:val="20"/>
        </w:rPr>
        <w:t>061</w:t>
      </w:r>
      <w:r w:rsidR="00B87A53">
        <w:rPr>
          <w:rFonts w:cs="Arial"/>
          <w:szCs w:val="20"/>
        </w:rPr>
        <w:t xml:space="preserve"> osob</w:t>
      </w:r>
      <w:r w:rsidR="0059353F">
        <w:rPr>
          <w:rFonts w:cs="Arial"/>
          <w:szCs w:val="20"/>
        </w:rPr>
        <w:t xml:space="preserve"> z  celkového počtu cizinců v roce 2017), následováni Slováky (11</w:t>
      </w:r>
      <w:r w:rsidR="00171139">
        <w:rPr>
          <w:rFonts w:cs="Arial"/>
          <w:szCs w:val="20"/>
        </w:rPr>
        <w:t>1</w:t>
      </w:r>
      <w:r w:rsidR="0059353F">
        <w:rPr>
          <w:rFonts w:cs="Arial"/>
          <w:szCs w:val="20"/>
        </w:rPr>
        <w:t> 804) a s odstupem Vietnamci (59 761).</w:t>
      </w:r>
      <w:r w:rsidR="00955333">
        <w:rPr>
          <w:rFonts w:cs="Arial"/>
          <w:szCs w:val="20"/>
        </w:rPr>
        <w:t xml:space="preserve"> N</w:t>
      </w:r>
      <w:r w:rsidR="007F0742">
        <w:rPr>
          <w:rFonts w:cs="Arial"/>
          <w:szCs w:val="20"/>
        </w:rPr>
        <w:t>a</w:t>
      </w:r>
      <w:r w:rsidR="00955333">
        <w:rPr>
          <w:rFonts w:cs="Arial"/>
          <w:szCs w:val="20"/>
        </w:rPr>
        <w:t xml:space="preserve"> dalších místech se objevují Rusové</w:t>
      </w:r>
      <w:r w:rsidR="00BB66FF">
        <w:rPr>
          <w:rFonts w:cs="Arial"/>
          <w:szCs w:val="20"/>
        </w:rPr>
        <w:t xml:space="preserve"> (36 642)</w:t>
      </w:r>
      <w:r w:rsidR="00955333">
        <w:rPr>
          <w:rFonts w:cs="Arial"/>
          <w:szCs w:val="20"/>
        </w:rPr>
        <w:t>, Němci</w:t>
      </w:r>
      <w:r w:rsidR="00BB66FF">
        <w:rPr>
          <w:rFonts w:cs="Arial"/>
          <w:szCs w:val="20"/>
        </w:rPr>
        <w:t xml:space="preserve"> (21 261)</w:t>
      </w:r>
      <w:r w:rsidR="00955333">
        <w:rPr>
          <w:rFonts w:cs="Arial"/>
          <w:szCs w:val="20"/>
        </w:rPr>
        <w:t>, Poláci</w:t>
      </w:r>
      <w:r w:rsidR="00BB66FF">
        <w:rPr>
          <w:rFonts w:cs="Arial"/>
          <w:szCs w:val="20"/>
        </w:rPr>
        <w:t xml:space="preserve"> (20 669)</w:t>
      </w:r>
      <w:r w:rsidR="007F0742">
        <w:rPr>
          <w:rFonts w:cs="Arial"/>
          <w:szCs w:val="20"/>
        </w:rPr>
        <w:t>, Bulhaři</w:t>
      </w:r>
      <w:r w:rsidR="00BB66FF">
        <w:rPr>
          <w:rFonts w:cs="Arial"/>
          <w:szCs w:val="20"/>
        </w:rPr>
        <w:t xml:space="preserve"> (13 795)</w:t>
      </w:r>
      <w:r w:rsidR="00B90BD5">
        <w:rPr>
          <w:rFonts w:cs="Arial"/>
          <w:szCs w:val="20"/>
        </w:rPr>
        <w:t xml:space="preserve">, </w:t>
      </w:r>
      <w:r w:rsidR="007F0742">
        <w:rPr>
          <w:rFonts w:cs="Arial"/>
          <w:szCs w:val="20"/>
        </w:rPr>
        <w:t>Rumuni</w:t>
      </w:r>
      <w:r w:rsidR="00BB66FF">
        <w:rPr>
          <w:rFonts w:cs="Arial"/>
          <w:szCs w:val="20"/>
        </w:rPr>
        <w:t xml:space="preserve"> (12 562)</w:t>
      </w:r>
      <w:r w:rsidR="00F85B7F">
        <w:rPr>
          <w:rFonts w:cs="Arial"/>
          <w:szCs w:val="20"/>
        </w:rPr>
        <w:t>, občané USA (</w:t>
      </w:r>
      <w:r w:rsidR="00B90BD5">
        <w:rPr>
          <w:rFonts w:cs="Arial"/>
          <w:szCs w:val="20"/>
        </w:rPr>
        <w:t>9 556) a Mongolska (7 895)</w:t>
      </w:r>
      <w:r w:rsidR="007F0742">
        <w:rPr>
          <w:rFonts w:cs="Arial"/>
          <w:szCs w:val="20"/>
        </w:rPr>
        <w:t>.</w:t>
      </w:r>
      <w:r w:rsidR="00955333">
        <w:rPr>
          <w:rFonts w:cs="Arial"/>
          <w:szCs w:val="20"/>
        </w:rPr>
        <w:t xml:space="preserve"> </w:t>
      </w:r>
    </w:p>
    <w:p w:rsidR="003401D7" w:rsidRDefault="00552B3C" w:rsidP="0059353F">
      <w:pPr>
        <w:spacing w:line="360" w:lineRule="auto"/>
        <w:ind w:firstLine="708"/>
        <w:jc w:val="both"/>
        <w:rPr>
          <w:rFonts w:cs="Arial"/>
          <w:szCs w:val="20"/>
        </w:rPr>
      </w:pPr>
      <w:r w:rsidRPr="00C12506">
        <w:rPr>
          <w:rFonts w:cs="Arial"/>
          <w:szCs w:val="22"/>
        </w:rPr>
        <w:t>Obecně</w:t>
      </w:r>
      <w:r>
        <w:rPr>
          <w:rFonts w:cs="Arial"/>
          <w:szCs w:val="22"/>
        </w:rPr>
        <w:t xml:space="preserve"> lze říci, že</w:t>
      </w:r>
      <w:r w:rsidRPr="00C12506">
        <w:rPr>
          <w:rFonts w:cs="Arial"/>
          <w:szCs w:val="22"/>
        </w:rPr>
        <w:t xml:space="preserve"> nejatraktivnějším regionem je</w:t>
      </w:r>
      <w:r w:rsidR="007E021C">
        <w:rPr>
          <w:rFonts w:cs="Arial"/>
          <w:szCs w:val="22"/>
        </w:rPr>
        <w:t xml:space="preserve">, bez ohledu na státní občanství, </w:t>
      </w:r>
      <w:r w:rsidR="00583CF5">
        <w:rPr>
          <w:rFonts w:cs="Arial"/>
          <w:szCs w:val="22"/>
        </w:rPr>
        <w:t>pro většinu cizinců</w:t>
      </w:r>
      <w:r w:rsidR="007E021C">
        <w:rPr>
          <w:rFonts w:cs="Arial"/>
          <w:szCs w:val="22"/>
        </w:rPr>
        <w:t xml:space="preserve"> Hl. m.</w:t>
      </w:r>
      <w:r w:rsidRPr="00C12506">
        <w:rPr>
          <w:rFonts w:cs="Arial"/>
          <w:szCs w:val="22"/>
        </w:rPr>
        <w:t xml:space="preserve"> Praha. </w:t>
      </w:r>
      <w:r>
        <w:rPr>
          <w:rFonts w:cs="Arial"/>
          <w:szCs w:val="20"/>
        </w:rPr>
        <w:t xml:space="preserve">Zde bylo v roce 2017 evidováno celkem 48 731 Ukrajinců, což představovalo více než čtyři desetiny (41,6 %) z celkového počtu </w:t>
      </w:r>
      <w:r w:rsidR="0059353F">
        <w:rPr>
          <w:rFonts w:cs="Arial"/>
          <w:szCs w:val="20"/>
        </w:rPr>
        <w:t>ci</w:t>
      </w:r>
      <w:r w:rsidR="007E021C">
        <w:rPr>
          <w:rFonts w:cs="Arial"/>
          <w:szCs w:val="20"/>
        </w:rPr>
        <w:t>zinců tohoto státního občanství</w:t>
      </w:r>
      <w:r w:rsidR="00262185">
        <w:rPr>
          <w:rFonts w:cs="Arial"/>
          <w:szCs w:val="20"/>
        </w:rPr>
        <w:t xml:space="preserve"> žijících</w:t>
      </w:r>
      <w:r w:rsidR="007E021C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našem území</w:t>
      </w:r>
      <w:r w:rsidR="00955333">
        <w:rPr>
          <w:rFonts w:cs="Arial"/>
          <w:szCs w:val="20"/>
        </w:rPr>
        <w:t>. Mezi dalšími regiony s relativně vyšší koncentrací občanů Ukrajiny se v roce 2017 zařadily kraje Středočeský (18</w:t>
      </w:r>
      <w:r w:rsidR="00262185">
        <w:rPr>
          <w:rFonts w:cs="Arial"/>
          <w:szCs w:val="20"/>
        </w:rPr>
        <w:t> </w:t>
      </w:r>
      <w:r w:rsidR="00955333">
        <w:rPr>
          <w:rFonts w:cs="Arial"/>
          <w:szCs w:val="20"/>
        </w:rPr>
        <w:t>396</w:t>
      </w:r>
      <w:r w:rsidR="00262185">
        <w:rPr>
          <w:rFonts w:cs="Arial"/>
          <w:szCs w:val="20"/>
        </w:rPr>
        <w:t xml:space="preserve"> osob</w:t>
      </w:r>
      <w:r w:rsidR="00955333">
        <w:rPr>
          <w:rFonts w:cs="Arial"/>
          <w:szCs w:val="20"/>
        </w:rPr>
        <w:t>, tj. 15 %) a Jihomoravský (10</w:t>
      </w:r>
      <w:r w:rsidR="00262185">
        <w:rPr>
          <w:rFonts w:cs="Arial"/>
          <w:szCs w:val="20"/>
        </w:rPr>
        <w:t> </w:t>
      </w:r>
      <w:r w:rsidR="00955333">
        <w:rPr>
          <w:rFonts w:cs="Arial"/>
          <w:szCs w:val="20"/>
        </w:rPr>
        <w:t>419</w:t>
      </w:r>
      <w:r w:rsidR="00262185">
        <w:rPr>
          <w:rFonts w:cs="Arial"/>
          <w:szCs w:val="20"/>
        </w:rPr>
        <w:t xml:space="preserve"> osob</w:t>
      </w:r>
      <w:r w:rsidR="00955333">
        <w:rPr>
          <w:rFonts w:cs="Arial"/>
          <w:szCs w:val="20"/>
        </w:rPr>
        <w:t>, tj. 8,9 %)</w:t>
      </w:r>
      <w:r>
        <w:rPr>
          <w:rFonts w:cs="Arial"/>
          <w:szCs w:val="20"/>
        </w:rPr>
        <w:t>.</w:t>
      </w:r>
    </w:p>
    <w:p w:rsidR="00262185" w:rsidRDefault="00262185" w:rsidP="0059353F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Občané Slovenska se kromě Prahy (30 291 </w:t>
      </w:r>
      <w:r w:rsidR="00B87A53">
        <w:rPr>
          <w:rFonts w:cs="Arial"/>
          <w:szCs w:val="20"/>
        </w:rPr>
        <w:t xml:space="preserve">osob </w:t>
      </w:r>
      <w:r>
        <w:rPr>
          <w:rFonts w:cs="Arial"/>
          <w:szCs w:val="20"/>
        </w:rPr>
        <w:t>neboli 27 % z celkového počtu Slováků) ve větší míře usazují také ve Středočeském (20 060 osob, tj. 17,9 %) a Jihomoravském (12 175 osob, tj. 10,9 %) kraji. Jejich vyšší koncentrace je však patrna i v kraji Moravskoslezském (8 811 osob, tj. 7,9 %).</w:t>
      </w:r>
    </w:p>
    <w:p w:rsidR="003E0E45" w:rsidRDefault="00DE0FFB" w:rsidP="0059353F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Občané Vietnamu kromě H</w:t>
      </w:r>
      <w:r w:rsidR="003E0E45">
        <w:rPr>
          <w:rFonts w:cs="Arial"/>
          <w:szCs w:val="20"/>
        </w:rPr>
        <w:t>l. m. Prahy (12 611 osob neboli 21,1 %) více preferují i regiony Česko-německého pohraničí. V Ústeckém kraji bylo koncem roku 2017 evidováno celkem 7 949 občanů Vietnamu, což představovalo 13,3 % z celkového počtu cizinců vietnamského státního občanství na našem území. V kraji Karlovarském pak dosáhl počet občanů Vietnamu 6 588 osob neboli 11 % z celkového počtu cizinců tohoto státního občanství.</w:t>
      </w:r>
    </w:p>
    <w:p w:rsidR="003E0E45" w:rsidRDefault="003E0E45" w:rsidP="0059353F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Rovněž počet občanů Ruské feder</w:t>
      </w:r>
      <w:r w:rsidR="00DE0FFB">
        <w:rPr>
          <w:rFonts w:cs="Arial"/>
          <w:szCs w:val="20"/>
        </w:rPr>
        <w:t>ace byl v roce 2017 nejvyšší v H</w:t>
      </w:r>
      <w:r>
        <w:rPr>
          <w:rFonts w:cs="Arial"/>
          <w:szCs w:val="20"/>
        </w:rPr>
        <w:t>l.</w:t>
      </w:r>
      <w:r w:rsidR="00897DD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m. Praha</w:t>
      </w:r>
      <w:r w:rsidR="00897DD7">
        <w:rPr>
          <w:rFonts w:cs="Arial"/>
          <w:szCs w:val="20"/>
        </w:rPr>
        <w:t>, kde dosáhl rekordních 22 966 osob neboli více než šesti desetin (62,3 %) z celkového počtu Rusů žijících</w:t>
      </w:r>
      <w:r w:rsidR="00583CF5">
        <w:rPr>
          <w:rFonts w:cs="Arial"/>
          <w:szCs w:val="20"/>
        </w:rPr>
        <w:t xml:space="preserve"> v </w:t>
      </w:r>
      <w:r w:rsidR="00897DD7">
        <w:rPr>
          <w:rFonts w:cs="Arial"/>
          <w:szCs w:val="20"/>
        </w:rPr>
        <w:t>ČR.</w:t>
      </w:r>
      <w:r w:rsidR="00583CF5">
        <w:rPr>
          <w:rFonts w:cs="Arial"/>
          <w:szCs w:val="20"/>
        </w:rPr>
        <w:t xml:space="preserve"> Relativně vyšší počty občanů Ruské federace byly evidovány</w:t>
      </w:r>
      <w:r w:rsidR="00897DD7">
        <w:rPr>
          <w:rFonts w:cs="Arial"/>
          <w:szCs w:val="20"/>
        </w:rPr>
        <w:t xml:space="preserve"> i na území Středočeského kraje (4 458 osob, tj.</w:t>
      </w:r>
      <w:r w:rsidR="00B87A53">
        <w:rPr>
          <w:rFonts w:cs="Arial"/>
          <w:szCs w:val="20"/>
        </w:rPr>
        <w:t xml:space="preserve"> </w:t>
      </w:r>
      <w:r w:rsidR="00583CF5">
        <w:rPr>
          <w:rFonts w:cs="Arial"/>
          <w:szCs w:val="20"/>
        </w:rPr>
        <w:t>12,2 %).</w:t>
      </w:r>
    </w:p>
    <w:p w:rsidR="00583CF5" w:rsidRDefault="00583CF5" w:rsidP="0059353F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Rovnoměrnější rozmístění po území ČR je patrné v případě občanů Německa. Nejvyšších hodnot dosahují </w:t>
      </w:r>
      <w:r w:rsidR="007E021C">
        <w:rPr>
          <w:rFonts w:cs="Arial"/>
          <w:szCs w:val="20"/>
        </w:rPr>
        <w:t xml:space="preserve">cizinci </w:t>
      </w:r>
      <w:r>
        <w:rPr>
          <w:rFonts w:cs="Arial"/>
          <w:szCs w:val="20"/>
        </w:rPr>
        <w:t xml:space="preserve">tohoto státního občanství v Ústeckém kraji (7 620 osob, tj. 35,8 %). Teprve </w:t>
      </w:r>
      <w:r w:rsidR="00105E08">
        <w:rPr>
          <w:rFonts w:cs="Arial"/>
          <w:szCs w:val="20"/>
        </w:rPr>
        <w:t>na druhém místě následuje kraj Hl</w:t>
      </w:r>
      <w:r>
        <w:rPr>
          <w:rFonts w:cs="Arial"/>
          <w:szCs w:val="20"/>
        </w:rPr>
        <w:t>. m. Praha s 3 906 osobami (</w:t>
      </w:r>
      <w:r w:rsidR="00105E08">
        <w:rPr>
          <w:rFonts w:cs="Arial"/>
          <w:szCs w:val="20"/>
        </w:rPr>
        <w:t>18,4 %).</w:t>
      </w:r>
    </w:p>
    <w:p w:rsidR="00105E08" w:rsidRDefault="00105E08" w:rsidP="0059353F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Nejvíce Poláků žilo v roce 2017 v Moravskoslezském kraji (5 462 osob, tj. 26,4 %). Stejně jako v případě Němců, také u Poláků byla na druhém místě Praha, kde bylo evidováno celkem 3 298 osob, což představovalo 16 % z celkového počtu cizinců tohoto státního občanství.</w:t>
      </w:r>
    </w:p>
    <w:p w:rsidR="00105E08" w:rsidRDefault="00105E08" w:rsidP="0059353F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Bulhaři se nejvíce usazují v Praze, kde bylo koncem roku 2017 registrováno celkem </w:t>
      </w:r>
      <w:r w:rsidR="007E021C">
        <w:rPr>
          <w:rFonts w:cs="Arial"/>
          <w:szCs w:val="20"/>
        </w:rPr>
        <w:t>4 553 osob tohoto státního občanství. Podíl Bulharů žijících na území Hl m. Prahy tak dosáhl jedné třetiny z jejich celkového počtu v ČR. Dalšími regiony s relativně vysokým zastoupením občanů Bulharska byly kraje Středočeský (16,5 %) a Plzeňský (13,5 %).</w:t>
      </w:r>
    </w:p>
    <w:p w:rsidR="00F8102B" w:rsidRDefault="00F8102B" w:rsidP="0059353F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Také u Rumunů dominuje z hlediska jejich počtu Hl. m. Praha, ve které v roce 2017 žilo 3 635 osob (28,9 %) tohoto státního občanství. Podobně jako v případě Bulharů, také u Rumunů, i když v opačném pořadí, následují kraje Plzeňský (1 897, tj. 15,1 %) a Středočeský (1 584, tj. 12,6 %). </w:t>
      </w:r>
    </w:p>
    <w:p w:rsidR="00552B3C" w:rsidRPr="008F30C1" w:rsidRDefault="008F30C1" w:rsidP="0059353F">
      <w:pPr>
        <w:spacing w:line="360" w:lineRule="auto"/>
        <w:ind w:firstLine="708"/>
        <w:jc w:val="both"/>
        <w:rPr>
          <w:rFonts w:cs="Arial"/>
          <w:szCs w:val="20"/>
        </w:rPr>
      </w:pPr>
      <w:r w:rsidRPr="008F30C1">
        <w:rPr>
          <w:rFonts w:cs="Arial"/>
          <w:szCs w:val="20"/>
        </w:rPr>
        <w:t>Drtivá většina</w:t>
      </w:r>
      <w:r>
        <w:rPr>
          <w:rFonts w:cs="Arial"/>
          <w:szCs w:val="20"/>
        </w:rPr>
        <w:t xml:space="preserve"> občanů USA (6 687 osob, tj. 70 %) je koncentrována na území Hl. m. Prahy. U ostatních regionů je podíl cizinců tohoto státního občanství pod úrovní 8 %.</w:t>
      </w:r>
    </w:p>
    <w:p w:rsidR="003401D7" w:rsidRDefault="008F30C1" w:rsidP="0052590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ab/>
      </w:r>
      <w:r w:rsidRPr="008F30C1">
        <w:rPr>
          <w:rFonts w:cs="Arial"/>
          <w:szCs w:val="20"/>
        </w:rPr>
        <w:t>Op</w:t>
      </w:r>
      <w:r>
        <w:rPr>
          <w:rFonts w:cs="Arial"/>
          <w:szCs w:val="20"/>
        </w:rPr>
        <w:t>roti tomu nejvíce občanů Mongolska žilo v roce 2017 na území Libereckého (18,4 %), Pardubického (11,8 %) a Ústeckého (11,6 %) kraje.</w:t>
      </w:r>
    </w:p>
    <w:p w:rsidR="00317B3B" w:rsidRDefault="003419A3" w:rsidP="00317B3B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V Praze žije v</w:t>
      </w:r>
      <w:r w:rsidR="00317B3B">
        <w:rPr>
          <w:rFonts w:cs="Arial"/>
          <w:szCs w:val="20"/>
        </w:rPr>
        <w:t>ětšina Rusů (12 378 osob, tj. 58,5 %) a značná část Ukrajinců (34 934 osob, tj. 41, 9%) s uděleným povolení</w:t>
      </w:r>
      <w:r>
        <w:rPr>
          <w:rFonts w:cs="Arial"/>
          <w:szCs w:val="20"/>
        </w:rPr>
        <w:t>m k trvalému pobytu</w:t>
      </w:r>
      <w:r w:rsidR="00317B3B">
        <w:rPr>
          <w:rFonts w:cs="Arial"/>
          <w:szCs w:val="20"/>
        </w:rPr>
        <w:t>. Zde také jejich počty dosahují, ve srovnání s počty držitelů povolení k trvalému pobytu ostatních státních občanství, nejvyšších hodnot.</w:t>
      </w:r>
      <w:r w:rsidR="00B90BD5">
        <w:rPr>
          <w:rFonts w:cs="Arial"/>
          <w:szCs w:val="20"/>
        </w:rPr>
        <w:tab/>
      </w:r>
      <w:r w:rsidR="00317B3B">
        <w:rPr>
          <w:rFonts w:cs="Arial"/>
          <w:szCs w:val="20"/>
        </w:rPr>
        <w:t xml:space="preserve"> </w:t>
      </w:r>
    </w:p>
    <w:p w:rsidR="003F223F" w:rsidRDefault="008C7532" w:rsidP="003F223F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Na druhé straně</w:t>
      </w:r>
      <w:r w:rsidR="003F223F">
        <w:rPr>
          <w:rFonts w:cs="Arial"/>
          <w:szCs w:val="20"/>
        </w:rPr>
        <w:t xml:space="preserve"> nejvyšších hodnot</w:t>
      </w:r>
      <w:r w:rsidR="003419A3">
        <w:rPr>
          <w:rFonts w:cs="Arial"/>
          <w:szCs w:val="20"/>
        </w:rPr>
        <w:t xml:space="preserve"> </w:t>
      </w:r>
      <w:r w:rsidR="0034345B">
        <w:rPr>
          <w:rFonts w:cs="Arial"/>
          <w:szCs w:val="20"/>
        </w:rPr>
        <w:t xml:space="preserve">z hlediska jednotlivých regionů </w:t>
      </w:r>
      <w:r w:rsidR="003F223F">
        <w:rPr>
          <w:rFonts w:cs="Arial"/>
          <w:szCs w:val="20"/>
        </w:rPr>
        <w:t>v kategorii přechodného pobytu dosáhli v roce 2017</w:t>
      </w:r>
      <w:r w:rsidR="0034345B">
        <w:rPr>
          <w:rFonts w:cs="Arial"/>
          <w:szCs w:val="20"/>
        </w:rPr>
        <w:t> </w:t>
      </w:r>
      <w:r w:rsidR="003F223F">
        <w:rPr>
          <w:rFonts w:cs="Arial"/>
          <w:szCs w:val="20"/>
        </w:rPr>
        <w:t>Slováci</w:t>
      </w:r>
      <w:r w:rsidR="00317B3B">
        <w:rPr>
          <w:rFonts w:cs="Arial"/>
          <w:szCs w:val="20"/>
        </w:rPr>
        <w:t>, a to rovněž na</w:t>
      </w:r>
      <w:r w:rsidR="0034345B">
        <w:rPr>
          <w:rFonts w:cs="Arial"/>
          <w:szCs w:val="20"/>
        </w:rPr>
        <w:t xml:space="preserve"> území Hl. m. Prahy</w:t>
      </w:r>
      <w:r w:rsidR="00317B3B">
        <w:rPr>
          <w:rFonts w:cs="Arial"/>
          <w:szCs w:val="20"/>
        </w:rPr>
        <w:t>, kde jich bylo registrováno celkem</w:t>
      </w:r>
      <w:r>
        <w:rPr>
          <w:rFonts w:cs="Arial"/>
          <w:szCs w:val="20"/>
        </w:rPr>
        <w:t xml:space="preserve"> 19</w:t>
      </w:r>
      <w:r w:rsidR="00317B3B">
        <w:rPr>
          <w:rFonts w:cs="Arial"/>
          <w:szCs w:val="20"/>
        </w:rPr>
        <w:t> </w:t>
      </w:r>
      <w:r w:rsidR="0034345B">
        <w:rPr>
          <w:rFonts w:cs="Arial"/>
          <w:szCs w:val="20"/>
        </w:rPr>
        <w:t>959</w:t>
      </w:r>
      <w:r w:rsidR="00317B3B">
        <w:rPr>
          <w:rFonts w:cs="Arial"/>
          <w:szCs w:val="20"/>
        </w:rPr>
        <w:t xml:space="preserve">. </w:t>
      </w:r>
      <w:r w:rsidR="00317B3B">
        <w:rPr>
          <w:rFonts w:cs="Arial"/>
          <w:szCs w:val="20"/>
        </w:rPr>
        <w:lastRenderedPageBreak/>
        <w:t>To</w:t>
      </w:r>
      <w:r w:rsidR="00DA56B0">
        <w:rPr>
          <w:rFonts w:cs="Arial"/>
          <w:szCs w:val="20"/>
        </w:rPr>
        <w:t xml:space="preserve"> představuje</w:t>
      </w:r>
      <w:r w:rsidR="0034345B">
        <w:rPr>
          <w:rFonts w:cs="Arial"/>
          <w:szCs w:val="20"/>
        </w:rPr>
        <w:t xml:space="preserve"> téměř jednu třetinu (31,5 %)</w:t>
      </w:r>
      <w:r w:rsidR="003F223F">
        <w:rPr>
          <w:rFonts w:cs="Arial"/>
          <w:szCs w:val="20"/>
        </w:rPr>
        <w:t xml:space="preserve"> </w:t>
      </w:r>
      <w:r w:rsidR="0034345B">
        <w:rPr>
          <w:rFonts w:cs="Arial"/>
          <w:szCs w:val="20"/>
        </w:rPr>
        <w:t xml:space="preserve">z </w:t>
      </w:r>
      <w:r>
        <w:rPr>
          <w:rFonts w:cs="Arial"/>
          <w:szCs w:val="20"/>
        </w:rPr>
        <w:t>cel</w:t>
      </w:r>
      <w:r w:rsidR="0034345B">
        <w:rPr>
          <w:rFonts w:cs="Arial"/>
          <w:szCs w:val="20"/>
        </w:rPr>
        <w:t>kového</w:t>
      </w:r>
      <w:r>
        <w:rPr>
          <w:rFonts w:cs="Arial"/>
          <w:szCs w:val="20"/>
        </w:rPr>
        <w:t xml:space="preserve"> počtu osob tohoto státního občanství s přechodným pobytem v</w:t>
      </w:r>
      <w:r w:rsidR="0034345B">
        <w:rPr>
          <w:rFonts w:cs="Arial"/>
          <w:szCs w:val="20"/>
        </w:rPr>
        <w:t> </w:t>
      </w:r>
      <w:r>
        <w:rPr>
          <w:rFonts w:cs="Arial"/>
          <w:szCs w:val="20"/>
        </w:rPr>
        <w:t>ČR</w:t>
      </w:r>
      <w:r w:rsidR="0034345B">
        <w:rPr>
          <w:rFonts w:cs="Arial"/>
          <w:szCs w:val="20"/>
        </w:rPr>
        <w:t>.</w:t>
      </w:r>
    </w:p>
    <w:p w:rsidR="003F223F" w:rsidRDefault="00AB2E3A" w:rsidP="00525904">
      <w:pPr>
        <w:spacing w:line="36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3.5 </w:t>
      </w:r>
      <w:r w:rsidR="002F7750" w:rsidRPr="002F7750">
        <w:rPr>
          <w:rFonts w:cs="Arial"/>
          <w:b/>
          <w:sz w:val="24"/>
        </w:rPr>
        <w:t>Cizinci v krajích podle účelu pobytu</w:t>
      </w:r>
    </w:p>
    <w:p w:rsidR="00753E2A" w:rsidRDefault="003419A3" w:rsidP="0052590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 w:val="24"/>
        </w:rPr>
        <w:tab/>
      </w:r>
      <w:r w:rsidRPr="003419A3">
        <w:rPr>
          <w:rFonts w:cs="Arial"/>
          <w:szCs w:val="20"/>
        </w:rPr>
        <w:t>Ve všech krajích</w:t>
      </w:r>
      <w:r w:rsidR="009B6D67">
        <w:rPr>
          <w:rFonts w:cs="Arial"/>
          <w:szCs w:val="20"/>
        </w:rPr>
        <w:t xml:space="preserve"> Č</w:t>
      </w:r>
      <w:r>
        <w:rPr>
          <w:rFonts w:cs="Arial"/>
          <w:szCs w:val="20"/>
        </w:rPr>
        <w:t>R, s výjimkou kraje Moravskoslezského, převažují cizinci (občané třetích zemí s povolením k přechodnému pobytu</w:t>
      </w:r>
      <w:r w:rsidR="00DA56B0">
        <w:rPr>
          <w:rFonts w:cs="Arial"/>
          <w:szCs w:val="20"/>
        </w:rPr>
        <w:t>, tj. s povolením k dlouhodobému pobytu nebo vízy nad 90 dní)</w:t>
      </w:r>
      <w:r w:rsidR="00DB6F90">
        <w:rPr>
          <w:rFonts w:cs="Arial"/>
          <w:szCs w:val="20"/>
        </w:rPr>
        <w:t>, kteří získali toto povolení za účelem zaměstnání a podnikání</w:t>
      </w:r>
      <w:r w:rsidR="00DA56B0">
        <w:rPr>
          <w:rFonts w:cs="Arial"/>
          <w:szCs w:val="20"/>
        </w:rPr>
        <w:t xml:space="preserve">. </w:t>
      </w:r>
      <w:r w:rsidR="00DB6F90">
        <w:rPr>
          <w:rFonts w:cs="Arial"/>
          <w:szCs w:val="20"/>
        </w:rPr>
        <w:t>Nejvyšší podíl dosahuje tento účel pobytu mezi cizinci v</w:t>
      </w:r>
      <w:r w:rsidR="007943CD">
        <w:rPr>
          <w:rFonts w:cs="Arial"/>
          <w:szCs w:val="20"/>
        </w:rPr>
        <w:t xml:space="preserve">  Pardubickém kraji (71,7 %), </w:t>
      </w:r>
      <w:r w:rsidR="00DB6F90">
        <w:rPr>
          <w:rFonts w:cs="Arial"/>
          <w:szCs w:val="20"/>
        </w:rPr>
        <w:t>naopak nejnižší podíl vykazuje</w:t>
      </w:r>
      <w:r w:rsidR="007943CD">
        <w:rPr>
          <w:rFonts w:cs="Arial"/>
          <w:szCs w:val="20"/>
        </w:rPr>
        <w:t xml:space="preserve"> kraj</w:t>
      </w:r>
      <w:r w:rsidR="00735EEF">
        <w:rPr>
          <w:rFonts w:cs="Arial"/>
          <w:szCs w:val="20"/>
        </w:rPr>
        <w:t xml:space="preserve"> Moravskoslezský, kde mezi účely pobytu cizinců-třetizemců převažují rodinné důvody, a to s téměř čtyřicetiprocentním zastoupením (39,4 %). </w:t>
      </w:r>
      <w:r w:rsidR="00753E2A">
        <w:rPr>
          <w:rFonts w:cs="Arial"/>
          <w:szCs w:val="20"/>
        </w:rPr>
        <w:t>Účel pobytu zaměstnání a podnikání má v tomto kraji pouze 35,7 % cizinců-držitelů povolení k přechodnému pobytu z třetích zemí.</w:t>
      </w:r>
      <w:r w:rsidR="00DB6F90">
        <w:rPr>
          <w:rFonts w:cs="Arial"/>
          <w:szCs w:val="20"/>
        </w:rPr>
        <w:t xml:space="preserve"> </w:t>
      </w:r>
    </w:p>
    <w:p w:rsidR="00D93D07" w:rsidRDefault="00753E2A" w:rsidP="00753E2A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Podíváme-li se však na krajské statistiky týkající se účelu pobytu podle pohlaví, zjistíme výrazné odlišnosti. Zatímco u cizinců-mužů ve všech krajích převažují účely pobytu zaměstnání a podnikání, u žen jsou ve většině regionů nejvíce zastoupeny rodinné důvody</w:t>
      </w:r>
      <w:r w:rsidR="00DA56B0">
        <w:rPr>
          <w:rFonts w:cs="Arial"/>
          <w:szCs w:val="20"/>
        </w:rPr>
        <w:t>. Výjimku představuje</w:t>
      </w:r>
      <w:r>
        <w:rPr>
          <w:rFonts w:cs="Arial"/>
          <w:szCs w:val="20"/>
        </w:rPr>
        <w:t xml:space="preserve"> kraj Pardubický, kde většina</w:t>
      </w:r>
      <w:r w:rsidR="00D93D07">
        <w:rPr>
          <w:rFonts w:cs="Arial"/>
          <w:szCs w:val="20"/>
        </w:rPr>
        <w:t xml:space="preserve"> (56,2 %)</w:t>
      </w:r>
      <w:r>
        <w:rPr>
          <w:rFonts w:cs="Arial"/>
          <w:szCs w:val="20"/>
        </w:rPr>
        <w:t xml:space="preserve"> cizinek získala povolení k pobytu z</w:t>
      </w:r>
      <w:r w:rsidR="00D93D07">
        <w:rPr>
          <w:rFonts w:cs="Arial"/>
          <w:szCs w:val="20"/>
        </w:rPr>
        <w:t>a účelem zaměstnání a podnikání, a kraj Jihomoravský, ve kterém více než jedna třetina (35,8 %) cizinek pobývá za účelem studia.</w:t>
      </w:r>
    </w:p>
    <w:p w:rsidR="00AC70F4" w:rsidRDefault="00D93D07" w:rsidP="00753E2A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Z hlediska státních občanství pochází nejvíce cizinců-třetizemců pobývajících na území ČR za účelem zaměstnání a podnikání z Ukrajiny,</w:t>
      </w:r>
      <w:r w:rsidR="00735E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Vietnamu</w:t>
      </w:r>
      <w:r w:rsidR="00735EEF">
        <w:rPr>
          <w:rFonts w:cs="Arial"/>
          <w:szCs w:val="20"/>
        </w:rPr>
        <w:t xml:space="preserve"> a Mongolska</w:t>
      </w:r>
      <w:r>
        <w:rPr>
          <w:rFonts w:cs="Arial"/>
          <w:szCs w:val="20"/>
        </w:rPr>
        <w:t>.</w:t>
      </w:r>
      <w:r w:rsidR="00AC70F4">
        <w:rPr>
          <w:rFonts w:cs="Arial"/>
          <w:szCs w:val="20"/>
        </w:rPr>
        <w:t xml:space="preserve"> </w:t>
      </w:r>
    </w:p>
    <w:p w:rsidR="00753E2A" w:rsidRDefault="00AC70F4" w:rsidP="00753E2A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Nejvíce Ukrajinců s tímto účelem pobytu je evidováno na území Hl. m. Prahy (7 310 osob neboli </w:t>
      </w:r>
      <w:r w:rsidR="006503B7">
        <w:rPr>
          <w:rFonts w:cs="Arial"/>
          <w:szCs w:val="20"/>
        </w:rPr>
        <w:t>37,1 </w:t>
      </w:r>
      <w:r>
        <w:rPr>
          <w:rFonts w:cs="Arial"/>
          <w:szCs w:val="20"/>
        </w:rPr>
        <w:t xml:space="preserve">% </w:t>
      </w:r>
      <w:r w:rsidR="006503B7">
        <w:rPr>
          <w:rFonts w:cs="Arial"/>
          <w:szCs w:val="20"/>
        </w:rPr>
        <w:t xml:space="preserve">z </w:t>
      </w:r>
      <w:r>
        <w:rPr>
          <w:rFonts w:cs="Arial"/>
          <w:szCs w:val="20"/>
        </w:rPr>
        <w:t>celkového počtu cizinců tohoto státního občanství pobývajících v Č</w:t>
      </w:r>
      <w:r w:rsidR="002A3955">
        <w:rPr>
          <w:rFonts w:cs="Arial"/>
          <w:szCs w:val="20"/>
        </w:rPr>
        <w:t>R za účelem zaměstnání a </w:t>
      </w:r>
      <w:r>
        <w:rPr>
          <w:rFonts w:cs="Arial"/>
          <w:szCs w:val="20"/>
        </w:rPr>
        <w:t>podnikání). Dále v pořadí následuje Středočeský kraj (3 143 osob čili</w:t>
      </w:r>
      <w:r w:rsidR="00753E2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16 %) a Jihomoravský kraj (1 819 osob</w:t>
      </w:r>
      <w:r w:rsidR="000852A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tedy 9,2 %).</w:t>
      </w:r>
    </w:p>
    <w:p w:rsidR="00735EEF" w:rsidRDefault="00735EEF" w:rsidP="000A4C85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Pro občany Vietnamu, kteří získali povolení k přechodném</w:t>
      </w:r>
      <w:r w:rsidR="002A3955">
        <w:rPr>
          <w:rFonts w:cs="Arial"/>
          <w:szCs w:val="20"/>
        </w:rPr>
        <w:t>u pobytu za účelem zaměstnání a </w:t>
      </w:r>
      <w:r>
        <w:rPr>
          <w:rFonts w:cs="Arial"/>
          <w:szCs w:val="20"/>
        </w:rPr>
        <w:t>podnikání, je atraktivních více regionů, a to zejména kraje Středočeský (963 osob</w:t>
      </w:r>
      <w:r w:rsidR="000852A5">
        <w:rPr>
          <w:rFonts w:cs="Arial"/>
          <w:szCs w:val="20"/>
        </w:rPr>
        <w:t>,</w:t>
      </w:r>
      <w:r w:rsidR="002A3955">
        <w:rPr>
          <w:rFonts w:cs="Arial"/>
          <w:szCs w:val="20"/>
        </w:rPr>
        <w:t xml:space="preserve"> tedy 19,5 % z </w:t>
      </w:r>
      <w:r>
        <w:rPr>
          <w:rFonts w:cs="Arial"/>
          <w:szCs w:val="20"/>
        </w:rPr>
        <w:t>celkového počtu cizinců tohoto státního občanství pobývajících v ČR za účelem zaměstnání a podnikání), Hl. m. Praha (696 osob</w:t>
      </w:r>
      <w:r w:rsidR="000852A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tedy 14,1 %), Plzeňský (597 osob</w:t>
      </w:r>
      <w:r w:rsidR="000852A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tedy 12,1 %) a </w:t>
      </w:r>
      <w:r w:rsidR="000A4C85">
        <w:rPr>
          <w:rFonts w:cs="Arial"/>
          <w:szCs w:val="20"/>
        </w:rPr>
        <w:t>Ústecký (567 osob</w:t>
      </w:r>
      <w:r w:rsidR="000852A5">
        <w:rPr>
          <w:rFonts w:cs="Arial"/>
          <w:szCs w:val="20"/>
        </w:rPr>
        <w:t>,</w:t>
      </w:r>
      <w:r w:rsidR="000A4C85">
        <w:rPr>
          <w:rFonts w:cs="Arial"/>
          <w:szCs w:val="20"/>
        </w:rPr>
        <w:t xml:space="preserve"> tedy 11,5 %).</w:t>
      </w:r>
    </w:p>
    <w:p w:rsidR="00AC70F4" w:rsidRDefault="00AC70F4" w:rsidP="00753E2A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Občané Mongolska, kteří v ČR pobývají za účelem zaměstnání a podnikání, jsou ve větší míře koncentrováni na území Libereckého (630 osob</w:t>
      </w:r>
      <w:r w:rsidR="000852A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tedy 27,4 % </w:t>
      </w:r>
      <w:r w:rsidR="006503B7">
        <w:rPr>
          <w:rFonts w:cs="Arial"/>
          <w:szCs w:val="20"/>
        </w:rPr>
        <w:t>z celkového počtu cizinců tohoto státního občanství pobývajících v ČR za účelem zaměstnání a podnikání) a Pardubického kraje (590 osob</w:t>
      </w:r>
      <w:r w:rsidR="000852A5">
        <w:rPr>
          <w:rFonts w:cs="Arial"/>
          <w:szCs w:val="20"/>
        </w:rPr>
        <w:t>,</w:t>
      </w:r>
      <w:r w:rsidR="006503B7">
        <w:rPr>
          <w:rFonts w:cs="Arial"/>
          <w:szCs w:val="20"/>
        </w:rPr>
        <w:t xml:space="preserve"> tedy 25,7 %).</w:t>
      </w:r>
    </w:p>
    <w:p w:rsidR="003419A3" w:rsidRDefault="00812874" w:rsidP="009B6D67">
      <w:pPr>
        <w:spacing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Účel pobytu „studium“ dominuje u občanů Ruské federace a USA. Z regionálního pohledu je nejvíce občanů jak Ruské federace, tak USA</w:t>
      </w:r>
      <w:r w:rsidR="00EE71E4">
        <w:rPr>
          <w:rFonts w:cs="Arial"/>
          <w:szCs w:val="20"/>
        </w:rPr>
        <w:t xml:space="preserve"> s tímto účelem pobytu</w:t>
      </w:r>
      <w:r>
        <w:rPr>
          <w:rFonts w:cs="Arial"/>
          <w:szCs w:val="20"/>
        </w:rPr>
        <w:t xml:space="preserve"> evidováno na území Hl. m. Prahy, což je bezpochyby ovliv</w:t>
      </w:r>
      <w:r w:rsidR="00DA56B0">
        <w:rPr>
          <w:rFonts w:cs="Arial"/>
          <w:szCs w:val="20"/>
        </w:rPr>
        <w:t>n</w:t>
      </w:r>
      <w:r>
        <w:rPr>
          <w:rFonts w:cs="Arial"/>
          <w:szCs w:val="20"/>
        </w:rPr>
        <w:t>ěno vysokou koncentrací různ</w:t>
      </w:r>
      <w:r w:rsidR="009B6D67">
        <w:rPr>
          <w:rFonts w:cs="Arial"/>
          <w:szCs w:val="20"/>
        </w:rPr>
        <w:t xml:space="preserve">ých typů škol v tomto regionu. </w:t>
      </w:r>
    </w:p>
    <w:p w:rsidR="00903BDB" w:rsidRDefault="00903BDB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sectPr w:rsidR="00903BDB" w:rsidSect="00B85F7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B2" w:rsidRDefault="006C1BB2" w:rsidP="00E71A58">
      <w:r>
        <w:separator/>
      </w:r>
    </w:p>
  </w:endnote>
  <w:endnote w:type="continuationSeparator" w:id="0">
    <w:p w:rsidR="006C1BB2" w:rsidRDefault="006C1BB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B" w:rsidRPr="00F1639F" w:rsidRDefault="006C1BB2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06.5pt;margin-top:-5.1pt;width:33.45pt;height:15.95pt;z-index:2;mso-position-horizontal:right">
          <v:imagedata r:id="rId1" o:title="CSU RGB CB CZ logo-01"/>
        </v:shape>
      </w:pict>
    </w:r>
    <w:r w:rsidR="00B85F7B" w:rsidRPr="00F1639F">
      <w:rPr>
        <w:szCs w:val="16"/>
      </w:rPr>
      <w:fldChar w:fldCharType="begin"/>
    </w:r>
    <w:r w:rsidR="00B85F7B" w:rsidRPr="00F1639F">
      <w:rPr>
        <w:szCs w:val="16"/>
      </w:rPr>
      <w:instrText>PAGE   \* MERGEFORMAT</w:instrText>
    </w:r>
    <w:r w:rsidR="00B85F7B" w:rsidRPr="00F1639F">
      <w:rPr>
        <w:szCs w:val="16"/>
      </w:rPr>
      <w:fldChar w:fldCharType="separate"/>
    </w:r>
    <w:r w:rsidR="001C500C">
      <w:rPr>
        <w:szCs w:val="16"/>
      </w:rPr>
      <w:t>4</w:t>
    </w:r>
    <w:r w:rsidR="00B85F7B" w:rsidRPr="00F1639F">
      <w:rPr>
        <w:szCs w:val="16"/>
      </w:rPr>
      <w:fldChar w:fldCharType="end"/>
    </w:r>
    <w:r w:rsidR="00B85F7B">
      <w:rPr>
        <w:szCs w:val="16"/>
      </w:rPr>
      <w:tab/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B" w:rsidRPr="00F1639F" w:rsidRDefault="006C1BB2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B85F7B" w:rsidRPr="00F1639F">
      <w:rPr>
        <w:szCs w:val="16"/>
      </w:rPr>
      <w:tab/>
    </w:r>
    <w:r w:rsidR="00B85F7B">
      <w:rPr>
        <w:rStyle w:val="ZpatChar"/>
        <w:szCs w:val="16"/>
      </w:rPr>
      <w:t>2018</w:t>
    </w:r>
    <w:r w:rsidR="00B85F7B" w:rsidRPr="00F1639F">
      <w:rPr>
        <w:szCs w:val="16"/>
      </w:rPr>
      <w:tab/>
    </w:r>
    <w:r w:rsidR="00B85F7B" w:rsidRPr="00F1639F">
      <w:rPr>
        <w:rStyle w:val="ZpatChar"/>
        <w:szCs w:val="16"/>
      </w:rPr>
      <w:fldChar w:fldCharType="begin"/>
    </w:r>
    <w:r w:rsidR="00B85F7B" w:rsidRPr="00F1639F">
      <w:rPr>
        <w:rStyle w:val="ZpatChar"/>
        <w:szCs w:val="16"/>
      </w:rPr>
      <w:instrText>PAGE   \* MERGEFORMAT</w:instrText>
    </w:r>
    <w:r w:rsidR="00B85F7B" w:rsidRPr="00F1639F">
      <w:rPr>
        <w:rStyle w:val="ZpatChar"/>
        <w:szCs w:val="16"/>
      </w:rPr>
      <w:fldChar w:fldCharType="separate"/>
    </w:r>
    <w:r w:rsidR="001C500C">
      <w:rPr>
        <w:rStyle w:val="ZpatChar"/>
        <w:szCs w:val="16"/>
      </w:rPr>
      <w:t>3</w:t>
    </w:r>
    <w:r w:rsidR="00B85F7B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B2" w:rsidRDefault="006C1BB2" w:rsidP="00E71A58">
      <w:r>
        <w:separator/>
      </w:r>
    </w:p>
  </w:footnote>
  <w:footnote w:type="continuationSeparator" w:id="0">
    <w:p w:rsidR="006C1BB2" w:rsidRDefault="006C1BB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B" w:rsidRPr="00937AE2" w:rsidRDefault="00B85F7B" w:rsidP="00937AE2">
    <w:pPr>
      <w:pStyle w:val="Zhlav"/>
    </w:pPr>
    <w:r>
      <w:t>Život cizinců v ČR</w:t>
    </w:r>
  </w:p>
  <w:p w:rsidR="00B85F7B" w:rsidRPr="00937AE2" w:rsidRDefault="00B85F7B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B" w:rsidRPr="00937AE2" w:rsidRDefault="00B85F7B" w:rsidP="00937AE2">
    <w:pPr>
      <w:pStyle w:val="Zhlav"/>
    </w:pPr>
    <w:r>
      <w:t>Život cizinců v ČR</w:t>
    </w:r>
  </w:p>
  <w:p w:rsidR="00B85F7B" w:rsidRPr="00937AE2" w:rsidRDefault="00B85F7B" w:rsidP="00937A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1A20424"/>
    <w:multiLevelType w:val="hybridMultilevel"/>
    <w:tmpl w:val="30EC3356"/>
    <w:lvl w:ilvl="0" w:tplc="EDCEA1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0BD"/>
    <w:rsid w:val="0000209D"/>
    <w:rsid w:val="00003CD9"/>
    <w:rsid w:val="00003DFA"/>
    <w:rsid w:val="00004D5A"/>
    <w:rsid w:val="000056D5"/>
    <w:rsid w:val="0000767A"/>
    <w:rsid w:val="00010702"/>
    <w:rsid w:val="00011679"/>
    <w:rsid w:val="00012DBB"/>
    <w:rsid w:val="00022091"/>
    <w:rsid w:val="000234D6"/>
    <w:rsid w:val="00023D29"/>
    <w:rsid w:val="00025C29"/>
    <w:rsid w:val="00026389"/>
    <w:rsid w:val="00031AE0"/>
    <w:rsid w:val="0003215E"/>
    <w:rsid w:val="000322EF"/>
    <w:rsid w:val="00033FCD"/>
    <w:rsid w:val="00034B4C"/>
    <w:rsid w:val="00041CEC"/>
    <w:rsid w:val="00043945"/>
    <w:rsid w:val="00044CC4"/>
    <w:rsid w:val="00045844"/>
    <w:rsid w:val="0004694F"/>
    <w:rsid w:val="000522E4"/>
    <w:rsid w:val="00055566"/>
    <w:rsid w:val="00056839"/>
    <w:rsid w:val="000577E5"/>
    <w:rsid w:val="00060C89"/>
    <w:rsid w:val="000610E1"/>
    <w:rsid w:val="00062EC5"/>
    <w:rsid w:val="00062F22"/>
    <w:rsid w:val="00067703"/>
    <w:rsid w:val="000712B3"/>
    <w:rsid w:val="00072CE9"/>
    <w:rsid w:val="00072F34"/>
    <w:rsid w:val="000777FE"/>
    <w:rsid w:val="00077F6B"/>
    <w:rsid w:val="00081562"/>
    <w:rsid w:val="0008263E"/>
    <w:rsid w:val="00082C19"/>
    <w:rsid w:val="000831CA"/>
    <w:rsid w:val="000852A5"/>
    <w:rsid w:val="00085395"/>
    <w:rsid w:val="00087634"/>
    <w:rsid w:val="00087F2B"/>
    <w:rsid w:val="00091AA4"/>
    <w:rsid w:val="00096647"/>
    <w:rsid w:val="00096EFD"/>
    <w:rsid w:val="000974D1"/>
    <w:rsid w:val="0009799E"/>
    <w:rsid w:val="000A1183"/>
    <w:rsid w:val="000A256D"/>
    <w:rsid w:val="000A3A2C"/>
    <w:rsid w:val="000A4C85"/>
    <w:rsid w:val="000A5DE4"/>
    <w:rsid w:val="000B0FDA"/>
    <w:rsid w:val="000B3420"/>
    <w:rsid w:val="000C3408"/>
    <w:rsid w:val="000C4E87"/>
    <w:rsid w:val="000C6AFD"/>
    <w:rsid w:val="000D4D6D"/>
    <w:rsid w:val="000D5637"/>
    <w:rsid w:val="000D7D2C"/>
    <w:rsid w:val="000E6FBD"/>
    <w:rsid w:val="000F389E"/>
    <w:rsid w:val="000F680B"/>
    <w:rsid w:val="000F6BC0"/>
    <w:rsid w:val="00100F5C"/>
    <w:rsid w:val="00101065"/>
    <w:rsid w:val="001019C6"/>
    <w:rsid w:val="00102F79"/>
    <w:rsid w:val="001036EF"/>
    <w:rsid w:val="00104C4C"/>
    <w:rsid w:val="00105E08"/>
    <w:rsid w:val="001078BB"/>
    <w:rsid w:val="001144E3"/>
    <w:rsid w:val="00116D33"/>
    <w:rsid w:val="0012192F"/>
    <w:rsid w:val="00123B24"/>
    <w:rsid w:val="00125D69"/>
    <w:rsid w:val="00131B51"/>
    <w:rsid w:val="00133128"/>
    <w:rsid w:val="001345F1"/>
    <w:rsid w:val="001348A0"/>
    <w:rsid w:val="00137C68"/>
    <w:rsid w:val="001405FA"/>
    <w:rsid w:val="00140DC5"/>
    <w:rsid w:val="001424A3"/>
    <w:rsid w:val="001425C3"/>
    <w:rsid w:val="0014298B"/>
    <w:rsid w:val="00143F19"/>
    <w:rsid w:val="00144468"/>
    <w:rsid w:val="001600AA"/>
    <w:rsid w:val="0016256B"/>
    <w:rsid w:val="00163511"/>
    <w:rsid w:val="00163793"/>
    <w:rsid w:val="00164DE9"/>
    <w:rsid w:val="001662CB"/>
    <w:rsid w:val="00167C7B"/>
    <w:rsid w:val="001706D6"/>
    <w:rsid w:val="00171139"/>
    <w:rsid w:val="001714F2"/>
    <w:rsid w:val="00177475"/>
    <w:rsid w:val="00184B08"/>
    <w:rsid w:val="00185010"/>
    <w:rsid w:val="00197B26"/>
    <w:rsid w:val="001A1DB4"/>
    <w:rsid w:val="001A32F7"/>
    <w:rsid w:val="001A3F36"/>
    <w:rsid w:val="001A552F"/>
    <w:rsid w:val="001A5E85"/>
    <w:rsid w:val="001A798E"/>
    <w:rsid w:val="001B2CA9"/>
    <w:rsid w:val="001B3110"/>
    <w:rsid w:val="001B4729"/>
    <w:rsid w:val="001B6C09"/>
    <w:rsid w:val="001C05CD"/>
    <w:rsid w:val="001C4016"/>
    <w:rsid w:val="001C500C"/>
    <w:rsid w:val="001D0E9D"/>
    <w:rsid w:val="001D185F"/>
    <w:rsid w:val="001D68B2"/>
    <w:rsid w:val="001D7BEB"/>
    <w:rsid w:val="001E54D2"/>
    <w:rsid w:val="001F4597"/>
    <w:rsid w:val="001F6D5E"/>
    <w:rsid w:val="00204214"/>
    <w:rsid w:val="00210DC4"/>
    <w:rsid w:val="002118B9"/>
    <w:rsid w:val="00214F1D"/>
    <w:rsid w:val="00217C5B"/>
    <w:rsid w:val="0022139E"/>
    <w:rsid w:val="00221B92"/>
    <w:rsid w:val="002247B6"/>
    <w:rsid w:val="002252E0"/>
    <w:rsid w:val="002255F6"/>
    <w:rsid w:val="00226B43"/>
    <w:rsid w:val="00227850"/>
    <w:rsid w:val="00230C6E"/>
    <w:rsid w:val="00234158"/>
    <w:rsid w:val="00236443"/>
    <w:rsid w:val="002436BA"/>
    <w:rsid w:val="00244A15"/>
    <w:rsid w:val="00244BEC"/>
    <w:rsid w:val="002456B2"/>
    <w:rsid w:val="00247319"/>
    <w:rsid w:val="0024799E"/>
    <w:rsid w:val="00253C0F"/>
    <w:rsid w:val="00255891"/>
    <w:rsid w:val="00255DB8"/>
    <w:rsid w:val="00262185"/>
    <w:rsid w:val="00262F9A"/>
    <w:rsid w:val="00271465"/>
    <w:rsid w:val="00280934"/>
    <w:rsid w:val="002836CB"/>
    <w:rsid w:val="00285412"/>
    <w:rsid w:val="002860F9"/>
    <w:rsid w:val="00286B55"/>
    <w:rsid w:val="00291FE8"/>
    <w:rsid w:val="00292541"/>
    <w:rsid w:val="002928DA"/>
    <w:rsid w:val="002956FA"/>
    <w:rsid w:val="002A16D4"/>
    <w:rsid w:val="002A230C"/>
    <w:rsid w:val="002A2CF6"/>
    <w:rsid w:val="002A3955"/>
    <w:rsid w:val="002C43BD"/>
    <w:rsid w:val="002D0E59"/>
    <w:rsid w:val="002D4CF4"/>
    <w:rsid w:val="002D5147"/>
    <w:rsid w:val="002E02A1"/>
    <w:rsid w:val="002E4E4C"/>
    <w:rsid w:val="002E57D3"/>
    <w:rsid w:val="002F18D1"/>
    <w:rsid w:val="002F5CA0"/>
    <w:rsid w:val="002F6241"/>
    <w:rsid w:val="002F7750"/>
    <w:rsid w:val="00304771"/>
    <w:rsid w:val="003052D4"/>
    <w:rsid w:val="00305E47"/>
    <w:rsid w:val="00306868"/>
    <w:rsid w:val="00306C5B"/>
    <w:rsid w:val="0031478C"/>
    <w:rsid w:val="00317B3B"/>
    <w:rsid w:val="00317BD4"/>
    <w:rsid w:val="00317E29"/>
    <w:rsid w:val="003207F2"/>
    <w:rsid w:val="003209D6"/>
    <w:rsid w:val="00322370"/>
    <w:rsid w:val="00323250"/>
    <w:rsid w:val="003249BC"/>
    <w:rsid w:val="0032599F"/>
    <w:rsid w:val="0032656E"/>
    <w:rsid w:val="003304C1"/>
    <w:rsid w:val="0033211F"/>
    <w:rsid w:val="00332190"/>
    <w:rsid w:val="0033564E"/>
    <w:rsid w:val="003401D7"/>
    <w:rsid w:val="003419A3"/>
    <w:rsid w:val="003429FE"/>
    <w:rsid w:val="0034345B"/>
    <w:rsid w:val="00344668"/>
    <w:rsid w:val="003462D9"/>
    <w:rsid w:val="00357B26"/>
    <w:rsid w:val="00362A48"/>
    <w:rsid w:val="00364C71"/>
    <w:rsid w:val="003657F3"/>
    <w:rsid w:val="00370207"/>
    <w:rsid w:val="003753A6"/>
    <w:rsid w:val="0038126F"/>
    <w:rsid w:val="003818DC"/>
    <w:rsid w:val="00383BC9"/>
    <w:rsid w:val="00385D98"/>
    <w:rsid w:val="003872B8"/>
    <w:rsid w:val="00387AF9"/>
    <w:rsid w:val="0039454D"/>
    <w:rsid w:val="003A1F0A"/>
    <w:rsid w:val="003A2B4D"/>
    <w:rsid w:val="003A343D"/>
    <w:rsid w:val="003A478C"/>
    <w:rsid w:val="003A5525"/>
    <w:rsid w:val="003A688A"/>
    <w:rsid w:val="003A6B38"/>
    <w:rsid w:val="003A70E9"/>
    <w:rsid w:val="003A78AF"/>
    <w:rsid w:val="003B072C"/>
    <w:rsid w:val="003B127B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45"/>
    <w:rsid w:val="003E4C91"/>
    <w:rsid w:val="003E7932"/>
    <w:rsid w:val="003F0932"/>
    <w:rsid w:val="003F223F"/>
    <w:rsid w:val="003F313C"/>
    <w:rsid w:val="003F49C5"/>
    <w:rsid w:val="003F551C"/>
    <w:rsid w:val="00407C13"/>
    <w:rsid w:val="00410638"/>
    <w:rsid w:val="00415988"/>
    <w:rsid w:val="0041671F"/>
    <w:rsid w:val="004229F8"/>
    <w:rsid w:val="00423528"/>
    <w:rsid w:val="00427721"/>
    <w:rsid w:val="00432A58"/>
    <w:rsid w:val="00432CF2"/>
    <w:rsid w:val="00434617"/>
    <w:rsid w:val="00440900"/>
    <w:rsid w:val="004441A0"/>
    <w:rsid w:val="00444A98"/>
    <w:rsid w:val="00446B0D"/>
    <w:rsid w:val="00447455"/>
    <w:rsid w:val="00451FA4"/>
    <w:rsid w:val="0045671F"/>
    <w:rsid w:val="00462943"/>
    <w:rsid w:val="00473B2D"/>
    <w:rsid w:val="00476240"/>
    <w:rsid w:val="00476439"/>
    <w:rsid w:val="0047735C"/>
    <w:rsid w:val="004776BC"/>
    <w:rsid w:val="00480F6B"/>
    <w:rsid w:val="0048139F"/>
    <w:rsid w:val="00481E40"/>
    <w:rsid w:val="004844E5"/>
    <w:rsid w:val="00484ECE"/>
    <w:rsid w:val="004878AD"/>
    <w:rsid w:val="004915CB"/>
    <w:rsid w:val="0049569F"/>
    <w:rsid w:val="004958FE"/>
    <w:rsid w:val="004A0519"/>
    <w:rsid w:val="004A1719"/>
    <w:rsid w:val="004A290F"/>
    <w:rsid w:val="004A3212"/>
    <w:rsid w:val="004A61C5"/>
    <w:rsid w:val="004A77DF"/>
    <w:rsid w:val="004A7A5A"/>
    <w:rsid w:val="004B1417"/>
    <w:rsid w:val="004B55B7"/>
    <w:rsid w:val="004B6468"/>
    <w:rsid w:val="004B64F9"/>
    <w:rsid w:val="004C3779"/>
    <w:rsid w:val="004C384C"/>
    <w:rsid w:val="004C3867"/>
    <w:rsid w:val="004C4CD0"/>
    <w:rsid w:val="004C5CA7"/>
    <w:rsid w:val="004C70DC"/>
    <w:rsid w:val="004C7A25"/>
    <w:rsid w:val="004D0211"/>
    <w:rsid w:val="004D0794"/>
    <w:rsid w:val="004E08D7"/>
    <w:rsid w:val="004E3F90"/>
    <w:rsid w:val="004E7AC2"/>
    <w:rsid w:val="004F06F5"/>
    <w:rsid w:val="004F33A0"/>
    <w:rsid w:val="004F78D0"/>
    <w:rsid w:val="00500426"/>
    <w:rsid w:val="005108C0"/>
    <w:rsid w:val="00511873"/>
    <w:rsid w:val="0051204F"/>
    <w:rsid w:val="00512A2F"/>
    <w:rsid w:val="00513B7E"/>
    <w:rsid w:val="0051566C"/>
    <w:rsid w:val="00515C74"/>
    <w:rsid w:val="00516166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2B3C"/>
    <w:rsid w:val="00553D65"/>
    <w:rsid w:val="0055599F"/>
    <w:rsid w:val="00556D68"/>
    <w:rsid w:val="00560B04"/>
    <w:rsid w:val="005647BF"/>
    <w:rsid w:val="0056671A"/>
    <w:rsid w:val="00567381"/>
    <w:rsid w:val="00572002"/>
    <w:rsid w:val="005727F3"/>
    <w:rsid w:val="0057364B"/>
    <w:rsid w:val="00574773"/>
    <w:rsid w:val="00583CF5"/>
    <w:rsid w:val="00583FFD"/>
    <w:rsid w:val="00586437"/>
    <w:rsid w:val="00590827"/>
    <w:rsid w:val="005911BE"/>
    <w:rsid w:val="00592266"/>
    <w:rsid w:val="00593152"/>
    <w:rsid w:val="0059353F"/>
    <w:rsid w:val="005A0B01"/>
    <w:rsid w:val="005A10F2"/>
    <w:rsid w:val="005A21E0"/>
    <w:rsid w:val="005A2546"/>
    <w:rsid w:val="005A28FF"/>
    <w:rsid w:val="005A30DD"/>
    <w:rsid w:val="005A3AB5"/>
    <w:rsid w:val="005A3DF8"/>
    <w:rsid w:val="005A5549"/>
    <w:rsid w:val="005A6426"/>
    <w:rsid w:val="005B121D"/>
    <w:rsid w:val="005C06ED"/>
    <w:rsid w:val="005D0A5B"/>
    <w:rsid w:val="005D3C85"/>
    <w:rsid w:val="005D4A52"/>
    <w:rsid w:val="005D5802"/>
    <w:rsid w:val="005D7890"/>
    <w:rsid w:val="005E26CA"/>
    <w:rsid w:val="005E3920"/>
    <w:rsid w:val="005E3E61"/>
    <w:rsid w:val="005E7C78"/>
    <w:rsid w:val="005F27C2"/>
    <w:rsid w:val="005F3EB1"/>
    <w:rsid w:val="00601A9E"/>
    <w:rsid w:val="00604307"/>
    <w:rsid w:val="0060487F"/>
    <w:rsid w:val="00604EAD"/>
    <w:rsid w:val="006104FB"/>
    <w:rsid w:val="00610B7F"/>
    <w:rsid w:val="00612A2F"/>
    <w:rsid w:val="00616E05"/>
    <w:rsid w:val="006208B3"/>
    <w:rsid w:val="00624093"/>
    <w:rsid w:val="006262AB"/>
    <w:rsid w:val="00630397"/>
    <w:rsid w:val="00634231"/>
    <w:rsid w:val="006404A7"/>
    <w:rsid w:val="0064241F"/>
    <w:rsid w:val="006451E4"/>
    <w:rsid w:val="00645B33"/>
    <w:rsid w:val="006503B7"/>
    <w:rsid w:val="006516CB"/>
    <w:rsid w:val="00652637"/>
    <w:rsid w:val="00657E87"/>
    <w:rsid w:val="006630CE"/>
    <w:rsid w:val="00664803"/>
    <w:rsid w:val="00664F80"/>
    <w:rsid w:val="00665BA4"/>
    <w:rsid w:val="00667AF2"/>
    <w:rsid w:val="0067060E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85753"/>
    <w:rsid w:val="00695BEF"/>
    <w:rsid w:val="006977F6"/>
    <w:rsid w:val="00697A13"/>
    <w:rsid w:val="00697EC6"/>
    <w:rsid w:val="006A109C"/>
    <w:rsid w:val="006A121F"/>
    <w:rsid w:val="006A1A26"/>
    <w:rsid w:val="006A2DAB"/>
    <w:rsid w:val="006A6488"/>
    <w:rsid w:val="006B344A"/>
    <w:rsid w:val="006B379A"/>
    <w:rsid w:val="006B6E55"/>
    <w:rsid w:val="006B78D8"/>
    <w:rsid w:val="006C113F"/>
    <w:rsid w:val="006C1BB2"/>
    <w:rsid w:val="006C42DC"/>
    <w:rsid w:val="006C56D4"/>
    <w:rsid w:val="006C6924"/>
    <w:rsid w:val="006C7CA6"/>
    <w:rsid w:val="006D1822"/>
    <w:rsid w:val="006D2E33"/>
    <w:rsid w:val="006D3E8A"/>
    <w:rsid w:val="006D61F6"/>
    <w:rsid w:val="006E279A"/>
    <w:rsid w:val="006E313B"/>
    <w:rsid w:val="006E5F63"/>
    <w:rsid w:val="006F0D3F"/>
    <w:rsid w:val="006F1DE5"/>
    <w:rsid w:val="006F625F"/>
    <w:rsid w:val="00701D95"/>
    <w:rsid w:val="00703833"/>
    <w:rsid w:val="00706AD4"/>
    <w:rsid w:val="007140BE"/>
    <w:rsid w:val="007152CE"/>
    <w:rsid w:val="007211F5"/>
    <w:rsid w:val="007242B0"/>
    <w:rsid w:val="00725BB5"/>
    <w:rsid w:val="00727254"/>
    <w:rsid w:val="00730AE8"/>
    <w:rsid w:val="00731C33"/>
    <w:rsid w:val="00735EEF"/>
    <w:rsid w:val="00741493"/>
    <w:rsid w:val="00750AD5"/>
    <w:rsid w:val="00751D33"/>
    <w:rsid w:val="00752180"/>
    <w:rsid w:val="007528B8"/>
    <w:rsid w:val="0075377A"/>
    <w:rsid w:val="00753E2A"/>
    <w:rsid w:val="00755202"/>
    <w:rsid w:val="00755BA8"/>
    <w:rsid w:val="00755D3A"/>
    <w:rsid w:val="007578D3"/>
    <w:rsid w:val="007609C6"/>
    <w:rsid w:val="0076240B"/>
    <w:rsid w:val="00763626"/>
    <w:rsid w:val="0076521E"/>
    <w:rsid w:val="007661E9"/>
    <w:rsid w:val="00773A57"/>
    <w:rsid w:val="00774C04"/>
    <w:rsid w:val="00776169"/>
    <w:rsid w:val="00776527"/>
    <w:rsid w:val="00780EF1"/>
    <w:rsid w:val="00780F5B"/>
    <w:rsid w:val="0078279D"/>
    <w:rsid w:val="00782994"/>
    <w:rsid w:val="007837E6"/>
    <w:rsid w:val="00784A8B"/>
    <w:rsid w:val="007850B4"/>
    <w:rsid w:val="00790374"/>
    <w:rsid w:val="00790764"/>
    <w:rsid w:val="00793816"/>
    <w:rsid w:val="007941FD"/>
    <w:rsid w:val="007943CD"/>
    <w:rsid w:val="0079453C"/>
    <w:rsid w:val="00794677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021C"/>
    <w:rsid w:val="007E5810"/>
    <w:rsid w:val="007E5B99"/>
    <w:rsid w:val="007E7E61"/>
    <w:rsid w:val="007F0742"/>
    <w:rsid w:val="007F0845"/>
    <w:rsid w:val="007F0E4A"/>
    <w:rsid w:val="007F23A4"/>
    <w:rsid w:val="007F6F8C"/>
    <w:rsid w:val="00807C82"/>
    <w:rsid w:val="00807ED4"/>
    <w:rsid w:val="00812874"/>
    <w:rsid w:val="00816905"/>
    <w:rsid w:val="00821FF6"/>
    <w:rsid w:val="008226DE"/>
    <w:rsid w:val="008250EA"/>
    <w:rsid w:val="0083143E"/>
    <w:rsid w:val="00831CDE"/>
    <w:rsid w:val="00834304"/>
    <w:rsid w:val="00834FAA"/>
    <w:rsid w:val="00836086"/>
    <w:rsid w:val="00842E9E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5408"/>
    <w:rsid w:val="00856D65"/>
    <w:rsid w:val="008610FB"/>
    <w:rsid w:val="00861B41"/>
    <w:rsid w:val="008632C1"/>
    <w:rsid w:val="00863434"/>
    <w:rsid w:val="00865E4C"/>
    <w:rsid w:val="008701E4"/>
    <w:rsid w:val="0087025E"/>
    <w:rsid w:val="00875A32"/>
    <w:rsid w:val="00876086"/>
    <w:rsid w:val="00877702"/>
    <w:rsid w:val="00884704"/>
    <w:rsid w:val="00885E38"/>
    <w:rsid w:val="008873D4"/>
    <w:rsid w:val="00893E85"/>
    <w:rsid w:val="00894031"/>
    <w:rsid w:val="00897DD7"/>
    <w:rsid w:val="008A193F"/>
    <w:rsid w:val="008A5D6E"/>
    <w:rsid w:val="008B3E90"/>
    <w:rsid w:val="008B4D2A"/>
    <w:rsid w:val="008B7C02"/>
    <w:rsid w:val="008B7D2B"/>
    <w:rsid w:val="008C0049"/>
    <w:rsid w:val="008C0E88"/>
    <w:rsid w:val="008C106B"/>
    <w:rsid w:val="008C7532"/>
    <w:rsid w:val="008C7C0E"/>
    <w:rsid w:val="008D1CC7"/>
    <w:rsid w:val="008D1E6A"/>
    <w:rsid w:val="008D2A16"/>
    <w:rsid w:val="008D4668"/>
    <w:rsid w:val="008D4CFE"/>
    <w:rsid w:val="008D50BD"/>
    <w:rsid w:val="008D74FD"/>
    <w:rsid w:val="008E1696"/>
    <w:rsid w:val="008E2677"/>
    <w:rsid w:val="008E2C57"/>
    <w:rsid w:val="008E31FF"/>
    <w:rsid w:val="008E6F06"/>
    <w:rsid w:val="008F029B"/>
    <w:rsid w:val="008F30C1"/>
    <w:rsid w:val="008F3FC9"/>
    <w:rsid w:val="008F585B"/>
    <w:rsid w:val="009003A8"/>
    <w:rsid w:val="00902500"/>
    <w:rsid w:val="00902EFF"/>
    <w:rsid w:val="00903BDB"/>
    <w:rsid w:val="00905A2E"/>
    <w:rsid w:val="00907B2C"/>
    <w:rsid w:val="0091155E"/>
    <w:rsid w:val="00912A92"/>
    <w:rsid w:val="00913115"/>
    <w:rsid w:val="0091728D"/>
    <w:rsid w:val="0092180B"/>
    <w:rsid w:val="00921F14"/>
    <w:rsid w:val="00923B58"/>
    <w:rsid w:val="009241D0"/>
    <w:rsid w:val="00924AC8"/>
    <w:rsid w:val="0092597A"/>
    <w:rsid w:val="00930CFE"/>
    <w:rsid w:val="00931DB3"/>
    <w:rsid w:val="0093680B"/>
    <w:rsid w:val="00937AE2"/>
    <w:rsid w:val="0094020A"/>
    <w:rsid w:val="0094427A"/>
    <w:rsid w:val="00953FC6"/>
    <w:rsid w:val="00955333"/>
    <w:rsid w:val="00956240"/>
    <w:rsid w:val="0096172D"/>
    <w:rsid w:val="009708B6"/>
    <w:rsid w:val="0097228A"/>
    <w:rsid w:val="009726F5"/>
    <w:rsid w:val="00974923"/>
    <w:rsid w:val="00975434"/>
    <w:rsid w:val="00980D3D"/>
    <w:rsid w:val="0098111D"/>
    <w:rsid w:val="00983C28"/>
    <w:rsid w:val="00990AE1"/>
    <w:rsid w:val="00992CF3"/>
    <w:rsid w:val="00993B15"/>
    <w:rsid w:val="009959C6"/>
    <w:rsid w:val="009968D6"/>
    <w:rsid w:val="0099731B"/>
    <w:rsid w:val="009A1CAB"/>
    <w:rsid w:val="009A3BAC"/>
    <w:rsid w:val="009A60D1"/>
    <w:rsid w:val="009B6D67"/>
    <w:rsid w:val="009B6FD3"/>
    <w:rsid w:val="009C127D"/>
    <w:rsid w:val="009C1750"/>
    <w:rsid w:val="009C2E29"/>
    <w:rsid w:val="009C301A"/>
    <w:rsid w:val="009C309C"/>
    <w:rsid w:val="009C554B"/>
    <w:rsid w:val="009C719E"/>
    <w:rsid w:val="009D09D9"/>
    <w:rsid w:val="009D2168"/>
    <w:rsid w:val="009D3ACD"/>
    <w:rsid w:val="009D3CDA"/>
    <w:rsid w:val="009E039D"/>
    <w:rsid w:val="009E36F8"/>
    <w:rsid w:val="009E5C12"/>
    <w:rsid w:val="009E5DDB"/>
    <w:rsid w:val="009F0B65"/>
    <w:rsid w:val="009F4CA7"/>
    <w:rsid w:val="00A0103C"/>
    <w:rsid w:val="00A04B17"/>
    <w:rsid w:val="00A069A9"/>
    <w:rsid w:val="00A1007F"/>
    <w:rsid w:val="00A10D66"/>
    <w:rsid w:val="00A122A0"/>
    <w:rsid w:val="00A135ED"/>
    <w:rsid w:val="00A14114"/>
    <w:rsid w:val="00A14B9B"/>
    <w:rsid w:val="00A15E7F"/>
    <w:rsid w:val="00A23DDA"/>
    <w:rsid w:val="00A23E43"/>
    <w:rsid w:val="00A2536B"/>
    <w:rsid w:val="00A30F11"/>
    <w:rsid w:val="00A30F65"/>
    <w:rsid w:val="00A3166D"/>
    <w:rsid w:val="00A3320C"/>
    <w:rsid w:val="00A33FC6"/>
    <w:rsid w:val="00A34877"/>
    <w:rsid w:val="00A4110A"/>
    <w:rsid w:val="00A418BC"/>
    <w:rsid w:val="00A46DE0"/>
    <w:rsid w:val="00A46FA0"/>
    <w:rsid w:val="00A50D73"/>
    <w:rsid w:val="00A51A31"/>
    <w:rsid w:val="00A52A58"/>
    <w:rsid w:val="00A52CAD"/>
    <w:rsid w:val="00A537E2"/>
    <w:rsid w:val="00A53FC7"/>
    <w:rsid w:val="00A62CE1"/>
    <w:rsid w:val="00A6362C"/>
    <w:rsid w:val="00A6741E"/>
    <w:rsid w:val="00A7469B"/>
    <w:rsid w:val="00A75E40"/>
    <w:rsid w:val="00A77D1D"/>
    <w:rsid w:val="00A84782"/>
    <w:rsid w:val="00A857C0"/>
    <w:rsid w:val="00A9684E"/>
    <w:rsid w:val="00A97F04"/>
    <w:rsid w:val="00AA01B0"/>
    <w:rsid w:val="00AA2996"/>
    <w:rsid w:val="00AA52BF"/>
    <w:rsid w:val="00AA559A"/>
    <w:rsid w:val="00AA7236"/>
    <w:rsid w:val="00AB2AF1"/>
    <w:rsid w:val="00AB2E3A"/>
    <w:rsid w:val="00AC70F4"/>
    <w:rsid w:val="00AD306C"/>
    <w:rsid w:val="00AD6EF9"/>
    <w:rsid w:val="00AD7582"/>
    <w:rsid w:val="00AE09B3"/>
    <w:rsid w:val="00AE1356"/>
    <w:rsid w:val="00AE1A83"/>
    <w:rsid w:val="00AE4176"/>
    <w:rsid w:val="00AE716D"/>
    <w:rsid w:val="00B00913"/>
    <w:rsid w:val="00B01593"/>
    <w:rsid w:val="00B02E3A"/>
    <w:rsid w:val="00B10A4D"/>
    <w:rsid w:val="00B17E71"/>
    <w:rsid w:val="00B17FDE"/>
    <w:rsid w:val="00B22E60"/>
    <w:rsid w:val="00B2379C"/>
    <w:rsid w:val="00B24F85"/>
    <w:rsid w:val="00B2687D"/>
    <w:rsid w:val="00B27827"/>
    <w:rsid w:val="00B32DDB"/>
    <w:rsid w:val="00B34528"/>
    <w:rsid w:val="00B402FC"/>
    <w:rsid w:val="00B40508"/>
    <w:rsid w:val="00B44920"/>
    <w:rsid w:val="00B44F15"/>
    <w:rsid w:val="00B46604"/>
    <w:rsid w:val="00B51A92"/>
    <w:rsid w:val="00B55F5E"/>
    <w:rsid w:val="00B5752E"/>
    <w:rsid w:val="00B62D6F"/>
    <w:rsid w:val="00B63613"/>
    <w:rsid w:val="00B63A11"/>
    <w:rsid w:val="00B63C53"/>
    <w:rsid w:val="00B64C24"/>
    <w:rsid w:val="00B6608F"/>
    <w:rsid w:val="00B668F9"/>
    <w:rsid w:val="00B66E29"/>
    <w:rsid w:val="00B679FB"/>
    <w:rsid w:val="00B71AFF"/>
    <w:rsid w:val="00B74E0B"/>
    <w:rsid w:val="00B76D1E"/>
    <w:rsid w:val="00B80EC6"/>
    <w:rsid w:val="00B85F7B"/>
    <w:rsid w:val="00B87A53"/>
    <w:rsid w:val="00B90BD5"/>
    <w:rsid w:val="00B92D1D"/>
    <w:rsid w:val="00B938C5"/>
    <w:rsid w:val="00B94B15"/>
    <w:rsid w:val="00B95940"/>
    <w:rsid w:val="00B97B00"/>
    <w:rsid w:val="00BA2464"/>
    <w:rsid w:val="00BB39D0"/>
    <w:rsid w:val="00BB46F3"/>
    <w:rsid w:val="00BB4CB1"/>
    <w:rsid w:val="00BB4F98"/>
    <w:rsid w:val="00BB66FF"/>
    <w:rsid w:val="00BC7154"/>
    <w:rsid w:val="00BD1FA6"/>
    <w:rsid w:val="00BD366B"/>
    <w:rsid w:val="00BD3C54"/>
    <w:rsid w:val="00BD6134"/>
    <w:rsid w:val="00BD6394"/>
    <w:rsid w:val="00BD6D50"/>
    <w:rsid w:val="00BD7EF2"/>
    <w:rsid w:val="00BE17CF"/>
    <w:rsid w:val="00BE18B9"/>
    <w:rsid w:val="00BE2495"/>
    <w:rsid w:val="00BE24E5"/>
    <w:rsid w:val="00BE2923"/>
    <w:rsid w:val="00BE2929"/>
    <w:rsid w:val="00BE3097"/>
    <w:rsid w:val="00BE3108"/>
    <w:rsid w:val="00BE42C6"/>
    <w:rsid w:val="00BE5232"/>
    <w:rsid w:val="00BE5721"/>
    <w:rsid w:val="00BF1578"/>
    <w:rsid w:val="00BF3641"/>
    <w:rsid w:val="00BF4CB0"/>
    <w:rsid w:val="00C05F09"/>
    <w:rsid w:val="00C079C9"/>
    <w:rsid w:val="00C11E81"/>
    <w:rsid w:val="00C14F58"/>
    <w:rsid w:val="00C21F94"/>
    <w:rsid w:val="00C25184"/>
    <w:rsid w:val="00C26AFE"/>
    <w:rsid w:val="00C27913"/>
    <w:rsid w:val="00C32542"/>
    <w:rsid w:val="00C32660"/>
    <w:rsid w:val="00C33B68"/>
    <w:rsid w:val="00C367C4"/>
    <w:rsid w:val="00C36A79"/>
    <w:rsid w:val="00C405D4"/>
    <w:rsid w:val="00C41A32"/>
    <w:rsid w:val="00C4513B"/>
    <w:rsid w:val="00C54697"/>
    <w:rsid w:val="00C54A42"/>
    <w:rsid w:val="00C6002A"/>
    <w:rsid w:val="00C7195D"/>
    <w:rsid w:val="00C729BE"/>
    <w:rsid w:val="00C73885"/>
    <w:rsid w:val="00C743EA"/>
    <w:rsid w:val="00C747B1"/>
    <w:rsid w:val="00C75392"/>
    <w:rsid w:val="00C778DB"/>
    <w:rsid w:val="00C82191"/>
    <w:rsid w:val="00C86C0E"/>
    <w:rsid w:val="00C87AE2"/>
    <w:rsid w:val="00C90CF4"/>
    <w:rsid w:val="00C92EB6"/>
    <w:rsid w:val="00C93389"/>
    <w:rsid w:val="00C95E93"/>
    <w:rsid w:val="00C96D12"/>
    <w:rsid w:val="00C97E97"/>
    <w:rsid w:val="00CB386A"/>
    <w:rsid w:val="00CB4930"/>
    <w:rsid w:val="00CB523E"/>
    <w:rsid w:val="00CB5C6A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51EC"/>
    <w:rsid w:val="00CF73AE"/>
    <w:rsid w:val="00D0027F"/>
    <w:rsid w:val="00D040DD"/>
    <w:rsid w:val="00D11812"/>
    <w:rsid w:val="00D13986"/>
    <w:rsid w:val="00D144EE"/>
    <w:rsid w:val="00D2097D"/>
    <w:rsid w:val="00D22DD1"/>
    <w:rsid w:val="00D25F28"/>
    <w:rsid w:val="00D27973"/>
    <w:rsid w:val="00D34938"/>
    <w:rsid w:val="00D433D7"/>
    <w:rsid w:val="00D444E8"/>
    <w:rsid w:val="00D46267"/>
    <w:rsid w:val="00D50F46"/>
    <w:rsid w:val="00D61790"/>
    <w:rsid w:val="00D66223"/>
    <w:rsid w:val="00D70475"/>
    <w:rsid w:val="00D73BC9"/>
    <w:rsid w:val="00D8084C"/>
    <w:rsid w:val="00D820E2"/>
    <w:rsid w:val="00D82DCE"/>
    <w:rsid w:val="00D83300"/>
    <w:rsid w:val="00D9070F"/>
    <w:rsid w:val="00D93D07"/>
    <w:rsid w:val="00DA336E"/>
    <w:rsid w:val="00DA56B0"/>
    <w:rsid w:val="00DA7C0C"/>
    <w:rsid w:val="00DB2EC8"/>
    <w:rsid w:val="00DB5584"/>
    <w:rsid w:val="00DB5695"/>
    <w:rsid w:val="00DB6F90"/>
    <w:rsid w:val="00DC16E1"/>
    <w:rsid w:val="00DC5B3B"/>
    <w:rsid w:val="00DC678E"/>
    <w:rsid w:val="00DD129F"/>
    <w:rsid w:val="00DD1FAB"/>
    <w:rsid w:val="00DD4F17"/>
    <w:rsid w:val="00DD685B"/>
    <w:rsid w:val="00DE0272"/>
    <w:rsid w:val="00DE0FFB"/>
    <w:rsid w:val="00DE6A06"/>
    <w:rsid w:val="00DE6D5A"/>
    <w:rsid w:val="00DE6E24"/>
    <w:rsid w:val="00DE760C"/>
    <w:rsid w:val="00DF0411"/>
    <w:rsid w:val="00DF2010"/>
    <w:rsid w:val="00DF306B"/>
    <w:rsid w:val="00DF42FF"/>
    <w:rsid w:val="00DF77CB"/>
    <w:rsid w:val="00E01C0E"/>
    <w:rsid w:val="00E01E1F"/>
    <w:rsid w:val="00E03F9A"/>
    <w:rsid w:val="00E04694"/>
    <w:rsid w:val="00E12B1E"/>
    <w:rsid w:val="00E1498B"/>
    <w:rsid w:val="00E14ED3"/>
    <w:rsid w:val="00E16F69"/>
    <w:rsid w:val="00E17262"/>
    <w:rsid w:val="00E17423"/>
    <w:rsid w:val="00E253A2"/>
    <w:rsid w:val="00E3309D"/>
    <w:rsid w:val="00E50156"/>
    <w:rsid w:val="00E53470"/>
    <w:rsid w:val="00E534B0"/>
    <w:rsid w:val="00E539F6"/>
    <w:rsid w:val="00E53B0D"/>
    <w:rsid w:val="00E60B19"/>
    <w:rsid w:val="00E63AF1"/>
    <w:rsid w:val="00E6519D"/>
    <w:rsid w:val="00E67696"/>
    <w:rsid w:val="00E71A58"/>
    <w:rsid w:val="00E72083"/>
    <w:rsid w:val="00E72A7A"/>
    <w:rsid w:val="00E75C94"/>
    <w:rsid w:val="00E81A21"/>
    <w:rsid w:val="00E822AA"/>
    <w:rsid w:val="00E868CF"/>
    <w:rsid w:val="00E87B6E"/>
    <w:rsid w:val="00E93820"/>
    <w:rsid w:val="00E96E34"/>
    <w:rsid w:val="00E97EB7"/>
    <w:rsid w:val="00EA0C68"/>
    <w:rsid w:val="00EB2AB8"/>
    <w:rsid w:val="00EB5135"/>
    <w:rsid w:val="00EC03D7"/>
    <w:rsid w:val="00EC14E8"/>
    <w:rsid w:val="00EC4C1D"/>
    <w:rsid w:val="00ED62C6"/>
    <w:rsid w:val="00ED64C1"/>
    <w:rsid w:val="00ED6E81"/>
    <w:rsid w:val="00EE3446"/>
    <w:rsid w:val="00EE3E78"/>
    <w:rsid w:val="00EE4B1B"/>
    <w:rsid w:val="00EE71E4"/>
    <w:rsid w:val="00EF150D"/>
    <w:rsid w:val="00EF1F5A"/>
    <w:rsid w:val="00EF1FD1"/>
    <w:rsid w:val="00EF286C"/>
    <w:rsid w:val="00EF6A51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4407"/>
    <w:rsid w:val="00F24FAA"/>
    <w:rsid w:val="00F3364D"/>
    <w:rsid w:val="00F405A5"/>
    <w:rsid w:val="00F437CC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102B"/>
    <w:rsid w:val="00F85066"/>
    <w:rsid w:val="00F85B7F"/>
    <w:rsid w:val="00F903D4"/>
    <w:rsid w:val="00F92871"/>
    <w:rsid w:val="00F97F16"/>
    <w:rsid w:val="00FA03C7"/>
    <w:rsid w:val="00FA5D4D"/>
    <w:rsid w:val="00FC0E5F"/>
    <w:rsid w:val="00FC1A95"/>
    <w:rsid w:val="00FC2E18"/>
    <w:rsid w:val="00FC311A"/>
    <w:rsid w:val="00FC56DE"/>
    <w:rsid w:val="00FC684B"/>
    <w:rsid w:val="00FC730E"/>
    <w:rsid w:val="00FD4FAE"/>
    <w:rsid w:val="00FD757C"/>
    <w:rsid w:val="00FE2F78"/>
    <w:rsid w:val="00FF036C"/>
    <w:rsid w:val="00FF5906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FC730E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FC730E"/>
    <w:rPr>
      <w:rFonts w:ascii="Times New Roman" w:eastAsia="Times New Roman" w:hAnsi="Times New Roman"/>
      <w:sz w:val="22"/>
    </w:rPr>
  </w:style>
  <w:style w:type="paragraph" w:styleId="Revize">
    <w:name w:val="Revision"/>
    <w:hidden/>
    <w:uiPriority w:val="71"/>
    <w:rsid w:val="000852A5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&#382;ivot%20cizinc&#367;%2018_re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BF62-AD1A-4E96-B401-7311013C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 cizinců 18_rev.dot</Template>
  <TotalTime>5</TotalTime>
  <Pages>7</Pages>
  <Words>2279</Words>
  <Characters>13451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steinbauerova7851</dc:creator>
  <cp:lastModifiedBy>Jarmila Marešová</cp:lastModifiedBy>
  <cp:revision>3</cp:revision>
  <cp:lastPrinted>2018-11-16T11:17:00Z</cp:lastPrinted>
  <dcterms:created xsi:type="dcterms:W3CDTF">2018-12-03T13:51:00Z</dcterms:created>
  <dcterms:modified xsi:type="dcterms:W3CDTF">2018-12-03T13:57:00Z</dcterms:modified>
</cp:coreProperties>
</file>