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79" w:rsidRPr="00AF65C6" w:rsidRDefault="00DE3779" w:rsidP="00DE3779">
      <w:pPr>
        <w:rPr>
          <w:rFonts w:ascii="Arial" w:hAnsi="Arial"/>
          <w:b/>
          <w:i/>
          <w:color w:val="FF0000"/>
          <w:sz w:val="20"/>
          <w:szCs w:val="20"/>
          <w:u w:val="single"/>
          <w:lang w:val="en-GB"/>
        </w:rPr>
      </w:pPr>
      <w:bookmarkStart w:id="0" w:name="_GoBack"/>
      <w:bookmarkEnd w:id="0"/>
      <w:r w:rsidRPr="00AF65C6">
        <w:rPr>
          <w:rFonts w:ascii="Arial" w:hAnsi="Arial"/>
          <w:b/>
          <w:i/>
          <w:color w:val="FF0000"/>
          <w:sz w:val="20"/>
          <w:szCs w:val="20"/>
          <w:u w:val="single"/>
          <w:lang w:val="en-GB"/>
        </w:rPr>
        <w:t>Notice</w:t>
      </w:r>
    </w:p>
    <w:p w:rsidR="00DE3779" w:rsidRPr="00AF65C6" w:rsidRDefault="00DE3779" w:rsidP="00DE3779">
      <w:pPr>
        <w:jc w:val="both"/>
        <w:rPr>
          <w:rFonts w:ascii="Arial" w:hAnsi="Arial"/>
          <w:sz w:val="18"/>
          <w:lang w:val="en-GB"/>
        </w:rPr>
      </w:pPr>
    </w:p>
    <w:p w:rsidR="00DE3779" w:rsidRPr="00AF65C6" w:rsidRDefault="00DE3779" w:rsidP="00DE3779">
      <w:pPr>
        <w:spacing w:after="120"/>
        <w:jc w:val="both"/>
        <w:rPr>
          <w:rFonts w:ascii="Arial" w:hAnsi="Arial"/>
          <w:b/>
          <w:i/>
          <w:color w:val="FF0000"/>
          <w:sz w:val="18"/>
          <w:lang w:val="en-GB"/>
        </w:rPr>
      </w:pPr>
      <w:r w:rsidRPr="00AF65C6">
        <w:rPr>
          <w:rFonts w:ascii="Arial" w:hAnsi="Arial"/>
          <w:b/>
          <w:i/>
          <w:color w:val="FF0000"/>
          <w:sz w:val="18"/>
          <w:lang w:val="en-GB"/>
        </w:rPr>
        <w:t>Starting with publishing data for 1</w:t>
      </w:r>
      <w:r w:rsidRPr="00AF65C6">
        <w:rPr>
          <w:rFonts w:ascii="Arial" w:hAnsi="Arial"/>
          <w:b/>
          <w:i/>
          <w:color w:val="FF0000"/>
          <w:sz w:val="18"/>
          <w:vertAlign w:val="superscript"/>
          <w:lang w:val="en-GB"/>
        </w:rPr>
        <w:t>st</w:t>
      </w:r>
      <w:r w:rsidRPr="00AF65C6">
        <w:rPr>
          <w:rFonts w:ascii="Arial" w:hAnsi="Arial"/>
          <w:b/>
          <w:i/>
          <w:color w:val="FF0000"/>
          <w:sz w:val="18"/>
          <w:lang w:val="en-GB"/>
        </w:rPr>
        <w:t xml:space="preserve"> quarter 2017, this new publication contain</w:t>
      </w:r>
      <w:r w:rsidR="007E432D">
        <w:rPr>
          <w:rFonts w:ascii="Arial" w:hAnsi="Arial"/>
          <w:b/>
          <w:i/>
          <w:color w:val="FF0000"/>
          <w:sz w:val="18"/>
          <w:lang w:val="en-GB"/>
        </w:rPr>
        <w:t>s</w:t>
      </w:r>
      <w:r w:rsidRPr="00AF65C6">
        <w:rPr>
          <w:rFonts w:ascii="Arial" w:hAnsi="Arial"/>
          <w:b/>
          <w:i/>
          <w:color w:val="FF0000"/>
          <w:sz w:val="18"/>
          <w:lang w:val="en-GB"/>
        </w:rPr>
        <w:t xml:space="preserve"> data on external trade in the national concept according to the Classifications of Products, 2015 version.</w:t>
      </w:r>
    </w:p>
    <w:p w:rsidR="00DE3779" w:rsidRPr="00AF65C6" w:rsidRDefault="00DE3779" w:rsidP="00DE3779">
      <w:pPr>
        <w:jc w:val="both"/>
        <w:rPr>
          <w:rFonts w:ascii="Arial" w:hAnsi="Arial"/>
          <w:b/>
          <w:i/>
          <w:color w:val="FF0000"/>
          <w:sz w:val="18"/>
          <w:lang w:val="en-GB"/>
        </w:rPr>
      </w:pPr>
      <w:r w:rsidRPr="00AF65C6">
        <w:rPr>
          <w:rFonts w:ascii="Arial" w:hAnsi="Arial"/>
          <w:b/>
          <w:i/>
          <w:color w:val="FF0000"/>
          <w:sz w:val="18"/>
          <w:lang w:val="en-GB"/>
        </w:rPr>
        <w:t>Data on external trade in goods by CZ-CPA in the cross-border concept will be provided only through the Information Services Section of the CZSO (</w:t>
      </w:r>
      <w:hyperlink r:id="rId9" w:history="1">
        <w:r w:rsidRPr="00AF65C6">
          <w:rPr>
            <w:rFonts w:ascii="Arial" w:hAnsi="Arial"/>
            <w:b/>
            <w:i/>
            <w:color w:val="FF0000"/>
            <w:sz w:val="18"/>
            <w:lang w:val="en-GB"/>
          </w:rPr>
          <w:t>infoservis@czso.cz</w:t>
        </w:r>
      </w:hyperlink>
      <w:r w:rsidRPr="00AF65C6">
        <w:rPr>
          <w:rFonts w:ascii="Arial" w:hAnsi="Arial"/>
          <w:b/>
          <w:i/>
          <w:color w:val="FF0000"/>
          <w:sz w:val="18"/>
          <w:lang w:val="en-GB"/>
        </w:rPr>
        <w:t>).</w:t>
      </w:r>
    </w:p>
    <w:p w:rsidR="00DE3779" w:rsidRPr="00AF65C6" w:rsidRDefault="00DE3779" w:rsidP="00DE3779">
      <w:pPr>
        <w:jc w:val="both"/>
        <w:rPr>
          <w:rFonts w:ascii="Arial" w:hAnsi="Arial"/>
          <w:sz w:val="18"/>
          <w:lang w:val="en-GB"/>
        </w:rPr>
      </w:pPr>
    </w:p>
    <w:p w:rsidR="00DE3779" w:rsidRPr="00AF65C6" w:rsidRDefault="00DE3779" w:rsidP="00DE3779">
      <w:pPr>
        <w:jc w:val="both"/>
        <w:rPr>
          <w:rFonts w:ascii="Arial" w:hAnsi="Arial"/>
          <w:sz w:val="18"/>
          <w:lang w:val="en-GB"/>
        </w:rPr>
      </w:pPr>
    </w:p>
    <w:p w:rsidR="00DE3779" w:rsidRDefault="00DE3779" w:rsidP="00DE3779">
      <w:pPr>
        <w:jc w:val="both"/>
        <w:rPr>
          <w:rFonts w:ascii="Arial" w:hAnsi="Arial"/>
          <w:sz w:val="18"/>
          <w:lang w:val="en-GB"/>
        </w:rPr>
      </w:pPr>
    </w:p>
    <w:p w:rsidR="00AF65C6" w:rsidRDefault="00AF65C6" w:rsidP="00DE3779">
      <w:pPr>
        <w:jc w:val="both"/>
        <w:rPr>
          <w:rFonts w:ascii="Arial" w:hAnsi="Arial"/>
          <w:sz w:val="18"/>
          <w:lang w:val="en-GB"/>
        </w:rPr>
      </w:pPr>
    </w:p>
    <w:p w:rsidR="00AF65C6" w:rsidRDefault="00AF65C6" w:rsidP="00DE3779">
      <w:pPr>
        <w:jc w:val="both"/>
        <w:rPr>
          <w:rFonts w:ascii="Arial" w:hAnsi="Arial"/>
          <w:sz w:val="18"/>
          <w:lang w:val="en-GB"/>
        </w:rPr>
      </w:pPr>
    </w:p>
    <w:p w:rsidR="00AF65C6" w:rsidRPr="00AF65C6" w:rsidRDefault="00AF65C6" w:rsidP="00DE3779">
      <w:pPr>
        <w:jc w:val="both"/>
        <w:rPr>
          <w:rFonts w:ascii="Arial" w:hAnsi="Arial"/>
          <w:sz w:val="18"/>
          <w:lang w:val="en-GB"/>
        </w:rPr>
      </w:pPr>
    </w:p>
    <w:p w:rsidR="0080527C" w:rsidRDefault="0080527C" w:rsidP="0080527C">
      <w:pPr>
        <w:pStyle w:val="Nadpis2"/>
        <w:jc w:val="left"/>
      </w:pPr>
      <w:r w:rsidRPr="00AF65C6">
        <w:t xml:space="preserve">Methodological notes of external trade in goods </w:t>
      </w:r>
      <w:r w:rsidR="00DE3779" w:rsidRPr="00AF65C6">
        <w:t>in national concept</w:t>
      </w:r>
    </w:p>
    <w:p w:rsidR="00A20088" w:rsidRPr="00A20088" w:rsidRDefault="00A20088" w:rsidP="00A20088">
      <w:pPr>
        <w:rPr>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In compliance with binding EU regulations the surveying of data on exports and imports is regulated by the Act No 242/2016 Sb, the Customs Act, as amended. For the data collection in the system of Intrastat the surveying is governed by the Decision of the Government of the CR No 244/2016 Sb implementing certain provisions of the Customs Act in statistics, as amended.</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A20088">
      <w:pPr>
        <w:pStyle w:val="Zkladntextodsazen3"/>
        <w:spacing w:after="160"/>
        <w:ind w:firstLine="0"/>
        <w:rPr>
          <w:rFonts w:cs="Arial"/>
          <w:bCs/>
          <w:sz w:val="18"/>
          <w:szCs w:val="18"/>
          <w:lang w:val="en-GB"/>
        </w:rPr>
      </w:pPr>
      <w:r w:rsidRPr="00A20088">
        <w:rPr>
          <w:rFonts w:cs="Arial"/>
          <w:bCs/>
          <w:sz w:val="18"/>
          <w:szCs w:val="18"/>
          <w:lang w:val="en-GB"/>
        </w:rPr>
        <w:lastRenderedPageBreak/>
        <w:t xml:space="preserve">Data on external trade in the national concept are the basic source data for the compilation of the GDP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00"/>
        <w:ind w:firstLine="709"/>
        <w:jc w:val="both"/>
        <w:rPr>
          <w:rFonts w:ascii="Arial" w:hAnsi="Arial" w:cs="Arial"/>
          <w:bCs/>
          <w:sz w:val="18"/>
          <w:szCs w:val="18"/>
          <w:lang w:val="en-GB"/>
        </w:rPr>
      </w:pPr>
      <w:r w:rsidRPr="00A20088">
        <w:rPr>
          <w:rFonts w:ascii="Arial" w:hAnsi="Arial" w:cs="Arial"/>
          <w:bCs/>
          <w:sz w:val="18"/>
          <w:szCs w:val="18"/>
          <w:lang w:val="en-GB"/>
        </w:rPr>
        <w:t xml:space="preserve">The data on external trade in goods in the cross border concept are compiled in time series starting in 2005, i.e. following the Czech Republic accession to the European Union and after the Czech Republic got involved in the unified European market. Data before 2005 can be considered as compatible both with the national concept and the cross border concept data in terms of methodology. </w:t>
      </w:r>
    </w:p>
    <w:p w:rsidR="00DE3779" w:rsidRPr="00AF65C6" w:rsidRDefault="00DE3779" w:rsidP="00A20088">
      <w:pPr>
        <w:pStyle w:val="Zkladntextodsazen"/>
        <w:spacing w:after="160" w:line="240" w:lineRule="auto"/>
        <w:ind w:firstLine="709"/>
        <w:rPr>
          <w:iCs/>
          <w:sz w:val="18"/>
          <w:lang w:val="en-GB"/>
        </w:rPr>
      </w:pPr>
      <w:r w:rsidRPr="00AF65C6">
        <w:rPr>
          <w:iCs/>
          <w:sz w:val="18"/>
          <w:lang w:val="en-GB"/>
        </w:rPr>
        <w:t>.</w:t>
      </w:r>
    </w:p>
    <w:p w:rsidR="00DE3779" w:rsidRPr="00AF65C6" w:rsidRDefault="00DE3779" w:rsidP="00DE3779">
      <w:pPr>
        <w:pStyle w:val="Zkladntext"/>
        <w:rPr>
          <w:iCs/>
          <w:sz w:val="18"/>
        </w:rPr>
      </w:pPr>
    </w:p>
    <w:p w:rsidR="00DE3779" w:rsidRPr="00AF65C6" w:rsidRDefault="00DE3779" w:rsidP="00AF65C6">
      <w:pPr>
        <w:pStyle w:val="Zkladntext"/>
        <w:spacing w:after="40"/>
        <w:rPr>
          <w:iCs/>
          <w:sz w:val="18"/>
        </w:rPr>
      </w:pPr>
      <w:r w:rsidRPr="00AF65C6">
        <w:rPr>
          <w:iCs/>
          <w:sz w:val="18"/>
        </w:rPr>
        <w:t>Detailed methodology information is available on website of the CZSO:</w:t>
      </w:r>
    </w:p>
    <w:p w:rsidR="00DE3779" w:rsidRDefault="00DE3779" w:rsidP="00DE3779">
      <w:pPr>
        <w:pStyle w:val="Zkladntext"/>
        <w:numPr>
          <w:ilvl w:val="0"/>
          <w:numId w:val="2"/>
        </w:numPr>
        <w:ind w:left="284" w:hanging="284"/>
        <w:rPr>
          <w:sz w:val="18"/>
        </w:rPr>
      </w:pPr>
      <w:r w:rsidRPr="00AF65C6">
        <w:rPr>
          <w:sz w:val="18"/>
        </w:rPr>
        <w:t>national concept</w:t>
      </w:r>
    </w:p>
    <w:p w:rsidR="00A20088" w:rsidRDefault="00A20088" w:rsidP="00A20088">
      <w:pPr>
        <w:pStyle w:val="Zkladntext"/>
        <w:ind w:firstLine="708"/>
        <w:rPr>
          <w:sz w:val="18"/>
        </w:rPr>
      </w:pPr>
      <w:r w:rsidRPr="00A20088">
        <w:rPr>
          <w:sz w:val="18"/>
        </w:rPr>
        <w:t>https://www.czso.cz/csu/czso/external_trade_in_goods_according_to_the_change_of_ownership_-national_concept-_</w:t>
      </w:r>
    </w:p>
    <w:p w:rsidR="00A20088" w:rsidRDefault="00A20088" w:rsidP="00DE3779">
      <w:pPr>
        <w:pStyle w:val="Zkladntext"/>
        <w:numPr>
          <w:ilvl w:val="0"/>
          <w:numId w:val="2"/>
        </w:numPr>
        <w:ind w:left="284" w:hanging="284"/>
        <w:rPr>
          <w:sz w:val="18"/>
        </w:rPr>
      </w:pPr>
      <w:r>
        <w:rPr>
          <w:sz w:val="18"/>
        </w:rPr>
        <w:t>cross border concept</w:t>
      </w:r>
    </w:p>
    <w:p w:rsidR="00A20088" w:rsidRPr="00AF65C6" w:rsidRDefault="00A20088" w:rsidP="00A20088">
      <w:pPr>
        <w:pStyle w:val="Zkladntext"/>
        <w:ind w:left="720"/>
        <w:rPr>
          <w:sz w:val="18"/>
        </w:rPr>
      </w:pPr>
      <w:r w:rsidRPr="00A20088">
        <w:rPr>
          <w:sz w:val="18"/>
        </w:rPr>
        <w:t>https://www.czso.cz/csu/czso/external_trade_in_goods_according_to_the_movement_-cross_border_concept-_</w:t>
      </w:r>
    </w:p>
    <w:p w:rsidR="00DE3779" w:rsidRPr="00AF65C6" w:rsidRDefault="00DE3779" w:rsidP="00DE3779">
      <w:pPr>
        <w:pStyle w:val="Zkladntextodsazen"/>
        <w:rPr>
          <w:sz w:val="18"/>
          <w:lang w:val="en-GB"/>
        </w:rPr>
      </w:pPr>
    </w:p>
    <w:p w:rsidR="002C2B4A" w:rsidRPr="00AF65C6" w:rsidRDefault="002C2B4A">
      <w:pPr>
        <w:pStyle w:val="Zkladntext"/>
      </w:pPr>
      <w:r w:rsidRPr="00AF65C6">
        <w:tab/>
      </w:r>
    </w:p>
    <w:p w:rsidR="002C2B4A" w:rsidRPr="00AF65C6" w:rsidRDefault="002C2B4A">
      <w:pPr>
        <w:jc w:val="both"/>
        <w:rPr>
          <w:rFonts w:ascii="Arial" w:hAnsi="Arial"/>
          <w:sz w:val="18"/>
          <w:lang w:val="en-GB"/>
        </w:rPr>
      </w:pPr>
    </w:p>
    <w:p w:rsidR="002C2B4A" w:rsidRPr="00AF65C6" w:rsidRDefault="002C2B4A">
      <w:pPr>
        <w:jc w:val="both"/>
        <w:rPr>
          <w:rFonts w:ascii="Arial" w:hAnsi="Arial"/>
          <w:sz w:val="18"/>
          <w:lang w:val="en-GB"/>
        </w:rPr>
      </w:pPr>
    </w:p>
    <w:p w:rsidR="002C2B4A" w:rsidRPr="00AF65C6" w:rsidRDefault="002C2B4A">
      <w:pPr>
        <w:jc w:val="both"/>
        <w:rPr>
          <w:rFonts w:ascii="Arial" w:hAnsi="Arial"/>
          <w:sz w:val="18"/>
          <w:lang w:val="en-GB"/>
        </w:rPr>
      </w:pPr>
    </w:p>
    <w:p w:rsidR="002C2B4A" w:rsidRDefault="002C2B4A">
      <w:pPr>
        <w:jc w:val="both"/>
        <w:rPr>
          <w:rFonts w:ascii="Arial" w:hAnsi="Arial"/>
          <w:sz w:val="18"/>
          <w:lang w:val="en-GB"/>
        </w:rPr>
      </w:pPr>
    </w:p>
    <w:p w:rsidR="00AF65C6" w:rsidRPr="00AF65C6" w:rsidRDefault="00AF65C6">
      <w:pPr>
        <w:jc w:val="both"/>
        <w:rPr>
          <w:rFonts w:ascii="Arial" w:hAnsi="Arial"/>
          <w:sz w:val="18"/>
          <w:lang w:val="en-GB"/>
        </w:rPr>
      </w:pPr>
    </w:p>
    <w:p w:rsidR="002C2B4A" w:rsidRPr="00AF65C6" w:rsidRDefault="002C2B4A">
      <w:pPr>
        <w:jc w:val="both"/>
        <w:rPr>
          <w:rFonts w:ascii="Arial" w:hAnsi="Arial"/>
          <w:sz w:val="18"/>
          <w:lang w:val="en-GB"/>
        </w:rPr>
      </w:pPr>
    </w:p>
    <w:p w:rsidR="005248FF" w:rsidRDefault="005248FF">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1D0D59" w:rsidRPr="00AF65C6" w:rsidRDefault="001D0D59">
      <w:pPr>
        <w:jc w:val="both"/>
        <w:rPr>
          <w:rFonts w:ascii="Arial" w:hAnsi="Arial"/>
          <w:sz w:val="18"/>
          <w:lang w:val="en-GB"/>
        </w:rPr>
      </w:pPr>
    </w:p>
    <w:p w:rsidR="00DE3779" w:rsidRPr="00AF65C6" w:rsidRDefault="00DE3779">
      <w:pPr>
        <w:jc w:val="both"/>
        <w:rPr>
          <w:rFonts w:ascii="Arial" w:hAnsi="Arial"/>
          <w:sz w:val="18"/>
          <w:lang w:val="en-GB"/>
        </w:rPr>
      </w:pPr>
    </w:p>
    <w:p w:rsidR="002C2B4A" w:rsidRPr="00AF65C6" w:rsidRDefault="002C2B4A">
      <w:pPr>
        <w:jc w:val="both"/>
        <w:rPr>
          <w:rFonts w:ascii="Arial" w:hAnsi="Arial"/>
          <w:sz w:val="18"/>
          <w:lang w:val="en-GB"/>
        </w:rPr>
      </w:pPr>
    </w:p>
    <w:p w:rsidR="000B55D7" w:rsidRPr="00AF65C6" w:rsidRDefault="000B55D7">
      <w:pPr>
        <w:jc w:val="both"/>
        <w:rPr>
          <w:rFonts w:ascii="Arial" w:hAnsi="Arial"/>
          <w:sz w:val="18"/>
          <w:lang w:val="en-GB"/>
        </w:rPr>
      </w:pP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C2B4A" w:rsidRPr="00AF65C6" w:rsidRDefault="002C2B4A">
      <w:pPr>
        <w:jc w:val="both"/>
        <w:rPr>
          <w:rFonts w:ascii="Arial" w:hAnsi="Arial"/>
          <w:sz w:val="18"/>
          <w:lang w:val="en-GB"/>
        </w:rPr>
      </w:pPr>
    </w:p>
    <w:p w:rsidR="002134DC" w:rsidRPr="00AF65C6" w:rsidRDefault="00D445CE" w:rsidP="00DE3779">
      <w:pPr>
        <w:spacing w:after="120"/>
        <w:jc w:val="both"/>
        <w:rPr>
          <w:rFonts w:ascii="Arial" w:hAnsi="Arial" w:cs="Arial"/>
          <w:b/>
          <w:sz w:val="17"/>
          <w:lang w:val="en-GB"/>
        </w:rPr>
      </w:pPr>
      <w:r w:rsidRPr="00AF65C6">
        <w:rPr>
          <w:rFonts w:ascii="Arial" w:hAnsi="Arial" w:cs="Arial"/>
          <w:b/>
          <w:sz w:val="17"/>
          <w:lang w:val="en-GB"/>
        </w:rPr>
        <w:t>The data for individual months of 201</w:t>
      </w:r>
      <w:r w:rsidR="007E432D">
        <w:rPr>
          <w:rFonts w:ascii="Arial" w:hAnsi="Arial" w:cs="Arial"/>
          <w:b/>
          <w:sz w:val="17"/>
          <w:lang w:val="en-GB"/>
        </w:rPr>
        <w:t>6</w:t>
      </w:r>
      <w:r w:rsidRPr="00AF65C6">
        <w:rPr>
          <w:rFonts w:ascii="Arial" w:hAnsi="Arial" w:cs="Arial"/>
          <w:b/>
          <w:sz w:val="17"/>
          <w:lang w:val="en-GB"/>
        </w:rPr>
        <w:t xml:space="preserve"> are final. The data for individual months of </w:t>
      </w:r>
      <w:r w:rsidR="003917A8" w:rsidRPr="00AF65C6">
        <w:rPr>
          <w:rFonts w:ascii="Arial" w:hAnsi="Arial" w:cs="Arial"/>
          <w:b/>
          <w:sz w:val="17"/>
          <w:lang w:val="en-GB"/>
        </w:rPr>
        <w:t>2017</w:t>
      </w:r>
      <w:r w:rsidRPr="00AF65C6">
        <w:rPr>
          <w:rFonts w:ascii="Arial" w:hAnsi="Arial" w:cs="Arial"/>
          <w:b/>
          <w:sz w:val="17"/>
          <w:lang w:val="en-GB"/>
        </w:rPr>
        <w:t xml:space="preserve"> are preliminary. </w:t>
      </w:r>
    </w:p>
    <w:p w:rsidR="0080527C" w:rsidRPr="00AF65C6" w:rsidRDefault="0080527C" w:rsidP="00B75EB6">
      <w:pPr>
        <w:spacing w:after="12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5EB6">
      <w:pPr>
        <w:spacing w:after="12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p>
    <w:sectPr w:rsidR="000B55D7" w:rsidRPr="00AF65C6" w:rsidSect="00F51A01">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76" w:rsidRDefault="00E74876">
      <w:r>
        <w:separator/>
      </w:r>
    </w:p>
  </w:endnote>
  <w:endnote w:type="continuationSeparator" w:id="0">
    <w:p w:rsidR="00E74876" w:rsidRDefault="00E7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76" w:rsidRDefault="00E74876">
      <w:r>
        <w:separator/>
      </w:r>
    </w:p>
  </w:footnote>
  <w:footnote w:type="continuationSeparator" w:id="0">
    <w:p w:rsidR="00E74876" w:rsidRDefault="00E74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B55D7"/>
    <w:rsid w:val="001A7959"/>
    <w:rsid w:val="001D0D59"/>
    <w:rsid w:val="001F5B55"/>
    <w:rsid w:val="002134DC"/>
    <w:rsid w:val="00232F75"/>
    <w:rsid w:val="002C2B4A"/>
    <w:rsid w:val="002F5E38"/>
    <w:rsid w:val="00330EBC"/>
    <w:rsid w:val="003917A8"/>
    <w:rsid w:val="003C4594"/>
    <w:rsid w:val="003E274E"/>
    <w:rsid w:val="0043587F"/>
    <w:rsid w:val="005248FF"/>
    <w:rsid w:val="00532165"/>
    <w:rsid w:val="005D74AA"/>
    <w:rsid w:val="00635499"/>
    <w:rsid w:val="0064454E"/>
    <w:rsid w:val="006D34B5"/>
    <w:rsid w:val="006D7565"/>
    <w:rsid w:val="00751077"/>
    <w:rsid w:val="00783DF1"/>
    <w:rsid w:val="007E432D"/>
    <w:rsid w:val="0080527C"/>
    <w:rsid w:val="0080785A"/>
    <w:rsid w:val="00814FAE"/>
    <w:rsid w:val="008A13BB"/>
    <w:rsid w:val="008B7857"/>
    <w:rsid w:val="00914887"/>
    <w:rsid w:val="0095353A"/>
    <w:rsid w:val="009D59DD"/>
    <w:rsid w:val="00A20088"/>
    <w:rsid w:val="00AD37B5"/>
    <w:rsid w:val="00AE4F41"/>
    <w:rsid w:val="00AF65C6"/>
    <w:rsid w:val="00B35F96"/>
    <w:rsid w:val="00B75EB6"/>
    <w:rsid w:val="00BC6FFB"/>
    <w:rsid w:val="00BF2555"/>
    <w:rsid w:val="00C07C2C"/>
    <w:rsid w:val="00CA28F8"/>
    <w:rsid w:val="00CC1090"/>
    <w:rsid w:val="00D445CE"/>
    <w:rsid w:val="00DD6AC9"/>
    <w:rsid w:val="00DE3779"/>
    <w:rsid w:val="00DF2DF6"/>
    <w:rsid w:val="00E61392"/>
    <w:rsid w:val="00E74876"/>
    <w:rsid w:val="00EC3527"/>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F0E0-C032-4ED3-BEDF-8B0FF513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7</cp:revision>
  <cp:lastPrinted>2017-01-30T08:27:00Z</cp:lastPrinted>
  <dcterms:created xsi:type="dcterms:W3CDTF">2017-03-22T13:23:00Z</dcterms:created>
  <dcterms:modified xsi:type="dcterms:W3CDTF">2017-10-30T10:19:00Z</dcterms:modified>
</cp:coreProperties>
</file>