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0B" w:rsidRPr="00417198" w:rsidRDefault="0090224F" w:rsidP="00E54C0B">
      <w:pPr>
        <w:pStyle w:val="Datum0"/>
      </w:pPr>
      <w:r>
        <w:t>2. 2. 2018</w:t>
      </w:r>
    </w:p>
    <w:p w:rsidR="00E54C0B" w:rsidRDefault="00561FBB" w:rsidP="00E54C0B">
      <w:pPr>
        <w:pStyle w:val="Nzev"/>
      </w:pPr>
      <w:r>
        <w:t>Počet neaktivních osob ochotných pracovat</w:t>
      </w:r>
      <w:r w:rsidR="003649DE">
        <w:t xml:space="preserve"> klesá pomaleji než počet </w:t>
      </w:r>
      <w:r>
        <w:t>nezaměstnaných</w:t>
      </w:r>
    </w:p>
    <w:p w:rsidR="00E54C0B" w:rsidRDefault="001A50AE" w:rsidP="00E54C0B">
      <w:pPr>
        <w:pStyle w:val="Perex"/>
      </w:pPr>
      <w:r>
        <w:t>Počet ekonomicky neaktivních, kteří by chtěli pracovat, činil v 1.</w:t>
      </w:r>
      <w:r>
        <w:rPr>
          <w:rFonts w:eastAsia="Times New Roman"/>
          <w:bCs/>
          <w:szCs w:val="20"/>
          <w:lang w:eastAsia="cs-CZ"/>
        </w:rPr>
        <w:t> </w:t>
      </w:r>
      <w:r w:rsidRPr="00AF7E59">
        <w:rPr>
          <w:rFonts w:eastAsia="Times New Roman"/>
          <w:bCs/>
          <w:szCs w:val="20"/>
          <w:lang w:eastAsia="cs-CZ"/>
        </w:rPr>
        <w:t>–</w:t>
      </w:r>
      <w:r>
        <w:rPr>
          <w:rFonts w:eastAsia="Times New Roman"/>
          <w:bCs/>
          <w:szCs w:val="20"/>
          <w:lang w:eastAsia="cs-CZ"/>
        </w:rPr>
        <w:t> </w:t>
      </w:r>
      <w:r>
        <w:t xml:space="preserve">3. čtvrtletí roku 2017 125 tisíc osob. Jde o velmi různorodou skupinu osob, většina z nich (97 tis.) již dříve pracovala. Pouze 40 tisíc osob však uvedlo, že jsou schopni nástupu do zaměstnání do 14 dnů. </w:t>
      </w:r>
    </w:p>
    <w:p w:rsidR="00561FBB" w:rsidRDefault="00561FBB" w:rsidP="00561FBB">
      <w:r>
        <w:t>V minulém roce byl vývoj na trhu práce mimořádně příznivý. Celkový počet pracujících byl nejvyšší od vzniku České republiky a zároveň byla míra nezaměstnanosti vůbec nejnižší v rámci celé Evropské unie. Za této situace je tím nalé</w:t>
      </w:r>
      <w:r w:rsidR="00DE1BE4">
        <w:t>havější otázka</w:t>
      </w:r>
      <w:r w:rsidR="0047347B">
        <w:t>,</w:t>
      </w:r>
      <w:r w:rsidR="00DE1BE4">
        <w:t xml:space="preserve"> jak řešit rozpor</w:t>
      </w:r>
      <w:r>
        <w:t xml:space="preserve"> mezi tlakem na další růst zaměstnanosti a současnými sociálně ekonomickými a demografickými podmínkami.</w:t>
      </w:r>
    </w:p>
    <w:p w:rsidR="00561FBB" w:rsidRDefault="00561FBB" w:rsidP="00561FBB"/>
    <w:p w:rsidR="00561FBB" w:rsidRDefault="00B032A5" w:rsidP="00561FBB">
      <w:r>
        <w:t>Z</w:t>
      </w:r>
      <w:r w:rsidR="00561FBB">
        <w:t>a určitou rezervu pracovních sil lze považovat část ekonomicky neaktivní populace. Z </w:t>
      </w:r>
      <w:r w:rsidR="001D3AB3">
        <w:t xml:space="preserve">porovnání </w:t>
      </w:r>
      <w:r w:rsidR="00561FBB">
        <w:t>s ostatními členskými zeměmi EU vyplývá, že</w:t>
      </w:r>
      <w:r>
        <w:t xml:space="preserve"> </w:t>
      </w:r>
      <w:r w:rsidR="00561FBB">
        <w:t>v případě naší republiky</w:t>
      </w:r>
      <w:r>
        <w:t xml:space="preserve"> se</w:t>
      </w:r>
      <w:r w:rsidR="00561FBB">
        <w:t xml:space="preserve"> jedná zejména o mladé lidi do pětadvaceti let</w:t>
      </w:r>
      <w:r w:rsidR="006343B0">
        <w:rPr>
          <w:rStyle w:val="Znakapoznpodarou"/>
        </w:rPr>
        <w:footnoteReference w:id="1"/>
      </w:r>
      <w:r w:rsidR="00561FBB">
        <w:t xml:space="preserve"> a v kratším výhledu i o ženy ve věku 60 a více</w:t>
      </w:r>
      <w:r w:rsidR="000A62F9">
        <w:t xml:space="preserve"> let. </w:t>
      </w:r>
      <w:r w:rsidR="00561FBB">
        <w:t>V rámci výběrového šetření pracovních sil se všechny členské země EU navíc zabývají i</w:t>
      </w:r>
      <w:r w:rsidR="00823A8C">
        <w:t> </w:t>
      </w:r>
      <w:r w:rsidR="00561FBB">
        <w:t>skupinou osob, které nepracují, aktivně si práci nehledají a nesplňují tedy podmínky pro zařazení mezi nezaměstnané</w:t>
      </w:r>
      <w:r w:rsidR="003365F1">
        <w:t>, ale zároveň by chtěly pracovat.</w:t>
      </w:r>
      <w:r w:rsidR="00561FBB">
        <w:t xml:space="preserve"> </w:t>
      </w:r>
      <w:r w:rsidR="003365F1">
        <w:t>Tyto tzv. odrazené osoby lze tedy považovat za specifickou rezervu pracovních sil.</w:t>
      </w:r>
    </w:p>
    <w:p w:rsidR="00D024A8" w:rsidRDefault="00D024A8" w:rsidP="00561FBB"/>
    <w:p w:rsidR="00D024A8" w:rsidRDefault="00D024A8" w:rsidP="00945484">
      <w:pPr>
        <w:jc w:val="left"/>
      </w:pPr>
      <w:r>
        <w:rPr>
          <w:b/>
        </w:rPr>
        <w:t>Počet ekonomicky neaktivních ochotných pracovat v posledních letech klesá</w:t>
      </w:r>
    </w:p>
    <w:p w:rsidR="00F5198D" w:rsidRDefault="00D024A8" w:rsidP="00561FBB">
      <w:r>
        <w:t xml:space="preserve">V roce 2008 činil počet odrazených od hledání zaměstnání </w:t>
      </w:r>
      <w:r w:rsidR="001A166F">
        <w:t>téměř</w:t>
      </w:r>
      <w:r>
        <w:t xml:space="preserve"> 190 tisíc a na této úrovni</w:t>
      </w:r>
      <w:r w:rsidR="001A166F">
        <w:t xml:space="preserve"> se udržel zhruba do roku 2011</w:t>
      </w:r>
      <w:r w:rsidR="00244B23">
        <w:t xml:space="preserve">. </w:t>
      </w:r>
      <w:r>
        <w:t xml:space="preserve">Od roku 2012 je zřejmý </w:t>
      </w:r>
      <w:r w:rsidR="001F7F21">
        <w:t>značný</w:t>
      </w:r>
      <w:r>
        <w:t xml:space="preserve"> pokles počtu těchto osob</w:t>
      </w:r>
      <w:r w:rsidR="0069727F">
        <w:t xml:space="preserve">. V roce 2013 </w:t>
      </w:r>
      <w:r w:rsidR="00244B23">
        <w:t xml:space="preserve">se jejich počet snížil </w:t>
      </w:r>
      <w:r w:rsidR="0069727F">
        <w:t xml:space="preserve">pod 150 tisíc a dostupné výsledky za tři čtvrtletí </w:t>
      </w:r>
      <w:r w:rsidR="00301E90">
        <w:t xml:space="preserve">roku </w:t>
      </w:r>
      <w:r w:rsidR="0069727F">
        <w:t xml:space="preserve">2017 ukazují, že v minulém </w:t>
      </w:r>
      <w:r w:rsidR="0069727F" w:rsidRPr="00010CE8">
        <w:t>roce se dostal již pod</w:t>
      </w:r>
      <w:r w:rsidR="0069727F">
        <w:t xml:space="preserve"> hodnotu 125 tisíc.</w:t>
      </w:r>
      <w:r w:rsidR="00552622">
        <w:t xml:space="preserve"> Jedná se častěji o ženy, ale </w:t>
      </w:r>
      <w:r w:rsidR="001A166F">
        <w:t xml:space="preserve">i </w:t>
      </w:r>
      <w:r w:rsidR="00552622">
        <w:t xml:space="preserve">četnost mužů </w:t>
      </w:r>
      <w:r w:rsidR="000935F5">
        <w:t>je</w:t>
      </w:r>
      <w:r w:rsidR="001A166F">
        <w:t xml:space="preserve"> významná.</w:t>
      </w:r>
    </w:p>
    <w:p w:rsidR="001A166F" w:rsidRPr="00EB1D03" w:rsidRDefault="001A166F" w:rsidP="00561FBB">
      <w:pPr>
        <w:rPr>
          <w:sz w:val="8"/>
        </w:rPr>
      </w:pPr>
    </w:p>
    <w:p w:rsidR="00561FBB" w:rsidRDefault="00193193" w:rsidP="00561F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9pt;height:171.85pt">
            <v:imagedata r:id="rId8" o:title=""/>
          </v:shape>
        </w:pict>
      </w:r>
    </w:p>
    <w:p w:rsidR="0090224F" w:rsidRPr="0090224F" w:rsidRDefault="00450F91" w:rsidP="00F05AFE">
      <w:pPr>
        <w:jc w:val="left"/>
        <w:rPr>
          <w:b/>
        </w:rPr>
      </w:pPr>
      <w:r>
        <w:rPr>
          <w:b/>
        </w:rPr>
        <w:lastRenderedPageBreak/>
        <w:t>Vztah k základním skupinám pracovní</w:t>
      </w:r>
      <w:r w:rsidR="00C9762B">
        <w:rPr>
          <w:b/>
        </w:rPr>
        <w:t>ch</w:t>
      </w:r>
      <w:r w:rsidR="00F82A02">
        <w:rPr>
          <w:b/>
        </w:rPr>
        <w:t xml:space="preserve"> </w:t>
      </w:r>
      <w:r w:rsidR="00F82A02" w:rsidRPr="00010CE8">
        <w:rPr>
          <w:b/>
        </w:rPr>
        <w:t>si</w:t>
      </w:r>
      <w:r w:rsidRPr="00010CE8">
        <w:rPr>
          <w:b/>
        </w:rPr>
        <w:t>l</w:t>
      </w:r>
      <w:r w:rsidR="00C9762B" w:rsidRPr="00010CE8">
        <w:rPr>
          <w:b/>
        </w:rPr>
        <w:t xml:space="preserve"> (</w:t>
      </w:r>
      <w:r w:rsidR="00010CE8" w:rsidRPr="00010CE8">
        <w:rPr>
          <w:b/>
        </w:rPr>
        <w:t xml:space="preserve">k </w:t>
      </w:r>
      <w:r w:rsidR="00C9762B" w:rsidRPr="00010CE8">
        <w:rPr>
          <w:b/>
        </w:rPr>
        <w:t>zaměstnan</w:t>
      </w:r>
      <w:r w:rsidR="00010CE8" w:rsidRPr="00010CE8">
        <w:rPr>
          <w:b/>
        </w:rPr>
        <w:t>ým</w:t>
      </w:r>
      <w:r w:rsidR="00C9762B" w:rsidRPr="00010CE8">
        <w:rPr>
          <w:b/>
        </w:rPr>
        <w:t xml:space="preserve"> a nezaměstnan</w:t>
      </w:r>
      <w:r w:rsidR="00010CE8" w:rsidRPr="00010CE8">
        <w:rPr>
          <w:b/>
        </w:rPr>
        <w:t>ým</w:t>
      </w:r>
      <w:r w:rsidR="00C9762B" w:rsidRPr="00010CE8">
        <w:rPr>
          <w:b/>
        </w:rPr>
        <w:t>)</w:t>
      </w:r>
    </w:p>
    <w:p w:rsidR="005E5EEC" w:rsidRPr="005E5EEC" w:rsidRDefault="00945484" w:rsidP="005E5EEC">
      <w:pPr>
        <w:rPr>
          <w:color w:val="FF0000"/>
        </w:rPr>
      </w:pPr>
      <w:r>
        <w:t>Současně s poklesem počtu odrazených prudce klesl počet nezaměstnaných. Od roku 2013 se snížila celková nezaměstnanost o</w:t>
      </w:r>
      <w:r w:rsidR="008C0E47">
        <w:t xml:space="preserve"> </w:t>
      </w:r>
      <w:r w:rsidR="00222873">
        <w:t>téměř</w:t>
      </w:r>
      <w:r w:rsidR="008C0E47">
        <w:t> </w:t>
      </w:r>
      <w:r w:rsidR="009872FD">
        <w:t>205</w:t>
      </w:r>
      <w:r>
        <w:t xml:space="preserve"> tisíc osob na necelých 165 tisíc v průměru za tři </w:t>
      </w:r>
      <w:r w:rsidRPr="002B3DF1">
        <w:t xml:space="preserve">čtvrtletí </w:t>
      </w:r>
      <w:r w:rsidR="00301E90">
        <w:t xml:space="preserve">roku </w:t>
      </w:r>
      <w:r w:rsidRPr="002B3DF1">
        <w:t xml:space="preserve">2017. </w:t>
      </w:r>
      <w:r w:rsidR="007B717C" w:rsidRPr="002B3DF1">
        <w:t>Výsle</w:t>
      </w:r>
      <w:r w:rsidR="008C0E47" w:rsidRPr="002B3DF1">
        <w:t>dkem je fakt, že absolutní počet neaktivních ochotných</w:t>
      </w:r>
      <w:r w:rsidR="007B717C" w:rsidRPr="002B3DF1">
        <w:t xml:space="preserve"> pracovat se významně přiblížil</w:t>
      </w:r>
      <w:r w:rsidR="007B717C">
        <w:t xml:space="preserve"> celkovému počtu nezaměstnaných. Ještě v roce 2013 byl poměr </w:t>
      </w:r>
      <w:r w:rsidR="00823A8C">
        <w:t xml:space="preserve">počtu </w:t>
      </w:r>
      <w:r w:rsidR="007B717C">
        <w:t>odrazených k počtu nezaměstnaných 40</w:t>
      </w:r>
      <w:r w:rsidR="004619A2">
        <w:t> </w:t>
      </w:r>
      <w:r w:rsidR="007B717C">
        <w:t>:</w:t>
      </w:r>
      <w:r w:rsidR="004619A2">
        <w:t> </w:t>
      </w:r>
      <w:r w:rsidR="007B717C">
        <w:t>100, ale v min</w:t>
      </w:r>
      <w:r w:rsidR="00E37E25">
        <w:t>ulém roce se dostal na úroveň 76</w:t>
      </w:r>
      <w:r w:rsidR="004619A2">
        <w:t> </w:t>
      </w:r>
      <w:r w:rsidR="007B717C">
        <w:t>:</w:t>
      </w:r>
      <w:r w:rsidR="004619A2">
        <w:t> </w:t>
      </w:r>
      <w:r w:rsidR="007B717C">
        <w:t>1</w:t>
      </w:r>
      <w:r w:rsidR="007B717C" w:rsidRPr="005E5EEC">
        <w:rPr>
          <w:color w:val="000000" w:themeColor="text1"/>
        </w:rPr>
        <w:t>00.</w:t>
      </w:r>
    </w:p>
    <w:p w:rsidR="005E5EEC" w:rsidRDefault="005E5EEC" w:rsidP="00561FBB"/>
    <w:p w:rsidR="00160978" w:rsidRDefault="00160978" w:rsidP="00160978">
      <w:pPr>
        <w:rPr>
          <w:color w:val="000000" w:themeColor="text1"/>
        </w:rPr>
      </w:pPr>
      <w:r>
        <w:t xml:space="preserve">Pokud jde o vývoj počtu </w:t>
      </w:r>
      <w:r w:rsidR="009F38D4">
        <w:t>neaktivních ochotných pracovat a celkového počtu zaměstnaných</w:t>
      </w:r>
      <w:r>
        <w:t xml:space="preserve">, projevuje se jiná </w:t>
      </w:r>
      <w:r w:rsidRPr="006A15F6">
        <w:t xml:space="preserve">tendence. </w:t>
      </w:r>
      <w:r w:rsidR="006A15F6" w:rsidRPr="006A15F6">
        <w:t>U p</w:t>
      </w:r>
      <w:r w:rsidRPr="006A15F6">
        <w:t>oměr</w:t>
      </w:r>
      <w:r w:rsidR="006A15F6" w:rsidRPr="006A15F6">
        <w:t>u</w:t>
      </w:r>
      <w:r w:rsidRPr="006A15F6">
        <w:t xml:space="preserve"> četnosti </w:t>
      </w:r>
      <w:r w:rsidR="00480504" w:rsidRPr="006A15F6">
        <w:t>těchto skupin</w:t>
      </w:r>
      <w:r w:rsidR="006A15F6" w:rsidRPr="006A15F6">
        <w:t xml:space="preserve"> se</w:t>
      </w:r>
      <w:r w:rsidR="00480504" w:rsidRPr="006A15F6">
        <w:t xml:space="preserve"> </w:t>
      </w:r>
      <w:r w:rsidRPr="006A15F6">
        <w:t>ukazuje, že jestliže</w:t>
      </w:r>
      <w:r>
        <w:t xml:space="preserve"> v roce 2013 dosahoval hodnoty 3,0, </w:t>
      </w:r>
      <w:r w:rsidR="00480504">
        <w:t>tak</w:t>
      </w:r>
      <w:r>
        <w:t xml:space="preserve"> </w:t>
      </w:r>
      <w:r w:rsidR="00480504">
        <w:t>v minulém roce to bylo pouze 2,4</w:t>
      </w:r>
      <w:r>
        <w:t>. Tento poměr je vyšší u žen a</w:t>
      </w:r>
      <w:r w:rsidR="00D60FD9">
        <w:t> </w:t>
      </w:r>
      <w:r>
        <w:t>dosahuje zhruba dvo</w:t>
      </w:r>
      <w:r w:rsidR="000935F5">
        <w:t>jnásobné hodnoty než u mužů (3,3 ženy</w:t>
      </w:r>
      <w:r>
        <w:t xml:space="preserve"> proti 1,7 </w:t>
      </w:r>
      <w:r w:rsidR="000935F5">
        <w:t>muži</w:t>
      </w:r>
      <w:r w:rsidR="003F5E52">
        <w:t xml:space="preserve"> </w:t>
      </w:r>
      <w:r w:rsidR="00480504">
        <w:t>v </w:t>
      </w:r>
      <w:r w:rsidR="00D60FD9">
        <w:t>1. </w:t>
      </w:r>
      <w:r w:rsidR="00222873" w:rsidRPr="00884EA6">
        <w:t>–</w:t>
      </w:r>
      <w:r w:rsidR="00D60FD9">
        <w:t> </w:t>
      </w:r>
      <w:r w:rsidR="00222873">
        <w:t>3. čtvrtletí </w:t>
      </w:r>
      <w:r w:rsidR="00301E90">
        <w:t xml:space="preserve"> roku </w:t>
      </w:r>
      <w:r w:rsidR="00222873">
        <w:t>2017</w:t>
      </w:r>
      <w:r>
        <w:t>).</w:t>
      </w:r>
      <w:r w:rsidR="00637C0D">
        <w:rPr>
          <w:color w:val="000000" w:themeColor="text1"/>
        </w:rPr>
        <w:t xml:space="preserve"> </w:t>
      </w:r>
      <w:r w:rsidR="00637C0D" w:rsidRPr="005E5EEC">
        <w:rPr>
          <w:color w:val="000000" w:themeColor="text1"/>
        </w:rPr>
        <w:t>Vztah k základním kategoriím zaměstnanosti je zřejmý z následující tabulky.</w:t>
      </w:r>
    </w:p>
    <w:p w:rsidR="00160978" w:rsidRDefault="00160978" w:rsidP="00561FBB"/>
    <w:tbl>
      <w:tblPr>
        <w:tblW w:w="85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592"/>
        <w:gridCol w:w="846"/>
        <w:gridCol w:w="819"/>
        <w:gridCol w:w="819"/>
        <w:gridCol w:w="846"/>
        <w:gridCol w:w="819"/>
        <w:gridCol w:w="819"/>
      </w:tblGrid>
      <w:tr w:rsidR="00983B8C" w:rsidRPr="00983B8C" w:rsidTr="002E2E5F">
        <w:trPr>
          <w:trHeight w:val="429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983B8C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Počet zaměstnaných, nezaměstnaných a neaktivních ochotných pracovat v letech 2013 </w:t>
            </w:r>
            <w:r w:rsidRPr="00983B8C">
              <w:rPr>
                <w:rFonts w:eastAsia="Times New Roman" w:cs="Arial"/>
                <w:b/>
                <w:bCs/>
                <w:szCs w:val="20"/>
                <w:lang w:eastAsia="cs-CZ"/>
              </w:rPr>
              <w:br/>
              <w:t>a 2017</w:t>
            </w:r>
          </w:p>
        </w:tc>
      </w:tr>
      <w:tr w:rsidR="00983B8C" w:rsidRPr="00983B8C" w:rsidTr="002E2E5F">
        <w:trPr>
          <w:trHeight w:val="7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983B8C" w:rsidRPr="00983B8C" w:rsidTr="00983B8C">
        <w:trPr>
          <w:trHeight w:val="255"/>
        </w:trPr>
        <w:tc>
          <w:tcPr>
            <w:tcW w:w="35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8C" w:rsidRPr="00983B8C" w:rsidRDefault="00983B8C" w:rsidP="00983B8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3B8C" w:rsidRPr="00983B8C" w:rsidRDefault="00983B8C" w:rsidP="00983B8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3B8C" w:rsidRPr="00983B8C" w:rsidRDefault="00983B8C" w:rsidP="00983B8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1-3q 2017</w:t>
            </w:r>
          </w:p>
        </w:tc>
      </w:tr>
      <w:tr w:rsidR="00983B8C" w:rsidRPr="00983B8C" w:rsidTr="001B5031">
        <w:trPr>
          <w:trHeight w:val="270"/>
        </w:trPr>
        <w:tc>
          <w:tcPr>
            <w:tcW w:w="35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8C" w:rsidRPr="00983B8C" w:rsidRDefault="00983B8C" w:rsidP="00983B8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8C" w:rsidRPr="00983B8C" w:rsidRDefault="00983B8C" w:rsidP="00983B8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8C" w:rsidRPr="00983B8C" w:rsidRDefault="00983B8C" w:rsidP="00983B8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8C" w:rsidRPr="00983B8C" w:rsidRDefault="00983B8C" w:rsidP="00983B8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8C" w:rsidRPr="00983B8C" w:rsidRDefault="00983B8C" w:rsidP="00983B8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3B8C" w:rsidRPr="00983B8C" w:rsidRDefault="00983B8C" w:rsidP="00983B8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983B8C" w:rsidRPr="00983B8C" w:rsidTr="002E2E5F">
        <w:trPr>
          <w:trHeight w:val="193"/>
        </w:trPr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8C" w:rsidRPr="00983B8C" w:rsidRDefault="00983B8C" w:rsidP="00983B8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počet v tisících</w:t>
            </w:r>
          </w:p>
        </w:tc>
      </w:tr>
      <w:tr w:rsidR="00983B8C" w:rsidRPr="002E2E5F" w:rsidTr="002E2E5F">
        <w:trPr>
          <w:trHeight w:val="57"/>
        </w:trPr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</w:tr>
      <w:tr w:rsidR="00983B8C" w:rsidRPr="00983B8C" w:rsidTr="00983B8C">
        <w:trPr>
          <w:trHeight w:val="255"/>
        </w:trPr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Zaměstnaní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4937,1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2794,0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2143,0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5207,9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2909,8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2298,1 </w:t>
            </w:r>
          </w:p>
        </w:tc>
      </w:tr>
      <w:tr w:rsidR="00983B8C" w:rsidRPr="00983B8C" w:rsidTr="00983B8C">
        <w:trPr>
          <w:trHeight w:val="255"/>
        </w:trPr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Nezaměstnaní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368,9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175,3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193,6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164,5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73,4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91,1 </w:t>
            </w:r>
          </w:p>
        </w:tc>
      </w:tr>
      <w:tr w:rsidR="00983B8C" w:rsidRPr="00983B8C" w:rsidTr="00983B8C">
        <w:trPr>
          <w:trHeight w:val="255"/>
        </w:trPr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Odrazení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148,3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55,3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93,0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124,8</w:t>
            </w:r>
            <w:r w:rsidRPr="00983B8C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*)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49,8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75,0 </w:t>
            </w:r>
          </w:p>
        </w:tc>
      </w:tr>
      <w:tr w:rsidR="00983B8C" w:rsidRPr="002E2E5F" w:rsidTr="002E2E5F">
        <w:trPr>
          <w:trHeight w:val="134"/>
        </w:trPr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</w:tr>
      <w:tr w:rsidR="00983B8C" w:rsidRPr="00983B8C" w:rsidTr="002E2E5F">
        <w:trPr>
          <w:trHeight w:val="217"/>
        </w:trPr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8C" w:rsidRPr="00983B8C" w:rsidRDefault="00983B8C" w:rsidP="00983B8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poměr počtu odrazených k počtu nezaměstnaných či zaměstnaných</w:t>
            </w:r>
          </w:p>
        </w:tc>
      </w:tr>
      <w:tr w:rsidR="00983B8C" w:rsidRPr="002E2E5F" w:rsidTr="002E2E5F">
        <w:trPr>
          <w:trHeight w:val="64"/>
        </w:trPr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2E2E5F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2"/>
                <w:szCs w:val="16"/>
                <w:lang w:eastAsia="cs-CZ"/>
              </w:rPr>
            </w:pPr>
            <w:r w:rsidRPr="002E2E5F">
              <w:rPr>
                <w:rFonts w:eastAsia="Times New Roman" w:cs="Arial"/>
                <w:sz w:val="2"/>
                <w:szCs w:val="16"/>
                <w:lang w:eastAsia="cs-CZ"/>
              </w:rPr>
              <w:t> </w:t>
            </w:r>
          </w:p>
        </w:tc>
      </w:tr>
      <w:tr w:rsidR="00983B8C" w:rsidRPr="00983B8C" w:rsidTr="002E2E5F">
        <w:trPr>
          <w:trHeight w:val="85"/>
        </w:trPr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 Odrazení /nezaměstnaní × 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40,2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31,6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48,0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75,9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67,8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82,4 </w:t>
            </w:r>
          </w:p>
        </w:tc>
      </w:tr>
      <w:tr w:rsidR="00983B8C" w:rsidRPr="00983B8C" w:rsidTr="00983B8C">
        <w:trPr>
          <w:trHeight w:val="255"/>
        </w:trPr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 Odrazení /zaměstnaní × 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983B8C" w:rsidRPr="00983B8C" w:rsidTr="00983B8C">
        <w:trPr>
          <w:trHeight w:val="12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983B8C" w:rsidRPr="00983B8C" w:rsidTr="002E2E5F">
        <w:trPr>
          <w:trHeight w:val="424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83B8C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*)</w:t>
            </w: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 Ve 4. čtvrtletí roku 2017 podle předběžných údajů dosáhl počet odrazených 119,1 tis.</w:t>
            </w:r>
            <w:r w:rsidR="00EB14E9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>osob a</w:t>
            </w:r>
            <w:r w:rsidR="00EB14E9">
              <w:rPr>
                <w:rFonts w:eastAsia="Times New Roman" w:cs="Arial"/>
                <w:sz w:val="16"/>
                <w:szCs w:val="16"/>
                <w:lang w:eastAsia="cs-CZ"/>
              </w:rPr>
              <w:t xml:space="preserve"> předběžný údaj za rok 2017 činil</w:t>
            </w:r>
            <w:r w:rsidRPr="00983B8C">
              <w:rPr>
                <w:rFonts w:eastAsia="Times New Roman" w:cs="Arial"/>
                <w:sz w:val="16"/>
                <w:szCs w:val="16"/>
                <w:lang w:eastAsia="cs-CZ"/>
              </w:rPr>
              <w:t xml:space="preserve"> 123,4 tis. osob.</w:t>
            </w:r>
          </w:p>
        </w:tc>
      </w:tr>
      <w:tr w:rsidR="00983B8C" w:rsidRPr="00983B8C" w:rsidTr="002E2E5F">
        <w:trPr>
          <w:trHeight w:val="289"/>
        </w:trPr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983B8C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8C" w:rsidRPr="00983B8C" w:rsidRDefault="00983B8C" w:rsidP="00983B8C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983B8C" w:rsidRDefault="00983B8C" w:rsidP="000D253B">
      <w:pPr>
        <w:rPr>
          <w:color w:val="000000" w:themeColor="text1"/>
        </w:rPr>
      </w:pPr>
    </w:p>
    <w:p w:rsidR="000D253B" w:rsidRDefault="000D253B" w:rsidP="000D253B">
      <w:r w:rsidRPr="00BE2155">
        <w:rPr>
          <w:color w:val="000000" w:themeColor="text1"/>
        </w:rPr>
        <w:t>Možnost případného využití</w:t>
      </w:r>
      <w:r>
        <w:rPr>
          <w:color w:val="000000" w:themeColor="text1"/>
        </w:rPr>
        <w:t xml:space="preserve"> těchto neaktivních je značně ovlivněna místem obvyklého bydliště respondentů. Ukazuje se, že poměr odrazení/zaměstnaní je nejvyšší v Libereckém, Pardubickém, Ústeckém kraji a v Kraji Vysočina, ve kterých dosáhl hodnoty 3,0 a vyšší. Naopak nejnižší byl v kraji Jihočeském a Plzeňském s hodnotou nižší než 2,0.</w:t>
      </w:r>
      <w:r w:rsidRPr="00C34A58">
        <w:rPr>
          <w:color w:val="000000" w:themeColor="text1"/>
        </w:rPr>
        <w:t xml:space="preserve"> </w:t>
      </w:r>
    </w:p>
    <w:p w:rsidR="00552622" w:rsidRDefault="00552622" w:rsidP="00561FBB">
      <w:pPr>
        <w:rPr>
          <w:color w:val="FF0000"/>
        </w:rPr>
      </w:pPr>
    </w:p>
    <w:p w:rsidR="001E70D6" w:rsidRDefault="001E70D6" w:rsidP="00561FBB">
      <w:r w:rsidRPr="001E70D6">
        <w:t xml:space="preserve">Je </w:t>
      </w:r>
      <w:r>
        <w:t xml:space="preserve">zajímavé, že rozdíly v počtu neaktivních ochotných pracovat </w:t>
      </w:r>
      <w:r w:rsidR="006A3C35">
        <w:t xml:space="preserve">v jednotlivých </w:t>
      </w:r>
      <w:r w:rsidR="00EB1D03">
        <w:t xml:space="preserve">věkových </w:t>
      </w:r>
      <w:r w:rsidR="006A3C35">
        <w:t>skupinách produktivního věku jsou velmi nízké.</w:t>
      </w:r>
      <w:r w:rsidR="00EB1D03">
        <w:t xml:space="preserve"> Četnost těchto osob v šesti pětiletých skupinách až do věku 45 let se pohyboval</w:t>
      </w:r>
      <w:r w:rsidR="00546727">
        <w:t>a</w:t>
      </w:r>
      <w:r w:rsidR="00894D85">
        <w:t xml:space="preserve"> od 11,2 tisíc do 12,7 tisíc.</w:t>
      </w:r>
      <w:r w:rsidR="00EB1D03">
        <w:t xml:space="preserve"> Jejich počet ve starším věku se přibližuje těmto údajům.</w:t>
      </w:r>
    </w:p>
    <w:p w:rsidR="00773834" w:rsidRDefault="00773834" w:rsidP="00561FBB"/>
    <w:p w:rsidR="00773834" w:rsidRDefault="00773834" w:rsidP="00561FBB">
      <w:r>
        <w:t xml:space="preserve">Relativně významnější jsou rozdíly ve věkové skladbě mužů a žen. Ženy </w:t>
      </w:r>
      <w:r w:rsidR="0094342F">
        <w:t>přitom</w:t>
      </w:r>
      <w:r>
        <w:t xml:space="preserve"> převládají </w:t>
      </w:r>
      <w:r w:rsidR="0094342F">
        <w:t xml:space="preserve">nad počtem mužů </w:t>
      </w:r>
      <w:r>
        <w:t xml:space="preserve">ve věku </w:t>
      </w:r>
      <w:r w:rsidR="00546727">
        <w:t xml:space="preserve">od </w:t>
      </w:r>
      <w:r w:rsidR="00546727" w:rsidRPr="0094342F">
        <w:t>20</w:t>
      </w:r>
      <w:r w:rsidRPr="0094342F">
        <w:t xml:space="preserve"> </w:t>
      </w:r>
      <w:r w:rsidR="00051108" w:rsidRPr="0094342F">
        <w:t xml:space="preserve">až </w:t>
      </w:r>
      <w:r w:rsidRPr="0094342F">
        <w:t xml:space="preserve">do </w:t>
      </w:r>
      <w:r w:rsidR="0094342F" w:rsidRPr="0094342F">
        <w:t>5</w:t>
      </w:r>
      <w:r w:rsidR="00922BDA" w:rsidRPr="0094342F">
        <w:t>5</w:t>
      </w:r>
      <w:r w:rsidR="006849FC">
        <w:t xml:space="preserve"> let, zejména od 30 do 45 let.</w:t>
      </w:r>
      <w:r w:rsidR="00C90A3E">
        <w:t xml:space="preserve"> Je zřejmé, že </w:t>
      </w:r>
      <w:r w:rsidR="002B3DF1">
        <w:t>výrazným</w:t>
      </w:r>
      <w:r w:rsidR="00C90A3E">
        <w:t xml:space="preserve"> faktorem je </w:t>
      </w:r>
      <w:r w:rsidR="00FC4552">
        <w:t xml:space="preserve">ekonomická </w:t>
      </w:r>
      <w:r w:rsidR="00C90A3E">
        <w:t>neaktivita mladších žen z důvodu péče o rodinu.</w:t>
      </w:r>
    </w:p>
    <w:p w:rsidR="00AF7E59" w:rsidRDefault="00AF7E59"/>
    <w:tbl>
      <w:tblPr>
        <w:tblW w:w="80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99"/>
        <w:gridCol w:w="683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00"/>
      </w:tblGrid>
      <w:tr w:rsidR="0069695F" w:rsidRPr="0069695F" w:rsidTr="0069695F">
        <w:trPr>
          <w:trHeight w:val="525"/>
        </w:trPr>
        <w:tc>
          <w:tcPr>
            <w:tcW w:w="8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Cs w:val="20"/>
                <w:lang w:eastAsia="cs-CZ"/>
              </w:rPr>
              <w:lastRenderedPageBreak/>
              <w:t>Počty neaktivních mužů a žen ochotných pracovat podle věku v 1.</w:t>
            </w:r>
            <w:r w:rsidR="004078D5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</w:t>
            </w:r>
            <w:r w:rsidRPr="0069695F">
              <w:rPr>
                <w:rFonts w:eastAsia="Times New Roman" w:cs="Arial"/>
                <w:b/>
                <w:bCs/>
                <w:szCs w:val="20"/>
                <w:lang w:eastAsia="cs-CZ"/>
              </w:rPr>
              <w:t>–</w:t>
            </w:r>
            <w:r w:rsidR="004078D5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</w:t>
            </w:r>
            <w:r w:rsidRPr="0069695F">
              <w:rPr>
                <w:rFonts w:eastAsia="Times New Roman" w:cs="Arial"/>
                <w:b/>
                <w:bCs/>
                <w:szCs w:val="20"/>
                <w:lang w:eastAsia="cs-CZ"/>
              </w:rPr>
              <w:t>3. čtvrtletí roku 2017</w:t>
            </w:r>
          </w:p>
        </w:tc>
      </w:tr>
      <w:tr w:rsidR="0069695F" w:rsidRPr="0069695F" w:rsidTr="0069695F">
        <w:trPr>
          <w:trHeight w:val="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</w:tr>
      <w:tr w:rsidR="0069695F" w:rsidRPr="0069695F" w:rsidTr="0069695F">
        <w:trPr>
          <w:trHeight w:val="225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</w:tr>
      <w:tr w:rsidR="0069695F" w:rsidRPr="0069695F" w:rsidTr="00425B6D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F" w:rsidRPr="0069695F" w:rsidRDefault="0069695F" w:rsidP="0069695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Odrazení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95F" w:rsidRPr="0069695F" w:rsidRDefault="0069695F" w:rsidP="0069695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70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695F" w:rsidRPr="0069695F" w:rsidRDefault="0069695F" w:rsidP="00425B6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Věkové skupiny</w:t>
            </w:r>
          </w:p>
        </w:tc>
      </w:tr>
      <w:tr w:rsidR="0069695F" w:rsidRPr="0069695F" w:rsidTr="00425B6D">
        <w:trPr>
          <w:trHeight w:val="525"/>
        </w:trPr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F" w:rsidRPr="0069695F" w:rsidRDefault="0069695F" w:rsidP="00425B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15-19 </w:t>
            </w:r>
            <w:r w:rsidRPr="0069695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>let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F" w:rsidRPr="0069695F" w:rsidRDefault="0069695F" w:rsidP="00425B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 xml:space="preserve">20-24 </w:t>
            </w:r>
            <w:r w:rsidRPr="0069695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>let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F" w:rsidRPr="0069695F" w:rsidRDefault="0069695F" w:rsidP="00425B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25-29 let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F" w:rsidRPr="0069695F" w:rsidRDefault="0069695F" w:rsidP="00425B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30-34 let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F" w:rsidRPr="0069695F" w:rsidRDefault="0069695F" w:rsidP="00425B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35-39 let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F" w:rsidRPr="0069695F" w:rsidRDefault="0069695F" w:rsidP="00425B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40-44 let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F" w:rsidRPr="0069695F" w:rsidRDefault="0069695F" w:rsidP="00425B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45-49 let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F" w:rsidRPr="0069695F" w:rsidRDefault="0069695F" w:rsidP="00425B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50-54 let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F" w:rsidRPr="0069695F" w:rsidRDefault="0069695F" w:rsidP="00425B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55-59 let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5F" w:rsidRPr="0069695F" w:rsidRDefault="0069695F" w:rsidP="00425B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60-64 let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695F" w:rsidRPr="0069695F" w:rsidRDefault="0069695F" w:rsidP="00425B6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65 a více let</w:t>
            </w:r>
          </w:p>
        </w:tc>
      </w:tr>
      <w:tr w:rsidR="0069695F" w:rsidRPr="0069695F" w:rsidTr="0069695F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124,8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11,3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12,7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12,3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11,2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12,0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12,4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9,3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9,8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11,9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9,9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11,8</w:t>
            </w:r>
          </w:p>
        </w:tc>
      </w:tr>
      <w:tr w:rsidR="0069695F" w:rsidRPr="0069695F" w:rsidTr="0069695F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49,8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5,1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3,8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4,4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6,1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5,5</w:t>
            </w:r>
          </w:p>
        </w:tc>
      </w:tr>
      <w:tr w:rsidR="0069695F" w:rsidRPr="0069695F" w:rsidTr="0069695F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75,0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7,6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8,1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8,1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9,0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9,3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9695F">
              <w:rPr>
                <w:rFonts w:eastAsia="Times New Roman" w:cs="Arial"/>
                <w:sz w:val="16"/>
                <w:szCs w:val="16"/>
                <w:lang w:eastAsia="cs-CZ"/>
              </w:rPr>
              <w:t>6,3</w:t>
            </w:r>
          </w:p>
        </w:tc>
      </w:tr>
      <w:tr w:rsidR="0069695F" w:rsidRPr="0069695F" w:rsidTr="0069695F">
        <w:trPr>
          <w:trHeight w:val="1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69695F" w:rsidRPr="0069695F" w:rsidTr="0069695F">
        <w:trPr>
          <w:trHeight w:val="255"/>
        </w:trPr>
        <w:tc>
          <w:tcPr>
            <w:tcW w:w="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69695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5F" w:rsidRPr="0069695F" w:rsidRDefault="0069695F" w:rsidP="0069695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58492C" w:rsidRDefault="0058492C" w:rsidP="00561FBB">
      <w:pPr>
        <w:rPr>
          <w:color w:val="FF0000"/>
        </w:rPr>
      </w:pPr>
    </w:p>
    <w:p w:rsidR="00E933B4" w:rsidRDefault="00E933B4" w:rsidP="00561FBB">
      <w:r>
        <w:t xml:space="preserve">Rychlejší růst počtu neaktivních žen s vyšším stupněm vzdělání vede k tomu, že podíl </w:t>
      </w:r>
      <w:r w:rsidR="008C6ECD">
        <w:t xml:space="preserve">odrazených </w:t>
      </w:r>
      <w:r>
        <w:t>žen se středním stupněm vzdělání s</w:t>
      </w:r>
      <w:r w:rsidR="006C74DE">
        <w:t> </w:t>
      </w:r>
      <w:r>
        <w:t>maturitou</w:t>
      </w:r>
      <w:r w:rsidR="006C74DE">
        <w:t xml:space="preserve"> a s vysokoškolským vzděláním</w:t>
      </w:r>
      <w:r>
        <w:t xml:space="preserve"> činil </w:t>
      </w:r>
      <w:r w:rsidR="00CC6822">
        <w:t>53</w:t>
      </w:r>
      <w:r w:rsidR="00894D85">
        <w:t> % (absolutně téměř 40 tisíc</w:t>
      </w:r>
      <w:r>
        <w:t xml:space="preserve"> z celkového počtu 7</w:t>
      </w:r>
      <w:r w:rsidR="006C74DE">
        <w:t>5</w:t>
      </w:r>
      <w:r w:rsidR="00894D85">
        <w:t> tisíc</w:t>
      </w:r>
      <w:r>
        <w:t xml:space="preserve"> </w:t>
      </w:r>
      <w:r w:rsidR="00CC6822">
        <w:t>žen</w:t>
      </w:r>
      <w:r>
        <w:t>)</w:t>
      </w:r>
      <w:r w:rsidR="00CC6822">
        <w:t>.</w:t>
      </w:r>
      <w:r w:rsidR="00241289">
        <w:t xml:space="preserve"> Odpovídající počet mužů s tímto vyšším vzděláním přitom dosahuje pouze o něco více než jedné třetiny počtu mužů klasifikovaných jako </w:t>
      </w:r>
      <w:r w:rsidR="00F74CD3">
        <w:t>neaktivní a ochotní pracovat.</w:t>
      </w:r>
    </w:p>
    <w:p w:rsidR="00CE2B1E" w:rsidRDefault="00CE2B1E" w:rsidP="00561FBB"/>
    <w:p w:rsidR="00CE2B1E" w:rsidRDefault="00CE2B1E" w:rsidP="00CE2B1E">
      <w:pPr>
        <w:jc w:val="left"/>
        <w:rPr>
          <w:b/>
        </w:rPr>
      </w:pPr>
      <w:r>
        <w:rPr>
          <w:b/>
        </w:rPr>
        <w:t>Rozdíly mezi počtem odrazených</w:t>
      </w:r>
      <w:r w:rsidR="00051108">
        <w:rPr>
          <w:b/>
        </w:rPr>
        <w:t xml:space="preserve"> mužů a žen jsou</w:t>
      </w:r>
      <w:r>
        <w:rPr>
          <w:b/>
        </w:rPr>
        <w:t xml:space="preserve"> dán</w:t>
      </w:r>
      <w:r w:rsidR="00051108">
        <w:rPr>
          <w:b/>
        </w:rPr>
        <w:t>y</w:t>
      </w:r>
      <w:r>
        <w:rPr>
          <w:b/>
        </w:rPr>
        <w:t xml:space="preserve"> především počtem osob</w:t>
      </w:r>
      <w:r w:rsidR="006C2E13">
        <w:rPr>
          <w:b/>
        </w:rPr>
        <w:t>, které se zařazují do kategorie osoby</w:t>
      </w:r>
      <w:r>
        <w:rPr>
          <w:b/>
        </w:rPr>
        <w:t xml:space="preserve"> v domácnosti</w:t>
      </w:r>
    </w:p>
    <w:p w:rsidR="00CE2B1E" w:rsidRDefault="00CE2B1E" w:rsidP="00CE2B1E">
      <w:r>
        <w:t xml:space="preserve">V rámci výběrového šetření se zjišťuje obvyklé ekonomické postavení </w:t>
      </w:r>
      <w:r w:rsidRPr="007B6EFF">
        <w:t>respondenta, jak je</w:t>
      </w:r>
      <w:r>
        <w:t xml:space="preserve"> vnímá sama dotazovaná osoba. Nevztahuje se tedy pouze k referenčnímu období, jak vyžaduje striktní výklad klasifikace zaměstnaných, nezaměstnaných a ekonomicky neaktivních podle metodiky </w:t>
      </w:r>
      <w:r w:rsidR="00FC4552">
        <w:t xml:space="preserve">Mezinárodní organizace práce </w:t>
      </w:r>
      <w:r>
        <w:t>ILO. Nejč</w:t>
      </w:r>
      <w:r w:rsidR="00C52329">
        <w:t xml:space="preserve">astěji respondenti uvádějí, že patří do skupiny </w:t>
      </w:r>
      <w:r w:rsidR="00397AD3">
        <w:t>starobních a invalidních důchodců</w:t>
      </w:r>
      <w:r w:rsidR="00C52329">
        <w:t>, nezaměstnaných a do skupiny osob v domácnosti.</w:t>
      </w:r>
    </w:p>
    <w:p w:rsidR="004F7C8B" w:rsidRDefault="004F7C8B" w:rsidP="00CE2B1E"/>
    <w:p w:rsidR="004F7C8B" w:rsidRDefault="004F7C8B" w:rsidP="00CE2B1E">
      <w:pPr>
        <w:rPr>
          <w:i/>
          <w:sz w:val="18"/>
        </w:rPr>
      </w:pPr>
      <w:r>
        <w:rPr>
          <w:i/>
          <w:sz w:val="18"/>
        </w:rPr>
        <w:t>Poznámka:</w:t>
      </w:r>
    </w:p>
    <w:p w:rsidR="0058492C" w:rsidRDefault="004F7C8B" w:rsidP="00CE2B1E">
      <w:pPr>
        <w:rPr>
          <w:i/>
          <w:sz w:val="18"/>
        </w:rPr>
      </w:pPr>
      <w:r>
        <w:rPr>
          <w:i/>
          <w:sz w:val="18"/>
        </w:rPr>
        <w:t>Mezi osoby v domácnosti patří i všechny osoby na mateřské a rodičovské dovolené. Do kategorie starobní důchodci patří důchodci v předčasném a řádném starobním důchodu.</w:t>
      </w:r>
      <w:r w:rsidR="00E218B1">
        <w:rPr>
          <w:i/>
          <w:sz w:val="18"/>
        </w:rPr>
        <w:t xml:space="preserve"> Mezi invalidní důchodce patří jak všichni invalidní důchodci ve </w:t>
      </w:r>
      <w:r w:rsidR="00E218B1" w:rsidRPr="00302B73">
        <w:rPr>
          <w:i/>
          <w:sz w:val="18"/>
        </w:rPr>
        <w:t>třetím stupni invalidity</w:t>
      </w:r>
      <w:r w:rsidR="00302B73" w:rsidRPr="00302B73">
        <w:rPr>
          <w:i/>
          <w:sz w:val="18"/>
        </w:rPr>
        <w:t>, tak</w:t>
      </w:r>
      <w:r w:rsidR="00E218B1" w:rsidRPr="00302B73">
        <w:rPr>
          <w:i/>
          <w:sz w:val="18"/>
        </w:rPr>
        <w:t xml:space="preserve"> zároveň i částečně invalidní důchodci</w:t>
      </w:r>
      <w:r w:rsidR="00E218B1">
        <w:rPr>
          <w:i/>
          <w:sz w:val="18"/>
        </w:rPr>
        <w:t xml:space="preserve"> v prvním i</w:t>
      </w:r>
      <w:r w:rsidR="004C6AF4">
        <w:rPr>
          <w:i/>
          <w:sz w:val="18"/>
        </w:rPr>
        <w:t> </w:t>
      </w:r>
      <w:r w:rsidR="00E218B1">
        <w:rPr>
          <w:i/>
          <w:sz w:val="18"/>
        </w:rPr>
        <w:t>druhém stupni invalidity</w:t>
      </w:r>
      <w:r w:rsidR="00FB4D98">
        <w:rPr>
          <w:i/>
          <w:sz w:val="18"/>
        </w:rPr>
        <w:t xml:space="preserve">. </w:t>
      </w:r>
      <w:r w:rsidR="00AA4404">
        <w:rPr>
          <w:i/>
          <w:sz w:val="18"/>
        </w:rPr>
        <w:t>Osoby, které se v</w:t>
      </w:r>
      <w:r w:rsidR="00C10811">
        <w:rPr>
          <w:i/>
          <w:sz w:val="18"/>
        </w:rPr>
        <w:t> </w:t>
      </w:r>
      <w:r w:rsidR="00AA4404">
        <w:rPr>
          <w:i/>
          <w:sz w:val="18"/>
        </w:rPr>
        <w:t>rámci obvyklého postavení považují za nezaměstnané, vycházejí z</w:t>
      </w:r>
      <w:r w:rsidR="00C10811">
        <w:rPr>
          <w:i/>
          <w:sz w:val="18"/>
        </w:rPr>
        <w:t> </w:t>
      </w:r>
      <w:r w:rsidR="00AA4404">
        <w:rPr>
          <w:i/>
          <w:sz w:val="18"/>
        </w:rPr>
        <w:t>vlastní</w:t>
      </w:r>
      <w:r w:rsidR="005C53F4">
        <w:rPr>
          <w:i/>
          <w:sz w:val="18"/>
        </w:rPr>
        <w:t>ho postoje</w:t>
      </w:r>
      <w:r w:rsidR="009144C1">
        <w:rPr>
          <w:i/>
          <w:sz w:val="18"/>
        </w:rPr>
        <w:t xml:space="preserve">, proto </w:t>
      </w:r>
      <w:r w:rsidR="005B7FB0">
        <w:rPr>
          <w:i/>
          <w:sz w:val="18"/>
        </w:rPr>
        <w:t xml:space="preserve">je nelze </w:t>
      </w:r>
      <w:r w:rsidR="005C53F4" w:rsidRPr="005B7FB0">
        <w:rPr>
          <w:i/>
          <w:sz w:val="18"/>
        </w:rPr>
        <w:t xml:space="preserve">zaměňovat </w:t>
      </w:r>
      <w:r w:rsidR="005B7FB0">
        <w:rPr>
          <w:i/>
          <w:sz w:val="18"/>
        </w:rPr>
        <w:t xml:space="preserve">za nezaměstnané </w:t>
      </w:r>
      <w:r w:rsidR="005C53F4" w:rsidRPr="005B7FB0">
        <w:rPr>
          <w:i/>
          <w:sz w:val="18"/>
        </w:rPr>
        <w:t>podle</w:t>
      </w:r>
      <w:r w:rsidR="005B7FB0">
        <w:rPr>
          <w:i/>
          <w:sz w:val="18"/>
        </w:rPr>
        <w:t xml:space="preserve"> definice </w:t>
      </w:r>
      <w:r w:rsidR="005C53F4" w:rsidRPr="005B7FB0">
        <w:rPr>
          <w:i/>
          <w:sz w:val="18"/>
        </w:rPr>
        <w:t>ILO, která se vztahuje k</w:t>
      </w:r>
      <w:r w:rsidR="00C10811" w:rsidRPr="005B7FB0">
        <w:rPr>
          <w:i/>
          <w:sz w:val="18"/>
        </w:rPr>
        <w:t> </w:t>
      </w:r>
      <w:r w:rsidR="005C53F4" w:rsidRPr="005B7FB0">
        <w:rPr>
          <w:i/>
          <w:sz w:val="18"/>
        </w:rPr>
        <w:t>aktivitě re</w:t>
      </w:r>
      <w:r w:rsidR="005C53F4">
        <w:rPr>
          <w:i/>
          <w:sz w:val="18"/>
        </w:rPr>
        <w:t>spondenta na trhu práce v</w:t>
      </w:r>
      <w:r w:rsidR="00C10811">
        <w:rPr>
          <w:i/>
          <w:sz w:val="18"/>
        </w:rPr>
        <w:t> </w:t>
      </w:r>
      <w:r w:rsidR="005C53F4">
        <w:rPr>
          <w:i/>
          <w:sz w:val="18"/>
        </w:rPr>
        <w:t xml:space="preserve"> referenčním týdnu.</w:t>
      </w:r>
    </w:p>
    <w:p w:rsidR="0058492C" w:rsidRDefault="0058492C" w:rsidP="00CE2B1E">
      <w:pPr>
        <w:rPr>
          <w:i/>
          <w:sz w:val="18"/>
        </w:rPr>
      </w:pPr>
    </w:p>
    <w:tbl>
      <w:tblPr>
        <w:tblW w:w="850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16"/>
        <w:gridCol w:w="940"/>
        <w:gridCol w:w="1349"/>
        <w:gridCol w:w="1350"/>
        <w:gridCol w:w="1350"/>
        <w:gridCol w:w="1350"/>
        <w:gridCol w:w="1350"/>
      </w:tblGrid>
      <w:tr w:rsidR="00C524BA" w:rsidRPr="00C524BA" w:rsidTr="00EB0F8D">
        <w:trPr>
          <w:trHeight w:val="510"/>
        </w:trPr>
        <w:tc>
          <w:tcPr>
            <w:tcW w:w="8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DCC" w:rsidRDefault="00C524BA" w:rsidP="00C524B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C524BA">
              <w:rPr>
                <w:rFonts w:eastAsia="Times New Roman" w:cs="Arial"/>
                <w:b/>
                <w:bCs/>
                <w:szCs w:val="20"/>
                <w:lang w:eastAsia="cs-CZ"/>
              </w:rPr>
              <w:t>Obvyklé ekonomické postavení neaktivních</w:t>
            </w:r>
            <w:r w:rsidR="00FC5DCC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mužů a žen ochotných pracovat </w:t>
            </w:r>
          </w:p>
          <w:p w:rsidR="00C524BA" w:rsidRPr="00C524BA" w:rsidRDefault="00FC5DCC" w:rsidP="00C524B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Cs w:val="20"/>
                <w:lang w:eastAsia="cs-CZ"/>
              </w:rPr>
              <w:t>v 1.</w:t>
            </w:r>
            <w:r w:rsidR="00655415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bCs/>
                <w:szCs w:val="20"/>
                <w:lang w:eastAsia="cs-CZ"/>
              </w:rPr>
              <w:t>–</w:t>
            </w:r>
            <w:r w:rsidR="00655415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3. </w:t>
            </w:r>
            <w:r w:rsidR="00C524BA" w:rsidRPr="00C524BA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čtvrtletí </w:t>
            </w:r>
            <w:r w:rsidR="00A74741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roku </w:t>
            </w:r>
            <w:r w:rsidR="00C524BA" w:rsidRPr="00C524BA">
              <w:rPr>
                <w:rFonts w:eastAsia="Times New Roman" w:cs="Arial"/>
                <w:b/>
                <w:bCs/>
                <w:szCs w:val="20"/>
                <w:lang w:eastAsia="cs-CZ"/>
              </w:rPr>
              <w:t>2017</w:t>
            </w:r>
          </w:p>
        </w:tc>
      </w:tr>
      <w:tr w:rsidR="00C524BA" w:rsidRPr="00C524BA" w:rsidTr="00EB0F8D">
        <w:trPr>
          <w:trHeight w:val="13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</w:tr>
      <w:tr w:rsidR="00C524BA" w:rsidRPr="00C524BA" w:rsidTr="00EB0F8D">
        <w:trPr>
          <w:trHeight w:val="137"/>
        </w:trPr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C524BA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C524BA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C524BA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C524BA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C524BA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</w:tr>
      <w:tr w:rsidR="00EB0F8D" w:rsidRPr="00C524BA" w:rsidTr="00EB0F8D">
        <w:trPr>
          <w:trHeight w:val="277"/>
        </w:trPr>
        <w:tc>
          <w:tcPr>
            <w:tcW w:w="79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F8D" w:rsidRPr="00C524BA" w:rsidRDefault="00EB0F8D" w:rsidP="00C524B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sz w:val="16"/>
                <w:szCs w:val="16"/>
                <w:lang w:eastAsia="cs-CZ"/>
              </w:rPr>
              <w:t>Odrazení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F8D" w:rsidRPr="00C524BA" w:rsidRDefault="00EB0F8D" w:rsidP="00C524B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6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B0F8D" w:rsidRPr="00C524BA" w:rsidRDefault="00EB0F8D" w:rsidP="00C524B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C524BA">
              <w:rPr>
                <w:rFonts w:eastAsia="Times New Roman" w:cs="Arial"/>
                <w:sz w:val="16"/>
                <w:szCs w:val="16"/>
                <w:lang w:eastAsia="cs-CZ"/>
              </w:rPr>
              <w:t>z toho podle obvyklého postavení:</w:t>
            </w:r>
          </w:p>
        </w:tc>
      </w:tr>
      <w:tr w:rsidR="00C524BA" w:rsidRPr="00C524BA" w:rsidTr="00EB0F8D">
        <w:trPr>
          <w:trHeight w:val="690"/>
        </w:trPr>
        <w:tc>
          <w:tcPr>
            <w:tcW w:w="79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A" w:rsidRPr="00C524BA" w:rsidRDefault="00C524BA" w:rsidP="00C524B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vzdělává 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A" w:rsidRPr="00C524BA" w:rsidRDefault="00C524BA" w:rsidP="00C524B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starobní</w:t>
            </w:r>
            <w:r w:rsidRPr="00C524B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>důchodci</w:t>
            </w:r>
            <w:r w:rsidRPr="00C524B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>vč. předčas.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A" w:rsidRPr="00C524BA" w:rsidRDefault="00C524BA" w:rsidP="00C524B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invalidní důchodci</w:t>
            </w:r>
            <w:r w:rsidRPr="00C524B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>vč. částeč. inv.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BA" w:rsidRPr="00C524BA" w:rsidRDefault="00C524BA" w:rsidP="00C524B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nezaměstnaní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24BA" w:rsidRPr="00C524BA" w:rsidRDefault="00C524BA" w:rsidP="00C524B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v domácnosti</w:t>
            </w:r>
            <w:r w:rsidRPr="00C524BA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br/>
              <w:t>vč. mateř. a rodič. dovolené</w:t>
            </w:r>
          </w:p>
        </w:tc>
      </w:tr>
      <w:tr w:rsidR="00C524BA" w:rsidRPr="00C524BA" w:rsidTr="0069695F">
        <w:trPr>
          <w:trHeight w:val="31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124,8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20,3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16,6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34,0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26,6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24,4</w:t>
            </w:r>
          </w:p>
        </w:tc>
      </w:tr>
      <w:tr w:rsidR="00C524BA" w:rsidRPr="00C524BA" w:rsidTr="0069695F">
        <w:trPr>
          <w:trHeight w:val="31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sz w:val="16"/>
                <w:szCs w:val="16"/>
                <w:lang w:eastAsia="cs-CZ"/>
              </w:rPr>
              <w:t>49,8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sz w:val="16"/>
                <w:szCs w:val="16"/>
                <w:lang w:eastAsia="cs-CZ"/>
              </w:rPr>
              <w:t>9,7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sz w:val="16"/>
                <w:szCs w:val="16"/>
                <w:lang w:eastAsia="cs-CZ"/>
              </w:rPr>
              <w:t>6,8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sz w:val="16"/>
                <w:szCs w:val="16"/>
                <w:lang w:eastAsia="cs-CZ"/>
              </w:rPr>
              <w:t>18,4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sz w:val="16"/>
                <w:szCs w:val="16"/>
                <w:lang w:eastAsia="cs-CZ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sz w:val="16"/>
                <w:szCs w:val="16"/>
                <w:lang w:eastAsia="cs-CZ"/>
              </w:rPr>
              <w:t>1,0</w:t>
            </w:r>
          </w:p>
        </w:tc>
      </w:tr>
      <w:tr w:rsidR="00C524BA" w:rsidRPr="00C524BA" w:rsidTr="0069695F">
        <w:trPr>
          <w:trHeight w:val="312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sz w:val="16"/>
                <w:szCs w:val="16"/>
                <w:lang w:eastAsia="cs-CZ"/>
              </w:rPr>
              <w:t>75,0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sz w:val="16"/>
                <w:szCs w:val="16"/>
                <w:lang w:eastAsia="cs-CZ"/>
              </w:rPr>
              <w:t>10,6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sz w:val="16"/>
                <w:szCs w:val="16"/>
                <w:lang w:eastAsia="cs-CZ"/>
              </w:rPr>
              <w:t>9,9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sz w:val="16"/>
                <w:szCs w:val="16"/>
                <w:lang w:eastAsia="cs-CZ"/>
              </w:rPr>
              <w:t>15,6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sz w:val="16"/>
                <w:szCs w:val="16"/>
                <w:lang w:eastAsia="cs-CZ"/>
              </w:rPr>
              <w:t>13,6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524BA">
              <w:rPr>
                <w:rFonts w:eastAsia="Times New Roman" w:cs="Arial"/>
                <w:sz w:val="16"/>
                <w:szCs w:val="16"/>
                <w:lang w:eastAsia="cs-CZ"/>
              </w:rPr>
              <w:t>23,4</w:t>
            </w:r>
          </w:p>
        </w:tc>
      </w:tr>
      <w:tr w:rsidR="00C524BA" w:rsidRPr="00C524BA" w:rsidTr="00EB0F8D">
        <w:trPr>
          <w:trHeight w:val="227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C524BA" w:rsidRPr="00C524BA" w:rsidTr="00EB0F8D">
        <w:trPr>
          <w:trHeight w:val="255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C524BA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4BA" w:rsidRPr="00C524BA" w:rsidRDefault="00C524BA" w:rsidP="00C524BA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552622" w:rsidRDefault="00C10811" w:rsidP="00C10811">
      <w:pPr>
        <w:jc w:val="left"/>
        <w:rPr>
          <w:b/>
        </w:rPr>
      </w:pPr>
      <w:r>
        <w:rPr>
          <w:b/>
        </w:rPr>
        <w:lastRenderedPageBreak/>
        <w:t>Většina odrazených má již nějakou pracovní zkušenost</w:t>
      </w:r>
    </w:p>
    <w:p w:rsidR="009E4647" w:rsidRDefault="00C10811" w:rsidP="00C10811">
      <w:r>
        <w:t xml:space="preserve">Převažující část odrazených někdy pracovala, </w:t>
      </w:r>
      <w:r w:rsidR="00C9762B">
        <w:t>v průměru z</w:t>
      </w:r>
      <w:r w:rsidR="003758D7">
        <w:t>a</w:t>
      </w:r>
      <w:r w:rsidR="00C9762B">
        <w:t xml:space="preserve"> tři čtvrtletí minulého roku to bylo 97 tisíc. </w:t>
      </w:r>
      <w:r w:rsidR="008A4CD9">
        <w:t>P</w:t>
      </w:r>
      <w:r>
        <w:t>očet těch, kteří nikdy nepracovali, dosáhl necelých 28 tisíc.</w:t>
      </w:r>
      <w:r w:rsidR="003758D7">
        <w:t xml:space="preserve"> Ve výběrovém šetření jsou zjišťovány údaje o odvětvové klasifikaci</w:t>
      </w:r>
      <w:r w:rsidR="001A2851">
        <w:t xml:space="preserve"> (CZ-NACE)</w:t>
      </w:r>
      <w:r w:rsidR="003758D7">
        <w:t xml:space="preserve"> těch odrazených, kteří měli nějakou pracovní zkušenost v posledních osmi letech (71 tis.).</w:t>
      </w:r>
      <w:r>
        <w:t xml:space="preserve"> </w:t>
      </w:r>
      <w:r w:rsidR="003758D7">
        <w:t>Významná</w:t>
      </w:r>
      <w:r w:rsidR="002F5093">
        <w:t xml:space="preserve"> část</w:t>
      </w:r>
      <w:r>
        <w:t xml:space="preserve"> </w:t>
      </w:r>
      <w:r w:rsidR="003758D7">
        <w:t xml:space="preserve">z nich </w:t>
      </w:r>
      <w:r>
        <w:t xml:space="preserve">byla zaměstnána </w:t>
      </w:r>
      <w:r w:rsidR="002F5093">
        <w:t>ve zpracovatelském průmyslu</w:t>
      </w:r>
      <w:r>
        <w:t>.</w:t>
      </w:r>
      <w:r w:rsidR="002F5093">
        <w:t xml:space="preserve"> Velký počet jich pracoval</w:t>
      </w:r>
      <w:r w:rsidR="003758D7">
        <w:t xml:space="preserve"> i</w:t>
      </w:r>
      <w:r w:rsidR="002F5093">
        <w:t xml:space="preserve"> v obchodních organizacích a dále ve veřejné správě, ve vzdělávání a ve zdravotní a sociální péči.</w:t>
      </w:r>
      <w:r w:rsidR="00AF638F">
        <w:t xml:space="preserve"> V těchto pěti odvětvových sekcích pracovaly téměř dvě třetiny všech respondentů se zjištěnou pracovní zkušeností</w:t>
      </w:r>
      <w:r w:rsidR="00AD786F">
        <w:t>.</w:t>
      </w:r>
    </w:p>
    <w:p w:rsidR="009E4647" w:rsidRDefault="009E4647" w:rsidP="00C10811"/>
    <w:p w:rsidR="006E4D38" w:rsidRDefault="006E4D38" w:rsidP="00C10811"/>
    <w:tbl>
      <w:tblPr>
        <w:tblW w:w="850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38"/>
        <w:gridCol w:w="745"/>
        <w:gridCol w:w="693"/>
        <w:gridCol w:w="904"/>
        <w:gridCol w:w="727"/>
        <w:gridCol w:w="882"/>
        <w:gridCol w:w="1071"/>
        <w:gridCol w:w="1071"/>
        <w:gridCol w:w="717"/>
        <w:gridCol w:w="857"/>
      </w:tblGrid>
      <w:tr w:rsidR="00B04BDF" w:rsidRPr="00B04BDF" w:rsidTr="0044570D">
        <w:trPr>
          <w:trHeight w:val="555"/>
        </w:trPr>
        <w:tc>
          <w:tcPr>
            <w:tcW w:w="7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B04BDF">
              <w:rPr>
                <w:rFonts w:eastAsia="Times New Roman" w:cs="Arial"/>
                <w:b/>
                <w:bCs/>
                <w:szCs w:val="20"/>
                <w:lang w:eastAsia="cs-CZ"/>
              </w:rPr>
              <w:t>Počet neaktivních mužů a žen oc</w:t>
            </w:r>
            <w:r w:rsidR="00D840B7">
              <w:rPr>
                <w:rFonts w:eastAsia="Times New Roman" w:cs="Arial"/>
                <w:b/>
                <w:bCs/>
                <w:szCs w:val="20"/>
                <w:lang w:eastAsia="cs-CZ"/>
              </w:rPr>
              <w:t>hotných pracovat s předchozí</w:t>
            </w:r>
            <w:r w:rsidRPr="00B04BDF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 pracovní zkušeností ve vybraných odvětvových sekcích klasifikace CZ-NACE v 1. – 3. čtvrtletí </w:t>
            </w:r>
            <w:r w:rsidR="0019562D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roku </w:t>
            </w:r>
            <w:r w:rsidRPr="00B04BDF">
              <w:rPr>
                <w:rFonts w:eastAsia="Times New Roman" w:cs="Arial"/>
                <w:b/>
                <w:bCs/>
                <w:szCs w:val="20"/>
                <w:lang w:eastAsia="cs-CZ"/>
              </w:rPr>
              <w:t>2017</w:t>
            </w:r>
          </w:p>
        </w:tc>
      </w:tr>
      <w:tr w:rsidR="00B04BDF" w:rsidRPr="00B04BDF" w:rsidTr="0044570D">
        <w:trPr>
          <w:trHeight w:val="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</w:tr>
      <w:tr w:rsidR="00B04BDF" w:rsidRPr="00B04BDF" w:rsidTr="0044570D">
        <w:trPr>
          <w:trHeight w:val="21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B04BDF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B04BDF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B04BDF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B04BDF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B04BDF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B04BDF">
              <w:rPr>
                <w:rFonts w:eastAsia="Times New Roman" w:cs="Arial"/>
                <w:b/>
                <w:bCs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</w:tr>
      <w:tr w:rsidR="00B04BDF" w:rsidRPr="00B04BDF" w:rsidTr="0044570D">
        <w:trPr>
          <w:trHeight w:val="270"/>
        </w:trPr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DF" w:rsidRDefault="00B04BDF" w:rsidP="00B04BD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:rsidR="00B04BDF" w:rsidRPr="00B04BDF" w:rsidRDefault="00B04BDF" w:rsidP="00B04BD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Odrazení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DF" w:rsidRDefault="00B04BDF" w:rsidP="00B04BD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  <w:p w:rsidR="00B04BDF" w:rsidRPr="00B04BDF" w:rsidRDefault="00B04BDF" w:rsidP="00B04BD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Úhrnem</w:t>
            </w:r>
          </w:p>
        </w:tc>
        <w:tc>
          <w:tcPr>
            <w:tcW w:w="642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DF" w:rsidRPr="00B04BDF" w:rsidRDefault="00B04BDF" w:rsidP="003709E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 xml:space="preserve"> z toho pracovali v posledních 8 letech ve vybraných odvětvových sekcích CZ-NACE:</w:t>
            </w:r>
          </w:p>
        </w:tc>
      </w:tr>
      <w:tr w:rsidR="00B04BDF" w:rsidRPr="00B04BDF" w:rsidTr="0044570D">
        <w:trPr>
          <w:trHeight w:val="270"/>
        </w:trPr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04BDF" w:rsidRDefault="00B04BDF" w:rsidP="00B04BD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br/>
            </w: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br/>
            </w:r>
          </w:p>
          <w:p w:rsidR="00B04BDF" w:rsidRPr="00B04BDF" w:rsidRDefault="00B04BDF" w:rsidP="00B04BD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BDF" w:rsidRPr="00B04BDF" w:rsidRDefault="00706C1B" w:rsidP="003709E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v </w:t>
            </w:r>
            <w:r w:rsidR="00B04BDF" w:rsidRPr="00B04BDF">
              <w:rPr>
                <w:rFonts w:eastAsia="Times New Roman" w:cs="Arial"/>
                <w:sz w:val="16"/>
                <w:szCs w:val="16"/>
                <w:lang w:eastAsia="cs-CZ"/>
              </w:rPr>
              <w:t>sekc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ích</w:t>
            </w:r>
          </w:p>
        </w:tc>
      </w:tr>
      <w:tr w:rsidR="00B04BDF" w:rsidRPr="00B04BDF" w:rsidTr="0044570D">
        <w:trPr>
          <w:trHeight w:val="1140"/>
        </w:trPr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DF" w:rsidRPr="00B04BDF" w:rsidRDefault="00B04BDF" w:rsidP="00B04BD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Zpracova-</w:t>
            </w: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br/>
              <w:t>telský průmysl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DF" w:rsidRPr="00B04BDF" w:rsidRDefault="00B04BDF" w:rsidP="00B04BD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Staveb-</w:t>
            </w: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br/>
              <w:t>nictví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Velko-</w:t>
            </w: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obchod </w:t>
            </w: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a maloob.; </w:t>
            </w: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br/>
              <w:t>opr. mot. vozidel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DF" w:rsidRPr="00B04BDF" w:rsidRDefault="00B04BDF" w:rsidP="00B04BD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 xml:space="preserve">Ubytování, stravování </w:t>
            </w: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br/>
              <w:t>a pohostinství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DF" w:rsidRDefault="00B04BDF" w:rsidP="00B04BD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 xml:space="preserve">Veřejná správa </w:t>
            </w:r>
          </w:p>
          <w:p w:rsidR="00B04BDF" w:rsidRPr="00B04BDF" w:rsidRDefault="00B04BDF" w:rsidP="00B04BD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a obrana; pov. soc. zabezp.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DF" w:rsidRPr="00B04BDF" w:rsidRDefault="00B04BDF" w:rsidP="00B04BD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Vzdělá-</w:t>
            </w: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br/>
              <w:t>vání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4BDF" w:rsidRPr="00B04BDF" w:rsidRDefault="00B04BDF" w:rsidP="00B04BDF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 xml:space="preserve">Zdravotní </w:t>
            </w: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br/>
              <w:t>a sociální péče</w:t>
            </w:r>
          </w:p>
        </w:tc>
      </w:tr>
      <w:tr w:rsidR="00B04BDF" w:rsidRPr="00B04BDF" w:rsidTr="0044570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 Celkem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96,9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70,6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17,2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4,4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10,4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5,2</w:t>
            </w:r>
          </w:p>
        </w:tc>
      </w:tr>
      <w:tr w:rsidR="00B04BDF" w:rsidRPr="00B04BDF" w:rsidTr="0044570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 xml:space="preserve"> Muži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35,9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26,3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7,9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1,1</w:t>
            </w:r>
          </w:p>
        </w:tc>
      </w:tr>
      <w:tr w:rsidR="00B04BDF" w:rsidRPr="00B04BDF" w:rsidTr="0044570D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 xml:space="preserve"> Ženy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61,0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44,3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9,4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4,1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4,4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04BDF">
              <w:rPr>
                <w:rFonts w:eastAsia="Times New Roman" w:cs="Arial"/>
                <w:sz w:val="16"/>
                <w:szCs w:val="16"/>
                <w:lang w:eastAsia="cs-CZ"/>
              </w:rPr>
              <w:t>4,2</w:t>
            </w:r>
          </w:p>
        </w:tc>
      </w:tr>
      <w:tr w:rsidR="00B04BDF" w:rsidRPr="00B04BDF" w:rsidTr="0044570D">
        <w:trPr>
          <w:trHeight w:val="1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B04BDF" w:rsidRPr="00B04BDF" w:rsidTr="0044570D">
        <w:trPr>
          <w:trHeight w:val="255"/>
        </w:trPr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B04BDF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BDF" w:rsidRPr="00B04BDF" w:rsidRDefault="00B04BDF" w:rsidP="00B04BDF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</w:p>
        </w:tc>
      </w:tr>
    </w:tbl>
    <w:p w:rsidR="006443C2" w:rsidRDefault="006443C2" w:rsidP="00561FBB"/>
    <w:p w:rsidR="009E4647" w:rsidRPr="00217618" w:rsidRDefault="009E4647" w:rsidP="00561FBB">
      <w:pPr>
        <w:rPr>
          <w:color w:val="FF0000"/>
        </w:rPr>
      </w:pPr>
    </w:p>
    <w:p w:rsidR="009E4647" w:rsidRDefault="009E4647" w:rsidP="00561FBB"/>
    <w:p w:rsidR="009E4647" w:rsidRDefault="009E4647" w:rsidP="00561FBB"/>
    <w:p w:rsidR="009E4647" w:rsidRDefault="009E4647" w:rsidP="00561FBB"/>
    <w:p w:rsidR="006443C2" w:rsidRDefault="00A42434" w:rsidP="00561FBB">
      <w:r>
        <w:t>Za stejný okruh osob byly zjišťovány údaje o klasifikaci zaměstnání CZ-ISCO. S výjimkou hlavní třídy řemeslníci a opraváři převažují ve všech ostatních třídách vždy ženy nad muži</w:t>
      </w:r>
      <w:r w:rsidR="00D20364">
        <w:t xml:space="preserve">, a to především ve skupině pracovníků ve službách a prodeji a </w:t>
      </w:r>
      <w:r w:rsidR="00D9321C">
        <w:t xml:space="preserve">ve skupině </w:t>
      </w:r>
      <w:r w:rsidR="00D20364">
        <w:t>úředníků, ale i v profesích, často vyžadujících vysokoškolské vzdělání, jako jsou specialisté nebo techničtí a odborní pracovníci.</w:t>
      </w:r>
    </w:p>
    <w:p w:rsidR="008702A6" w:rsidRDefault="008702A6" w:rsidP="00561FBB"/>
    <w:p w:rsidR="00E96901" w:rsidRDefault="00666E02" w:rsidP="00561FBB">
      <w:r>
        <w:lastRenderedPageBreak/>
        <w:pict>
          <v:shape id="_x0000_i1026" type="#_x0000_t75" style="width:425.9pt;height:336.9pt">
            <v:imagedata r:id="rId9" o:title=""/>
          </v:shape>
        </w:pict>
      </w:r>
    </w:p>
    <w:p w:rsidR="0086568E" w:rsidRDefault="0086568E" w:rsidP="00561FBB"/>
    <w:p w:rsidR="00222873" w:rsidRDefault="00222873" w:rsidP="00222873"/>
    <w:p w:rsidR="00222873" w:rsidRDefault="00222873" w:rsidP="00222873">
      <w:pPr>
        <w:jc w:val="center"/>
      </w:pPr>
      <w:r>
        <w:t>* * *</w:t>
      </w:r>
    </w:p>
    <w:p w:rsidR="00222873" w:rsidRDefault="00222873" w:rsidP="00222873"/>
    <w:p w:rsidR="00FE5DAA" w:rsidRPr="00FE5DAA" w:rsidRDefault="00FE5DAA" w:rsidP="00222873">
      <w:r>
        <w:t xml:space="preserve">Počet neaktivních, kteří mají zájem pracovat, dosáhl v průměru </w:t>
      </w:r>
      <w:r w:rsidR="00222873">
        <w:t xml:space="preserve">za </w:t>
      </w:r>
      <w:r w:rsidR="00B601FA">
        <w:t>1.</w:t>
      </w:r>
      <w:r w:rsidR="00222873">
        <w:t> </w:t>
      </w:r>
      <w:r w:rsidR="00222873" w:rsidRPr="00884EA6">
        <w:t>–</w:t>
      </w:r>
      <w:r w:rsidR="00222873">
        <w:t> 3. </w:t>
      </w:r>
      <w:r w:rsidR="00B601FA">
        <w:t>čtvrtletí</w:t>
      </w:r>
      <w:r w:rsidR="003F36DC">
        <w:t xml:space="preserve"> roku</w:t>
      </w:r>
      <w:r w:rsidR="00222873">
        <w:t> </w:t>
      </w:r>
      <w:r w:rsidR="00B07E43">
        <w:t>2017 téměř 125 tisíc</w:t>
      </w:r>
      <w:r>
        <w:t xml:space="preserve"> osob. Ne všichni jsou však v případě nalezení vhodného pracovního místa schopni do něj</w:t>
      </w:r>
      <w:r w:rsidR="00B07E43">
        <w:t xml:space="preserve"> rychle nastoupit. Pouze 40 tisíc</w:t>
      </w:r>
      <w:r>
        <w:t xml:space="preserve"> uvedlo, že jsou schopni nástupu do zaměstnání do 14 dnů.</w:t>
      </w:r>
      <w:r w:rsidR="00EF1E32">
        <w:t xml:space="preserve"> Mírně mezi nimi převažují ženy (22 tis.</w:t>
      </w:r>
      <w:r w:rsidR="0041554D">
        <w:t xml:space="preserve">) nad </w:t>
      </w:r>
      <w:r w:rsidR="00EF1E32">
        <w:t>muž</w:t>
      </w:r>
      <w:r w:rsidR="0041554D">
        <w:t>i</w:t>
      </w:r>
      <w:r w:rsidR="00EF1E32">
        <w:t xml:space="preserve"> </w:t>
      </w:r>
      <w:r w:rsidR="0041554D">
        <w:t>(</w:t>
      </w:r>
      <w:r w:rsidR="00EF1E32">
        <w:t>necelých 18 tis.).</w:t>
      </w:r>
      <w:r w:rsidR="00B601FA">
        <w:t xml:space="preserve"> I tyto údaje dokumentují vysokou míru využití dostupných pracovních zdrojů na trhu práce.</w:t>
      </w:r>
    </w:p>
    <w:p w:rsidR="00E54C0B" w:rsidRDefault="00E54C0B" w:rsidP="00051F33">
      <w:pPr>
        <w:spacing w:before="1440"/>
        <w:rPr>
          <w:b/>
        </w:rPr>
      </w:pPr>
      <w:r>
        <w:rPr>
          <w:b/>
        </w:rPr>
        <w:t>Autor</w:t>
      </w:r>
    </w:p>
    <w:p w:rsidR="00E54C0B" w:rsidRDefault="00EE19FB" w:rsidP="00E54C0B">
      <w:r>
        <w:t xml:space="preserve">Ing. </w:t>
      </w:r>
      <w:r w:rsidR="00E54C0B">
        <w:t xml:space="preserve">Marta Petráňová, </w:t>
      </w:r>
      <w:r>
        <w:t xml:space="preserve">Ing. </w:t>
      </w:r>
      <w:r w:rsidR="00DA1603">
        <w:t>Bohuslav Mejstřík</w:t>
      </w:r>
    </w:p>
    <w:p w:rsidR="00E54C0B" w:rsidRDefault="00E54C0B" w:rsidP="00E54C0B">
      <w:pPr>
        <w:rPr>
          <w:rFonts w:cs="Arial"/>
        </w:rPr>
      </w:pPr>
      <w:r>
        <w:rPr>
          <w:rFonts w:cs="Arial"/>
        </w:rPr>
        <w:t>Oddělení pracovních sil, migrace a rovných příležitostí, ČSÚ</w:t>
      </w:r>
    </w:p>
    <w:p w:rsidR="00E54C0B" w:rsidRDefault="00E54C0B" w:rsidP="00E54C0B">
      <w:r>
        <w:t xml:space="preserve">Tel.: </w:t>
      </w:r>
      <w:r w:rsidR="00630C56">
        <w:t>+</w:t>
      </w:r>
      <w:r w:rsidR="00DA1603">
        <w:t>420 274 054 357; +420 274 052 203</w:t>
      </w:r>
    </w:p>
    <w:p w:rsidR="00E54C0B" w:rsidRPr="00917E1A" w:rsidRDefault="00E54C0B" w:rsidP="00E54C0B">
      <w:r>
        <w:t xml:space="preserve">E-mail: </w:t>
      </w:r>
      <w:hyperlink r:id="rId10" w:history="1">
        <w:r w:rsidRPr="00720694">
          <w:rPr>
            <w:rStyle w:val="Hypertextovodkaz"/>
          </w:rPr>
          <w:t>marta.petranova@czso.cz</w:t>
        </w:r>
      </w:hyperlink>
      <w:r>
        <w:t xml:space="preserve">; </w:t>
      </w:r>
      <w:hyperlink r:id="rId11" w:history="1">
        <w:r w:rsidR="00DA1603" w:rsidRPr="004E2B76">
          <w:rPr>
            <w:rStyle w:val="Hypertextovodkaz"/>
          </w:rPr>
          <w:t>bohuslav.mejstrik@czso.cz</w:t>
        </w:r>
      </w:hyperlink>
      <w:r>
        <w:t xml:space="preserve"> </w:t>
      </w:r>
    </w:p>
    <w:p w:rsidR="00984C63" w:rsidRPr="00E54C0B" w:rsidRDefault="00984C63" w:rsidP="00E54C0B"/>
    <w:sectPr w:rsidR="00984C63" w:rsidRPr="00E54C0B" w:rsidSect="00A57684">
      <w:headerReference w:type="default" r:id="rId12"/>
      <w:footerReference w:type="default" r:id="rId13"/>
      <w:type w:val="continuous"/>
      <w:pgSz w:w="11907" w:h="16839" w:code="9"/>
      <w:pgMar w:top="2694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DA" w:rsidRDefault="00201CDA" w:rsidP="00BA6370">
      <w:r>
        <w:separator/>
      </w:r>
    </w:p>
  </w:endnote>
  <w:endnote w:type="continuationSeparator" w:id="0">
    <w:p w:rsidR="00201CDA" w:rsidRDefault="00201CD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11" w:rsidRDefault="00193193">
    <w:pPr>
      <w:pStyle w:val="Zpat"/>
    </w:pPr>
    <w:r>
      <w:rPr>
        <w:noProof/>
        <w:lang w:eastAsia="cs-CZ"/>
      </w:rPr>
      <w:pict>
        <v:line id="_x0000_s2053" style="position:absolute;left:0;text-align:left;flip:y;z-index:4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C10811" w:rsidRPr="001404AB" w:rsidRDefault="00C10811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10811" w:rsidRPr="00A81EB3" w:rsidRDefault="00C10811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| tel.</w:t>
                </w:r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93193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93193" w:rsidRPr="004E479E">
                  <w:rPr>
                    <w:rFonts w:cs="Arial"/>
                    <w:szCs w:val="15"/>
                  </w:rPr>
                  <w:fldChar w:fldCharType="separate"/>
                </w:r>
                <w:r w:rsidR="00666E02">
                  <w:rPr>
                    <w:rFonts w:cs="Arial"/>
                    <w:noProof/>
                    <w:szCs w:val="15"/>
                  </w:rPr>
                  <w:t>1</w:t>
                </w:r>
                <w:r w:rsidR="0019319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DA" w:rsidRDefault="00201CDA" w:rsidP="00BA6370">
      <w:r>
        <w:separator/>
      </w:r>
    </w:p>
  </w:footnote>
  <w:footnote w:type="continuationSeparator" w:id="0">
    <w:p w:rsidR="00201CDA" w:rsidRDefault="00201CDA" w:rsidP="00BA6370">
      <w:r>
        <w:continuationSeparator/>
      </w:r>
    </w:p>
  </w:footnote>
  <w:footnote w:id="1">
    <w:p w:rsidR="006343B0" w:rsidRDefault="006343B0" w:rsidP="006343B0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1A166F">
        <w:rPr>
          <w:sz w:val="16"/>
        </w:rPr>
        <w:t>P</w:t>
      </w:r>
      <w:r>
        <w:rPr>
          <w:sz w:val="16"/>
        </w:rPr>
        <w:t>roblematikou se blíže zabývá analýza k rychlé informaci za 4. čtvrtletí 2015 – V ČR pracuje jen malá část mladých </w:t>
      </w:r>
      <w:r w:rsidRPr="000F4F18">
        <w:rPr>
          <w:rFonts w:eastAsia="Times New Roman" w:cs="Arial"/>
          <w:bCs/>
          <w:sz w:val="16"/>
          <w:lang w:eastAsia="cs-CZ"/>
        </w:rPr>
        <w:t>–</w:t>
      </w:r>
      <w:r w:rsidRPr="000F4F18">
        <w:rPr>
          <w:sz w:val="12"/>
        </w:rPr>
        <w:t> </w:t>
      </w:r>
    </w:p>
    <w:p w:rsidR="006343B0" w:rsidRPr="00EB1D03" w:rsidRDefault="00193193" w:rsidP="006343B0">
      <w:pPr>
        <w:pStyle w:val="Textpoznpodarou"/>
        <w:rPr>
          <w:sz w:val="16"/>
          <w:szCs w:val="16"/>
        </w:rPr>
      </w:pPr>
      <w:hyperlink r:id="rId1" w:history="1">
        <w:r w:rsidR="006343B0" w:rsidRPr="000F4F18">
          <w:rPr>
            <w:rStyle w:val="Hypertextovodkaz"/>
            <w:sz w:val="16"/>
            <w:szCs w:val="16"/>
          </w:rPr>
          <w:t>https://www.czso.cz/csu/czso/cri/ctvrtletni-analyza-vsps-na-aktualni-tema-4-ctvrtleti-2015</w:t>
        </w:r>
      </w:hyperlink>
      <w:r w:rsidR="006343B0">
        <w:rPr>
          <w:color w:val="FF0000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11" w:rsidRDefault="0019319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52E4"/>
    <w:multiLevelType w:val="hybridMultilevel"/>
    <w:tmpl w:val="8D848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14E"/>
    <w:multiLevelType w:val="hybridMultilevel"/>
    <w:tmpl w:val="B5528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111E"/>
    <w:multiLevelType w:val="hybridMultilevel"/>
    <w:tmpl w:val="A03455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1622F"/>
    <w:multiLevelType w:val="hybridMultilevel"/>
    <w:tmpl w:val="EB7EFE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C3EBD"/>
    <w:multiLevelType w:val="hybridMultilevel"/>
    <w:tmpl w:val="570CE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6625E"/>
    <w:multiLevelType w:val="hybridMultilevel"/>
    <w:tmpl w:val="B07E43DC"/>
    <w:lvl w:ilvl="0" w:tplc="AEE638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B36EB"/>
    <w:multiLevelType w:val="hybridMultilevel"/>
    <w:tmpl w:val="B8D8AB98"/>
    <w:lvl w:ilvl="0" w:tplc="6E38F7D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527362" fillcolor="#d9d9d9" strokecolor="#d9d9d9">
      <v:fill color="#d9d9d9"/>
      <v:stroke color="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9"/>
    <w:rsid w:val="0000055B"/>
    <w:rsid w:val="000007BA"/>
    <w:rsid w:val="00000C83"/>
    <w:rsid w:val="00001319"/>
    <w:rsid w:val="000019A6"/>
    <w:rsid w:val="00003444"/>
    <w:rsid w:val="00003F60"/>
    <w:rsid w:val="000047E8"/>
    <w:rsid w:val="00005618"/>
    <w:rsid w:val="00007009"/>
    <w:rsid w:val="000071D4"/>
    <w:rsid w:val="00007892"/>
    <w:rsid w:val="00007A51"/>
    <w:rsid w:val="00010353"/>
    <w:rsid w:val="00010CE8"/>
    <w:rsid w:val="00012F3B"/>
    <w:rsid w:val="000137F8"/>
    <w:rsid w:val="00013A19"/>
    <w:rsid w:val="0001416D"/>
    <w:rsid w:val="00014518"/>
    <w:rsid w:val="0001558F"/>
    <w:rsid w:val="000155C4"/>
    <w:rsid w:val="0001577C"/>
    <w:rsid w:val="000157DB"/>
    <w:rsid w:val="000159EB"/>
    <w:rsid w:val="00015EB8"/>
    <w:rsid w:val="000161FA"/>
    <w:rsid w:val="00016486"/>
    <w:rsid w:val="000164B0"/>
    <w:rsid w:val="000167FD"/>
    <w:rsid w:val="00016834"/>
    <w:rsid w:val="0001693A"/>
    <w:rsid w:val="00016DF4"/>
    <w:rsid w:val="0001740D"/>
    <w:rsid w:val="0001773E"/>
    <w:rsid w:val="00017FB6"/>
    <w:rsid w:val="0002001B"/>
    <w:rsid w:val="00020073"/>
    <w:rsid w:val="00020D80"/>
    <w:rsid w:val="000210F6"/>
    <w:rsid w:val="000219E2"/>
    <w:rsid w:val="00021E38"/>
    <w:rsid w:val="0002205F"/>
    <w:rsid w:val="0002236F"/>
    <w:rsid w:val="00022C42"/>
    <w:rsid w:val="00022CB7"/>
    <w:rsid w:val="00022D2C"/>
    <w:rsid w:val="0002363E"/>
    <w:rsid w:val="0002478A"/>
    <w:rsid w:val="000247DB"/>
    <w:rsid w:val="00024C4D"/>
    <w:rsid w:val="00025176"/>
    <w:rsid w:val="000251F3"/>
    <w:rsid w:val="00025336"/>
    <w:rsid w:val="00025AC6"/>
    <w:rsid w:val="00025E7C"/>
    <w:rsid w:val="000268EE"/>
    <w:rsid w:val="00027786"/>
    <w:rsid w:val="00027BDC"/>
    <w:rsid w:val="00031500"/>
    <w:rsid w:val="00032103"/>
    <w:rsid w:val="00033DA8"/>
    <w:rsid w:val="00034422"/>
    <w:rsid w:val="00034BFE"/>
    <w:rsid w:val="00035254"/>
    <w:rsid w:val="000359C6"/>
    <w:rsid w:val="00035A14"/>
    <w:rsid w:val="00035FAB"/>
    <w:rsid w:val="00036556"/>
    <w:rsid w:val="00036CF1"/>
    <w:rsid w:val="00037B27"/>
    <w:rsid w:val="00040EBD"/>
    <w:rsid w:val="00040FB8"/>
    <w:rsid w:val="0004169D"/>
    <w:rsid w:val="00041765"/>
    <w:rsid w:val="00042669"/>
    <w:rsid w:val="00042799"/>
    <w:rsid w:val="000428E1"/>
    <w:rsid w:val="00042D36"/>
    <w:rsid w:val="00042D5E"/>
    <w:rsid w:val="00043036"/>
    <w:rsid w:val="0004330D"/>
    <w:rsid w:val="00043683"/>
    <w:rsid w:val="00043F28"/>
    <w:rsid w:val="000444EF"/>
    <w:rsid w:val="0004496B"/>
    <w:rsid w:val="0004512E"/>
    <w:rsid w:val="00045796"/>
    <w:rsid w:val="00045BB1"/>
    <w:rsid w:val="00045CCD"/>
    <w:rsid w:val="00045F3A"/>
    <w:rsid w:val="00047185"/>
    <w:rsid w:val="00051108"/>
    <w:rsid w:val="00051F09"/>
    <w:rsid w:val="00051F33"/>
    <w:rsid w:val="00052D23"/>
    <w:rsid w:val="00052EBE"/>
    <w:rsid w:val="0005377B"/>
    <w:rsid w:val="00053BC0"/>
    <w:rsid w:val="00053EE4"/>
    <w:rsid w:val="000541DA"/>
    <w:rsid w:val="000549EA"/>
    <w:rsid w:val="000556F2"/>
    <w:rsid w:val="00056954"/>
    <w:rsid w:val="0005765B"/>
    <w:rsid w:val="00061D8C"/>
    <w:rsid w:val="0006297D"/>
    <w:rsid w:val="00062B6A"/>
    <w:rsid w:val="000630B2"/>
    <w:rsid w:val="0006351B"/>
    <w:rsid w:val="0006356A"/>
    <w:rsid w:val="00063671"/>
    <w:rsid w:val="00063C3A"/>
    <w:rsid w:val="00063DF8"/>
    <w:rsid w:val="00063E0F"/>
    <w:rsid w:val="00064321"/>
    <w:rsid w:val="000644A9"/>
    <w:rsid w:val="00064B73"/>
    <w:rsid w:val="00064E0F"/>
    <w:rsid w:val="000661E8"/>
    <w:rsid w:val="00066D02"/>
    <w:rsid w:val="00067324"/>
    <w:rsid w:val="000700FD"/>
    <w:rsid w:val="000705D9"/>
    <w:rsid w:val="000709A3"/>
    <w:rsid w:val="00070BC1"/>
    <w:rsid w:val="00070E00"/>
    <w:rsid w:val="000714B4"/>
    <w:rsid w:val="000714BB"/>
    <w:rsid w:val="000718A9"/>
    <w:rsid w:val="00071BFD"/>
    <w:rsid w:val="00072AD4"/>
    <w:rsid w:val="00072BF9"/>
    <w:rsid w:val="00072D6E"/>
    <w:rsid w:val="00073673"/>
    <w:rsid w:val="00074186"/>
    <w:rsid w:val="000744C6"/>
    <w:rsid w:val="000746A7"/>
    <w:rsid w:val="00074A5D"/>
    <w:rsid w:val="0007502D"/>
    <w:rsid w:val="00075057"/>
    <w:rsid w:val="00075CEC"/>
    <w:rsid w:val="00075CF2"/>
    <w:rsid w:val="00076182"/>
    <w:rsid w:val="00077311"/>
    <w:rsid w:val="0007734E"/>
    <w:rsid w:val="000773CB"/>
    <w:rsid w:val="00077719"/>
    <w:rsid w:val="00077B39"/>
    <w:rsid w:val="00077C10"/>
    <w:rsid w:val="00077C4E"/>
    <w:rsid w:val="00077D23"/>
    <w:rsid w:val="00080826"/>
    <w:rsid w:val="00081554"/>
    <w:rsid w:val="000830C4"/>
    <w:rsid w:val="00083356"/>
    <w:rsid w:val="00083865"/>
    <w:rsid w:val="00083F45"/>
    <w:rsid w:val="000849D1"/>
    <w:rsid w:val="00084E62"/>
    <w:rsid w:val="00085912"/>
    <w:rsid w:val="00086CAC"/>
    <w:rsid w:val="000870CB"/>
    <w:rsid w:val="000875F3"/>
    <w:rsid w:val="00090213"/>
    <w:rsid w:val="00090A9D"/>
    <w:rsid w:val="000911F7"/>
    <w:rsid w:val="00091226"/>
    <w:rsid w:val="0009173D"/>
    <w:rsid w:val="000918B7"/>
    <w:rsid w:val="000925B8"/>
    <w:rsid w:val="0009305F"/>
    <w:rsid w:val="0009333D"/>
    <w:rsid w:val="000935F5"/>
    <w:rsid w:val="0009390A"/>
    <w:rsid w:val="00093B31"/>
    <w:rsid w:val="00093C99"/>
    <w:rsid w:val="00094E6A"/>
    <w:rsid w:val="000956DD"/>
    <w:rsid w:val="00095B57"/>
    <w:rsid w:val="0009650B"/>
    <w:rsid w:val="0009733F"/>
    <w:rsid w:val="000976C6"/>
    <w:rsid w:val="00097742"/>
    <w:rsid w:val="000977CD"/>
    <w:rsid w:val="000979AC"/>
    <w:rsid w:val="000A085B"/>
    <w:rsid w:val="000A0BA8"/>
    <w:rsid w:val="000A0CBF"/>
    <w:rsid w:val="000A1514"/>
    <w:rsid w:val="000A1A5E"/>
    <w:rsid w:val="000A25C0"/>
    <w:rsid w:val="000A2A8B"/>
    <w:rsid w:val="000A2BB4"/>
    <w:rsid w:val="000A45E6"/>
    <w:rsid w:val="000A4907"/>
    <w:rsid w:val="000A5016"/>
    <w:rsid w:val="000A5367"/>
    <w:rsid w:val="000A580D"/>
    <w:rsid w:val="000A5C51"/>
    <w:rsid w:val="000A62F9"/>
    <w:rsid w:val="000A6C02"/>
    <w:rsid w:val="000A722C"/>
    <w:rsid w:val="000A7520"/>
    <w:rsid w:val="000A7A62"/>
    <w:rsid w:val="000A7DD2"/>
    <w:rsid w:val="000B046E"/>
    <w:rsid w:val="000B08AD"/>
    <w:rsid w:val="000B09E8"/>
    <w:rsid w:val="000B0A34"/>
    <w:rsid w:val="000B2A33"/>
    <w:rsid w:val="000B31CE"/>
    <w:rsid w:val="000B375F"/>
    <w:rsid w:val="000B3A76"/>
    <w:rsid w:val="000B4081"/>
    <w:rsid w:val="000B43C9"/>
    <w:rsid w:val="000B59AB"/>
    <w:rsid w:val="000B608B"/>
    <w:rsid w:val="000B65BC"/>
    <w:rsid w:val="000B6621"/>
    <w:rsid w:val="000B7300"/>
    <w:rsid w:val="000B7312"/>
    <w:rsid w:val="000C0D23"/>
    <w:rsid w:val="000C0FC5"/>
    <w:rsid w:val="000C15F2"/>
    <w:rsid w:val="000C1623"/>
    <w:rsid w:val="000C17B8"/>
    <w:rsid w:val="000C228F"/>
    <w:rsid w:val="000C244B"/>
    <w:rsid w:val="000C2BCE"/>
    <w:rsid w:val="000C3178"/>
    <w:rsid w:val="000C36B3"/>
    <w:rsid w:val="000C36F7"/>
    <w:rsid w:val="000C3DCE"/>
    <w:rsid w:val="000C4811"/>
    <w:rsid w:val="000C4FF0"/>
    <w:rsid w:val="000C5228"/>
    <w:rsid w:val="000C5694"/>
    <w:rsid w:val="000C5EE7"/>
    <w:rsid w:val="000C648D"/>
    <w:rsid w:val="000C727D"/>
    <w:rsid w:val="000C763E"/>
    <w:rsid w:val="000D0565"/>
    <w:rsid w:val="000D069A"/>
    <w:rsid w:val="000D06C8"/>
    <w:rsid w:val="000D073B"/>
    <w:rsid w:val="000D129C"/>
    <w:rsid w:val="000D1CC5"/>
    <w:rsid w:val="000D1E3E"/>
    <w:rsid w:val="000D253B"/>
    <w:rsid w:val="000D2811"/>
    <w:rsid w:val="000D38EA"/>
    <w:rsid w:val="000D3D55"/>
    <w:rsid w:val="000D3E9F"/>
    <w:rsid w:val="000D43C1"/>
    <w:rsid w:val="000D452C"/>
    <w:rsid w:val="000D4888"/>
    <w:rsid w:val="000D5AE0"/>
    <w:rsid w:val="000D720A"/>
    <w:rsid w:val="000D74DD"/>
    <w:rsid w:val="000D7920"/>
    <w:rsid w:val="000D7AB7"/>
    <w:rsid w:val="000E078D"/>
    <w:rsid w:val="000E083E"/>
    <w:rsid w:val="000E099A"/>
    <w:rsid w:val="000E2582"/>
    <w:rsid w:val="000E282B"/>
    <w:rsid w:val="000E2AFD"/>
    <w:rsid w:val="000E2D85"/>
    <w:rsid w:val="000E36EB"/>
    <w:rsid w:val="000E39DB"/>
    <w:rsid w:val="000E4DBF"/>
    <w:rsid w:val="000E5E6F"/>
    <w:rsid w:val="000F08B1"/>
    <w:rsid w:val="000F08F8"/>
    <w:rsid w:val="000F0935"/>
    <w:rsid w:val="000F0B6A"/>
    <w:rsid w:val="000F0C82"/>
    <w:rsid w:val="000F0DF4"/>
    <w:rsid w:val="000F2007"/>
    <w:rsid w:val="000F2B13"/>
    <w:rsid w:val="000F2D0B"/>
    <w:rsid w:val="000F2EEC"/>
    <w:rsid w:val="000F2FBA"/>
    <w:rsid w:val="000F30A2"/>
    <w:rsid w:val="000F30F2"/>
    <w:rsid w:val="000F33C7"/>
    <w:rsid w:val="000F3BB7"/>
    <w:rsid w:val="000F3C82"/>
    <w:rsid w:val="000F4024"/>
    <w:rsid w:val="000F4F18"/>
    <w:rsid w:val="000F53EE"/>
    <w:rsid w:val="000F549B"/>
    <w:rsid w:val="000F58CB"/>
    <w:rsid w:val="000F6959"/>
    <w:rsid w:val="000F72C0"/>
    <w:rsid w:val="000F7B81"/>
    <w:rsid w:val="000F7DD1"/>
    <w:rsid w:val="000F7FDA"/>
    <w:rsid w:val="00100617"/>
    <w:rsid w:val="00100982"/>
    <w:rsid w:val="001012EB"/>
    <w:rsid w:val="00101608"/>
    <w:rsid w:val="00101DAD"/>
    <w:rsid w:val="00101DBB"/>
    <w:rsid w:val="00101FA2"/>
    <w:rsid w:val="001029BA"/>
    <w:rsid w:val="001033AB"/>
    <w:rsid w:val="001035D6"/>
    <w:rsid w:val="00103A40"/>
    <w:rsid w:val="0010489A"/>
    <w:rsid w:val="00105E4A"/>
    <w:rsid w:val="00105E81"/>
    <w:rsid w:val="00105EAD"/>
    <w:rsid w:val="00105F00"/>
    <w:rsid w:val="00106A95"/>
    <w:rsid w:val="0010728A"/>
    <w:rsid w:val="001079FF"/>
    <w:rsid w:val="00107BF2"/>
    <w:rsid w:val="00107E37"/>
    <w:rsid w:val="00110006"/>
    <w:rsid w:val="0011140F"/>
    <w:rsid w:val="001123C1"/>
    <w:rsid w:val="001124CF"/>
    <w:rsid w:val="0011253E"/>
    <w:rsid w:val="001129AB"/>
    <w:rsid w:val="00112A47"/>
    <w:rsid w:val="00112C5A"/>
    <w:rsid w:val="00112CE4"/>
    <w:rsid w:val="00113067"/>
    <w:rsid w:val="001134AA"/>
    <w:rsid w:val="001140C1"/>
    <w:rsid w:val="0011432B"/>
    <w:rsid w:val="00114E70"/>
    <w:rsid w:val="001162F9"/>
    <w:rsid w:val="00116496"/>
    <w:rsid w:val="0011719C"/>
    <w:rsid w:val="00117496"/>
    <w:rsid w:val="00117E24"/>
    <w:rsid w:val="00120348"/>
    <w:rsid w:val="00120ED4"/>
    <w:rsid w:val="001211A5"/>
    <w:rsid w:val="00121828"/>
    <w:rsid w:val="00121DF8"/>
    <w:rsid w:val="00122281"/>
    <w:rsid w:val="001222DC"/>
    <w:rsid w:val="0012400D"/>
    <w:rsid w:val="001247C1"/>
    <w:rsid w:val="0012616B"/>
    <w:rsid w:val="001266B9"/>
    <w:rsid w:val="001268D7"/>
    <w:rsid w:val="001273CD"/>
    <w:rsid w:val="00127B24"/>
    <w:rsid w:val="00127DF6"/>
    <w:rsid w:val="0013042B"/>
    <w:rsid w:val="00132633"/>
    <w:rsid w:val="00132F1F"/>
    <w:rsid w:val="0013431C"/>
    <w:rsid w:val="00134D79"/>
    <w:rsid w:val="00134D87"/>
    <w:rsid w:val="001351A5"/>
    <w:rsid w:val="00135431"/>
    <w:rsid w:val="001355A8"/>
    <w:rsid w:val="00135CC8"/>
    <w:rsid w:val="00135E4F"/>
    <w:rsid w:val="00136138"/>
    <w:rsid w:val="00136DBB"/>
    <w:rsid w:val="001372CB"/>
    <w:rsid w:val="001374A2"/>
    <w:rsid w:val="001375F0"/>
    <w:rsid w:val="0014044A"/>
    <w:rsid w:val="00140661"/>
    <w:rsid w:val="001408FD"/>
    <w:rsid w:val="00141091"/>
    <w:rsid w:val="001420F5"/>
    <w:rsid w:val="0014278F"/>
    <w:rsid w:val="00142B26"/>
    <w:rsid w:val="00143115"/>
    <w:rsid w:val="0014311E"/>
    <w:rsid w:val="00143DB4"/>
    <w:rsid w:val="00143F1C"/>
    <w:rsid w:val="00145B13"/>
    <w:rsid w:val="00146708"/>
    <w:rsid w:val="001469C1"/>
    <w:rsid w:val="0015059D"/>
    <w:rsid w:val="00151873"/>
    <w:rsid w:val="00151CF4"/>
    <w:rsid w:val="00151FA2"/>
    <w:rsid w:val="00151FDA"/>
    <w:rsid w:val="0015214D"/>
    <w:rsid w:val="001521CE"/>
    <w:rsid w:val="00152847"/>
    <w:rsid w:val="00153441"/>
    <w:rsid w:val="00153543"/>
    <w:rsid w:val="00153E8B"/>
    <w:rsid w:val="00154075"/>
    <w:rsid w:val="00154098"/>
    <w:rsid w:val="001552F1"/>
    <w:rsid w:val="0015580B"/>
    <w:rsid w:val="0015655A"/>
    <w:rsid w:val="001567A9"/>
    <w:rsid w:val="00157254"/>
    <w:rsid w:val="001575D0"/>
    <w:rsid w:val="00157C13"/>
    <w:rsid w:val="0016021A"/>
    <w:rsid w:val="0016067F"/>
    <w:rsid w:val="0016078B"/>
    <w:rsid w:val="00160978"/>
    <w:rsid w:val="0016171B"/>
    <w:rsid w:val="00162242"/>
    <w:rsid w:val="0016266F"/>
    <w:rsid w:val="00162CE2"/>
    <w:rsid w:val="00163BC2"/>
    <w:rsid w:val="00165164"/>
    <w:rsid w:val="00165954"/>
    <w:rsid w:val="001659A1"/>
    <w:rsid w:val="00165D5D"/>
    <w:rsid w:val="0016621E"/>
    <w:rsid w:val="001668E0"/>
    <w:rsid w:val="00166C9E"/>
    <w:rsid w:val="00166E5A"/>
    <w:rsid w:val="00166F22"/>
    <w:rsid w:val="001676F6"/>
    <w:rsid w:val="00167AC2"/>
    <w:rsid w:val="00170A3B"/>
    <w:rsid w:val="00170A5A"/>
    <w:rsid w:val="00170E17"/>
    <w:rsid w:val="00170E55"/>
    <w:rsid w:val="00171525"/>
    <w:rsid w:val="0017231D"/>
    <w:rsid w:val="00172416"/>
    <w:rsid w:val="00172671"/>
    <w:rsid w:val="00172ECB"/>
    <w:rsid w:val="00173AE1"/>
    <w:rsid w:val="00173D71"/>
    <w:rsid w:val="001752D5"/>
    <w:rsid w:val="00175CE9"/>
    <w:rsid w:val="00175DD1"/>
    <w:rsid w:val="0017668B"/>
    <w:rsid w:val="00176F41"/>
    <w:rsid w:val="00177101"/>
    <w:rsid w:val="001775F8"/>
    <w:rsid w:val="00177DF4"/>
    <w:rsid w:val="00180062"/>
    <w:rsid w:val="00180225"/>
    <w:rsid w:val="00180ADC"/>
    <w:rsid w:val="001810DC"/>
    <w:rsid w:val="0018192B"/>
    <w:rsid w:val="0018223B"/>
    <w:rsid w:val="00182AE4"/>
    <w:rsid w:val="00182C82"/>
    <w:rsid w:val="00183940"/>
    <w:rsid w:val="00184594"/>
    <w:rsid w:val="001852B3"/>
    <w:rsid w:val="00185763"/>
    <w:rsid w:val="0018576C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735"/>
    <w:rsid w:val="00191F07"/>
    <w:rsid w:val="00191F78"/>
    <w:rsid w:val="00192637"/>
    <w:rsid w:val="0019277D"/>
    <w:rsid w:val="001927B3"/>
    <w:rsid w:val="00192EB1"/>
    <w:rsid w:val="00192FEA"/>
    <w:rsid w:val="00193193"/>
    <w:rsid w:val="00193372"/>
    <w:rsid w:val="00193AF4"/>
    <w:rsid w:val="00193D8F"/>
    <w:rsid w:val="00195470"/>
    <w:rsid w:val="0019562D"/>
    <w:rsid w:val="00195F94"/>
    <w:rsid w:val="00196942"/>
    <w:rsid w:val="00197331"/>
    <w:rsid w:val="0019792F"/>
    <w:rsid w:val="001A0100"/>
    <w:rsid w:val="001A02E2"/>
    <w:rsid w:val="001A0381"/>
    <w:rsid w:val="001A0A20"/>
    <w:rsid w:val="001A0D01"/>
    <w:rsid w:val="001A166F"/>
    <w:rsid w:val="001A21E7"/>
    <w:rsid w:val="001A2851"/>
    <w:rsid w:val="001A2AC6"/>
    <w:rsid w:val="001A2FF3"/>
    <w:rsid w:val="001A40D2"/>
    <w:rsid w:val="001A4E85"/>
    <w:rsid w:val="001A50AE"/>
    <w:rsid w:val="001A5413"/>
    <w:rsid w:val="001A5B2C"/>
    <w:rsid w:val="001A5C16"/>
    <w:rsid w:val="001A5FF4"/>
    <w:rsid w:val="001A60B0"/>
    <w:rsid w:val="001A6915"/>
    <w:rsid w:val="001A6C74"/>
    <w:rsid w:val="001A78A2"/>
    <w:rsid w:val="001A7984"/>
    <w:rsid w:val="001B06BE"/>
    <w:rsid w:val="001B19B7"/>
    <w:rsid w:val="001B223B"/>
    <w:rsid w:val="001B252A"/>
    <w:rsid w:val="001B362E"/>
    <w:rsid w:val="001B3832"/>
    <w:rsid w:val="001B45B7"/>
    <w:rsid w:val="001B4D8A"/>
    <w:rsid w:val="001B4EF5"/>
    <w:rsid w:val="001B5031"/>
    <w:rsid w:val="001B528C"/>
    <w:rsid w:val="001B580C"/>
    <w:rsid w:val="001B5BA8"/>
    <w:rsid w:val="001B5D58"/>
    <w:rsid w:val="001B607F"/>
    <w:rsid w:val="001B7409"/>
    <w:rsid w:val="001B7D1D"/>
    <w:rsid w:val="001C003A"/>
    <w:rsid w:val="001C04E2"/>
    <w:rsid w:val="001C07BF"/>
    <w:rsid w:val="001C08C0"/>
    <w:rsid w:val="001C0F23"/>
    <w:rsid w:val="001C1055"/>
    <w:rsid w:val="001C1142"/>
    <w:rsid w:val="001C1293"/>
    <w:rsid w:val="001C1B4B"/>
    <w:rsid w:val="001C2328"/>
    <w:rsid w:val="001C28FB"/>
    <w:rsid w:val="001C29A5"/>
    <w:rsid w:val="001C2EE6"/>
    <w:rsid w:val="001C3786"/>
    <w:rsid w:val="001C4514"/>
    <w:rsid w:val="001C455E"/>
    <w:rsid w:val="001C4620"/>
    <w:rsid w:val="001C5200"/>
    <w:rsid w:val="001C569C"/>
    <w:rsid w:val="001C5967"/>
    <w:rsid w:val="001C5B5A"/>
    <w:rsid w:val="001C5EE1"/>
    <w:rsid w:val="001C61C6"/>
    <w:rsid w:val="001C76C5"/>
    <w:rsid w:val="001C7BC9"/>
    <w:rsid w:val="001D0068"/>
    <w:rsid w:val="001D018A"/>
    <w:rsid w:val="001D0DF7"/>
    <w:rsid w:val="001D0EDD"/>
    <w:rsid w:val="001D139D"/>
    <w:rsid w:val="001D1549"/>
    <w:rsid w:val="001D2A0F"/>
    <w:rsid w:val="001D31F9"/>
    <w:rsid w:val="001D344B"/>
    <w:rsid w:val="001D3AB3"/>
    <w:rsid w:val="001D3E63"/>
    <w:rsid w:val="001D498A"/>
    <w:rsid w:val="001D49EA"/>
    <w:rsid w:val="001D58A7"/>
    <w:rsid w:val="001D5D6C"/>
    <w:rsid w:val="001D6114"/>
    <w:rsid w:val="001D62BD"/>
    <w:rsid w:val="001D6BBE"/>
    <w:rsid w:val="001D7E64"/>
    <w:rsid w:val="001D7F4E"/>
    <w:rsid w:val="001E0A68"/>
    <w:rsid w:val="001E107A"/>
    <w:rsid w:val="001E1CA1"/>
    <w:rsid w:val="001E2372"/>
    <w:rsid w:val="001E2C61"/>
    <w:rsid w:val="001E2F25"/>
    <w:rsid w:val="001E44F8"/>
    <w:rsid w:val="001E4EB9"/>
    <w:rsid w:val="001E4F67"/>
    <w:rsid w:val="001E506B"/>
    <w:rsid w:val="001E50AC"/>
    <w:rsid w:val="001E57C4"/>
    <w:rsid w:val="001E5F15"/>
    <w:rsid w:val="001E63E5"/>
    <w:rsid w:val="001E697F"/>
    <w:rsid w:val="001E6A96"/>
    <w:rsid w:val="001E6F5E"/>
    <w:rsid w:val="001E70D6"/>
    <w:rsid w:val="001E725F"/>
    <w:rsid w:val="001E7B78"/>
    <w:rsid w:val="001F0D02"/>
    <w:rsid w:val="001F16E9"/>
    <w:rsid w:val="001F17C1"/>
    <w:rsid w:val="001F1BD1"/>
    <w:rsid w:val="001F1F82"/>
    <w:rsid w:val="001F2939"/>
    <w:rsid w:val="001F2B9C"/>
    <w:rsid w:val="001F2C05"/>
    <w:rsid w:val="001F2C7F"/>
    <w:rsid w:val="001F3B36"/>
    <w:rsid w:val="001F3C3F"/>
    <w:rsid w:val="001F40FB"/>
    <w:rsid w:val="001F4B07"/>
    <w:rsid w:val="001F4EE9"/>
    <w:rsid w:val="001F5420"/>
    <w:rsid w:val="001F6263"/>
    <w:rsid w:val="001F66AC"/>
    <w:rsid w:val="001F71E0"/>
    <w:rsid w:val="001F7262"/>
    <w:rsid w:val="001F7377"/>
    <w:rsid w:val="001F78EF"/>
    <w:rsid w:val="001F7F21"/>
    <w:rsid w:val="002006CB"/>
    <w:rsid w:val="002009EB"/>
    <w:rsid w:val="00200EA5"/>
    <w:rsid w:val="00200EC6"/>
    <w:rsid w:val="00201664"/>
    <w:rsid w:val="00201731"/>
    <w:rsid w:val="00201CDA"/>
    <w:rsid w:val="00202167"/>
    <w:rsid w:val="00202E63"/>
    <w:rsid w:val="00203483"/>
    <w:rsid w:val="0020395E"/>
    <w:rsid w:val="00203E13"/>
    <w:rsid w:val="00203F3B"/>
    <w:rsid w:val="002059B4"/>
    <w:rsid w:val="00205DFC"/>
    <w:rsid w:val="00205FD6"/>
    <w:rsid w:val="00206159"/>
    <w:rsid w:val="0020650F"/>
    <w:rsid w:val="00206DA6"/>
    <w:rsid w:val="002070FB"/>
    <w:rsid w:val="00207521"/>
    <w:rsid w:val="00210545"/>
    <w:rsid w:val="002107CE"/>
    <w:rsid w:val="00211247"/>
    <w:rsid w:val="0021258C"/>
    <w:rsid w:val="0021267F"/>
    <w:rsid w:val="0021298F"/>
    <w:rsid w:val="00212CF4"/>
    <w:rsid w:val="002133D7"/>
    <w:rsid w:val="00214C27"/>
    <w:rsid w:val="0021586B"/>
    <w:rsid w:val="00215EBD"/>
    <w:rsid w:val="0021626C"/>
    <w:rsid w:val="002163FB"/>
    <w:rsid w:val="00216B4B"/>
    <w:rsid w:val="002170E1"/>
    <w:rsid w:val="002175AC"/>
    <w:rsid w:val="00217618"/>
    <w:rsid w:val="00217D74"/>
    <w:rsid w:val="002204F9"/>
    <w:rsid w:val="00220993"/>
    <w:rsid w:val="00220BC0"/>
    <w:rsid w:val="00220CD1"/>
    <w:rsid w:val="00220D96"/>
    <w:rsid w:val="00220EDA"/>
    <w:rsid w:val="0022142E"/>
    <w:rsid w:val="002217B4"/>
    <w:rsid w:val="00221E35"/>
    <w:rsid w:val="00222873"/>
    <w:rsid w:val="00222C4A"/>
    <w:rsid w:val="00223616"/>
    <w:rsid w:val="00223AB6"/>
    <w:rsid w:val="00223B88"/>
    <w:rsid w:val="00225FAD"/>
    <w:rsid w:val="002260EB"/>
    <w:rsid w:val="00226469"/>
    <w:rsid w:val="00226A1A"/>
    <w:rsid w:val="00226A6B"/>
    <w:rsid w:val="00226EB9"/>
    <w:rsid w:val="002270DB"/>
    <w:rsid w:val="00227B47"/>
    <w:rsid w:val="00227E40"/>
    <w:rsid w:val="00227FAB"/>
    <w:rsid w:val="00230184"/>
    <w:rsid w:val="002308DD"/>
    <w:rsid w:val="002309F8"/>
    <w:rsid w:val="00230CDA"/>
    <w:rsid w:val="00230DA5"/>
    <w:rsid w:val="00230E73"/>
    <w:rsid w:val="0023225E"/>
    <w:rsid w:val="00232548"/>
    <w:rsid w:val="00232A30"/>
    <w:rsid w:val="00232E59"/>
    <w:rsid w:val="00232F71"/>
    <w:rsid w:val="0023325B"/>
    <w:rsid w:val="00234236"/>
    <w:rsid w:val="00234BC0"/>
    <w:rsid w:val="0023512A"/>
    <w:rsid w:val="0023523F"/>
    <w:rsid w:val="00235340"/>
    <w:rsid w:val="00235572"/>
    <w:rsid w:val="00235681"/>
    <w:rsid w:val="002357A2"/>
    <w:rsid w:val="00235F0C"/>
    <w:rsid w:val="00236437"/>
    <w:rsid w:val="002366AA"/>
    <w:rsid w:val="00237612"/>
    <w:rsid w:val="00237696"/>
    <w:rsid w:val="00237EDE"/>
    <w:rsid w:val="002406FA"/>
    <w:rsid w:val="002408E9"/>
    <w:rsid w:val="00240B11"/>
    <w:rsid w:val="00240D88"/>
    <w:rsid w:val="00241289"/>
    <w:rsid w:val="0024167F"/>
    <w:rsid w:val="002425C9"/>
    <w:rsid w:val="00242F48"/>
    <w:rsid w:val="00242F82"/>
    <w:rsid w:val="00243315"/>
    <w:rsid w:val="00243730"/>
    <w:rsid w:val="00243898"/>
    <w:rsid w:val="002438A7"/>
    <w:rsid w:val="00243A53"/>
    <w:rsid w:val="00243F59"/>
    <w:rsid w:val="00243FF1"/>
    <w:rsid w:val="002440AF"/>
    <w:rsid w:val="00244A22"/>
    <w:rsid w:val="00244B23"/>
    <w:rsid w:val="0024519F"/>
    <w:rsid w:val="002453BC"/>
    <w:rsid w:val="00245A74"/>
    <w:rsid w:val="00245EBB"/>
    <w:rsid w:val="0024625D"/>
    <w:rsid w:val="00246937"/>
    <w:rsid w:val="002478C5"/>
    <w:rsid w:val="00247F49"/>
    <w:rsid w:val="002502BC"/>
    <w:rsid w:val="0025057A"/>
    <w:rsid w:val="00250CA0"/>
    <w:rsid w:val="00250FCE"/>
    <w:rsid w:val="00251B55"/>
    <w:rsid w:val="00251D46"/>
    <w:rsid w:val="00251DA4"/>
    <w:rsid w:val="002528B3"/>
    <w:rsid w:val="0025551C"/>
    <w:rsid w:val="00255F7B"/>
    <w:rsid w:val="00255F90"/>
    <w:rsid w:val="002560EF"/>
    <w:rsid w:val="0025660B"/>
    <w:rsid w:val="002566A5"/>
    <w:rsid w:val="00257657"/>
    <w:rsid w:val="00257922"/>
    <w:rsid w:val="00257C61"/>
    <w:rsid w:val="00257CCD"/>
    <w:rsid w:val="0026025A"/>
    <w:rsid w:val="0026047C"/>
    <w:rsid w:val="002606BB"/>
    <w:rsid w:val="00260AC5"/>
    <w:rsid w:val="002612D9"/>
    <w:rsid w:val="00261D84"/>
    <w:rsid w:val="00261F5A"/>
    <w:rsid w:val="0026239B"/>
    <w:rsid w:val="002623B2"/>
    <w:rsid w:val="002623FB"/>
    <w:rsid w:val="002629EF"/>
    <w:rsid w:val="002632CF"/>
    <w:rsid w:val="0026377A"/>
    <w:rsid w:val="002655D7"/>
    <w:rsid w:val="002657C1"/>
    <w:rsid w:val="00265A5E"/>
    <w:rsid w:val="002661F2"/>
    <w:rsid w:val="00266DB0"/>
    <w:rsid w:val="0026749F"/>
    <w:rsid w:val="00267DC9"/>
    <w:rsid w:val="00270117"/>
    <w:rsid w:val="002701C3"/>
    <w:rsid w:val="002705C6"/>
    <w:rsid w:val="00270889"/>
    <w:rsid w:val="00270A4D"/>
    <w:rsid w:val="002718EF"/>
    <w:rsid w:val="002730FB"/>
    <w:rsid w:val="002731FF"/>
    <w:rsid w:val="0027334E"/>
    <w:rsid w:val="002735AD"/>
    <w:rsid w:val="00274203"/>
    <w:rsid w:val="00274B0B"/>
    <w:rsid w:val="00274C35"/>
    <w:rsid w:val="00275F87"/>
    <w:rsid w:val="00276CDB"/>
    <w:rsid w:val="00277CA2"/>
    <w:rsid w:val="002805B5"/>
    <w:rsid w:val="00280C7F"/>
    <w:rsid w:val="00280C97"/>
    <w:rsid w:val="0028175A"/>
    <w:rsid w:val="00281BBB"/>
    <w:rsid w:val="00281BDA"/>
    <w:rsid w:val="0028224A"/>
    <w:rsid w:val="00282368"/>
    <w:rsid w:val="002827C4"/>
    <w:rsid w:val="00282AAB"/>
    <w:rsid w:val="00282F16"/>
    <w:rsid w:val="00282FEC"/>
    <w:rsid w:val="002831A0"/>
    <w:rsid w:val="002844AC"/>
    <w:rsid w:val="002851FD"/>
    <w:rsid w:val="00285212"/>
    <w:rsid w:val="002856D8"/>
    <w:rsid w:val="00285863"/>
    <w:rsid w:val="002859C5"/>
    <w:rsid w:val="00285E27"/>
    <w:rsid w:val="00285EF6"/>
    <w:rsid w:val="00285FFC"/>
    <w:rsid w:val="002860D7"/>
    <w:rsid w:val="0028682A"/>
    <w:rsid w:val="00290444"/>
    <w:rsid w:val="0029071C"/>
    <w:rsid w:val="002907A4"/>
    <w:rsid w:val="00290921"/>
    <w:rsid w:val="002914A4"/>
    <w:rsid w:val="002914BB"/>
    <w:rsid w:val="00291683"/>
    <w:rsid w:val="002933A3"/>
    <w:rsid w:val="0029349F"/>
    <w:rsid w:val="00293F9B"/>
    <w:rsid w:val="002943FC"/>
    <w:rsid w:val="00294D78"/>
    <w:rsid w:val="0029556F"/>
    <w:rsid w:val="002956DD"/>
    <w:rsid w:val="0029581C"/>
    <w:rsid w:val="00295A65"/>
    <w:rsid w:val="00295D7C"/>
    <w:rsid w:val="002967AF"/>
    <w:rsid w:val="00296CD5"/>
    <w:rsid w:val="002A01B4"/>
    <w:rsid w:val="002A0628"/>
    <w:rsid w:val="002A07E9"/>
    <w:rsid w:val="002A097D"/>
    <w:rsid w:val="002A0EEB"/>
    <w:rsid w:val="002A1545"/>
    <w:rsid w:val="002A16BF"/>
    <w:rsid w:val="002A17C3"/>
    <w:rsid w:val="002A1CF5"/>
    <w:rsid w:val="002A1E3B"/>
    <w:rsid w:val="002A1FD2"/>
    <w:rsid w:val="002A20FF"/>
    <w:rsid w:val="002A36A9"/>
    <w:rsid w:val="002A4C2E"/>
    <w:rsid w:val="002A6485"/>
    <w:rsid w:val="002A68A0"/>
    <w:rsid w:val="002A6AB7"/>
    <w:rsid w:val="002A6D2A"/>
    <w:rsid w:val="002A6F76"/>
    <w:rsid w:val="002A730E"/>
    <w:rsid w:val="002A7658"/>
    <w:rsid w:val="002A77E6"/>
    <w:rsid w:val="002A7AF2"/>
    <w:rsid w:val="002A7C15"/>
    <w:rsid w:val="002B002F"/>
    <w:rsid w:val="002B0236"/>
    <w:rsid w:val="002B0651"/>
    <w:rsid w:val="002B06E5"/>
    <w:rsid w:val="002B1404"/>
    <w:rsid w:val="002B1504"/>
    <w:rsid w:val="002B1A9B"/>
    <w:rsid w:val="002B1FC0"/>
    <w:rsid w:val="002B1FE5"/>
    <w:rsid w:val="002B2444"/>
    <w:rsid w:val="002B2B7E"/>
    <w:rsid w:val="002B2E47"/>
    <w:rsid w:val="002B3D15"/>
    <w:rsid w:val="002B3DF1"/>
    <w:rsid w:val="002B4586"/>
    <w:rsid w:val="002B532B"/>
    <w:rsid w:val="002B54EC"/>
    <w:rsid w:val="002B58A5"/>
    <w:rsid w:val="002B7105"/>
    <w:rsid w:val="002B7794"/>
    <w:rsid w:val="002B7F99"/>
    <w:rsid w:val="002C00A3"/>
    <w:rsid w:val="002C01F7"/>
    <w:rsid w:val="002C037E"/>
    <w:rsid w:val="002C0515"/>
    <w:rsid w:val="002C0CB9"/>
    <w:rsid w:val="002C110F"/>
    <w:rsid w:val="002C2BA3"/>
    <w:rsid w:val="002C3230"/>
    <w:rsid w:val="002C37D6"/>
    <w:rsid w:val="002C380C"/>
    <w:rsid w:val="002C3F26"/>
    <w:rsid w:val="002C5393"/>
    <w:rsid w:val="002C5FC5"/>
    <w:rsid w:val="002C64AA"/>
    <w:rsid w:val="002C6643"/>
    <w:rsid w:val="002C67BC"/>
    <w:rsid w:val="002C6C7D"/>
    <w:rsid w:val="002D08D4"/>
    <w:rsid w:val="002D187B"/>
    <w:rsid w:val="002D2CBA"/>
    <w:rsid w:val="002D3DE8"/>
    <w:rsid w:val="002D3E3D"/>
    <w:rsid w:val="002D3EF0"/>
    <w:rsid w:val="002D4899"/>
    <w:rsid w:val="002D4F1A"/>
    <w:rsid w:val="002D5C37"/>
    <w:rsid w:val="002D6B75"/>
    <w:rsid w:val="002D703D"/>
    <w:rsid w:val="002D74AB"/>
    <w:rsid w:val="002D7EF0"/>
    <w:rsid w:val="002D7FAE"/>
    <w:rsid w:val="002E0D8F"/>
    <w:rsid w:val="002E0E02"/>
    <w:rsid w:val="002E0EE2"/>
    <w:rsid w:val="002E0F6A"/>
    <w:rsid w:val="002E11BB"/>
    <w:rsid w:val="002E2E5F"/>
    <w:rsid w:val="002E34F1"/>
    <w:rsid w:val="002E354F"/>
    <w:rsid w:val="002E35D4"/>
    <w:rsid w:val="002E42A6"/>
    <w:rsid w:val="002E4BFF"/>
    <w:rsid w:val="002E56CE"/>
    <w:rsid w:val="002E58E4"/>
    <w:rsid w:val="002E5F0A"/>
    <w:rsid w:val="002E649A"/>
    <w:rsid w:val="002E6D21"/>
    <w:rsid w:val="002E752A"/>
    <w:rsid w:val="002E7AA0"/>
    <w:rsid w:val="002E7E6E"/>
    <w:rsid w:val="002F0BE3"/>
    <w:rsid w:val="002F0F49"/>
    <w:rsid w:val="002F13F8"/>
    <w:rsid w:val="002F1E62"/>
    <w:rsid w:val="002F2679"/>
    <w:rsid w:val="002F2B08"/>
    <w:rsid w:val="002F3852"/>
    <w:rsid w:val="002F3DA4"/>
    <w:rsid w:val="002F5093"/>
    <w:rsid w:val="002F591B"/>
    <w:rsid w:val="002F5AAE"/>
    <w:rsid w:val="002F64AB"/>
    <w:rsid w:val="002F6DC0"/>
    <w:rsid w:val="002F7519"/>
    <w:rsid w:val="00300266"/>
    <w:rsid w:val="0030168F"/>
    <w:rsid w:val="00301BB5"/>
    <w:rsid w:val="00301E90"/>
    <w:rsid w:val="0030249D"/>
    <w:rsid w:val="00302B73"/>
    <w:rsid w:val="003037DB"/>
    <w:rsid w:val="00303A19"/>
    <w:rsid w:val="0030457C"/>
    <w:rsid w:val="00304DCD"/>
    <w:rsid w:val="00304E12"/>
    <w:rsid w:val="003058D1"/>
    <w:rsid w:val="00305955"/>
    <w:rsid w:val="003061A4"/>
    <w:rsid w:val="003066C5"/>
    <w:rsid w:val="00306BAA"/>
    <w:rsid w:val="00306F9B"/>
    <w:rsid w:val="003072D3"/>
    <w:rsid w:val="0030741E"/>
    <w:rsid w:val="00307570"/>
    <w:rsid w:val="003100F8"/>
    <w:rsid w:val="00310283"/>
    <w:rsid w:val="003103F4"/>
    <w:rsid w:val="0031049E"/>
    <w:rsid w:val="00310574"/>
    <w:rsid w:val="003119B5"/>
    <w:rsid w:val="00311D5B"/>
    <w:rsid w:val="003121CD"/>
    <w:rsid w:val="003123D5"/>
    <w:rsid w:val="00313546"/>
    <w:rsid w:val="00314927"/>
    <w:rsid w:val="0031524E"/>
    <w:rsid w:val="003153C2"/>
    <w:rsid w:val="00315993"/>
    <w:rsid w:val="003168D5"/>
    <w:rsid w:val="0031714E"/>
    <w:rsid w:val="00317347"/>
    <w:rsid w:val="00317374"/>
    <w:rsid w:val="00317683"/>
    <w:rsid w:val="00320084"/>
    <w:rsid w:val="0032097D"/>
    <w:rsid w:val="00320AC3"/>
    <w:rsid w:val="00320C48"/>
    <w:rsid w:val="00322232"/>
    <w:rsid w:val="00323238"/>
    <w:rsid w:val="0032362F"/>
    <w:rsid w:val="00323873"/>
    <w:rsid w:val="00323902"/>
    <w:rsid w:val="003245D1"/>
    <w:rsid w:val="003247C4"/>
    <w:rsid w:val="00324C26"/>
    <w:rsid w:val="003250DE"/>
    <w:rsid w:val="00325592"/>
    <w:rsid w:val="0032620B"/>
    <w:rsid w:val="003262BE"/>
    <w:rsid w:val="003265D1"/>
    <w:rsid w:val="003267A8"/>
    <w:rsid w:val="00326E02"/>
    <w:rsid w:val="003273AE"/>
    <w:rsid w:val="0033049A"/>
    <w:rsid w:val="0033078C"/>
    <w:rsid w:val="00330E69"/>
    <w:rsid w:val="00331F20"/>
    <w:rsid w:val="00332984"/>
    <w:rsid w:val="00332B62"/>
    <w:rsid w:val="0033431F"/>
    <w:rsid w:val="003352AB"/>
    <w:rsid w:val="003355C4"/>
    <w:rsid w:val="00335A1B"/>
    <w:rsid w:val="00335EA1"/>
    <w:rsid w:val="003365F1"/>
    <w:rsid w:val="003368CB"/>
    <w:rsid w:val="00336B97"/>
    <w:rsid w:val="00337E9C"/>
    <w:rsid w:val="00340258"/>
    <w:rsid w:val="003403C6"/>
    <w:rsid w:val="003406D5"/>
    <w:rsid w:val="003406D9"/>
    <w:rsid w:val="003407B0"/>
    <w:rsid w:val="00340933"/>
    <w:rsid w:val="0034109D"/>
    <w:rsid w:val="003417B5"/>
    <w:rsid w:val="00341F58"/>
    <w:rsid w:val="003421D7"/>
    <w:rsid w:val="003422C7"/>
    <w:rsid w:val="00343585"/>
    <w:rsid w:val="00343643"/>
    <w:rsid w:val="00343984"/>
    <w:rsid w:val="00343B85"/>
    <w:rsid w:val="00343C03"/>
    <w:rsid w:val="0034428B"/>
    <w:rsid w:val="003456A3"/>
    <w:rsid w:val="00345774"/>
    <w:rsid w:val="003458F8"/>
    <w:rsid w:val="00345DEA"/>
    <w:rsid w:val="003460B0"/>
    <w:rsid w:val="00346651"/>
    <w:rsid w:val="00347D69"/>
    <w:rsid w:val="00347E21"/>
    <w:rsid w:val="0035002B"/>
    <w:rsid w:val="0035009B"/>
    <w:rsid w:val="003507B4"/>
    <w:rsid w:val="00350897"/>
    <w:rsid w:val="003513DC"/>
    <w:rsid w:val="00351512"/>
    <w:rsid w:val="00351A33"/>
    <w:rsid w:val="0035285A"/>
    <w:rsid w:val="00352DEF"/>
    <w:rsid w:val="003531D4"/>
    <w:rsid w:val="00353DD1"/>
    <w:rsid w:val="003551A6"/>
    <w:rsid w:val="003564C2"/>
    <w:rsid w:val="00356CE5"/>
    <w:rsid w:val="00357188"/>
    <w:rsid w:val="00357635"/>
    <w:rsid w:val="00357A17"/>
    <w:rsid w:val="00357B6A"/>
    <w:rsid w:val="003615E1"/>
    <w:rsid w:val="00361885"/>
    <w:rsid w:val="003618C2"/>
    <w:rsid w:val="00361B35"/>
    <w:rsid w:val="00362B70"/>
    <w:rsid w:val="0036394F"/>
    <w:rsid w:val="00363C78"/>
    <w:rsid w:val="003642ED"/>
    <w:rsid w:val="00364588"/>
    <w:rsid w:val="003649DE"/>
    <w:rsid w:val="00364A14"/>
    <w:rsid w:val="00364A1A"/>
    <w:rsid w:val="003658A0"/>
    <w:rsid w:val="00366223"/>
    <w:rsid w:val="0036655D"/>
    <w:rsid w:val="003672CD"/>
    <w:rsid w:val="00367A8C"/>
    <w:rsid w:val="00367C5F"/>
    <w:rsid w:val="003709E9"/>
    <w:rsid w:val="00370B1D"/>
    <w:rsid w:val="00370F6E"/>
    <w:rsid w:val="00370F76"/>
    <w:rsid w:val="003722A7"/>
    <w:rsid w:val="003733E6"/>
    <w:rsid w:val="003734F1"/>
    <w:rsid w:val="00373794"/>
    <w:rsid w:val="00373B50"/>
    <w:rsid w:val="003743CA"/>
    <w:rsid w:val="00374C3B"/>
    <w:rsid w:val="003750C2"/>
    <w:rsid w:val="003752AE"/>
    <w:rsid w:val="003758D7"/>
    <w:rsid w:val="00376002"/>
    <w:rsid w:val="003761DA"/>
    <w:rsid w:val="00376B99"/>
    <w:rsid w:val="00376D35"/>
    <w:rsid w:val="003776BB"/>
    <w:rsid w:val="00377F57"/>
    <w:rsid w:val="003810BB"/>
    <w:rsid w:val="003812A7"/>
    <w:rsid w:val="003815D2"/>
    <w:rsid w:val="0038190E"/>
    <w:rsid w:val="00381A67"/>
    <w:rsid w:val="003820A5"/>
    <w:rsid w:val="003825CE"/>
    <w:rsid w:val="0038282A"/>
    <w:rsid w:val="00382A52"/>
    <w:rsid w:val="003835F1"/>
    <w:rsid w:val="003838F8"/>
    <w:rsid w:val="00383D8D"/>
    <w:rsid w:val="0038402E"/>
    <w:rsid w:val="0038536B"/>
    <w:rsid w:val="003860CE"/>
    <w:rsid w:val="0038648C"/>
    <w:rsid w:val="003868B3"/>
    <w:rsid w:val="00387545"/>
    <w:rsid w:val="00387993"/>
    <w:rsid w:val="00387B3F"/>
    <w:rsid w:val="003911E1"/>
    <w:rsid w:val="0039185B"/>
    <w:rsid w:val="003920BC"/>
    <w:rsid w:val="003927CA"/>
    <w:rsid w:val="00393139"/>
    <w:rsid w:val="003934F1"/>
    <w:rsid w:val="00393651"/>
    <w:rsid w:val="00393A45"/>
    <w:rsid w:val="00393B78"/>
    <w:rsid w:val="00393CD0"/>
    <w:rsid w:val="0039419F"/>
    <w:rsid w:val="003945E9"/>
    <w:rsid w:val="0039478D"/>
    <w:rsid w:val="00394C85"/>
    <w:rsid w:val="0039500D"/>
    <w:rsid w:val="0039518F"/>
    <w:rsid w:val="0039597A"/>
    <w:rsid w:val="00396177"/>
    <w:rsid w:val="00396A43"/>
    <w:rsid w:val="00397017"/>
    <w:rsid w:val="00397580"/>
    <w:rsid w:val="003978F3"/>
    <w:rsid w:val="00397AD3"/>
    <w:rsid w:val="00397B1B"/>
    <w:rsid w:val="00397C78"/>
    <w:rsid w:val="00397DC3"/>
    <w:rsid w:val="003A004D"/>
    <w:rsid w:val="003A0212"/>
    <w:rsid w:val="003A0CC4"/>
    <w:rsid w:val="003A1683"/>
    <w:rsid w:val="003A1A4D"/>
    <w:rsid w:val="003A304D"/>
    <w:rsid w:val="003A493C"/>
    <w:rsid w:val="003A4A3A"/>
    <w:rsid w:val="003A4C1B"/>
    <w:rsid w:val="003A4D04"/>
    <w:rsid w:val="003A4F25"/>
    <w:rsid w:val="003A531C"/>
    <w:rsid w:val="003A5393"/>
    <w:rsid w:val="003A63F0"/>
    <w:rsid w:val="003A7CEA"/>
    <w:rsid w:val="003A7D3B"/>
    <w:rsid w:val="003B01EE"/>
    <w:rsid w:val="003B044F"/>
    <w:rsid w:val="003B0BE8"/>
    <w:rsid w:val="003B0DA3"/>
    <w:rsid w:val="003B1B01"/>
    <w:rsid w:val="003B1BE4"/>
    <w:rsid w:val="003B2DB6"/>
    <w:rsid w:val="003B2E40"/>
    <w:rsid w:val="003B356F"/>
    <w:rsid w:val="003B3967"/>
    <w:rsid w:val="003B40E9"/>
    <w:rsid w:val="003B4668"/>
    <w:rsid w:val="003B4DB7"/>
    <w:rsid w:val="003B54AB"/>
    <w:rsid w:val="003B54B0"/>
    <w:rsid w:val="003B6567"/>
    <w:rsid w:val="003B6AA2"/>
    <w:rsid w:val="003B7004"/>
    <w:rsid w:val="003B7B23"/>
    <w:rsid w:val="003C0476"/>
    <w:rsid w:val="003C0702"/>
    <w:rsid w:val="003C073B"/>
    <w:rsid w:val="003C0775"/>
    <w:rsid w:val="003C0A49"/>
    <w:rsid w:val="003C0A75"/>
    <w:rsid w:val="003C17BC"/>
    <w:rsid w:val="003C1823"/>
    <w:rsid w:val="003C196B"/>
    <w:rsid w:val="003C25F6"/>
    <w:rsid w:val="003C2BAC"/>
    <w:rsid w:val="003C2CD5"/>
    <w:rsid w:val="003C2D14"/>
    <w:rsid w:val="003C2E0B"/>
    <w:rsid w:val="003C333C"/>
    <w:rsid w:val="003C344E"/>
    <w:rsid w:val="003C3492"/>
    <w:rsid w:val="003C3851"/>
    <w:rsid w:val="003C5320"/>
    <w:rsid w:val="003C69B2"/>
    <w:rsid w:val="003C732F"/>
    <w:rsid w:val="003C77F3"/>
    <w:rsid w:val="003C7921"/>
    <w:rsid w:val="003C7BAB"/>
    <w:rsid w:val="003C7FC7"/>
    <w:rsid w:val="003D0029"/>
    <w:rsid w:val="003D0499"/>
    <w:rsid w:val="003D0585"/>
    <w:rsid w:val="003D0BA5"/>
    <w:rsid w:val="003D13E0"/>
    <w:rsid w:val="003D151A"/>
    <w:rsid w:val="003D1849"/>
    <w:rsid w:val="003D2332"/>
    <w:rsid w:val="003D2879"/>
    <w:rsid w:val="003D2F71"/>
    <w:rsid w:val="003D2F7E"/>
    <w:rsid w:val="003D3A46"/>
    <w:rsid w:val="003D4275"/>
    <w:rsid w:val="003D458B"/>
    <w:rsid w:val="003D469C"/>
    <w:rsid w:val="003D4770"/>
    <w:rsid w:val="003D4A48"/>
    <w:rsid w:val="003D4C64"/>
    <w:rsid w:val="003D5855"/>
    <w:rsid w:val="003D5E9A"/>
    <w:rsid w:val="003D6076"/>
    <w:rsid w:val="003D70C1"/>
    <w:rsid w:val="003D7B5F"/>
    <w:rsid w:val="003E0D57"/>
    <w:rsid w:val="003E0D9D"/>
    <w:rsid w:val="003E1731"/>
    <w:rsid w:val="003E17EE"/>
    <w:rsid w:val="003E1F3C"/>
    <w:rsid w:val="003E216A"/>
    <w:rsid w:val="003E2776"/>
    <w:rsid w:val="003E405E"/>
    <w:rsid w:val="003E43C7"/>
    <w:rsid w:val="003E4488"/>
    <w:rsid w:val="003E4601"/>
    <w:rsid w:val="003E5970"/>
    <w:rsid w:val="003E6271"/>
    <w:rsid w:val="003E6597"/>
    <w:rsid w:val="003E67FD"/>
    <w:rsid w:val="003E6991"/>
    <w:rsid w:val="003E7151"/>
    <w:rsid w:val="003E7FA2"/>
    <w:rsid w:val="003F03DF"/>
    <w:rsid w:val="003F0886"/>
    <w:rsid w:val="003F0B43"/>
    <w:rsid w:val="003F25F7"/>
    <w:rsid w:val="003F36DC"/>
    <w:rsid w:val="003F3D3A"/>
    <w:rsid w:val="003F4639"/>
    <w:rsid w:val="003F4E4C"/>
    <w:rsid w:val="003F5191"/>
    <w:rsid w:val="003F526A"/>
    <w:rsid w:val="003F5E52"/>
    <w:rsid w:val="003F613D"/>
    <w:rsid w:val="003F652F"/>
    <w:rsid w:val="003F6B93"/>
    <w:rsid w:val="003F73F6"/>
    <w:rsid w:val="003F76A5"/>
    <w:rsid w:val="003F76E1"/>
    <w:rsid w:val="003F7CF6"/>
    <w:rsid w:val="003F7DE1"/>
    <w:rsid w:val="00400326"/>
    <w:rsid w:val="0040113D"/>
    <w:rsid w:val="004019CD"/>
    <w:rsid w:val="00401F62"/>
    <w:rsid w:val="00401F67"/>
    <w:rsid w:val="004038BD"/>
    <w:rsid w:val="00403E1B"/>
    <w:rsid w:val="0040425E"/>
    <w:rsid w:val="004042E5"/>
    <w:rsid w:val="00404495"/>
    <w:rsid w:val="00404D02"/>
    <w:rsid w:val="00405244"/>
    <w:rsid w:val="00405871"/>
    <w:rsid w:val="00405B3B"/>
    <w:rsid w:val="0040634C"/>
    <w:rsid w:val="004078BA"/>
    <w:rsid w:val="004078D5"/>
    <w:rsid w:val="00407A96"/>
    <w:rsid w:val="00410238"/>
    <w:rsid w:val="00410349"/>
    <w:rsid w:val="004104AB"/>
    <w:rsid w:val="00410770"/>
    <w:rsid w:val="00410859"/>
    <w:rsid w:val="0041109B"/>
    <w:rsid w:val="00411431"/>
    <w:rsid w:val="004116C8"/>
    <w:rsid w:val="004117A2"/>
    <w:rsid w:val="00411B5C"/>
    <w:rsid w:val="0041228D"/>
    <w:rsid w:val="004127C9"/>
    <w:rsid w:val="004137D1"/>
    <w:rsid w:val="0041524A"/>
    <w:rsid w:val="0041533C"/>
    <w:rsid w:val="004154C0"/>
    <w:rsid w:val="0041554D"/>
    <w:rsid w:val="004159D9"/>
    <w:rsid w:val="00416C78"/>
    <w:rsid w:val="00416DDB"/>
    <w:rsid w:val="00417198"/>
    <w:rsid w:val="00417804"/>
    <w:rsid w:val="00420859"/>
    <w:rsid w:val="00421116"/>
    <w:rsid w:val="00421273"/>
    <w:rsid w:val="0042166A"/>
    <w:rsid w:val="00422171"/>
    <w:rsid w:val="004221EB"/>
    <w:rsid w:val="00422940"/>
    <w:rsid w:val="00422ADA"/>
    <w:rsid w:val="0042329C"/>
    <w:rsid w:val="00423CD6"/>
    <w:rsid w:val="00423FDB"/>
    <w:rsid w:val="004241FF"/>
    <w:rsid w:val="004244C2"/>
    <w:rsid w:val="00425439"/>
    <w:rsid w:val="00425B6D"/>
    <w:rsid w:val="0042692B"/>
    <w:rsid w:val="00426FD3"/>
    <w:rsid w:val="0043002D"/>
    <w:rsid w:val="00430477"/>
    <w:rsid w:val="004316C1"/>
    <w:rsid w:val="00431DE2"/>
    <w:rsid w:val="0043215F"/>
    <w:rsid w:val="0043249A"/>
    <w:rsid w:val="0043258F"/>
    <w:rsid w:val="00432CDD"/>
    <w:rsid w:val="00432D3B"/>
    <w:rsid w:val="00432F40"/>
    <w:rsid w:val="00433309"/>
    <w:rsid w:val="004335E1"/>
    <w:rsid w:val="00433ACF"/>
    <w:rsid w:val="0043457D"/>
    <w:rsid w:val="0043467D"/>
    <w:rsid w:val="00434702"/>
    <w:rsid w:val="00435420"/>
    <w:rsid w:val="0043559B"/>
    <w:rsid w:val="0043582A"/>
    <w:rsid w:val="00435BD3"/>
    <w:rsid w:val="00435D70"/>
    <w:rsid w:val="00436883"/>
    <w:rsid w:val="00436ABE"/>
    <w:rsid w:val="00436CE0"/>
    <w:rsid w:val="00436F4F"/>
    <w:rsid w:val="004370EA"/>
    <w:rsid w:val="00437AF4"/>
    <w:rsid w:val="00437B99"/>
    <w:rsid w:val="004406B9"/>
    <w:rsid w:val="0044082D"/>
    <w:rsid w:val="00440F30"/>
    <w:rsid w:val="004410D4"/>
    <w:rsid w:val="004410F9"/>
    <w:rsid w:val="00441327"/>
    <w:rsid w:val="00441462"/>
    <w:rsid w:val="0044172F"/>
    <w:rsid w:val="0044309B"/>
    <w:rsid w:val="00443283"/>
    <w:rsid w:val="00443857"/>
    <w:rsid w:val="00444BE4"/>
    <w:rsid w:val="00444C4E"/>
    <w:rsid w:val="00444DF9"/>
    <w:rsid w:val="0044570D"/>
    <w:rsid w:val="00445845"/>
    <w:rsid w:val="00445B4A"/>
    <w:rsid w:val="00446B38"/>
    <w:rsid w:val="00446C16"/>
    <w:rsid w:val="00446DE3"/>
    <w:rsid w:val="004470AF"/>
    <w:rsid w:val="00450138"/>
    <w:rsid w:val="00450F91"/>
    <w:rsid w:val="00451174"/>
    <w:rsid w:val="00451B35"/>
    <w:rsid w:val="00451D95"/>
    <w:rsid w:val="0045210B"/>
    <w:rsid w:val="0045211C"/>
    <w:rsid w:val="0045221C"/>
    <w:rsid w:val="00452413"/>
    <w:rsid w:val="004528A0"/>
    <w:rsid w:val="00452DD5"/>
    <w:rsid w:val="00452F71"/>
    <w:rsid w:val="004534FC"/>
    <w:rsid w:val="00454CBC"/>
    <w:rsid w:val="0045547F"/>
    <w:rsid w:val="00455C7B"/>
    <w:rsid w:val="00455E3C"/>
    <w:rsid w:val="00456001"/>
    <w:rsid w:val="0045629B"/>
    <w:rsid w:val="00456A39"/>
    <w:rsid w:val="00456AC8"/>
    <w:rsid w:val="00456DFE"/>
    <w:rsid w:val="00457384"/>
    <w:rsid w:val="004577D7"/>
    <w:rsid w:val="004578A2"/>
    <w:rsid w:val="00457971"/>
    <w:rsid w:val="00457E17"/>
    <w:rsid w:val="004604AE"/>
    <w:rsid w:val="00461258"/>
    <w:rsid w:val="004613D5"/>
    <w:rsid w:val="004613DF"/>
    <w:rsid w:val="004619A2"/>
    <w:rsid w:val="00461B2A"/>
    <w:rsid w:val="00461C54"/>
    <w:rsid w:val="004620B5"/>
    <w:rsid w:val="0046392D"/>
    <w:rsid w:val="00463BE0"/>
    <w:rsid w:val="00464BED"/>
    <w:rsid w:val="004652CE"/>
    <w:rsid w:val="00465BA3"/>
    <w:rsid w:val="00466F31"/>
    <w:rsid w:val="0046700D"/>
    <w:rsid w:val="004676D6"/>
    <w:rsid w:val="00467A24"/>
    <w:rsid w:val="00470258"/>
    <w:rsid w:val="00470397"/>
    <w:rsid w:val="004713B8"/>
    <w:rsid w:val="00471B1E"/>
    <w:rsid w:val="00472972"/>
    <w:rsid w:val="00472CC1"/>
    <w:rsid w:val="0047347B"/>
    <w:rsid w:val="0047377E"/>
    <w:rsid w:val="00473F1C"/>
    <w:rsid w:val="00474032"/>
    <w:rsid w:val="004749DA"/>
    <w:rsid w:val="00474AC2"/>
    <w:rsid w:val="00475213"/>
    <w:rsid w:val="00475A83"/>
    <w:rsid w:val="00475D77"/>
    <w:rsid w:val="004768A6"/>
    <w:rsid w:val="00476B6A"/>
    <w:rsid w:val="00476DD5"/>
    <w:rsid w:val="00476FB6"/>
    <w:rsid w:val="00477090"/>
    <w:rsid w:val="00477F84"/>
    <w:rsid w:val="004800F0"/>
    <w:rsid w:val="0048044F"/>
    <w:rsid w:val="00480504"/>
    <w:rsid w:val="00480E60"/>
    <w:rsid w:val="00481356"/>
    <w:rsid w:val="004822B1"/>
    <w:rsid w:val="00482FC6"/>
    <w:rsid w:val="00483528"/>
    <w:rsid w:val="00483C3A"/>
    <w:rsid w:val="00483CA7"/>
    <w:rsid w:val="00484C8C"/>
    <w:rsid w:val="00485388"/>
    <w:rsid w:val="004859A7"/>
    <w:rsid w:val="00486217"/>
    <w:rsid w:val="00486A50"/>
    <w:rsid w:val="00486AD1"/>
    <w:rsid w:val="00486C7B"/>
    <w:rsid w:val="00487A9A"/>
    <w:rsid w:val="00491985"/>
    <w:rsid w:val="00491C4C"/>
    <w:rsid w:val="004928CE"/>
    <w:rsid w:val="004929D4"/>
    <w:rsid w:val="00492A45"/>
    <w:rsid w:val="00492A60"/>
    <w:rsid w:val="00493628"/>
    <w:rsid w:val="004939D5"/>
    <w:rsid w:val="00494844"/>
    <w:rsid w:val="00495614"/>
    <w:rsid w:val="00495875"/>
    <w:rsid w:val="00495C46"/>
    <w:rsid w:val="00495CD8"/>
    <w:rsid w:val="00495E0A"/>
    <w:rsid w:val="004965CB"/>
    <w:rsid w:val="00496DC4"/>
    <w:rsid w:val="00496EF6"/>
    <w:rsid w:val="004972C4"/>
    <w:rsid w:val="004A06D8"/>
    <w:rsid w:val="004A0B1E"/>
    <w:rsid w:val="004A0EA8"/>
    <w:rsid w:val="004A12A0"/>
    <w:rsid w:val="004A1445"/>
    <w:rsid w:val="004A1A00"/>
    <w:rsid w:val="004A1F17"/>
    <w:rsid w:val="004A231D"/>
    <w:rsid w:val="004A26A6"/>
    <w:rsid w:val="004A2EB6"/>
    <w:rsid w:val="004A3104"/>
    <w:rsid w:val="004A336F"/>
    <w:rsid w:val="004A3460"/>
    <w:rsid w:val="004A3C7A"/>
    <w:rsid w:val="004A4EFE"/>
    <w:rsid w:val="004A6E58"/>
    <w:rsid w:val="004A7254"/>
    <w:rsid w:val="004A725B"/>
    <w:rsid w:val="004A7840"/>
    <w:rsid w:val="004A78F2"/>
    <w:rsid w:val="004A793E"/>
    <w:rsid w:val="004A7DAD"/>
    <w:rsid w:val="004B02E3"/>
    <w:rsid w:val="004B1EB0"/>
    <w:rsid w:val="004B20D3"/>
    <w:rsid w:val="004B2201"/>
    <w:rsid w:val="004B2495"/>
    <w:rsid w:val="004B2C09"/>
    <w:rsid w:val="004B2F38"/>
    <w:rsid w:val="004B37BF"/>
    <w:rsid w:val="004B3CCA"/>
    <w:rsid w:val="004B5B97"/>
    <w:rsid w:val="004B6729"/>
    <w:rsid w:val="004B7CAC"/>
    <w:rsid w:val="004C0E5B"/>
    <w:rsid w:val="004C1158"/>
    <w:rsid w:val="004C1B1D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42F"/>
    <w:rsid w:val="004C5AC3"/>
    <w:rsid w:val="004C5D40"/>
    <w:rsid w:val="004C65E9"/>
    <w:rsid w:val="004C6AF4"/>
    <w:rsid w:val="004C6BE7"/>
    <w:rsid w:val="004D057A"/>
    <w:rsid w:val="004D0781"/>
    <w:rsid w:val="004D0B2B"/>
    <w:rsid w:val="004D1D9D"/>
    <w:rsid w:val="004D1DFF"/>
    <w:rsid w:val="004D2A6F"/>
    <w:rsid w:val="004D2FAC"/>
    <w:rsid w:val="004D32E0"/>
    <w:rsid w:val="004D331E"/>
    <w:rsid w:val="004D4DBD"/>
    <w:rsid w:val="004D4FF7"/>
    <w:rsid w:val="004D5D91"/>
    <w:rsid w:val="004D6658"/>
    <w:rsid w:val="004D6AEC"/>
    <w:rsid w:val="004D7F82"/>
    <w:rsid w:val="004E014E"/>
    <w:rsid w:val="004E1819"/>
    <w:rsid w:val="004E20ED"/>
    <w:rsid w:val="004E23CB"/>
    <w:rsid w:val="004E244B"/>
    <w:rsid w:val="004E2CCE"/>
    <w:rsid w:val="004E2E96"/>
    <w:rsid w:val="004E3308"/>
    <w:rsid w:val="004E3BDB"/>
    <w:rsid w:val="004E479E"/>
    <w:rsid w:val="004E4F0D"/>
    <w:rsid w:val="004E64F0"/>
    <w:rsid w:val="004E7423"/>
    <w:rsid w:val="004E78EF"/>
    <w:rsid w:val="004E7C22"/>
    <w:rsid w:val="004F02CB"/>
    <w:rsid w:val="004F0427"/>
    <w:rsid w:val="004F05A4"/>
    <w:rsid w:val="004F10F1"/>
    <w:rsid w:val="004F128E"/>
    <w:rsid w:val="004F1594"/>
    <w:rsid w:val="004F16CA"/>
    <w:rsid w:val="004F3209"/>
    <w:rsid w:val="004F321C"/>
    <w:rsid w:val="004F339C"/>
    <w:rsid w:val="004F34D8"/>
    <w:rsid w:val="004F366B"/>
    <w:rsid w:val="004F3736"/>
    <w:rsid w:val="004F3791"/>
    <w:rsid w:val="004F399E"/>
    <w:rsid w:val="004F3BF5"/>
    <w:rsid w:val="004F4196"/>
    <w:rsid w:val="004F48C3"/>
    <w:rsid w:val="004F4BDE"/>
    <w:rsid w:val="004F5769"/>
    <w:rsid w:val="004F6394"/>
    <w:rsid w:val="004F7728"/>
    <w:rsid w:val="004F78E6"/>
    <w:rsid w:val="004F7B56"/>
    <w:rsid w:val="004F7C8B"/>
    <w:rsid w:val="00500E6D"/>
    <w:rsid w:val="0050142E"/>
    <w:rsid w:val="00502086"/>
    <w:rsid w:val="00502894"/>
    <w:rsid w:val="00502E10"/>
    <w:rsid w:val="00503B5D"/>
    <w:rsid w:val="00504A34"/>
    <w:rsid w:val="00505808"/>
    <w:rsid w:val="00506466"/>
    <w:rsid w:val="0050747A"/>
    <w:rsid w:val="00507C45"/>
    <w:rsid w:val="00510E4D"/>
    <w:rsid w:val="00512237"/>
    <w:rsid w:val="0051299A"/>
    <w:rsid w:val="00512D99"/>
    <w:rsid w:val="00512EB4"/>
    <w:rsid w:val="00513215"/>
    <w:rsid w:val="00513286"/>
    <w:rsid w:val="005138B2"/>
    <w:rsid w:val="00513DE8"/>
    <w:rsid w:val="00513E38"/>
    <w:rsid w:val="00514142"/>
    <w:rsid w:val="00514206"/>
    <w:rsid w:val="005155AF"/>
    <w:rsid w:val="0051706C"/>
    <w:rsid w:val="00517E99"/>
    <w:rsid w:val="00520315"/>
    <w:rsid w:val="005207FA"/>
    <w:rsid w:val="00521D61"/>
    <w:rsid w:val="0052210F"/>
    <w:rsid w:val="00522EB8"/>
    <w:rsid w:val="00523369"/>
    <w:rsid w:val="00523506"/>
    <w:rsid w:val="005239DE"/>
    <w:rsid w:val="00523DB2"/>
    <w:rsid w:val="00523F4A"/>
    <w:rsid w:val="005246FA"/>
    <w:rsid w:val="0052477D"/>
    <w:rsid w:val="00524B63"/>
    <w:rsid w:val="00525CBD"/>
    <w:rsid w:val="00525CD7"/>
    <w:rsid w:val="00526E2F"/>
    <w:rsid w:val="00530212"/>
    <w:rsid w:val="00530229"/>
    <w:rsid w:val="00530F10"/>
    <w:rsid w:val="005332C7"/>
    <w:rsid w:val="005336EE"/>
    <w:rsid w:val="0053410E"/>
    <w:rsid w:val="00534811"/>
    <w:rsid w:val="005352D4"/>
    <w:rsid w:val="00535717"/>
    <w:rsid w:val="005357BE"/>
    <w:rsid w:val="0053642D"/>
    <w:rsid w:val="005364AA"/>
    <w:rsid w:val="00536D85"/>
    <w:rsid w:val="00536EE8"/>
    <w:rsid w:val="0053702B"/>
    <w:rsid w:val="005376E8"/>
    <w:rsid w:val="00537A80"/>
    <w:rsid w:val="005403A2"/>
    <w:rsid w:val="005405C7"/>
    <w:rsid w:val="00540CFD"/>
    <w:rsid w:val="0054191E"/>
    <w:rsid w:val="00542D5B"/>
    <w:rsid w:val="0054324A"/>
    <w:rsid w:val="0054409D"/>
    <w:rsid w:val="00544AF1"/>
    <w:rsid w:val="00544F81"/>
    <w:rsid w:val="00545627"/>
    <w:rsid w:val="00546594"/>
    <w:rsid w:val="00546727"/>
    <w:rsid w:val="00547AAE"/>
    <w:rsid w:val="00547B8E"/>
    <w:rsid w:val="00547F46"/>
    <w:rsid w:val="00547F94"/>
    <w:rsid w:val="00547FA5"/>
    <w:rsid w:val="0055059B"/>
    <w:rsid w:val="0055102F"/>
    <w:rsid w:val="00551504"/>
    <w:rsid w:val="00551D9F"/>
    <w:rsid w:val="00551F2A"/>
    <w:rsid w:val="00551F63"/>
    <w:rsid w:val="00552622"/>
    <w:rsid w:val="00552C05"/>
    <w:rsid w:val="00552C2F"/>
    <w:rsid w:val="00553049"/>
    <w:rsid w:val="0055363D"/>
    <w:rsid w:val="00553ADE"/>
    <w:rsid w:val="00553D7E"/>
    <w:rsid w:val="005543DD"/>
    <w:rsid w:val="00554498"/>
    <w:rsid w:val="005544DC"/>
    <w:rsid w:val="0055457E"/>
    <w:rsid w:val="00554D71"/>
    <w:rsid w:val="00554DD3"/>
    <w:rsid w:val="0055549F"/>
    <w:rsid w:val="00556681"/>
    <w:rsid w:val="0055672C"/>
    <w:rsid w:val="00556D3E"/>
    <w:rsid w:val="00556EB9"/>
    <w:rsid w:val="00557A48"/>
    <w:rsid w:val="00557B84"/>
    <w:rsid w:val="00557B9F"/>
    <w:rsid w:val="0056062B"/>
    <w:rsid w:val="00560BCA"/>
    <w:rsid w:val="00561613"/>
    <w:rsid w:val="005619D2"/>
    <w:rsid w:val="00561CC0"/>
    <w:rsid w:val="00561F70"/>
    <w:rsid w:val="00561FBB"/>
    <w:rsid w:val="0056263D"/>
    <w:rsid w:val="005639EB"/>
    <w:rsid w:val="00563DC0"/>
    <w:rsid w:val="00564DA1"/>
    <w:rsid w:val="00564DA2"/>
    <w:rsid w:val="0056563B"/>
    <w:rsid w:val="00565C9A"/>
    <w:rsid w:val="00565D07"/>
    <w:rsid w:val="00566582"/>
    <w:rsid w:val="00566732"/>
    <w:rsid w:val="00567061"/>
    <w:rsid w:val="005670CB"/>
    <w:rsid w:val="00567296"/>
    <w:rsid w:val="0056784D"/>
    <w:rsid w:val="00567D4D"/>
    <w:rsid w:val="005705C3"/>
    <w:rsid w:val="005707C8"/>
    <w:rsid w:val="005708C6"/>
    <w:rsid w:val="00570DF9"/>
    <w:rsid w:val="00570ED1"/>
    <w:rsid w:val="00571E2B"/>
    <w:rsid w:val="00572518"/>
    <w:rsid w:val="00572875"/>
    <w:rsid w:val="00572F80"/>
    <w:rsid w:val="00573493"/>
    <w:rsid w:val="00573ACE"/>
    <w:rsid w:val="00573B62"/>
    <w:rsid w:val="0057484E"/>
    <w:rsid w:val="00574C70"/>
    <w:rsid w:val="00575184"/>
    <w:rsid w:val="005752B0"/>
    <w:rsid w:val="00575A2E"/>
    <w:rsid w:val="00576645"/>
    <w:rsid w:val="005770AB"/>
    <w:rsid w:val="0057711E"/>
    <w:rsid w:val="00577354"/>
    <w:rsid w:val="0057765B"/>
    <w:rsid w:val="00577C80"/>
    <w:rsid w:val="00577C97"/>
    <w:rsid w:val="00580CD9"/>
    <w:rsid w:val="00580EC4"/>
    <w:rsid w:val="005818A6"/>
    <w:rsid w:val="00581B2A"/>
    <w:rsid w:val="00581C6E"/>
    <w:rsid w:val="00581F44"/>
    <w:rsid w:val="0058232A"/>
    <w:rsid w:val="0058239E"/>
    <w:rsid w:val="00582DF7"/>
    <w:rsid w:val="00582F76"/>
    <w:rsid w:val="0058336F"/>
    <w:rsid w:val="00583631"/>
    <w:rsid w:val="00583D06"/>
    <w:rsid w:val="0058492C"/>
    <w:rsid w:val="00584A56"/>
    <w:rsid w:val="00584E30"/>
    <w:rsid w:val="005853A8"/>
    <w:rsid w:val="00586F10"/>
    <w:rsid w:val="005875FB"/>
    <w:rsid w:val="00591263"/>
    <w:rsid w:val="00591571"/>
    <w:rsid w:val="0059206D"/>
    <w:rsid w:val="00592272"/>
    <w:rsid w:val="005935F3"/>
    <w:rsid w:val="005942B8"/>
    <w:rsid w:val="00594346"/>
    <w:rsid w:val="005944DD"/>
    <w:rsid w:val="00594899"/>
    <w:rsid w:val="00594DE1"/>
    <w:rsid w:val="0059588D"/>
    <w:rsid w:val="0059593E"/>
    <w:rsid w:val="00596D0B"/>
    <w:rsid w:val="00596D96"/>
    <w:rsid w:val="00597759"/>
    <w:rsid w:val="00597CCE"/>
    <w:rsid w:val="00597E5F"/>
    <w:rsid w:val="005A0568"/>
    <w:rsid w:val="005A0701"/>
    <w:rsid w:val="005A1139"/>
    <w:rsid w:val="005A1E4F"/>
    <w:rsid w:val="005A345B"/>
    <w:rsid w:val="005A34CA"/>
    <w:rsid w:val="005A437F"/>
    <w:rsid w:val="005A46B4"/>
    <w:rsid w:val="005A4798"/>
    <w:rsid w:val="005A4BD2"/>
    <w:rsid w:val="005A528D"/>
    <w:rsid w:val="005A70DE"/>
    <w:rsid w:val="005A7265"/>
    <w:rsid w:val="005A7726"/>
    <w:rsid w:val="005A773D"/>
    <w:rsid w:val="005A787B"/>
    <w:rsid w:val="005A7E65"/>
    <w:rsid w:val="005B0DCC"/>
    <w:rsid w:val="005B19B7"/>
    <w:rsid w:val="005B2A34"/>
    <w:rsid w:val="005B3453"/>
    <w:rsid w:val="005B372F"/>
    <w:rsid w:val="005B3E45"/>
    <w:rsid w:val="005B3FF4"/>
    <w:rsid w:val="005B41A0"/>
    <w:rsid w:val="005B4BD0"/>
    <w:rsid w:val="005B4C2B"/>
    <w:rsid w:val="005B500E"/>
    <w:rsid w:val="005B513A"/>
    <w:rsid w:val="005B608A"/>
    <w:rsid w:val="005B65B5"/>
    <w:rsid w:val="005B7299"/>
    <w:rsid w:val="005B73F1"/>
    <w:rsid w:val="005B77C0"/>
    <w:rsid w:val="005B79A0"/>
    <w:rsid w:val="005B7BB8"/>
    <w:rsid w:val="005B7E7A"/>
    <w:rsid w:val="005B7FB0"/>
    <w:rsid w:val="005C0595"/>
    <w:rsid w:val="005C06FD"/>
    <w:rsid w:val="005C0745"/>
    <w:rsid w:val="005C17E1"/>
    <w:rsid w:val="005C188E"/>
    <w:rsid w:val="005C1923"/>
    <w:rsid w:val="005C1B39"/>
    <w:rsid w:val="005C1E9B"/>
    <w:rsid w:val="005C214B"/>
    <w:rsid w:val="005C24B7"/>
    <w:rsid w:val="005C2C6E"/>
    <w:rsid w:val="005C30D4"/>
    <w:rsid w:val="005C3CBD"/>
    <w:rsid w:val="005C52D0"/>
    <w:rsid w:val="005C538A"/>
    <w:rsid w:val="005C53F4"/>
    <w:rsid w:val="005C56DE"/>
    <w:rsid w:val="005C641F"/>
    <w:rsid w:val="005C64B1"/>
    <w:rsid w:val="005C6678"/>
    <w:rsid w:val="005C6ABB"/>
    <w:rsid w:val="005C7916"/>
    <w:rsid w:val="005D01BD"/>
    <w:rsid w:val="005D0657"/>
    <w:rsid w:val="005D1345"/>
    <w:rsid w:val="005D1402"/>
    <w:rsid w:val="005D21A1"/>
    <w:rsid w:val="005D3127"/>
    <w:rsid w:val="005D3225"/>
    <w:rsid w:val="005D3BCD"/>
    <w:rsid w:val="005D3F2B"/>
    <w:rsid w:val="005D44E7"/>
    <w:rsid w:val="005D4CD7"/>
    <w:rsid w:val="005D4E6F"/>
    <w:rsid w:val="005D5CBB"/>
    <w:rsid w:val="005D5CD3"/>
    <w:rsid w:val="005D5CFD"/>
    <w:rsid w:val="005D5DC5"/>
    <w:rsid w:val="005D6672"/>
    <w:rsid w:val="005D7DD1"/>
    <w:rsid w:val="005E0487"/>
    <w:rsid w:val="005E0F18"/>
    <w:rsid w:val="005E1642"/>
    <w:rsid w:val="005E16D4"/>
    <w:rsid w:val="005E1FEE"/>
    <w:rsid w:val="005E2ABA"/>
    <w:rsid w:val="005E2D0B"/>
    <w:rsid w:val="005E2EA8"/>
    <w:rsid w:val="005E319F"/>
    <w:rsid w:val="005E3449"/>
    <w:rsid w:val="005E3BCE"/>
    <w:rsid w:val="005E3E3B"/>
    <w:rsid w:val="005E3F0C"/>
    <w:rsid w:val="005E4124"/>
    <w:rsid w:val="005E4425"/>
    <w:rsid w:val="005E4B6F"/>
    <w:rsid w:val="005E5054"/>
    <w:rsid w:val="005E551C"/>
    <w:rsid w:val="005E5EEC"/>
    <w:rsid w:val="005E6039"/>
    <w:rsid w:val="005E6F8C"/>
    <w:rsid w:val="005F05AA"/>
    <w:rsid w:val="005F06C0"/>
    <w:rsid w:val="005F0B21"/>
    <w:rsid w:val="005F1BF1"/>
    <w:rsid w:val="005F2753"/>
    <w:rsid w:val="005F27BF"/>
    <w:rsid w:val="005F2F93"/>
    <w:rsid w:val="005F34F6"/>
    <w:rsid w:val="005F3506"/>
    <w:rsid w:val="005F3C69"/>
    <w:rsid w:val="005F426B"/>
    <w:rsid w:val="005F460B"/>
    <w:rsid w:val="005F4F90"/>
    <w:rsid w:val="005F5792"/>
    <w:rsid w:val="005F5D08"/>
    <w:rsid w:val="005F5DD1"/>
    <w:rsid w:val="005F613D"/>
    <w:rsid w:val="005F6157"/>
    <w:rsid w:val="005F618F"/>
    <w:rsid w:val="005F61F3"/>
    <w:rsid w:val="005F63CA"/>
    <w:rsid w:val="005F6823"/>
    <w:rsid w:val="005F6A03"/>
    <w:rsid w:val="005F775A"/>
    <w:rsid w:val="005F783B"/>
    <w:rsid w:val="005F79FB"/>
    <w:rsid w:val="0060004F"/>
    <w:rsid w:val="00600404"/>
    <w:rsid w:val="00600D74"/>
    <w:rsid w:val="00601289"/>
    <w:rsid w:val="006019C0"/>
    <w:rsid w:val="006020B8"/>
    <w:rsid w:val="00602641"/>
    <w:rsid w:val="00602DB5"/>
    <w:rsid w:val="006036FA"/>
    <w:rsid w:val="00603C0E"/>
    <w:rsid w:val="00603C28"/>
    <w:rsid w:val="0060420D"/>
    <w:rsid w:val="006043A1"/>
    <w:rsid w:val="006047DD"/>
    <w:rsid w:val="006052E8"/>
    <w:rsid w:val="00605971"/>
    <w:rsid w:val="00605C19"/>
    <w:rsid w:val="00605D24"/>
    <w:rsid w:val="00605E23"/>
    <w:rsid w:val="00606312"/>
    <w:rsid w:val="006063F3"/>
    <w:rsid w:val="00606682"/>
    <w:rsid w:val="00606CEF"/>
    <w:rsid w:val="0060765A"/>
    <w:rsid w:val="006102EB"/>
    <w:rsid w:val="00610AE9"/>
    <w:rsid w:val="00610E7B"/>
    <w:rsid w:val="00610FB7"/>
    <w:rsid w:val="006111FF"/>
    <w:rsid w:val="00612568"/>
    <w:rsid w:val="006129FB"/>
    <w:rsid w:val="00612DFB"/>
    <w:rsid w:val="00613862"/>
    <w:rsid w:val="00613C93"/>
    <w:rsid w:val="00613F6E"/>
    <w:rsid w:val="00613F77"/>
    <w:rsid w:val="0061422B"/>
    <w:rsid w:val="00614847"/>
    <w:rsid w:val="00614AF6"/>
    <w:rsid w:val="00615082"/>
    <w:rsid w:val="006153AC"/>
    <w:rsid w:val="006156AA"/>
    <w:rsid w:val="00615A63"/>
    <w:rsid w:val="00615B48"/>
    <w:rsid w:val="00615BDD"/>
    <w:rsid w:val="00616176"/>
    <w:rsid w:val="00616BC8"/>
    <w:rsid w:val="00616D12"/>
    <w:rsid w:val="0061762E"/>
    <w:rsid w:val="00620828"/>
    <w:rsid w:val="006209A5"/>
    <w:rsid w:val="00620D4A"/>
    <w:rsid w:val="00620F18"/>
    <w:rsid w:val="00621A3B"/>
    <w:rsid w:val="00621AF7"/>
    <w:rsid w:val="00622436"/>
    <w:rsid w:val="00622541"/>
    <w:rsid w:val="0062271A"/>
    <w:rsid w:val="006227CD"/>
    <w:rsid w:val="00622C65"/>
    <w:rsid w:val="00622DA5"/>
    <w:rsid w:val="00623201"/>
    <w:rsid w:val="00623756"/>
    <w:rsid w:val="00623C91"/>
    <w:rsid w:val="00623ECC"/>
    <w:rsid w:val="00624CC4"/>
    <w:rsid w:val="00626140"/>
    <w:rsid w:val="00626B56"/>
    <w:rsid w:val="00626DB5"/>
    <w:rsid w:val="0062722A"/>
    <w:rsid w:val="00627788"/>
    <w:rsid w:val="0063087F"/>
    <w:rsid w:val="00630B17"/>
    <w:rsid w:val="00630C56"/>
    <w:rsid w:val="00631426"/>
    <w:rsid w:val="00631E0E"/>
    <w:rsid w:val="0063295F"/>
    <w:rsid w:val="00632BFD"/>
    <w:rsid w:val="00633933"/>
    <w:rsid w:val="006343B0"/>
    <w:rsid w:val="006348AF"/>
    <w:rsid w:val="00634A38"/>
    <w:rsid w:val="00634B06"/>
    <w:rsid w:val="00634E88"/>
    <w:rsid w:val="00634F04"/>
    <w:rsid w:val="006350E7"/>
    <w:rsid w:val="00635158"/>
    <w:rsid w:val="00635BE4"/>
    <w:rsid w:val="00635EE0"/>
    <w:rsid w:val="00636054"/>
    <w:rsid w:val="00636831"/>
    <w:rsid w:val="00636B58"/>
    <w:rsid w:val="00637034"/>
    <w:rsid w:val="00637ADD"/>
    <w:rsid w:val="00637BEE"/>
    <w:rsid w:val="00637C0D"/>
    <w:rsid w:val="00637C34"/>
    <w:rsid w:val="00637C7B"/>
    <w:rsid w:val="00637DA6"/>
    <w:rsid w:val="006406FE"/>
    <w:rsid w:val="00641FBA"/>
    <w:rsid w:val="0064237E"/>
    <w:rsid w:val="00642DE9"/>
    <w:rsid w:val="006430C9"/>
    <w:rsid w:val="00643612"/>
    <w:rsid w:val="006442A2"/>
    <w:rsid w:val="006443C2"/>
    <w:rsid w:val="00644D54"/>
    <w:rsid w:val="006453A1"/>
    <w:rsid w:val="0064559E"/>
    <w:rsid w:val="00645B24"/>
    <w:rsid w:val="0064636B"/>
    <w:rsid w:val="00646BBD"/>
    <w:rsid w:val="00646C26"/>
    <w:rsid w:val="00646CB8"/>
    <w:rsid w:val="00647412"/>
    <w:rsid w:val="00647983"/>
    <w:rsid w:val="0065034B"/>
    <w:rsid w:val="00650D7D"/>
    <w:rsid w:val="00651833"/>
    <w:rsid w:val="0065251F"/>
    <w:rsid w:val="00652FA2"/>
    <w:rsid w:val="0065335A"/>
    <w:rsid w:val="0065347E"/>
    <w:rsid w:val="0065397B"/>
    <w:rsid w:val="006539BD"/>
    <w:rsid w:val="00653E45"/>
    <w:rsid w:val="006543DA"/>
    <w:rsid w:val="00654D02"/>
    <w:rsid w:val="00655415"/>
    <w:rsid w:val="00655996"/>
    <w:rsid w:val="006564BD"/>
    <w:rsid w:val="00656DD9"/>
    <w:rsid w:val="006571DC"/>
    <w:rsid w:val="00657234"/>
    <w:rsid w:val="00657CCF"/>
    <w:rsid w:val="006600F2"/>
    <w:rsid w:val="006602B3"/>
    <w:rsid w:val="0066050E"/>
    <w:rsid w:val="00660727"/>
    <w:rsid w:val="00660F25"/>
    <w:rsid w:val="00661C90"/>
    <w:rsid w:val="00661F44"/>
    <w:rsid w:val="0066237D"/>
    <w:rsid w:val="00662B1E"/>
    <w:rsid w:val="00663A9F"/>
    <w:rsid w:val="00663BF8"/>
    <w:rsid w:val="00664158"/>
    <w:rsid w:val="00664C6C"/>
    <w:rsid w:val="00665072"/>
    <w:rsid w:val="006651E9"/>
    <w:rsid w:val="0066539C"/>
    <w:rsid w:val="006662E5"/>
    <w:rsid w:val="00666937"/>
    <w:rsid w:val="00666DBB"/>
    <w:rsid w:val="00666E02"/>
    <w:rsid w:val="0066715A"/>
    <w:rsid w:val="00667293"/>
    <w:rsid w:val="006709EB"/>
    <w:rsid w:val="00670D9D"/>
    <w:rsid w:val="0067116D"/>
    <w:rsid w:val="00671646"/>
    <w:rsid w:val="006716F5"/>
    <w:rsid w:val="00671DAD"/>
    <w:rsid w:val="006728AF"/>
    <w:rsid w:val="006729D1"/>
    <w:rsid w:val="006734DD"/>
    <w:rsid w:val="00673908"/>
    <w:rsid w:val="00673AEB"/>
    <w:rsid w:val="0067426A"/>
    <w:rsid w:val="0067459A"/>
    <w:rsid w:val="006770F3"/>
    <w:rsid w:val="006771BD"/>
    <w:rsid w:val="00677981"/>
    <w:rsid w:val="00677B84"/>
    <w:rsid w:val="00680784"/>
    <w:rsid w:val="0068096C"/>
    <w:rsid w:val="00681159"/>
    <w:rsid w:val="006817DE"/>
    <w:rsid w:val="00681811"/>
    <w:rsid w:val="00682000"/>
    <w:rsid w:val="0068233A"/>
    <w:rsid w:val="00682873"/>
    <w:rsid w:val="006836B9"/>
    <w:rsid w:val="00683B49"/>
    <w:rsid w:val="00684338"/>
    <w:rsid w:val="006849FC"/>
    <w:rsid w:val="00684E61"/>
    <w:rsid w:val="00685112"/>
    <w:rsid w:val="0068545A"/>
    <w:rsid w:val="006855C7"/>
    <w:rsid w:val="006856BD"/>
    <w:rsid w:val="00685935"/>
    <w:rsid w:val="00685EA4"/>
    <w:rsid w:val="00685F55"/>
    <w:rsid w:val="00685FEE"/>
    <w:rsid w:val="00686323"/>
    <w:rsid w:val="006876FC"/>
    <w:rsid w:val="006878E3"/>
    <w:rsid w:val="00687B0B"/>
    <w:rsid w:val="0069040C"/>
    <w:rsid w:val="00690985"/>
    <w:rsid w:val="00690ED7"/>
    <w:rsid w:val="00691169"/>
    <w:rsid w:val="006921C3"/>
    <w:rsid w:val="006929ED"/>
    <w:rsid w:val="006934C7"/>
    <w:rsid w:val="00693CFF"/>
    <w:rsid w:val="0069436B"/>
    <w:rsid w:val="00694AE4"/>
    <w:rsid w:val="00694FC2"/>
    <w:rsid w:val="006950F8"/>
    <w:rsid w:val="0069538B"/>
    <w:rsid w:val="006956BE"/>
    <w:rsid w:val="00695901"/>
    <w:rsid w:val="00695DB4"/>
    <w:rsid w:val="00695FC9"/>
    <w:rsid w:val="006967BB"/>
    <w:rsid w:val="0069695F"/>
    <w:rsid w:val="006971D0"/>
    <w:rsid w:val="0069727F"/>
    <w:rsid w:val="006972A1"/>
    <w:rsid w:val="00697686"/>
    <w:rsid w:val="0069776B"/>
    <w:rsid w:val="00697C78"/>
    <w:rsid w:val="00697DA0"/>
    <w:rsid w:val="00697FC3"/>
    <w:rsid w:val="006A0636"/>
    <w:rsid w:val="006A07DE"/>
    <w:rsid w:val="006A0896"/>
    <w:rsid w:val="006A0C84"/>
    <w:rsid w:val="006A0EBC"/>
    <w:rsid w:val="006A15F6"/>
    <w:rsid w:val="006A1E22"/>
    <w:rsid w:val="006A1F92"/>
    <w:rsid w:val="006A2351"/>
    <w:rsid w:val="006A2356"/>
    <w:rsid w:val="006A24C8"/>
    <w:rsid w:val="006A26E6"/>
    <w:rsid w:val="006A38A0"/>
    <w:rsid w:val="006A3B2F"/>
    <w:rsid w:val="006A3C35"/>
    <w:rsid w:val="006A4D04"/>
    <w:rsid w:val="006A527F"/>
    <w:rsid w:val="006A5825"/>
    <w:rsid w:val="006A5FF3"/>
    <w:rsid w:val="006A7E2A"/>
    <w:rsid w:val="006A7EEA"/>
    <w:rsid w:val="006B0C37"/>
    <w:rsid w:val="006B13F6"/>
    <w:rsid w:val="006B1924"/>
    <w:rsid w:val="006B1FBC"/>
    <w:rsid w:val="006B2340"/>
    <w:rsid w:val="006B2E47"/>
    <w:rsid w:val="006B2FDD"/>
    <w:rsid w:val="006B3024"/>
    <w:rsid w:val="006B34F2"/>
    <w:rsid w:val="006B3851"/>
    <w:rsid w:val="006B408C"/>
    <w:rsid w:val="006B44E9"/>
    <w:rsid w:val="006B50AC"/>
    <w:rsid w:val="006B5C9F"/>
    <w:rsid w:val="006B5CD5"/>
    <w:rsid w:val="006B6033"/>
    <w:rsid w:val="006B65B9"/>
    <w:rsid w:val="006B699D"/>
    <w:rsid w:val="006B734C"/>
    <w:rsid w:val="006B747A"/>
    <w:rsid w:val="006B792F"/>
    <w:rsid w:val="006C0B57"/>
    <w:rsid w:val="006C1813"/>
    <w:rsid w:val="006C1A55"/>
    <w:rsid w:val="006C2D34"/>
    <w:rsid w:val="006C2E13"/>
    <w:rsid w:val="006C31B5"/>
    <w:rsid w:val="006C35A5"/>
    <w:rsid w:val="006C3990"/>
    <w:rsid w:val="006C4221"/>
    <w:rsid w:val="006C47A0"/>
    <w:rsid w:val="006C4ADE"/>
    <w:rsid w:val="006C54FE"/>
    <w:rsid w:val="006C56A8"/>
    <w:rsid w:val="006C62FB"/>
    <w:rsid w:val="006C669D"/>
    <w:rsid w:val="006C72D4"/>
    <w:rsid w:val="006C735F"/>
    <w:rsid w:val="006C74DE"/>
    <w:rsid w:val="006D07C9"/>
    <w:rsid w:val="006D0C6A"/>
    <w:rsid w:val="006D12AC"/>
    <w:rsid w:val="006D164B"/>
    <w:rsid w:val="006D2BB1"/>
    <w:rsid w:val="006D45A4"/>
    <w:rsid w:val="006D5F03"/>
    <w:rsid w:val="006D7DAC"/>
    <w:rsid w:val="006D7E16"/>
    <w:rsid w:val="006D7E3D"/>
    <w:rsid w:val="006E024D"/>
    <w:rsid w:val="006E024F"/>
    <w:rsid w:val="006E0C61"/>
    <w:rsid w:val="006E0E3A"/>
    <w:rsid w:val="006E12F7"/>
    <w:rsid w:val="006E1A7F"/>
    <w:rsid w:val="006E2E93"/>
    <w:rsid w:val="006E33D5"/>
    <w:rsid w:val="006E34EE"/>
    <w:rsid w:val="006E39EF"/>
    <w:rsid w:val="006E4C5D"/>
    <w:rsid w:val="006E4D38"/>
    <w:rsid w:val="006E4E81"/>
    <w:rsid w:val="006E4F42"/>
    <w:rsid w:val="006E4F81"/>
    <w:rsid w:val="006E5370"/>
    <w:rsid w:val="006E5B25"/>
    <w:rsid w:val="006E68C0"/>
    <w:rsid w:val="006E6E7F"/>
    <w:rsid w:val="006E6FEE"/>
    <w:rsid w:val="006E70F3"/>
    <w:rsid w:val="006E72D7"/>
    <w:rsid w:val="006F010E"/>
    <w:rsid w:val="006F0B1D"/>
    <w:rsid w:val="006F0CD8"/>
    <w:rsid w:val="006F19E5"/>
    <w:rsid w:val="006F1B42"/>
    <w:rsid w:val="006F272B"/>
    <w:rsid w:val="006F36C1"/>
    <w:rsid w:val="006F3EFB"/>
    <w:rsid w:val="006F5281"/>
    <w:rsid w:val="006F5F58"/>
    <w:rsid w:val="006F6103"/>
    <w:rsid w:val="006F6549"/>
    <w:rsid w:val="006F698C"/>
    <w:rsid w:val="006F6C25"/>
    <w:rsid w:val="006F6C7C"/>
    <w:rsid w:val="006F6E35"/>
    <w:rsid w:val="006F6E8F"/>
    <w:rsid w:val="006F73A1"/>
    <w:rsid w:val="006F74DB"/>
    <w:rsid w:val="006F752B"/>
    <w:rsid w:val="006F7829"/>
    <w:rsid w:val="006F7DE9"/>
    <w:rsid w:val="00700CA3"/>
    <w:rsid w:val="00700F08"/>
    <w:rsid w:val="00701271"/>
    <w:rsid w:val="00701AC5"/>
    <w:rsid w:val="00701EFE"/>
    <w:rsid w:val="00702334"/>
    <w:rsid w:val="00702756"/>
    <w:rsid w:val="0070295E"/>
    <w:rsid w:val="00702F57"/>
    <w:rsid w:val="00703DE8"/>
    <w:rsid w:val="00703ED0"/>
    <w:rsid w:val="00704743"/>
    <w:rsid w:val="00704A63"/>
    <w:rsid w:val="00705610"/>
    <w:rsid w:val="0070563E"/>
    <w:rsid w:val="00705DD6"/>
    <w:rsid w:val="0070672F"/>
    <w:rsid w:val="00706C1B"/>
    <w:rsid w:val="00707A60"/>
    <w:rsid w:val="00707D15"/>
    <w:rsid w:val="00707F7D"/>
    <w:rsid w:val="00710B20"/>
    <w:rsid w:val="00710C12"/>
    <w:rsid w:val="00712152"/>
    <w:rsid w:val="0071216F"/>
    <w:rsid w:val="00712619"/>
    <w:rsid w:val="00712F92"/>
    <w:rsid w:val="00714117"/>
    <w:rsid w:val="007141B3"/>
    <w:rsid w:val="00716489"/>
    <w:rsid w:val="00716873"/>
    <w:rsid w:val="007177E2"/>
    <w:rsid w:val="00717B69"/>
    <w:rsid w:val="00717BEF"/>
    <w:rsid w:val="00717EC5"/>
    <w:rsid w:val="00720295"/>
    <w:rsid w:val="0072054C"/>
    <w:rsid w:val="007205FE"/>
    <w:rsid w:val="00720FC5"/>
    <w:rsid w:val="007210DC"/>
    <w:rsid w:val="007211E1"/>
    <w:rsid w:val="0072160D"/>
    <w:rsid w:val="00721A5D"/>
    <w:rsid w:val="007222CD"/>
    <w:rsid w:val="0072366F"/>
    <w:rsid w:val="007245DF"/>
    <w:rsid w:val="00725EB4"/>
    <w:rsid w:val="0072628F"/>
    <w:rsid w:val="00727EA5"/>
    <w:rsid w:val="00730DE5"/>
    <w:rsid w:val="007315E7"/>
    <w:rsid w:val="00731943"/>
    <w:rsid w:val="00732721"/>
    <w:rsid w:val="00732EC3"/>
    <w:rsid w:val="0073389D"/>
    <w:rsid w:val="00733C2E"/>
    <w:rsid w:val="00733EEF"/>
    <w:rsid w:val="00734409"/>
    <w:rsid w:val="00734838"/>
    <w:rsid w:val="00734E8F"/>
    <w:rsid w:val="0073510A"/>
    <w:rsid w:val="007352BA"/>
    <w:rsid w:val="00735CA6"/>
    <w:rsid w:val="00735EF3"/>
    <w:rsid w:val="007362EB"/>
    <w:rsid w:val="0073659F"/>
    <w:rsid w:val="00736AAB"/>
    <w:rsid w:val="00736C3E"/>
    <w:rsid w:val="00736CE5"/>
    <w:rsid w:val="00737BD1"/>
    <w:rsid w:val="00737C31"/>
    <w:rsid w:val="00737E08"/>
    <w:rsid w:val="0074004A"/>
    <w:rsid w:val="00740227"/>
    <w:rsid w:val="007432A6"/>
    <w:rsid w:val="00743329"/>
    <w:rsid w:val="007438F9"/>
    <w:rsid w:val="00743F06"/>
    <w:rsid w:val="00744B9A"/>
    <w:rsid w:val="007453C3"/>
    <w:rsid w:val="007459C4"/>
    <w:rsid w:val="00745A67"/>
    <w:rsid w:val="00746140"/>
    <w:rsid w:val="0074671F"/>
    <w:rsid w:val="00746F63"/>
    <w:rsid w:val="0074761F"/>
    <w:rsid w:val="007502C7"/>
    <w:rsid w:val="00751246"/>
    <w:rsid w:val="007518B6"/>
    <w:rsid w:val="00751910"/>
    <w:rsid w:val="00751C7A"/>
    <w:rsid w:val="00751DB0"/>
    <w:rsid w:val="00751EB7"/>
    <w:rsid w:val="007520A4"/>
    <w:rsid w:val="0075211D"/>
    <w:rsid w:val="00752C13"/>
    <w:rsid w:val="00753714"/>
    <w:rsid w:val="00754050"/>
    <w:rsid w:val="00754693"/>
    <w:rsid w:val="007552C3"/>
    <w:rsid w:val="00755517"/>
    <w:rsid w:val="007568F4"/>
    <w:rsid w:val="0076033D"/>
    <w:rsid w:val="00760766"/>
    <w:rsid w:val="00760CEC"/>
    <w:rsid w:val="0076100E"/>
    <w:rsid w:val="007610E8"/>
    <w:rsid w:val="00761B29"/>
    <w:rsid w:val="007620EB"/>
    <w:rsid w:val="0076215C"/>
    <w:rsid w:val="007621FD"/>
    <w:rsid w:val="00763A23"/>
    <w:rsid w:val="00763E34"/>
    <w:rsid w:val="00764191"/>
    <w:rsid w:val="0076428F"/>
    <w:rsid w:val="00764309"/>
    <w:rsid w:val="00764407"/>
    <w:rsid w:val="00764626"/>
    <w:rsid w:val="007653A2"/>
    <w:rsid w:val="00765D7B"/>
    <w:rsid w:val="007667B2"/>
    <w:rsid w:val="00766D3C"/>
    <w:rsid w:val="00767B6F"/>
    <w:rsid w:val="007701ED"/>
    <w:rsid w:val="00771438"/>
    <w:rsid w:val="007715B6"/>
    <w:rsid w:val="007715DB"/>
    <w:rsid w:val="00771E5A"/>
    <w:rsid w:val="00772246"/>
    <w:rsid w:val="0077224C"/>
    <w:rsid w:val="0077250A"/>
    <w:rsid w:val="00772B44"/>
    <w:rsid w:val="00772B6F"/>
    <w:rsid w:val="00772EFA"/>
    <w:rsid w:val="00773243"/>
    <w:rsid w:val="00773834"/>
    <w:rsid w:val="00773B6A"/>
    <w:rsid w:val="00774260"/>
    <w:rsid w:val="007745B4"/>
    <w:rsid w:val="007745FC"/>
    <w:rsid w:val="00774BF4"/>
    <w:rsid w:val="0077577D"/>
    <w:rsid w:val="00775E3D"/>
    <w:rsid w:val="0077625C"/>
    <w:rsid w:val="0077649C"/>
    <w:rsid w:val="007765EE"/>
    <w:rsid w:val="0077685E"/>
    <w:rsid w:val="007770C7"/>
    <w:rsid w:val="00777432"/>
    <w:rsid w:val="00777E44"/>
    <w:rsid w:val="00780F14"/>
    <w:rsid w:val="00781E17"/>
    <w:rsid w:val="007823F4"/>
    <w:rsid w:val="00782D30"/>
    <w:rsid w:val="0078397E"/>
    <w:rsid w:val="007843F3"/>
    <w:rsid w:val="00785493"/>
    <w:rsid w:val="0078735E"/>
    <w:rsid w:val="00787449"/>
    <w:rsid w:val="007874A2"/>
    <w:rsid w:val="00787674"/>
    <w:rsid w:val="0079062E"/>
    <w:rsid w:val="00792593"/>
    <w:rsid w:val="0079302B"/>
    <w:rsid w:val="00793407"/>
    <w:rsid w:val="00793C81"/>
    <w:rsid w:val="00793D83"/>
    <w:rsid w:val="00793E21"/>
    <w:rsid w:val="007949ED"/>
    <w:rsid w:val="0079540C"/>
    <w:rsid w:val="0079568B"/>
    <w:rsid w:val="00795A31"/>
    <w:rsid w:val="00795AEF"/>
    <w:rsid w:val="00795B84"/>
    <w:rsid w:val="00795BA4"/>
    <w:rsid w:val="0079620D"/>
    <w:rsid w:val="00796246"/>
    <w:rsid w:val="0079633B"/>
    <w:rsid w:val="00796679"/>
    <w:rsid w:val="007967D2"/>
    <w:rsid w:val="007969B5"/>
    <w:rsid w:val="00796D77"/>
    <w:rsid w:val="00797576"/>
    <w:rsid w:val="00797DAE"/>
    <w:rsid w:val="007A047B"/>
    <w:rsid w:val="007A0DBF"/>
    <w:rsid w:val="007A1B0E"/>
    <w:rsid w:val="007A1F00"/>
    <w:rsid w:val="007A20A2"/>
    <w:rsid w:val="007A2B49"/>
    <w:rsid w:val="007A3958"/>
    <w:rsid w:val="007A3D65"/>
    <w:rsid w:val="007A3EEB"/>
    <w:rsid w:val="007A487F"/>
    <w:rsid w:val="007A494B"/>
    <w:rsid w:val="007A4D02"/>
    <w:rsid w:val="007A4E92"/>
    <w:rsid w:val="007A5003"/>
    <w:rsid w:val="007A5040"/>
    <w:rsid w:val="007A5540"/>
    <w:rsid w:val="007A5979"/>
    <w:rsid w:val="007A5C0F"/>
    <w:rsid w:val="007A6021"/>
    <w:rsid w:val="007A7BB3"/>
    <w:rsid w:val="007B0A92"/>
    <w:rsid w:val="007B1BB2"/>
    <w:rsid w:val="007B1EC9"/>
    <w:rsid w:val="007B253A"/>
    <w:rsid w:val="007B346B"/>
    <w:rsid w:val="007B3D4F"/>
    <w:rsid w:val="007B64EA"/>
    <w:rsid w:val="007B6A23"/>
    <w:rsid w:val="007B6EFF"/>
    <w:rsid w:val="007B717C"/>
    <w:rsid w:val="007B7738"/>
    <w:rsid w:val="007B7A83"/>
    <w:rsid w:val="007C0E0A"/>
    <w:rsid w:val="007C13FD"/>
    <w:rsid w:val="007C196F"/>
    <w:rsid w:val="007C2022"/>
    <w:rsid w:val="007C21CA"/>
    <w:rsid w:val="007C21D5"/>
    <w:rsid w:val="007C2579"/>
    <w:rsid w:val="007C3206"/>
    <w:rsid w:val="007C3847"/>
    <w:rsid w:val="007C3874"/>
    <w:rsid w:val="007C38A7"/>
    <w:rsid w:val="007C4757"/>
    <w:rsid w:val="007C47B1"/>
    <w:rsid w:val="007C65FB"/>
    <w:rsid w:val="007C7220"/>
    <w:rsid w:val="007C7465"/>
    <w:rsid w:val="007C7957"/>
    <w:rsid w:val="007D08E8"/>
    <w:rsid w:val="007D10A0"/>
    <w:rsid w:val="007D19CB"/>
    <w:rsid w:val="007D260D"/>
    <w:rsid w:val="007D3229"/>
    <w:rsid w:val="007D32AC"/>
    <w:rsid w:val="007D34C0"/>
    <w:rsid w:val="007D3DC4"/>
    <w:rsid w:val="007D4894"/>
    <w:rsid w:val="007D4EDE"/>
    <w:rsid w:val="007D5714"/>
    <w:rsid w:val="007D657A"/>
    <w:rsid w:val="007D67E3"/>
    <w:rsid w:val="007D6943"/>
    <w:rsid w:val="007D6B51"/>
    <w:rsid w:val="007D6BB8"/>
    <w:rsid w:val="007D7148"/>
    <w:rsid w:val="007D741A"/>
    <w:rsid w:val="007D7E30"/>
    <w:rsid w:val="007D7ED6"/>
    <w:rsid w:val="007E056C"/>
    <w:rsid w:val="007E1011"/>
    <w:rsid w:val="007E131B"/>
    <w:rsid w:val="007E150F"/>
    <w:rsid w:val="007E164A"/>
    <w:rsid w:val="007E17A1"/>
    <w:rsid w:val="007E197D"/>
    <w:rsid w:val="007E1BFC"/>
    <w:rsid w:val="007E1C26"/>
    <w:rsid w:val="007E25F7"/>
    <w:rsid w:val="007E283F"/>
    <w:rsid w:val="007E38FC"/>
    <w:rsid w:val="007E3CDB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12F3"/>
    <w:rsid w:val="007F1809"/>
    <w:rsid w:val="007F2473"/>
    <w:rsid w:val="007F2648"/>
    <w:rsid w:val="007F2DF4"/>
    <w:rsid w:val="007F2F95"/>
    <w:rsid w:val="007F32FA"/>
    <w:rsid w:val="007F393E"/>
    <w:rsid w:val="007F4425"/>
    <w:rsid w:val="007F449C"/>
    <w:rsid w:val="007F48C5"/>
    <w:rsid w:val="007F5D96"/>
    <w:rsid w:val="007F601A"/>
    <w:rsid w:val="007F6026"/>
    <w:rsid w:val="007F7877"/>
    <w:rsid w:val="007F79FE"/>
    <w:rsid w:val="007F7A9D"/>
    <w:rsid w:val="007F7D80"/>
    <w:rsid w:val="007F7DC7"/>
    <w:rsid w:val="00800668"/>
    <w:rsid w:val="008006E8"/>
    <w:rsid w:val="008009DE"/>
    <w:rsid w:val="00801871"/>
    <w:rsid w:val="0080292B"/>
    <w:rsid w:val="00803247"/>
    <w:rsid w:val="008036C3"/>
    <w:rsid w:val="008038FB"/>
    <w:rsid w:val="00803DBC"/>
    <w:rsid w:val="008040AD"/>
    <w:rsid w:val="008055E9"/>
    <w:rsid w:val="008059B2"/>
    <w:rsid w:val="00806069"/>
    <w:rsid w:val="008066B9"/>
    <w:rsid w:val="0080734A"/>
    <w:rsid w:val="008104F3"/>
    <w:rsid w:val="00811BF7"/>
    <w:rsid w:val="008123A1"/>
    <w:rsid w:val="00812503"/>
    <w:rsid w:val="008128D1"/>
    <w:rsid w:val="00812E71"/>
    <w:rsid w:val="00813325"/>
    <w:rsid w:val="008137C3"/>
    <w:rsid w:val="008141CA"/>
    <w:rsid w:val="0081538E"/>
    <w:rsid w:val="0081593D"/>
    <w:rsid w:val="0081596B"/>
    <w:rsid w:val="00815A9F"/>
    <w:rsid w:val="00816ECC"/>
    <w:rsid w:val="00817052"/>
    <w:rsid w:val="008171E8"/>
    <w:rsid w:val="008176FE"/>
    <w:rsid w:val="00817E62"/>
    <w:rsid w:val="008201BC"/>
    <w:rsid w:val="00820CC0"/>
    <w:rsid w:val="00821509"/>
    <w:rsid w:val="00821870"/>
    <w:rsid w:val="008219E0"/>
    <w:rsid w:val="00821F68"/>
    <w:rsid w:val="00822E40"/>
    <w:rsid w:val="008232F5"/>
    <w:rsid w:val="008238AA"/>
    <w:rsid w:val="008238F0"/>
    <w:rsid w:val="0082395E"/>
    <w:rsid w:val="00823A8C"/>
    <w:rsid w:val="0082437F"/>
    <w:rsid w:val="00824615"/>
    <w:rsid w:val="00825619"/>
    <w:rsid w:val="0082593F"/>
    <w:rsid w:val="00825A66"/>
    <w:rsid w:val="008260DD"/>
    <w:rsid w:val="00826647"/>
    <w:rsid w:val="00826787"/>
    <w:rsid w:val="00826CE1"/>
    <w:rsid w:val="008275F3"/>
    <w:rsid w:val="00827D0C"/>
    <w:rsid w:val="008302EB"/>
    <w:rsid w:val="0083066F"/>
    <w:rsid w:val="00830848"/>
    <w:rsid w:val="008310E8"/>
    <w:rsid w:val="008316C3"/>
    <w:rsid w:val="00831780"/>
    <w:rsid w:val="0083285B"/>
    <w:rsid w:val="00834D2A"/>
    <w:rsid w:val="00834F09"/>
    <w:rsid w:val="008354C8"/>
    <w:rsid w:val="00835855"/>
    <w:rsid w:val="0083662A"/>
    <w:rsid w:val="00836BCB"/>
    <w:rsid w:val="00837A6D"/>
    <w:rsid w:val="008400A9"/>
    <w:rsid w:val="0084164E"/>
    <w:rsid w:val="00841B42"/>
    <w:rsid w:val="00841E67"/>
    <w:rsid w:val="0084210B"/>
    <w:rsid w:val="008422EA"/>
    <w:rsid w:val="0084236C"/>
    <w:rsid w:val="00842EF6"/>
    <w:rsid w:val="00843089"/>
    <w:rsid w:val="00843D7B"/>
    <w:rsid w:val="00844CB9"/>
    <w:rsid w:val="00844F8E"/>
    <w:rsid w:val="00845333"/>
    <w:rsid w:val="008455E6"/>
    <w:rsid w:val="008456DF"/>
    <w:rsid w:val="00846916"/>
    <w:rsid w:val="00846BD0"/>
    <w:rsid w:val="008472B1"/>
    <w:rsid w:val="00850808"/>
    <w:rsid w:val="00850A8E"/>
    <w:rsid w:val="00850EB0"/>
    <w:rsid w:val="0085146D"/>
    <w:rsid w:val="00851807"/>
    <w:rsid w:val="008521BB"/>
    <w:rsid w:val="00853791"/>
    <w:rsid w:val="00853CBA"/>
    <w:rsid w:val="0085461A"/>
    <w:rsid w:val="008549AF"/>
    <w:rsid w:val="00855103"/>
    <w:rsid w:val="008553E5"/>
    <w:rsid w:val="00855D3B"/>
    <w:rsid w:val="00855DD7"/>
    <w:rsid w:val="008561A9"/>
    <w:rsid w:val="0085620B"/>
    <w:rsid w:val="00857302"/>
    <w:rsid w:val="00860325"/>
    <w:rsid w:val="00860369"/>
    <w:rsid w:val="008611E3"/>
    <w:rsid w:val="00861D0E"/>
    <w:rsid w:val="00862454"/>
    <w:rsid w:val="008627BB"/>
    <w:rsid w:val="00862891"/>
    <w:rsid w:val="00862970"/>
    <w:rsid w:val="008629C3"/>
    <w:rsid w:val="00862F8E"/>
    <w:rsid w:val="008631E1"/>
    <w:rsid w:val="00863E06"/>
    <w:rsid w:val="00864B09"/>
    <w:rsid w:val="008650B2"/>
    <w:rsid w:val="0086568E"/>
    <w:rsid w:val="008658D7"/>
    <w:rsid w:val="00865A7E"/>
    <w:rsid w:val="00865F25"/>
    <w:rsid w:val="00865FF3"/>
    <w:rsid w:val="00866767"/>
    <w:rsid w:val="00866C45"/>
    <w:rsid w:val="00866CB3"/>
    <w:rsid w:val="00867C73"/>
    <w:rsid w:val="008702A6"/>
    <w:rsid w:val="00870F76"/>
    <w:rsid w:val="008712B7"/>
    <w:rsid w:val="00871463"/>
    <w:rsid w:val="008717AC"/>
    <w:rsid w:val="00872406"/>
    <w:rsid w:val="00872977"/>
    <w:rsid w:val="00872AAA"/>
    <w:rsid w:val="00873856"/>
    <w:rsid w:val="00873897"/>
    <w:rsid w:val="00873F6B"/>
    <w:rsid w:val="00874399"/>
    <w:rsid w:val="008750F5"/>
    <w:rsid w:val="008750F6"/>
    <w:rsid w:val="00875396"/>
    <w:rsid w:val="008754E8"/>
    <w:rsid w:val="0087573E"/>
    <w:rsid w:val="00875FA6"/>
    <w:rsid w:val="008765D9"/>
    <w:rsid w:val="00876706"/>
    <w:rsid w:val="008767C9"/>
    <w:rsid w:val="00876A55"/>
    <w:rsid w:val="00876CC7"/>
    <w:rsid w:val="00880421"/>
    <w:rsid w:val="0088094A"/>
    <w:rsid w:val="00880A30"/>
    <w:rsid w:val="00880BE3"/>
    <w:rsid w:val="008818E6"/>
    <w:rsid w:val="00882535"/>
    <w:rsid w:val="00882A3F"/>
    <w:rsid w:val="0088455A"/>
    <w:rsid w:val="0088522C"/>
    <w:rsid w:val="0088552F"/>
    <w:rsid w:val="00886A39"/>
    <w:rsid w:val="0088715D"/>
    <w:rsid w:val="00887C43"/>
    <w:rsid w:val="00890719"/>
    <w:rsid w:val="008911B2"/>
    <w:rsid w:val="00891B16"/>
    <w:rsid w:val="00891E3A"/>
    <w:rsid w:val="008924A0"/>
    <w:rsid w:val="008928B3"/>
    <w:rsid w:val="00892BD1"/>
    <w:rsid w:val="00893A4A"/>
    <w:rsid w:val="00894D85"/>
    <w:rsid w:val="00894FF2"/>
    <w:rsid w:val="008951DF"/>
    <w:rsid w:val="0089588B"/>
    <w:rsid w:val="00897772"/>
    <w:rsid w:val="00897AF0"/>
    <w:rsid w:val="008A0438"/>
    <w:rsid w:val="008A0693"/>
    <w:rsid w:val="008A0A7E"/>
    <w:rsid w:val="008A0B0B"/>
    <w:rsid w:val="008A0C0A"/>
    <w:rsid w:val="008A143E"/>
    <w:rsid w:val="008A42B2"/>
    <w:rsid w:val="008A4BCF"/>
    <w:rsid w:val="008A4CD9"/>
    <w:rsid w:val="008A5325"/>
    <w:rsid w:val="008A5433"/>
    <w:rsid w:val="008A64C4"/>
    <w:rsid w:val="008A79A8"/>
    <w:rsid w:val="008B0346"/>
    <w:rsid w:val="008B0B29"/>
    <w:rsid w:val="008B0D4D"/>
    <w:rsid w:val="008B0E0F"/>
    <w:rsid w:val="008B1171"/>
    <w:rsid w:val="008B2FA4"/>
    <w:rsid w:val="008B3177"/>
    <w:rsid w:val="008B3D2D"/>
    <w:rsid w:val="008B41B2"/>
    <w:rsid w:val="008B4232"/>
    <w:rsid w:val="008B429E"/>
    <w:rsid w:val="008B42DE"/>
    <w:rsid w:val="008B441E"/>
    <w:rsid w:val="008B4AE7"/>
    <w:rsid w:val="008B4BF3"/>
    <w:rsid w:val="008B54CB"/>
    <w:rsid w:val="008B5A47"/>
    <w:rsid w:val="008B5B39"/>
    <w:rsid w:val="008B7BAD"/>
    <w:rsid w:val="008B7FA4"/>
    <w:rsid w:val="008C020A"/>
    <w:rsid w:val="008C0CFB"/>
    <w:rsid w:val="008C0E47"/>
    <w:rsid w:val="008C143F"/>
    <w:rsid w:val="008C1EAA"/>
    <w:rsid w:val="008C2353"/>
    <w:rsid w:val="008C2430"/>
    <w:rsid w:val="008C32E2"/>
    <w:rsid w:val="008C3308"/>
    <w:rsid w:val="008C36A4"/>
    <w:rsid w:val="008C384C"/>
    <w:rsid w:val="008C3976"/>
    <w:rsid w:val="008C3CC3"/>
    <w:rsid w:val="008C4097"/>
    <w:rsid w:val="008C4FCE"/>
    <w:rsid w:val="008C56E4"/>
    <w:rsid w:val="008C59E1"/>
    <w:rsid w:val="008C5C4F"/>
    <w:rsid w:val="008C62CE"/>
    <w:rsid w:val="008C64B5"/>
    <w:rsid w:val="008C6AA0"/>
    <w:rsid w:val="008C6C40"/>
    <w:rsid w:val="008C6ECD"/>
    <w:rsid w:val="008C7315"/>
    <w:rsid w:val="008D09CB"/>
    <w:rsid w:val="008D0B16"/>
    <w:rsid w:val="008D0B5A"/>
    <w:rsid w:val="008D0D9F"/>
    <w:rsid w:val="008D0F26"/>
    <w:rsid w:val="008D2614"/>
    <w:rsid w:val="008D2CDF"/>
    <w:rsid w:val="008D2F63"/>
    <w:rsid w:val="008D31CA"/>
    <w:rsid w:val="008D3AE7"/>
    <w:rsid w:val="008D4A75"/>
    <w:rsid w:val="008D4D68"/>
    <w:rsid w:val="008D5E8D"/>
    <w:rsid w:val="008D6257"/>
    <w:rsid w:val="008D7E45"/>
    <w:rsid w:val="008E015B"/>
    <w:rsid w:val="008E124F"/>
    <w:rsid w:val="008E2271"/>
    <w:rsid w:val="008E2502"/>
    <w:rsid w:val="008E253C"/>
    <w:rsid w:val="008E29E0"/>
    <w:rsid w:val="008E2B03"/>
    <w:rsid w:val="008E30A4"/>
    <w:rsid w:val="008E322C"/>
    <w:rsid w:val="008E334F"/>
    <w:rsid w:val="008E3A2E"/>
    <w:rsid w:val="008E3BDF"/>
    <w:rsid w:val="008E42D7"/>
    <w:rsid w:val="008E5F7B"/>
    <w:rsid w:val="008E6776"/>
    <w:rsid w:val="008E7283"/>
    <w:rsid w:val="008F0330"/>
    <w:rsid w:val="008F29A4"/>
    <w:rsid w:val="008F29C3"/>
    <w:rsid w:val="008F2BD6"/>
    <w:rsid w:val="008F411A"/>
    <w:rsid w:val="008F4BD8"/>
    <w:rsid w:val="008F5354"/>
    <w:rsid w:val="008F57E7"/>
    <w:rsid w:val="008F5A6A"/>
    <w:rsid w:val="008F705E"/>
    <w:rsid w:val="008F71F4"/>
    <w:rsid w:val="008F73B4"/>
    <w:rsid w:val="008F76E7"/>
    <w:rsid w:val="008F7D4C"/>
    <w:rsid w:val="009000D7"/>
    <w:rsid w:val="00900398"/>
    <w:rsid w:val="00900534"/>
    <w:rsid w:val="00900539"/>
    <w:rsid w:val="00900B77"/>
    <w:rsid w:val="00900E3E"/>
    <w:rsid w:val="00901099"/>
    <w:rsid w:val="00901986"/>
    <w:rsid w:val="00901B05"/>
    <w:rsid w:val="0090224F"/>
    <w:rsid w:val="009025BB"/>
    <w:rsid w:val="00902C67"/>
    <w:rsid w:val="00902FF1"/>
    <w:rsid w:val="00903003"/>
    <w:rsid w:val="009037A9"/>
    <w:rsid w:val="00903A40"/>
    <w:rsid w:val="00903C53"/>
    <w:rsid w:val="0090507E"/>
    <w:rsid w:val="009054A9"/>
    <w:rsid w:val="00905A39"/>
    <w:rsid w:val="0090626D"/>
    <w:rsid w:val="0090631B"/>
    <w:rsid w:val="00907004"/>
    <w:rsid w:val="00910439"/>
    <w:rsid w:val="009107BE"/>
    <w:rsid w:val="009120B8"/>
    <w:rsid w:val="009125FB"/>
    <w:rsid w:val="00912D92"/>
    <w:rsid w:val="00912DE1"/>
    <w:rsid w:val="009132B6"/>
    <w:rsid w:val="00913743"/>
    <w:rsid w:val="009137B0"/>
    <w:rsid w:val="00913B3E"/>
    <w:rsid w:val="00913B66"/>
    <w:rsid w:val="00913FA9"/>
    <w:rsid w:val="0091443D"/>
    <w:rsid w:val="009144C1"/>
    <w:rsid w:val="00914FDE"/>
    <w:rsid w:val="0091510F"/>
    <w:rsid w:val="009152C0"/>
    <w:rsid w:val="00915729"/>
    <w:rsid w:val="009157FD"/>
    <w:rsid w:val="00915906"/>
    <w:rsid w:val="00916819"/>
    <w:rsid w:val="00916BEE"/>
    <w:rsid w:val="00916D7E"/>
    <w:rsid w:val="009177E5"/>
    <w:rsid w:val="009179C9"/>
    <w:rsid w:val="00917A42"/>
    <w:rsid w:val="00917E1A"/>
    <w:rsid w:val="00920124"/>
    <w:rsid w:val="0092037E"/>
    <w:rsid w:val="00921F13"/>
    <w:rsid w:val="00922961"/>
    <w:rsid w:val="00922BDA"/>
    <w:rsid w:val="00922DF6"/>
    <w:rsid w:val="00922FC5"/>
    <w:rsid w:val="009234AC"/>
    <w:rsid w:val="00923E1F"/>
    <w:rsid w:val="0092437D"/>
    <w:rsid w:val="00924399"/>
    <w:rsid w:val="00924CC1"/>
    <w:rsid w:val="009253C0"/>
    <w:rsid w:val="009255F6"/>
    <w:rsid w:val="00925729"/>
    <w:rsid w:val="00925917"/>
    <w:rsid w:val="00925B51"/>
    <w:rsid w:val="009277F2"/>
    <w:rsid w:val="00927D10"/>
    <w:rsid w:val="009302B0"/>
    <w:rsid w:val="00930587"/>
    <w:rsid w:val="00930AAF"/>
    <w:rsid w:val="00931531"/>
    <w:rsid w:val="0093193A"/>
    <w:rsid w:val="00931B5B"/>
    <w:rsid w:val="00931EB5"/>
    <w:rsid w:val="00932819"/>
    <w:rsid w:val="00932C9C"/>
    <w:rsid w:val="009331A9"/>
    <w:rsid w:val="009332D6"/>
    <w:rsid w:val="009337A0"/>
    <w:rsid w:val="00933A66"/>
    <w:rsid w:val="00933DFC"/>
    <w:rsid w:val="00934767"/>
    <w:rsid w:val="00934B5B"/>
    <w:rsid w:val="00934DB2"/>
    <w:rsid w:val="00935028"/>
    <w:rsid w:val="00935190"/>
    <w:rsid w:val="009353DD"/>
    <w:rsid w:val="00935CC0"/>
    <w:rsid w:val="009368C8"/>
    <w:rsid w:val="009369D9"/>
    <w:rsid w:val="00940959"/>
    <w:rsid w:val="00941427"/>
    <w:rsid w:val="00941A08"/>
    <w:rsid w:val="00941BE9"/>
    <w:rsid w:val="00941BF8"/>
    <w:rsid w:val="00942340"/>
    <w:rsid w:val="00942572"/>
    <w:rsid w:val="00942CD6"/>
    <w:rsid w:val="0094342F"/>
    <w:rsid w:val="00943878"/>
    <w:rsid w:val="00943F9A"/>
    <w:rsid w:val="00944BDC"/>
    <w:rsid w:val="00944CD1"/>
    <w:rsid w:val="00945484"/>
    <w:rsid w:val="00945A8F"/>
    <w:rsid w:val="00945BFA"/>
    <w:rsid w:val="00945FF8"/>
    <w:rsid w:val="009462F6"/>
    <w:rsid w:val="00947336"/>
    <w:rsid w:val="00947584"/>
    <w:rsid w:val="00947938"/>
    <w:rsid w:val="009479FF"/>
    <w:rsid w:val="00950790"/>
    <w:rsid w:val="0095088B"/>
    <w:rsid w:val="0095098A"/>
    <w:rsid w:val="00950A42"/>
    <w:rsid w:val="00950A87"/>
    <w:rsid w:val="0095163E"/>
    <w:rsid w:val="0095180A"/>
    <w:rsid w:val="0095195A"/>
    <w:rsid w:val="00951D11"/>
    <w:rsid w:val="00952296"/>
    <w:rsid w:val="00952494"/>
    <w:rsid w:val="0095252D"/>
    <w:rsid w:val="0095292D"/>
    <w:rsid w:val="00953E04"/>
    <w:rsid w:val="0095491F"/>
    <w:rsid w:val="00954FEF"/>
    <w:rsid w:val="009553C5"/>
    <w:rsid w:val="00955975"/>
    <w:rsid w:val="00955C87"/>
    <w:rsid w:val="00956043"/>
    <w:rsid w:val="009569A6"/>
    <w:rsid w:val="00957379"/>
    <w:rsid w:val="00960185"/>
    <w:rsid w:val="00960455"/>
    <w:rsid w:val="00960C7C"/>
    <w:rsid w:val="00961B48"/>
    <w:rsid w:val="0096256F"/>
    <w:rsid w:val="009629A3"/>
    <w:rsid w:val="009629E6"/>
    <w:rsid w:val="00962C98"/>
    <w:rsid w:val="009635C5"/>
    <w:rsid w:val="00963B39"/>
    <w:rsid w:val="00963C93"/>
    <w:rsid w:val="00964030"/>
    <w:rsid w:val="00964A48"/>
    <w:rsid w:val="0096510D"/>
    <w:rsid w:val="009651D3"/>
    <w:rsid w:val="00965881"/>
    <w:rsid w:val="00966262"/>
    <w:rsid w:val="00966E7A"/>
    <w:rsid w:val="00966F93"/>
    <w:rsid w:val="00967095"/>
    <w:rsid w:val="009709FB"/>
    <w:rsid w:val="00970FC5"/>
    <w:rsid w:val="0097124D"/>
    <w:rsid w:val="00971450"/>
    <w:rsid w:val="009715F0"/>
    <w:rsid w:val="00971997"/>
    <w:rsid w:val="00971B1D"/>
    <w:rsid w:val="0097262D"/>
    <w:rsid w:val="00972F15"/>
    <w:rsid w:val="00973B1A"/>
    <w:rsid w:val="00973B31"/>
    <w:rsid w:val="00973F97"/>
    <w:rsid w:val="009743F5"/>
    <w:rsid w:val="00974710"/>
    <w:rsid w:val="00974AF6"/>
    <w:rsid w:val="00976834"/>
    <w:rsid w:val="00976F08"/>
    <w:rsid w:val="009771D1"/>
    <w:rsid w:val="009774DF"/>
    <w:rsid w:val="009776D6"/>
    <w:rsid w:val="0097772A"/>
    <w:rsid w:val="00980024"/>
    <w:rsid w:val="00980191"/>
    <w:rsid w:val="009801B6"/>
    <w:rsid w:val="0098064F"/>
    <w:rsid w:val="009811F2"/>
    <w:rsid w:val="00982FA8"/>
    <w:rsid w:val="00983375"/>
    <w:rsid w:val="00983A74"/>
    <w:rsid w:val="00983B8C"/>
    <w:rsid w:val="0098430A"/>
    <w:rsid w:val="009843E9"/>
    <w:rsid w:val="00984C63"/>
    <w:rsid w:val="00985A01"/>
    <w:rsid w:val="009872FD"/>
    <w:rsid w:val="009875A7"/>
    <w:rsid w:val="009876D0"/>
    <w:rsid w:val="0098793A"/>
    <w:rsid w:val="00987D01"/>
    <w:rsid w:val="00987D66"/>
    <w:rsid w:val="00990A3A"/>
    <w:rsid w:val="00991419"/>
    <w:rsid w:val="00991CD1"/>
    <w:rsid w:val="00991FE7"/>
    <w:rsid w:val="00992461"/>
    <w:rsid w:val="00992AB3"/>
    <w:rsid w:val="00992D74"/>
    <w:rsid w:val="00992F2C"/>
    <w:rsid w:val="00992FB1"/>
    <w:rsid w:val="00995124"/>
    <w:rsid w:val="0099707E"/>
    <w:rsid w:val="00997217"/>
    <w:rsid w:val="00997914"/>
    <w:rsid w:val="009979AE"/>
    <w:rsid w:val="00997F33"/>
    <w:rsid w:val="009A0DC8"/>
    <w:rsid w:val="009A138C"/>
    <w:rsid w:val="009A280A"/>
    <w:rsid w:val="009A2DF9"/>
    <w:rsid w:val="009A372B"/>
    <w:rsid w:val="009A3CA8"/>
    <w:rsid w:val="009A3F2D"/>
    <w:rsid w:val="009A44CA"/>
    <w:rsid w:val="009A4EE1"/>
    <w:rsid w:val="009A5193"/>
    <w:rsid w:val="009A52C0"/>
    <w:rsid w:val="009A5F93"/>
    <w:rsid w:val="009A6C3F"/>
    <w:rsid w:val="009A7476"/>
    <w:rsid w:val="009A760D"/>
    <w:rsid w:val="009A79DC"/>
    <w:rsid w:val="009B097A"/>
    <w:rsid w:val="009B1F21"/>
    <w:rsid w:val="009B2429"/>
    <w:rsid w:val="009B251A"/>
    <w:rsid w:val="009B3B6E"/>
    <w:rsid w:val="009B41D6"/>
    <w:rsid w:val="009B4536"/>
    <w:rsid w:val="009B55B1"/>
    <w:rsid w:val="009B56C3"/>
    <w:rsid w:val="009B5C25"/>
    <w:rsid w:val="009B5DE2"/>
    <w:rsid w:val="009B683A"/>
    <w:rsid w:val="009B698E"/>
    <w:rsid w:val="009B6E02"/>
    <w:rsid w:val="009B6E58"/>
    <w:rsid w:val="009B72E6"/>
    <w:rsid w:val="009C01E0"/>
    <w:rsid w:val="009C0514"/>
    <w:rsid w:val="009C0529"/>
    <w:rsid w:val="009C0634"/>
    <w:rsid w:val="009C0905"/>
    <w:rsid w:val="009C0D88"/>
    <w:rsid w:val="009C1655"/>
    <w:rsid w:val="009C1AEA"/>
    <w:rsid w:val="009C1C02"/>
    <w:rsid w:val="009C1E31"/>
    <w:rsid w:val="009C28AA"/>
    <w:rsid w:val="009C2921"/>
    <w:rsid w:val="009C305B"/>
    <w:rsid w:val="009C3183"/>
    <w:rsid w:val="009C358D"/>
    <w:rsid w:val="009C400F"/>
    <w:rsid w:val="009C4A9D"/>
    <w:rsid w:val="009C739D"/>
    <w:rsid w:val="009C7874"/>
    <w:rsid w:val="009C7D3B"/>
    <w:rsid w:val="009D009E"/>
    <w:rsid w:val="009D07FC"/>
    <w:rsid w:val="009D0E61"/>
    <w:rsid w:val="009D10BC"/>
    <w:rsid w:val="009D3AEC"/>
    <w:rsid w:val="009D3F62"/>
    <w:rsid w:val="009D44C5"/>
    <w:rsid w:val="009D4AA0"/>
    <w:rsid w:val="009D5294"/>
    <w:rsid w:val="009D53BC"/>
    <w:rsid w:val="009D5645"/>
    <w:rsid w:val="009D66C1"/>
    <w:rsid w:val="009D6A92"/>
    <w:rsid w:val="009D6D95"/>
    <w:rsid w:val="009D7CE3"/>
    <w:rsid w:val="009D7E72"/>
    <w:rsid w:val="009E03B2"/>
    <w:rsid w:val="009E06CC"/>
    <w:rsid w:val="009E0B71"/>
    <w:rsid w:val="009E0BC5"/>
    <w:rsid w:val="009E12B0"/>
    <w:rsid w:val="009E1589"/>
    <w:rsid w:val="009E17F8"/>
    <w:rsid w:val="009E1DF6"/>
    <w:rsid w:val="009E2186"/>
    <w:rsid w:val="009E2AE2"/>
    <w:rsid w:val="009E2B01"/>
    <w:rsid w:val="009E3A7B"/>
    <w:rsid w:val="009E3AA7"/>
    <w:rsid w:val="009E423B"/>
    <w:rsid w:val="009E4647"/>
    <w:rsid w:val="009E46E4"/>
    <w:rsid w:val="009E4AD3"/>
    <w:rsid w:val="009E5946"/>
    <w:rsid w:val="009E6479"/>
    <w:rsid w:val="009E6530"/>
    <w:rsid w:val="009E73A9"/>
    <w:rsid w:val="009E785D"/>
    <w:rsid w:val="009F10E2"/>
    <w:rsid w:val="009F13AF"/>
    <w:rsid w:val="009F1A98"/>
    <w:rsid w:val="009F1C14"/>
    <w:rsid w:val="009F1F76"/>
    <w:rsid w:val="009F24C1"/>
    <w:rsid w:val="009F250C"/>
    <w:rsid w:val="009F2C60"/>
    <w:rsid w:val="009F318E"/>
    <w:rsid w:val="009F338B"/>
    <w:rsid w:val="009F38D4"/>
    <w:rsid w:val="009F3B83"/>
    <w:rsid w:val="009F4E20"/>
    <w:rsid w:val="009F5EE6"/>
    <w:rsid w:val="009F5FA7"/>
    <w:rsid w:val="009F66D2"/>
    <w:rsid w:val="009F6D50"/>
    <w:rsid w:val="009F7394"/>
    <w:rsid w:val="009F788C"/>
    <w:rsid w:val="009F7EEE"/>
    <w:rsid w:val="009F7FE8"/>
    <w:rsid w:val="00A00204"/>
    <w:rsid w:val="00A014FF"/>
    <w:rsid w:val="00A01507"/>
    <w:rsid w:val="00A01636"/>
    <w:rsid w:val="00A02174"/>
    <w:rsid w:val="00A02D14"/>
    <w:rsid w:val="00A03190"/>
    <w:rsid w:val="00A0343A"/>
    <w:rsid w:val="00A035A3"/>
    <w:rsid w:val="00A04216"/>
    <w:rsid w:val="00A0439E"/>
    <w:rsid w:val="00A067A4"/>
    <w:rsid w:val="00A06C59"/>
    <w:rsid w:val="00A07758"/>
    <w:rsid w:val="00A07E42"/>
    <w:rsid w:val="00A102A0"/>
    <w:rsid w:val="00A10806"/>
    <w:rsid w:val="00A10A8C"/>
    <w:rsid w:val="00A10B9B"/>
    <w:rsid w:val="00A10E5F"/>
    <w:rsid w:val="00A12936"/>
    <w:rsid w:val="00A12EE6"/>
    <w:rsid w:val="00A154FA"/>
    <w:rsid w:val="00A15D3C"/>
    <w:rsid w:val="00A15E32"/>
    <w:rsid w:val="00A15F79"/>
    <w:rsid w:val="00A1643D"/>
    <w:rsid w:val="00A16B1B"/>
    <w:rsid w:val="00A1775A"/>
    <w:rsid w:val="00A17823"/>
    <w:rsid w:val="00A17914"/>
    <w:rsid w:val="00A17AFA"/>
    <w:rsid w:val="00A17C51"/>
    <w:rsid w:val="00A2098F"/>
    <w:rsid w:val="00A20BCD"/>
    <w:rsid w:val="00A2119D"/>
    <w:rsid w:val="00A21ECD"/>
    <w:rsid w:val="00A22987"/>
    <w:rsid w:val="00A22BD4"/>
    <w:rsid w:val="00A22D22"/>
    <w:rsid w:val="00A22DA7"/>
    <w:rsid w:val="00A2304C"/>
    <w:rsid w:val="00A23561"/>
    <w:rsid w:val="00A24207"/>
    <w:rsid w:val="00A24A12"/>
    <w:rsid w:val="00A257C4"/>
    <w:rsid w:val="00A25977"/>
    <w:rsid w:val="00A25A87"/>
    <w:rsid w:val="00A25AFB"/>
    <w:rsid w:val="00A25E4C"/>
    <w:rsid w:val="00A2706A"/>
    <w:rsid w:val="00A30589"/>
    <w:rsid w:val="00A31AA4"/>
    <w:rsid w:val="00A3200E"/>
    <w:rsid w:val="00A32029"/>
    <w:rsid w:val="00A322BA"/>
    <w:rsid w:val="00A3360C"/>
    <w:rsid w:val="00A3379D"/>
    <w:rsid w:val="00A33E33"/>
    <w:rsid w:val="00A34F22"/>
    <w:rsid w:val="00A34F3B"/>
    <w:rsid w:val="00A3511F"/>
    <w:rsid w:val="00A3575E"/>
    <w:rsid w:val="00A35992"/>
    <w:rsid w:val="00A360A0"/>
    <w:rsid w:val="00A3635D"/>
    <w:rsid w:val="00A37239"/>
    <w:rsid w:val="00A373CE"/>
    <w:rsid w:val="00A37521"/>
    <w:rsid w:val="00A377B5"/>
    <w:rsid w:val="00A40101"/>
    <w:rsid w:val="00A40CEA"/>
    <w:rsid w:val="00A40D1D"/>
    <w:rsid w:val="00A41A5E"/>
    <w:rsid w:val="00A41C02"/>
    <w:rsid w:val="00A42434"/>
    <w:rsid w:val="00A429EC"/>
    <w:rsid w:val="00A4343D"/>
    <w:rsid w:val="00A43AA3"/>
    <w:rsid w:val="00A43C2D"/>
    <w:rsid w:val="00A43E00"/>
    <w:rsid w:val="00A44626"/>
    <w:rsid w:val="00A44E46"/>
    <w:rsid w:val="00A44ED5"/>
    <w:rsid w:val="00A4511E"/>
    <w:rsid w:val="00A4536C"/>
    <w:rsid w:val="00A45CA1"/>
    <w:rsid w:val="00A469E4"/>
    <w:rsid w:val="00A46B70"/>
    <w:rsid w:val="00A46BB1"/>
    <w:rsid w:val="00A46BDD"/>
    <w:rsid w:val="00A46C20"/>
    <w:rsid w:val="00A46D6A"/>
    <w:rsid w:val="00A46DA6"/>
    <w:rsid w:val="00A46FDA"/>
    <w:rsid w:val="00A477AE"/>
    <w:rsid w:val="00A50F5A"/>
    <w:rsid w:val="00A510AD"/>
    <w:rsid w:val="00A514D9"/>
    <w:rsid w:val="00A5264E"/>
    <w:rsid w:val="00A529C0"/>
    <w:rsid w:val="00A53375"/>
    <w:rsid w:val="00A537A8"/>
    <w:rsid w:val="00A53F38"/>
    <w:rsid w:val="00A54052"/>
    <w:rsid w:val="00A543B7"/>
    <w:rsid w:val="00A54945"/>
    <w:rsid w:val="00A54B46"/>
    <w:rsid w:val="00A54DFB"/>
    <w:rsid w:val="00A55508"/>
    <w:rsid w:val="00A5574A"/>
    <w:rsid w:val="00A558C5"/>
    <w:rsid w:val="00A55B1E"/>
    <w:rsid w:val="00A57076"/>
    <w:rsid w:val="00A57684"/>
    <w:rsid w:val="00A57B25"/>
    <w:rsid w:val="00A57CE4"/>
    <w:rsid w:val="00A57E56"/>
    <w:rsid w:val="00A604BA"/>
    <w:rsid w:val="00A60620"/>
    <w:rsid w:val="00A61135"/>
    <w:rsid w:val="00A612E5"/>
    <w:rsid w:val="00A61526"/>
    <w:rsid w:val="00A61DBD"/>
    <w:rsid w:val="00A61E50"/>
    <w:rsid w:val="00A625E1"/>
    <w:rsid w:val="00A62738"/>
    <w:rsid w:val="00A63391"/>
    <w:rsid w:val="00A6380D"/>
    <w:rsid w:val="00A639AC"/>
    <w:rsid w:val="00A63CB3"/>
    <w:rsid w:val="00A64789"/>
    <w:rsid w:val="00A64806"/>
    <w:rsid w:val="00A64B08"/>
    <w:rsid w:val="00A64E2D"/>
    <w:rsid w:val="00A6512E"/>
    <w:rsid w:val="00A65953"/>
    <w:rsid w:val="00A65A7D"/>
    <w:rsid w:val="00A662ED"/>
    <w:rsid w:val="00A66434"/>
    <w:rsid w:val="00A66B0E"/>
    <w:rsid w:val="00A67130"/>
    <w:rsid w:val="00A67192"/>
    <w:rsid w:val="00A679D3"/>
    <w:rsid w:val="00A67C8D"/>
    <w:rsid w:val="00A701BA"/>
    <w:rsid w:val="00A702A1"/>
    <w:rsid w:val="00A70DE7"/>
    <w:rsid w:val="00A70F56"/>
    <w:rsid w:val="00A7238A"/>
    <w:rsid w:val="00A729F9"/>
    <w:rsid w:val="00A73110"/>
    <w:rsid w:val="00A73195"/>
    <w:rsid w:val="00A73356"/>
    <w:rsid w:val="00A73C9B"/>
    <w:rsid w:val="00A74741"/>
    <w:rsid w:val="00A747DD"/>
    <w:rsid w:val="00A75140"/>
    <w:rsid w:val="00A75253"/>
    <w:rsid w:val="00A7525A"/>
    <w:rsid w:val="00A7585F"/>
    <w:rsid w:val="00A75A14"/>
    <w:rsid w:val="00A75C16"/>
    <w:rsid w:val="00A75D2B"/>
    <w:rsid w:val="00A75DD1"/>
    <w:rsid w:val="00A75FC0"/>
    <w:rsid w:val="00A76220"/>
    <w:rsid w:val="00A7660D"/>
    <w:rsid w:val="00A77031"/>
    <w:rsid w:val="00A770B2"/>
    <w:rsid w:val="00A77A04"/>
    <w:rsid w:val="00A77B13"/>
    <w:rsid w:val="00A77CEE"/>
    <w:rsid w:val="00A8019A"/>
    <w:rsid w:val="00A804FB"/>
    <w:rsid w:val="00A80A88"/>
    <w:rsid w:val="00A80A9A"/>
    <w:rsid w:val="00A80AB9"/>
    <w:rsid w:val="00A80DE6"/>
    <w:rsid w:val="00A81818"/>
    <w:rsid w:val="00A8192F"/>
    <w:rsid w:val="00A81EB3"/>
    <w:rsid w:val="00A81F37"/>
    <w:rsid w:val="00A827C1"/>
    <w:rsid w:val="00A83738"/>
    <w:rsid w:val="00A84AD8"/>
    <w:rsid w:val="00A84FEF"/>
    <w:rsid w:val="00A85FE3"/>
    <w:rsid w:val="00A8639F"/>
    <w:rsid w:val="00A8684A"/>
    <w:rsid w:val="00A90185"/>
    <w:rsid w:val="00A9078E"/>
    <w:rsid w:val="00A90AD2"/>
    <w:rsid w:val="00A90ED1"/>
    <w:rsid w:val="00A91000"/>
    <w:rsid w:val="00A91376"/>
    <w:rsid w:val="00A916E2"/>
    <w:rsid w:val="00A91C2B"/>
    <w:rsid w:val="00A920CD"/>
    <w:rsid w:val="00A920D8"/>
    <w:rsid w:val="00A93B12"/>
    <w:rsid w:val="00A93CC5"/>
    <w:rsid w:val="00A9435D"/>
    <w:rsid w:val="00A94702"/>
    <w:rsid w:val="00A95024"/>
    <w:rsid w:val="00A95402"/>
    <w:rsid w:val="00A95E8D"/>
    <w:rsid w:val="00A960A4"/>
    <w:rsid w:val="00A965EC"/>
    <w:rsid w:val="00A96833"/>
    <w:rsid w:val="00A96D96"/>
    <w:rsid w:val="00A96EC9"/>
    <w:rsid w:val="00A9750B"/>
    <w:rsid w:val="00AA026E"/>
    <w:rsid w:val="00AA02ED"/>
    <w:rsid w:val="00AA09A6"/>
    <w:rsid w:val="00AA17B2"/>
    <w:rsid w:val="00AA1E18"/>
    <w:rsid w:val="00AA297F"/>
    <w:rsid w:val="00AA29F8"/>
    <w:rsid w:val="00AA2F21"/>
    <w:rsid w:val="00AA3505"/>
    <w:rsid w:val="00AA3B9E"/>
    <w:rsid w:val="00AA3EF6"/>
    <w:rsid w:val="00AA4404"/>
    <w:rsid w:val="00AA46FA"/>
    <w:rsid w:val="00AA49CE"/>
    <w:rsid w:val="00AA53D3"/>
    <w:rsid w:val="00AA54C2"/>
    <w:rsid w:val="00AA5565"/>
    <w:rsid w:val="00AA585B"/>
    <w:rsid w:val="00AA6282"/>
    <w:rsid w:val="00AA6DA6"/>
    <w:rsid w:val="00AA72F3"/>
    <w:rsid w:val="00AB2327"/>
    <w:rsid w:val="00AB2370"/>
    <w:rsid w:val="00AB24DA"/>
    <w:rsid w:val="00AB348D"/>
    <w:rsid w:val="00AB37EF"/>
    <w:rsid w:val="00AB39DC"/>
    <w:rsid w:val="00AB3C7B"/>
    <w:rsid w:val="00AB41B6"/>
    <w:rsid w:val="00AB4940"/>
    <w:rsid w:val="00AB499A"/>
    <w:rsid w:val="00AB5212"/>
    <w:rsid w:val="00AB55A1"/>
    <w:rsid w:val="00AB60E7"/>
    <w:rsid w:val="00AB618C"/>
    <w:rsid w:val="00AB62DA"/>
    <w:rsid w:val="00AB6476"/>
    <w:rsid w:val="00AB6552"/>
    <w:rsid w:val="00AB6A3F"/>
    <w:rsid w:val="00AB6D08"/>
    <w:rsid w:val="00AB70DA"/>
    <w:rsid w:val="00AB7335"/>
    <w:rsid w:val="00AB778A"/>
    <w:rsid w:val="00AB7899"/>
    <w:rsid w:val="00AC0165"/>
    <w:rsid w:val="00AC02D1"/>
    <w:rsid w:val="00AC0EB3"/>
    <w:rsid w:val="00AC129A"/>
    <w:rsid w:val="00AC134D"/>
    <w:rsid w:val="00AC19BC"/>
    <w:rsid w:val="00AC1BEF"/>
    <w:rsid w:val="00AC2013"/>
    <w:rsid w:val="00AC2E05"/>
    <w:rsid w:val="00AC3206"/>
    <w:rsid w:val="00AC3456"/>
    <w:rsid w:val="00AC3DD2"/>
    <w:rsid w:val="00AC3FA0"/>
    <w:rsid w:val="00AC4CEA"/>
    <w:rsid w:val="00AC52EA"/>
    <w:rsid w:val="00AC545B"/>
    <w:rsid w:val="00AC5D97"/>
    <w:rsid w:val="00AC6292"/>
    <w:rsid w:val="00AC649C"/>
    <w:rsid w:val="00AC68D2"/>
    <w:rsid w:val="00AC7327"/>
    <w:rsid w:val="00AC7AE0"/>
    <w:rsid w:val="00AD0201"/>
    <w:rsid w:val="00AD27DE"/>
    <w:rsid w:val="00AD28FA"/>
    <w:rsid w:val="00AD30B6"/>
    <w:rsid w:val="00AD32BD"/>
    <w:rsid w:val="00AD3578"/>
    <w:rsid w:val="00AD4013"/>
    <w:rsid w:val="00AD540B"/>
    <w:rsid w:val="00AD58F6"/>
    <w:rsid w:val="00AD6623"/>
    <w:rsid w:val="00AD6D33"/>
    <w:rsid w:val="00AD7012"/>
    <w:rsid w:val="00AD786F"/>
    <w:rsid w:val="00AD7E72"/>
    <w:rsid w:val="00AE037F"/>
    <w:rsid w:val="00AE03C4"/>
    <w:rsid w:val="00AE0614"/>
    <w:rsid w:val="00AE0701"/>
    <w:rsid w:val="00AE0D2D"/>
    <w:rsid w:val="00AE1497"/>
    <w:rsid w:val="00AE2024"/>
    <w:rsid w:val="00AE2091"/>
    <w:rsid w:val="00AE20D3"/>
    <w:rsid w:val="00AE25BD"/>
    <w:rsid w:val="00AE2D8F"/>
    <w:rsid w:val="00AE2E03"/>
    <w:rsid w:val="00AE307A"/>
    <w:rsid w:val="00AE33C1"/>
    <w:rsid w:val="00AE343B"/>
    <w:rsid w:val="00AE3902"/>
    <w:rsid w:val="00AE4339"/>
    <w:rsid w:val="00AE57F2"/>
    <w:rsid w:val="00AE59B9"/>
    <w:rsid w:val="00AE5DEE"/>
    <w:rsid w:val="00AE5F5B"/>
    <w:rsid w:val="00AE6A85"/>
    <w:rsid w:val="00AE6DD3"/>
    <w:rsid w:val="00AE7A76"/>
    <w:rsid w:val="00AE7EB3"/>
    <w:rsid w:val="00AF1226"/>
    <w:rsid w:val="00AF1E80"/>
    <w:rsid w:val="00AF3B24"/>
    <w:rsid w:val="00AF3D6A"/>
    <w:rsid w:val="00AF42AB"/>
    <w:rsid w:val="00AF4307"/>
    <w:rsid w:val="00AF4695"/>
    <w:rsid w:val="00AF4A6D"/>
    <w:rsid w:val="00AF51EB"/>
    <w:rsid w:val="00AF55A4"/>
    <w:rsid w:val="00AF57A9"/>
    <w:rsid w:val="00AF58AF"/>
    <w:rsid w:val="00AF5F71"/>
    <w:rsid w:val="00AF6119"/>
    <w:rsid w:val="00AF638F"/>
    <w:rsid w:val="00AF69A9"/>
    <w:rsid w:val="00AF6B3C"/>
    <w:rsid w:val="00AF7554"/>
    <w:rsid w:val="00AF7E59"/>
    <w:rsid w:val="00B00705"/>
    <w:rsid w:val="00B0084C"/>
    <w:rsid w:val="00B00C1D"/>
    <w:rsid w:val="00B010C3"/>
    <w:rsid w:val="00B01B9D"/>
    <w:rsid w:val="00B028FD"/>
    <w:rsid w:val="00B02BB1"/>
    <w:rsid w:val="00B032A5"/>
    <w:rsid w:val="00B037EF"/>
    <w:rsid w:val="00B04BDF"/>
    <w:rsid w:val="00B04F24"/>
    <w:rsid w:val="00B054EC"/>
    <w:rsid w:val="00B054F5"/>
    <w:rsid w:val="00B0582E"/>
    <w:rsid w:val="00B06C5D"/>
    <w:rsid w:val="00B06D50"/>
    <w:rsid w:val="00B078FA"/>
    <w:rsid w:val="00B07E43"/>
    <w:rsid w:val="00B107F8"/>
    <w:rsid w:val="00B10B73"/>
    <w:rsid w:val="00B11231"/>
    <w:rsid w:val="00B11404"/>
    <w:rsid w:val="00B11A71"/>
    <w:rsid w:val="00B11F6D"/>
    <w:rsid w:val="00B13C4E"/>
    <w:rsid w:val="00B13EF3"/>
    <w:rsid w:val="00B142B1"/>
    <w:rsid w:val="00B15AE8"/>
    <w:rsid w:val="00B15B01"/>
    <w:rsid w:val="00B164B4"/>
    <w:rsid w:val="00B167F7"/>
    <w:rsid w:val="00B16C88"/>
    <w:rsid w:val="00B16D5E"/>
    <w:rsid w:val="00B17599"/>
    <w:rsid w:val="00B178C8"/>
    <w:rsid w:val="00B17CD4"/>
    <w:rsid w:val="00B20133"/>
    <w:rsid w:val="00B20917"/>
    <w:rsid w:val="00B21174"/>
    <w:rsid w:val="00B21484"/>
    <w:rsid w:val="00B21977"/>
    <w:rsid w:val="00B22AA0"/>
    <w:rsid w:val="00B22C4C"/>
    <w:rsid w:val="00B22DAC"/>
    <w:rsid w:val="00B233C3"/>
    <w:rsid w:val="00B23B78"/>
    <w:rsid w:val="00B23CA1"/>
    <w:rsid w:val="00B249CA"/>
    <w:rsid w:val="00B253A7"/>
    <w:rsid w:val="00B26DCC"/>
    <w:rsid w:val="00B2798C"/>
    <w:rsid w:val="00B307A7"/>
    <w:rsid w:val="00B30B30"/>
    <w:rsid w:val="00B312B6"/>
    <w:rsid w:val="00B33F9B"/>
    <w:rsid w:val="00B345EC"/>
    <w:rsid w:val="00B347EA"/>
    <w:rsid w:val="00B352FB"/>
    <w:rsid w:val="00B3538D"/>
    <w:rsid w:val="00B358E1"/>
    <w:rsid w:val="00B35AE9"/>
    <w:rsid w:val="00B35CEA"/>
    <w:rsid w:val="00B35DEC"/>
    <w:rsid w:val="00B3631F"/>
    <w:rsid w:val="00B36320"/>
    <w:rsid w:val="00B363CE"/>
    <w:rsid w:val="00B367CC"/>
    <w:rsid w:val="00B36D9E"/>
    <w:rsid w:val="00B36DFD"/>
    <w:rsid w:val="00B373CD"/>
    <w:rsid w:val="00B374A4"/>
    <w:rsid w:val="00B37B69"/>
    <w:rsid w:val="00B40B81"/>
    <w:rsid w:val="00B41F7E"/>
    <w:rsid w:val="00B42138"/>
    <w:rsid w:val="00B429F0"/>
    <w:rsid w:val="00B437A3"/>
    <w:rsid w:val="00B43AF4"/>
    <w:rsid w:val="00B444A1"/>
    <w:rsid w:val="00B45940"/>
    <w:rsid w:val="00B46120"/>
    <w:rsid w:val="00B465A3"/>
    <w:rsid w:val="00B46E39"/>
    <w:rsid w:val="00B47071"/>
    <w:rsid w:val="00B47924"/>
    <w:rsid w:val="00B5045B"/>
    <w:rsid w:val="00B50FBC"/>
    <w:rsid w:val="00B51AC2"/>
    <w:rsid w:val="00B528CB"/>
    <w:rsid w:val="00B52A48"/>
    <w:rsid w:val="00B52D7A"/>
    <w:rsid w:val="00B530B2"/>
    <w:rsid w:val="00B5384C"/>
    <w:rsid w:val="00B53CA4"/>
    <w:rsid w:val="00B54591"/>
    <w:rsid w:val="00B5499C"/>
    <w:rsid w:val="00B54D3E"/>
    <w:rsid w:val="00B5550C"/>
    <w:rsid w:val="00B556FD"/>
    <w:rsid w:val="00B56513"/>
    <w:rsid w:val="00B56CE4"/>
    <w:rsid w:val="00B56D38"/>
    <w:rsid w:val="00B57B72"/>
    <w:rsid w:val="00B601FA"/>
    <w:rsid w:val="00B60B14"/>
    <w:rsid w:val="00B612C4"/>
    <w:rsid w:val="00B61432"/>
    <w:rsid w:val="00B61A11"/>
    <w:rsid w:val="00B61D32"/>
    <w:rsid w:val="00B61EB5"/>
    <w:rsid w:val="00B61F7F"/>
    <w:rsid w:val="00B6209C"/>
    <w:rsid w:val="00B621A7"/>
    <w:rsid w:val="00B6246E"/>
    <w:rsid w:val="00B62472"/>
    <w:rsid w:val="00B62863"/>
    <w:rsid w:val="00B6287F"/>
    <w:rsid w:val="00B62975"/>
    <w:rsid w:val="00B6382A"/>
    <w:rsid w:val="00B63E1B"/>
    <w:rsid w:val="00B63FA3"/>
    <w:rsid w:val="00B646E1"/>
    <w:rsid w:val="00B647CC"/>
    <w:rsid w:val="00B64DD3"/>
    <w:rsid w:val="00B652A0"/>
    <w:rsid w:val="00B6536D"/>
    <w:rsid w:val="00B65E86"/>
    <w:rsid w:val="00B66622"/>
    <w:rsid w:val="00B66BC4"/>
    <w:rsid w:val="00B67418"/>
    <w:rsid w:val="00B67A28"/>
    <w:rsid w:val="00B67A49"/>
    <w:rsid w:val="00B70723"/>
    <w:rsid w:val="00B71002"/>
    <w:rsid w:val="00B7151D"/>
    <w:rsid w:val="00B71BD7"/>
    <w:rsid w:val="00B71D42"/>
    <w:rsid w:val="00B71E7C"/>
    <w:rsid w:val="00B7272B"/>
    <w:rsid w:val="00B72C88"/>
    <w:rsid w:val="00B738AE"/>
    <w:rsid w:val="00B73B0F"/>
    <w:rsid w:val="00B73BB4"/>
    <w:rsid w:val="00B73D37"/>
    <w:rsid w:val="00B73F91"/>
    <w:rsid w:val="00B75386"/>
    <w:rsid w:val="00B75BE3"/>
    <w:rsid w:val="00B76A11"/>
    <w:rsid w:val="00B773F1"/>
    <w:rsid w:val="00B77439"/>
    <w:rsid w:val="00B7744C"/>
    <w:rsid w:val="00B77C09"/>
    <w:rsid w:val="00B77E97"/>
    <w:rsid w:val="00B807C7"/>
    <w:rsid w:val="00B80AC5"/>
    <w:rsid w:val="00B8121F"/>
    <w:rsid w:val="00B82BB7"/>
    <w:rsid w:val="00B82F30"/>
    <w:rsid w:val="00B837E7"/>
    <w:rsid w:val="00B83FFD"/>
    <w:rsid w:val="00B8454B"/>
    <w:rsid w:val="00B85AF6"/>
    <w:rsid w:val="00B85CA2"/>
    <w:rsid w:val="00B865BE"/>
    <w:rsid w:val="00B86C52"/>
    <w:rsid w:val="00B87021"/>
    <w:rsid w:val="00B8738E"/>
    <w:rsid w:val="00B87478"/>
    <w:rsid w:val="00B874AE"/>
    <w:rsid w:val="00B87B94"/>
    <w:rsid w:val="00B90826"/>
    <w:rsid w:val="00B90904"/>
    <w:rsid w:val="00B913D5"/>
    <w:rsid w:val="00B93089"/>
    <w:rsid w:val="00B93AAC"/>
    <w:rsid w:val="00B93D7D"/>
    <w:rsid w:val="00B94322"/>
    <w:rsid w:val="00B944A1"/>
    <w:rsid w:val="00B960E2"/>
    <w:rsid w:val="00B960EA"/>
    <w:rsid w:val="00B9669A"/>
    <w:rsid w:val="00B96978"/>
    <w:rsid w:val="00B96A06"/>
    <w:rsid w:val="00B96D11"/>
    <w:rsid w:val="00B979C8"/>
    <w:rsid w:val="00B97C78"/>
    <w:rsid w:val="00B97E00"/>
    <w:rsid w:val="00BA0956"/>
    <w:rsid w:val="00BA0F5D"/>
    <w:rsid w:val="00BA1334"/>
    <w:rsid w:val="00BA136C"/>
    <w:rsid w:val="00BA16DE"/>
    <w:rsid w:val="00BA1F97"/>
    <w:rsid w:val="00BA25C7"/>
    <w:rsid w:val="00BA2754"/>
    <w:rsid w:val="00BA277D"/>
    <w:rsid w:val="00BA3546"/>
    <w:rsid w:val="00BA3DC5"/>
    <w:rsid w:val="00BA4482"/>
    <w:rsid w:val="00BA4F97"/>
    <w:rsid w:val="00BA521F"/>
    <w:rsid w:val="00BA5582"/>
    <w:rsid w:val="00BA560F"/>
    <w:rsid w:val="00BA5B01"/>
    <w:rsid w:val="00BA6370"/>
    <w:rsid w:val="00BA65D6"/>
    <w:rsid w:val="00BA6DAF"/>
    <w:rsid w:val="00BA77D9"/>
    <w:rsid w:val="00BA78B1"/>
    <w:rsid w:val="00BA7F71"/>
    <w:rsid w:val="00BB0008"/>
    <w:rsid w:val="00BB132A"/>
    <w:rsid w:val="00BB15C5"/>
    <w:rsid w:val="00BB2805"/>
    <w:rsid w:val="00BB2B8A"/>
    <w:rsid w:val="00BB32E3"/>
    <w:rsid w:val="00BB3753"/>
    <w:rsid w:val="00BB3B89"/>
    <w:rsid w:val="00BB40D0"/>
    <w:rsid w:val="00BB412F"/>
    <w:rsid w:val="00BB4815"/>
    <w:rsid w:val="00BB488A"/>
    <w:rsid w:val="00BB49A9"/>
    <w:rsid w:val="00BB4D02"/>
    <w:rsid w:val="00BB5532"/>
    <w:rsid w:val="00BB56BB"/>
    <w:rsid w:val="00BB5E7C"/>
    <w:rsid w:val="00BB7C45"/>
    <w:rsid w:val="00BC0640"/>
    <w:rsid w:val="00BC20F2"/>
    <w:rsid w:val="00BC287F"/>
    <w:rsid w:val="00BC2980"/>
    <w:rsid w:val="00BC30AB"/>
    <w:rsid w:val="00BC342F"/>
    <w:rsid w:val="00BC3873"/>
    <w:rsid w:val="00BC3A7C"/>
    <w:rsid w:val="00BC43B3"/>
    <w:rsid w:val="00BC4C6B"/>
    <w:rsid w:val="00BC4C7A"/>
    <w:rsid w:val="00BC5024"/>
    <w:rsid w:val="00BC5F47"/>
    <w:rsid w:val="00BC606B"/>
    <w:rsid w:val="00BC64E2"/>
    <w:rsid w:val="00BC656D"/>
    <w:rsid w:val="00BC6ABD"/>
    <w:rsid w:val="00BC6B9E"/>
    <w:rsid w:val="00BC6FA5"/>
    <w:rsid w:val="00BC7A42"/>
    <w:rsid w:val="00BC7C9C"/>
    <w:rsid w:val="00BD0A77"/>
    <w:rsid w:val="00BD0DEE"/>
    <w:rsid w:val="00BD140B"/>
    <w:rsid w:val="00BD20F7"/>
    <w:rsid w:val="00BD21DB"/>
    <w:rsid w:val="00BD2363"/>
    <w:rsid w:val="00BD3F17"/>
    <w:rsid w:val="00BD44C3"/>
    <w:rsid w:val="00BD514B"/>
    <w:rsid w:val="00BD568A"/>
    <w:rsid w:val="00BD5754"/>
    <w:rsid w:val="00BD5878"/>
    <w:rsid w:val="00BD58C5"/>
    <w:rsid w:val="00BD6748"/>
    <w:rsid w:val="00BD7A29"/>
    <w:rsid w:val="00BE0006"/>
    <w:rsid w:val="00BE0244"/>
    <w:rsid w:val="00BE07C6"/>
    <w:rsid w:val="00BE0BF2"/>
    <w:rsid w:val="00BE0ED1"/>
    <w:rsid w:val="00BE16E3"/>
    <w:rsid w:val="00BE1FF7"/>
    <w:rsid w:val="00BE2155"/>
    <w:rsid w:val="00BE23A2"/>
    <w:rsid w:val="00BE23B1"/>
    <w:rsid w:val="00BE2515"/>
    <w:rsid w:val="00BE25D9"/>
    <w:rsid w:val="00BE364F"/>
    <w:rsid w:val="00BE370C"/>
    <w:rsid w:val="00BE3A66"/>
    <w:rsid w:val="00BE3C53"/>
    <w:rsid w:val="00BE3CBD"/>
    <w:rsid w:val="00BE3CCD"/>
    <w:rsid w:val="00BE3FC7"/>
    <w:rsid w:val="00BE4AF2"/>
    <w:rsid w:val="00BE4E6C"/>
    <w:rsid w:val="00BE5569"/>
    <w:rsid w:val="00BE5C44"/>
    <w:rsid w:val="00BE6139"/>
    <w:rsid w:val="00BE6293"/>
    <w:rsid w:val="00BE6445"/>
    <w:rsid w:val="00BE66DE"/>
    <w:rsid w:val="00BE6757"/>
    <w:rsid w:val="00BE6B02"/>
    <w:rsid w:val="00BE759F"/>
    <w:rsid w:val="00BE78D6"/>
    <w:rsid w:val="00BE7B34"/>
    <w:rsid w:val="00BE7D7A"/>
    <w:rsid w:val="00BE7DD8"/>
    <w:rsid w:val="00BF087E"/>
    <w:rsid w:val="00BF2708"/>
    <w:rsid w:val="00BF296A"/>
    <w:rsid w:val="00BF349A"/>
    <w:rsid w:val="00BF387E"/>
    <w:rsid w:val="00BF3F5B"/>
    <w:rsid w:val="00BF4BF1"/>
    <w:rsid w:val="00BF4C62"/>
    <w:rsid w:val="00BF55BD"/>
    <w:rsid w:val="00BF5A35"/>
    <w:rsid w:val="00BF5B0D"/>
    <w:rsid w:val="00BF5D1B"/>
    <w:rsid w:val="00BF5DCD"/>
    <w:rsid w:val="00BF5EBE"/>
    <w:rsid w:val="00BF5FAD"/>
    <w:rsid w:val="00BF609F"/>
    <w:rsid w:val="00BF6451"/>
    <w:rsid w:val="00BF7148"/>
    <w:rsid w:val="00BF7312"/>
    <w:rsid w:val="00BF754B"/>
    <w:rsid w:val="00BF780E"/>
    <w:rsid w:val="00C0001B"/>
    <w:rsid w:val="00C00631"/>
    <w:rsid w:val="00C00824"/>
    <w:rsid w:val="00C00CC9"/>
    <w:rsid w:val="00C00DFD"/>
    <w:rsid w:val="00C01330"/>
    <w:rsid w:val="00C01E82"/>
    <w:rsid w:val="00C038D8"/>
    <w:rsid w:val="00C04365"/>
    <w:rsid w:val="00C04762"/>
    <w:rsid w:val="00C04C24"/>
    <w:rsid w:val="00C04D0A"/>
    <w:rsid w:val="00C053F2"/>
    <w:rsid w:val="00C0542D"/>
    <w:rsid w:val="00C05C02"/>
    <w:rsid w:val="00C05DA8"/>
    <w:rsid w:val="00C06030"/>
    <w:rsid w:val="00C06BD5"/>
    <w:rsid w:val="00C06C1D"/>
    <w:rsid w:val="00C07089"/>
    <w:rsid w:val="00C07C74"/>
    <w:rsid w:val="00C1000E"/>
    <w:rsid w:val="00C10811"/>
    <w:rsid w:val="00C10887"/>
    <w:rsid w:val="00C10CB4"/>
    <w:rsid w:val="00C110C2"/>
    <w:rsid w:val="00C11E7D"/>
    <w:rsid w:val="00C1268E"/>
    <w:rsid w:val="00C13361"/>
    <w:rsid w:val="00C13B2C"/>
    <w:rsid w:val="00C13F97"/>
    <w:rsid w:val="00C1422B"/>
    <w:rsid w:val="00C1451F"/>
    <w:rsid w:val="00C145E8"/>
    <w:rsid w:val="00C14D0A"/>
    <w:rsid w:val="00C15343"/>
    <w:rsid w:val="00C153BC"/>
    <w:rsid w:val="00C153D2"/>
    <w:rsid w:val="00C15B08"/>
    <w:rsid w:val="00C15F4C"/>
    <w:rsid w:val="00C165DB"/>
    <w:rsid w:val="00C173CF"/>
    <w:rsid w:val="00C179C7"/>
    <w:rsid w:val="00C17AC2"/>
    <w:rsid w:val="00C17E18"/>
    <w:rsid w:val="00C21305"/>
    <w:rsid w:val="00C22029"/>
    <w:rsid w:val="00C224FB"/>
    <w:rsid w:val="00C22D60"/>
    <w:rsid w:val="00C2363D"/>
    <w:rsid w:val="00C23682"/>
    <w:rsid w:val="00C24167"/>
    <w:rsid w:val="00C244D4"/>
    <w:rsid w:val="00C2537B"/>
    <w:rsid w:val="00C25928"/>
    <w:rsid w:val="00C26B15"/>
    <w:rsid w:val="00C273B2"/>
    <w:rsid w:val="00C277F8"/>
    <w:rsid w:val="00C27B4A"/>
    <w:rsid w:val="00C27F02"/>
    <w:rsid w:val="00C3068F"/>
    <w:rsid w:val="00C30C60"/>
    <w:rsid w:val="00C30D1A"/>
    <w:rsid w:val="00C30E41"/>
    <w:rsid w:val="00C3189F"/>
    <w:rsid w:val="00C339B8"/>
    <w:rsid w:val="00C33EFB"/>
    <w:rsid w:val="00C343B4"/>
    <w:rsid w:val="00C34499"/>
    <w:rsid w:val="00C34A58"/>
    <w:rsid w:val="00C34DD8"/>
    <w:rsid w:val="00C3638D"/>
    <w:rsid w:val="00C36F6C"/>
    <w:rsid w:val="00C371AF"/>
    <w:rsid w:val="00C3723B"/>
    <w:rsid w:val="00C37286"/>
    <w:rsid w:val="00C377E1"/>
    <w:rsid w:val="00C37F52"/>
    <w:rsid w:val="00C40105"/>
    <w:rsid w:val="00C40541"/>
    <w:rsid w:val="00C40896"/>
    <w:rsid w:val="00C4102F"/>
    <w:rsid w:val="00C410F9"/>
    <w:rsid w:val="00C4160D"/>
    <w:rsid w:val="00C41D2A"/>
    <w:rsid w:val="00C41E9D"/>
    <w:rsid w:val="00C4202D"/>
    <w:rsid w:val="00C4371B"/>
    <w:rsid w:val="00C43962"/>
    <w:rsid w:val="00C43CD0"/>
    <w:rsid w:val="00C43ECE"/>
    <w:rsid w:val="00C44000"/>
    <w:rsid w:val="00C44125"/>
    <w:rsid w:val="00C442B3"/>
    <w:rsid w:val="00C44CE2"/>
    <w:rsid w:val="00C4579E"/>
    <w:rsid w:val="00C457D8"/>
    <w:rsid w:val="00C45F16"/>
    <w:rsid w:val="00C45F23"/>
    <w:rsid w:val="00C46038"/>
    <w:rsid w:val="00C4651A"/>
    <w:rsid w:val="00C471FC"/>
    <w:rsid w:val="00C47476"/>
    <w:rsid w:val="00C47519"/>
    <w:rsid w:val="00C47887"/>
    <w:rsid w:val="00C47C4D"/>
    <w:rsid w:val="00C47F56"/>
    <w:rsid w:val="00C50304"/>
    <w:rsid w:val="00C509B9"/>
    <w:rsid w:val="00C50CC9"/>
    <w:rsid w:val="00C50F9D"/>
    <w:rsid w:val="00C5103C"/>
    <w:rsid w:val="00C51CA2"/>
    <w:rsid w:val="00C51E51"/>
    <w:rsid w:val="00C52329"/>
    <w:rsid w:val="00C524BA"/>
    <w:rsid w:val="00C5360E"/>
    <w:rsid w:val="00C5363B"/>
    <w:rsid w:val="00C53B8B"/>
    <w:rsid w:val="00C53CB8"/>
    <w:rsid w:val="00C53E49"/>
    <w:rsid w:val="00C5414A"/>
    <w:rsid w:val="00C54DA0"/>
    <w:rsid w:val="00C54F23"/>
    <w:rsid w:val="00C55258"/>
    <w:rsid w:val="00C553D9"/>
    <w:rsid w:val="00C55E61"/>
    <w:rsid w:val="00C560DB"/>
    <w:rsid w:val="00C56F5C"/>
    <w:rsid w:val="00C57460"/>
    <w:rsid w:val="00C575CD"/>
    <w:rsid w:val="00C57B25"/>
    <w:rsid w:val="00C6087E"/>
    <w:rsid w:val="00C60AF5"/>
    <w:rsid w:val="00C60EAC"/>
    <w:rsid w:val="00C60F83"/>
    <w:rsid w:val="00C61B14"/>
    <w:rsid w:val="00C624BE"/>
    <w:rsid w:val="00C63428"/>
    <w:rsid w:val="00C6429F"/>
    <w:rsid w:val="00C6470B"/>
    <w:rsid w:val="00C6499B"/>
    <w:rsid w:val="00C655A6"/>
    <w:rsid w:val="00C659C0"/>
    <w:rsid w:val="00C65E07"/>
    <w:rsid w:val="00C66432"/>
    <w:rsid w:val="00C67153"/>
    <w:rsid w:val="00C673FB"/>
    <w:rsid w:val="00C67B9A"/>
    <w:rsid w:val="00C67D68"/>
    <w:rsid w:val="00C67FDF"/>
    <w:rsid w:val="00C7031F"/>
    <w:rsid w:val="00C7068E"/>
    <w:rsid w:val="00C708BE"/>
    <w:rsid w:val="00C70965"/>
    <w:rsid w:val="00C71262"/>
    <w:rsid w:val="00C71263"/>
    <w:rsid w:val="00C716D7"/>
    <w:rsid w:val="00C72CAA"/>
    <w:rsid w:val="00C72DF3"/>
    <w:rsid w:val="00C73632"/>
    <w:rsid w:val="00C73D6E"/>
    <w:rsid w:val="00C74B6A"/>
    <w:rsid w:val="00C74E8E"/>
    <w:rsid w:val="00C75577"/>
    <w:rsid w:val="00C75A56"/>
    <w:rsid w:val="00C7672D"/>
    <w:rsid w:val="00C768AD"/>
    <w:rsid w:val="00C77AE5"/>
    <w:rsid w:val="00C8010A"/>
    <w:rsid w:val="00C8032F"/>
    <w:rsid w:val="00C80848"/>
    <w:rsid w:val="00C81676"/>
    <w:rsid w:val="00C821FF"/>
    <w:rsid w:val="00C822F6"/>
    <w:rsid w:val="00C82330"/>
    <w:rsid w:val="00C8267A"/>
    <w:rsid w:val="00C827F7"/>
    <w:rsid w:val="00C82B75"/>
    <w:rsid w:val="00C8406E"/>
    <w:rsid w:val="00C848BB"/>
    <w:rsid w:val="00C84D1B"/>
    <w:rsid w:val="00C854B7"/>
    <w:rsid w:val="00C854F1"/>
    <w:rsid w:val="00C85E38"/>
    <w:rsid w:val="00C865D4"/>
    <w:rsid w:val="00C8687B"/>
    <w:rsid w:val="00C87370"/>
    <w:rsid w:val="00C87BD7"/>
    <w:rsid w:val="00C904F7"/>
    <w:rsid w:val="00C90872"/>
    <w:rsid w:val="00C909D0"/>
    <w:rsid w:val="00C90A3E"/>
    <w:rsid w:val="00C91DEB"/>
    <w:rsid w:val="00C927C3"/>
    <w:rsid w:val="00C92DFD"/>
    <w:rsid w:val="00C93204"/>
    <w:rsid w:val="00C935C2"/>
    <w:rsid w:val="00C93E83"/>
    <w:rsid w:val="00C93F76"/>
    <w:rsid w:val="00C9478A"/>
    <w:rsid w:val="00C94C4E"/>
    <w:rsid w:val="00C953B0"/>
    <w:rsid w:val="00C96FD2"/>
    <w:rsid w:val="00C974A3"/>
    <w:rsid w:val="00C9762B"/>
    <w:rsid w:val="00CA033C"/>
    <w:rsid w:val="00CA08D8"/>
    <w:rsid w:val="00CA08FB"/>
    <w:rsid w:val="00CA16DF"/>
    <w:rsid w:val="00CA1A54"/>
    <w:rsid w:val="00CA1B5C"/>
    <w:rsid w:val="00CA1C1C"/>
    <w:rsid w:val="00CA1DD2"/>
    <w:rsid w:val="00CA235D"/>
    <w:rsid w:val="00CA26EA"/>
    <w:rsid w:val="00CA377C"/>
    <w:rsid w:val="00CA3941"/>
    <w:rsid w:val="00CA40B4"/>
    <w:rsid w:val="00CA4857"/>
    <w:rsid w:val="00CA49E0"/>
    <w:rsid w:val="00CA4BC1"/>
    <w:rsid w:val="00CA5FAA"/>
    <w:rsid w:val="00CA6758"/>
    <w:rsid w:val="00CA69D1"/>
    <w:rsid w:val="00CA6BE8"/>
    <w:rsid w:val="00CA7D4C"/>
    <w:rsid w:val="00CB0E05"/>
    <w:rsid w:val="00CB10FB"/>
    <w:rsid w:val="00CB17CE"/>
    <w:rsid w:val="00CB18F1"/>
    <w:rsid w:val="00CB1F44"/>
    <w:rsid w:val="00CB2709"/>
    <w:rsid w:val="00CB3210"/>
    <w:rsid w:val="00CB4330"/>
    <w:rsid w:val="00CB52DC"/>
    <w:rsid w:val="00CB5413"/>
    <w:rsid w:val="00CB5D3C"/>
    <w:rsid w:val="00CB5E3E"/>
    <w:rsid w:val="00CB5F4D"/>
    <w:rsid w:val="00CB5FBF"/>
    <w:rsid w:val="00CB6295"/>
    <w:rsid w:val="00CB6775"/>
    <w:rsid w:val="00CB6F89"/>
    <w:rsid w:val="00CB75B5"/>
    <w:rsid w:val="00CC08E8"/>
    <w:rsid w:val="00CC11F5"/>
    <w:rsid w:val="00CC1479"/>
    <w:rsid w:val="00CC1C15"/>
    <w:rsid w:val="00CC1E33"/>
    <w:rsid w:val="00CC1F09"/>
    <w:rsid w:val="00CC3078"/>
    <w:rsid w:val="00CC30D0"/>
    <w:rsid w:val="00CC3496"/>
    <w:rsid w:val="00CC37CD"/>
    <w:rsid w:val="00CC382F"/>
    <w:rsid w:val="00CC3F17"/>
    <w:rsid w:val="00CC479C"/>
    <w:rsid w:val="00CC49DC"/>
    <w:rsid w:val="00CC4EE3"/>
    <w:rsid w:val="00CC5B97"/>
    <w:rsid w:val="00CC60D2"/>
    <w:rsid w:val="00CC6822"/>
    <w:rsid w:val="00CC6FA0"/>
    <w:rsid w:val="00CC702C"/>
    <w:rsid w:val="00CC7512"/>
    <w:rsid w:val="00CC772D"/>
    <w:rsid w:val="00CC79CC"/>
    <w:rsid w:val="00CD011C"/>
    <w:rsid w:val="00CD0401"/>
    <w:rsid w:val="00CD090E"/>
    <w:rsid w:val="00CD1237"/>
    <w:rsid w:val="00CD2869"/>
    <w:rsid w:val="00CD2AD8"/>
    <w:rsid w:val="00CD2C7D"/>
    <w:rsid w:val="00CD3423"/>
    <w:rsid w:val="00CD3D50"/>
    <w:rsid w:val="00CD42FD"/>
    <w:rsid w:val="00CD44B7"/>
    <w:rsid w:val="00CD44DA"/>
    <w:rsid w:val="00CD48BB"/>
    <w:rsid w:val="00CD573A"/>
    <w:rsid w:val="00CD5C61"/>
    <w:rsid w:val="00CD5C9E"/>
    <w:rsid w:val="00CD60FA"/>
    <w:rsid w:val="00CD6384"/>
    <w:rsid w:val="00CD6EDB"/>
    <w:rsid w:val="00CD7061"/>
    <w:rsid w:val="00CD7428"/>
    <w:rsid w:val="00CD7495"/>
    <w:rsid w:val="00CD7954"/>
    <w:rsid w:val="00CD79A0"/>
    <w:rsid w:val="00CD7DEA"/>
    <w:rsid w:val="00CD7F7F"/>
    <w:rsid w:val="00CE0902"/>
    <w:rsid w:val="00CE0B46"/>
    <w:rsid w:val="00CE198B"/>
    <w:rsid w:val="00CE1F60"/>
    <w:rsid w:val="00CE24AB"/>
    <w:rsid w:val="00CE25C5"/>
    <w:rsid w:val="00CE2B1E"/>
    <w:rsid w:val="00CE2FE8"/>
    <w:rsid w:val="00CE3670"/>
    <w:rsid w:val="00CE3C42"/>
    <w:rsid w:val="00CE3DE3"/>
    <w:rsid w:val="00CE3EC1"/>
    <w:rsid w:val="00CE456B"/>
    <w:rsid w:val="00CE4BB4"/>
    <w:rsid w:val="00CE4D8D"/>
    <w:rsid w:val="00CE504C"/>
    <w:rsid w:val="00CE5F14"/>
    <w:rsid w:val="00CE66E3"/>
    <w:rsid w:val="00CE7D9F"/>
    <w:rsid w:val="00CE7FA2"/>
    <w:rsid w:val="00CF01A1"/>
    <w:rsid w:val="00CF05AE"/>
    <w:rsid w:val="00CF155F"/>
    <w:rsid w:val="00CF1839"/>
    <w:rsid w:val="00CF1BA6"/>
    <w:rsid w:val="00CF1BF0"/>
    <w:rsid w:val="00CF2051"/>
    <w:rsid w:val="00CF251D"/>
    <w:rsid w:val="00CF27E4"/>
    <w:rsid w:val="00CF36DE"/>
    <w:rsid w:val="00CF375A"/>
    <w:rsid w:val="00CF37A8"/>
    <w:rsid w:val="00CF3B26"/>
    <w:rsid w:val="00CF437A"/>
    <w:rsid w:val="00CF5032"/>
    <w:rsid w:val="00CF5192"/>
    <w:rsid w:val="00CF545B"/>
    <w:rsid w:val="00CF63D9"/>
    <w:rsid w:val="00CF6C70"/>
    <w:rsid w:val="00CF71DB"/>
    <w:rsid w:val="00CF758F"/>
    <w:rsid w:val="00CF7AF3"/>
    <w:rsid w:val="00D00389"/>
    <w:rsid w:val="00D00E3D"/>
    <w:rsid w:val="00D01114"/>
    <w:rsid w:val="00D012A0"/>
    <w:rsid w:val="00D01DEC"/>
    <w:rsid w:val="00D024A8"/>
    <w:rsid w:val="00D02E47"/>
    <w:rsid w:val="00D02F47"/>
    <w:rsid w:val="00D030FB"/>
    <w:rsid w:val="00D03682"/>
    <w:rsid w:val="00D0493E"/>
    <w:rsid w:val="00D05267"/>
    <w:rsid w:val="00D060FD"/>
    <w:rsid w:val="00D061F9"/>
    <w:rsid w:val="00D06219"/>
    <w:rsid w:val="00D06CEA"/>
    <w:rsid w:val="00D06F4B"/>
    <w:rsid w:val="00D07EF1"/>
    <w:rsid w:val="00D07FBD"/>
    <w:rsid w:val="00D106C3"/>
    <w:rsid w:val="00D10702"/>
    <w:rsid w:val="00D10D96"/>
    <w:rsid w:val="00D117F9"/>
    <w:rsid w:val="00D1207B"/>
    <w:rsid w:val="00D12DDD"/>
    <w:rsid w:val="00D13143"/>
    <w:rsid w:val="00D13146"/>
    <w:rsid w:val="00D14ED9"/>
    <w:rsid w:val="00D14FDB"/>
    <w:rsid w:val="00D15202"/>
    <w:rsid w:val="00D15296"/>
    <w:rsid w:val="00D1676F"/>
    <w:rsid w:val="00D1745F"/>
    <w:rsid w:val="00D17E38"/>
    <w:rsid w:val="00D20364"/>
    <w:rsid w:val="00D20A01"/>
    <w:rsid w:val="00D21C89"/>
    <w:rsid w:val="00D22A08"/>
    <w:rsid w:val="00D23169"/>
    <w:rsid w:val="00D23402"/>
    <w:rsid w:val="00D243C0"/>
    <w:rsid w:val="00D24A75"/>
    <w:rsid w:val="00D24ABA"/>
    <w:rsid w:val="00D24CF8"/>
    <w:rsid w:val="00D2546A"/>
    <w:rsid w:val="00D25499"/>
    <w:rsid w:val="00D25872"/>
    <w:rsid w:val="00D25CB5"/>
    <w:rsid w:val="00D25E8B"/>
    <w:rsid w:val="00D262B4"/>
    <w:rsid w:val="00D26467"/>
    <w:rsid w:val="00D265C3"/>
    <w:rsid w:val="00D26D2D"/>
    <w:rsid w:val="00D278DE"/>
    <w:rsid w:val="00D27A1E"/>
    <w:rsid w:val="00D30951"/>
    <w:rsid w:val="00D309B0"/>
    <w:rsid w:val="00D30FE5"/>
    <w:rsid w:val="00D317A1"/>
    <w:rsid w:val="00D31C7E"/>
    <w:rsid w:val="00D31CA7"/>
    <w:rsid w:val="00D32240"/>
    <w:rsid w:val="00D323FD"/>
    <w:rsid w:val="00D32FC7"/>
    <w:rsid w:val="00D330BC"/>
    <w:rsid w:val="00D334EB"/>
    <w:rsid w:val="00D34650"/>
    <w:rsid w:val="00D34C20"/>
    <w:rsid w:val="00D34CD4"/>
    <w:rsid w:val="00D34F22"/>
    <w:rsid w:val="00D350EA"/>
    <w:rsid w:val="00D35BF7"/>
    <w:rsid w:val="00D360B5"/>
    <w:rsid w:val="00D3623C"/>
    <w:rsid w:val="00D374EE"/>
    <w:rsid w:val="00D3790D"/>
    <w:rsid w:val="00D40DF5"/>
    <w:rsid w:val="00D40EC2"/>
    <w:rsid w:val="00D40FAC"/>
    <w:rsid w:val="00D41882"/>
    <w:rsid w:val="00D418CD"/>
    <w:rsid w:val="00D41E67"/>
    <w:rsid w:val="00D41F4A"/>
    <w:rsid w:val="00D4468B"/>
    <w:rsid w:val="00D448ED"/>
    <w:rsid w:val="00D4502C"/>
    <w:rsid w:val="00D450DF"/>
    <w:rsid w:val="00D4548C"/>
    <w:rsid w:val="00D459E1"/>
    <w:rsid w:val="00D45EE8"/>
    <w:rsid w:val="00D45F08"/>
    <w:rsid w:val="00D468BC"/>
    <w:rsid w:val="00D500AA"/>
    <w:rsid w:val="00D5107B"/>
    <w:rsid w:val="00D51283"/>
    <w:rsid w:val="00D517AA"/>
    <w:rsid w:val="00D51E69"/>
    <w:rsid w:val="00D51FB9"/>
    <w:rsid w:val="00D526C8"/>
    <w:rsid w:val="00D528DA"/>
    <w:rsid w:val="00D52C25"/>
    <w:rsid w:val="00D532B9"/>
    <w:rsid w:val="00D5353B"/>
    <w:rsid w:val="00D53B67"/>
    <w:rsid w:val="00D53D11"/>
    <w:rsid w:val="00D5486F"/>
    <w:rsid w:val="00D55302"/>
    <w:rsid w:val="00D55914"/>
    <w:rsid w:val="00D55F0B"/>
    <w:rsid w:val="00D55FA4"/>
    <w:rsid w:val="00D55FDD"/>
    <w:rsid w:val="00D56F09"/>
    <w:rsid w:val="00D57A3F"/>
    <w:rsid w:val="00D6074B"/>
    <w:rsid w:val="00D60FD9"/>
    <w:rsid w:val="00D61371"/>
    <w:rsid w:val="00D615EA"/>
    <w:rsid w:val="00D61BE6"/>
    <w:rsid w:val="00D62158"/>
    <w:rsid w:val="00D62742"/>
    <w:rsid w:val="00D63423"/>
    <w:rsid w:val="00D63BB7"/>
    <w:rsid w:val="00D6425D"/>
    <w:rsid w:val="00D64428"/>
    <w:rsid w:val="00D64EDE"/>
    <w:rsid w:val="00D65258"/>
    <w:rsid w:val="00D6586D"/>
    <w:rsid w:val="00D65F3F"/>
    <w:rsid w:val="00D660CA"/>
    <w:rsid w:val="00D66D00"/>
    <w:rsid w:val="00D7004C"/>
    <w:rsid w:val="00D70392"/>
    <w:rsid w:val="00D707DD"/>
    <w:rsid w:val="00D70A11"/>
    <w:rsid w:val="00D70C84"/>
    <w:rsid w:val="00D70F1E"/>
    <w:rsid w:val="00D70F51"/>
    <w:rsid w:val="00D712D2"/>
    <w:rsid w:val="00D71441"/>
    <w:rsid w:val="00D724B2"/>
    <w:rsid w:val="00D72771"/>
    <w:rsid w:val="00D7352C"/>
    <w:rsid w:val="00D739FE"/>
    <w:rsid w:val="00D7445B"/>
    <w:rsid w:val="00D74F97"/>
    <w:rsid w:val="00D75024"/>
    <w:rsid w:val="00D76F06"/>
    <w:rsid w:val="00D770DC"/>
    <w:rsid w:val="00D77E70"/>
    <w:rsid w:val="00D804C5"/>
    <w:rsid w:val="00D80B17"/>
    <w:rsid w:val="00D80D68"/>
    <w:rsid w:val="00D80FAD"/>
    <w:rsid w:val="00D810CB"/>
    <w:rsid w:val="00D81BDD"/>
    <w:rsid w:val="00D81BE2"/>
    <w:rsid w:val="00D81BE8"/>
    <w:rsid w:val="00D82FFE"/>
    <w:rsid w:val="00D83417"/>
    <w:rsid w:val="00D836DF"/>
    <w:rsid w:val="00D839B9"/>
    <w:rsid w:val="00D83F11"/>
    <w:rsid w:val="00D840B7"/>
    <w:rsid w:val="00D845D8"/>
    <w:rsid w:val="00D84836"/>
    <w:rsid w:val="00D849BE"/>
    <w:rsid w:val="00D872CA"/>
    <w:rsid w:val="00D874EA"/>
    <w:rsid w:val="00D87AA7"/>
    <w:rsid w:val="00D87C6D"/>
    <w:rsid w:val="00D90141"/>
    <w:rsid w:val="00D909D7"/>
    <w:rsid w:val="00D915DB"/>
    <w:rsid w:val="00D920BC"/>
    <w:rsid w:val="00D929B8"/>
    <w:rsid w:val="00D92C3A"/>
    <w:rsid w:val="00D9321C"/>
    <w:rsid w:val="00D935D1"/>
    <w:rsid w:val="00D93607"/>
    <w:rsid w:val="00D93ABA"/>
    <w:rsid w:val="00D9444E"/>
    <w:rsid w:val="00D95484"/>
    <w:rsid w:val="00D9569B"/>
    <w:rsid w:val="00D959DE"/>
    <w:rsid w:val="00D95C39"/>
    <w:rsid w:val="00D9759F"/>
    <w:rsid w:val="00DA0299"/>
    <w:rsid w:val="00DA0FCC"/>
    <w:rsid w:val="00DA11B9"/>
    <w:rsid w:val="00DA1603"/>
    <w:rsid w:val="00DA17D3"/>
    <w:rsid w:val="00DA1DD8"/>
    <w:rsid w:val="00DA30D8"/>
    <w:rsid w:val="00DA3455"/>
    <w:rsid w:val="00DA35FA"/>
    <w:rsid w:val="00DA3E01"/>
    <w:rsid w:val="00DA4472"/>
    <w:rsid w:val="00DA4E8F"/>
    <w:rsid w:val="00DA53BB"/>
    <w:rsid w:val="00DA5CC2"/>
    <w:rsid w:val="00DA5DBF"/>
    <w:rsid w:val="00DA621B"/>
    <w:rsid w:val="00DA62ED"/>
    <w:rsid w:val="00DA6307"/>
    <w:rsid w:val="00DA744C"/>
    <w:rsid w:val="00DA7835"/>
    <w:rsid w:val="00DA787A"/>
    <w:rsid w:val="00DB0F42"/>
    <w:rsid w:val="00DB13C6"/>
    <w:rsid w:val="00DB1CA6"/>
    <w:rsid w:val="00DB32A6"/>
    <w:rsid w:val="00DB33B2"/>
    <w:rsid w:val="00DB42B1"/>
    <w:rsid w:val="00DB4936"/>
    <w:rsid w:val="00DB4DF9"/>
    <w:rsid w:val="00DB5B70"/>
    <w:rsid w:val="00DB6263"/>
    <w:rsid w:val="00DB6A57"/>
    <w:rsid w:val="00DB71AE"/>
    <w:rsid w:val="00DB76C2"/>
    <w:rsid w:val="00DC06DB"/>
    <w:rsid w:val="00DC0C5A"/>
    <w:rsid w:val="00DC0C74"/>
    <w:rsid w:val="00DC13EC"/>
    <w:rsid w:val="00DC18A8"/>
    <w:rsid w:val="00DC1B7A"/>
    <w:rsid w:val="00DC2E78"/>
    <w:rsid w:val="00DC2F4D"/>
    <w:rsid w:val="00DC2F70"/>
    <w:rsid w:val="00DC337B"/>
    <w:rsid w:val="00DC35C2"/>
    <w:rsid w:val="00DC3EF8"/>
    <w:rsid w:val="00DC4F0F"/>
    <w:rsid w:val="00DC5839"/>
    <w:rsid w:val="00DC673B"/>
    <w:rsid w:val="00DC67E3"/>
    <w:rsid w:val="00DC694D"/>
    <w:rsid w:val="00DC70F3"/>
    <w:rsid w:val="00DC7BCA"/>
    <w:rsid w:val="00DC7FEC"/>
    <w:rsid w:val="00DD00CD"/>
    <w:rsid w:val="00DD1271"/>
    <w:rsid w:val="00DD166B"/>
    <w:rsid w:val="00DD1E9D"/>
    <w:rsid w:val="00DD2C6F"/>
    <w:rsid w:val="00DD2F63"/>
    <w:rsid w:val="00DD3287"/>
    <w:rsid w:val="00DD381C"/>
    <w:rsid w:val="00DD4528"/>
    <w:rsid w:val="00DD49BE"/>
    <w:rsid w:val="00DD52CE"/>
    <w:rsid w:val="00DD56E7"/>
    <w:rsid w:val="00DD5DDF"/>
    <w:rsid w:val="00DD5EE8"/>
    <w:rsid w:val="00DD6505"/>
    <w:rsid w:val="00DD65C0"/>
    <w:rsid w:val="00DD6F53"/>
    <w:rsid w:val="00DD6FBC"/>
    <w:rsid w:val="00DD77AD"/>
    <w:rsid w:val="00DE0446"/>
    <w:rsid w:val="00DE09F7"/>
    <w:rsid w:val="00DE1A57"/>
    <w:rsid w:val="00DE1BE4"/>
    <w:rsid w:val="00DE2EA3"/>
    <w:rsid w:val="00DE3BA7"/>
    <w:rsid w:val="00DE416B"/>
    <w:rsid w:val="00DE4688"/>
    <w:rsid w:val="00DE47E2"/>
    <w:rsid w:val="00DE4880"/>
    <w:rsid w:val="00DE5267"/>
    <w:rsid w:val="00DE52C6"/>
    <w:rsid w:val="00DE58B3"/>
    <w:rsid w:val="00DE635E"/>
    <w:rsid w:val="00DE6521"/>
    <w:rsid w:val="00DE68F1"/>
    <w:rsid w:val="00DE71F1"/>
    <w:rsid w:val="00DE73A5"/>
    <w:rsid w:val="00DE7A35"/>
    <w:rsid w:val="00DF030C"/>
    <w:rsid w:val="00DF0594"/>
    <w:rsid w:val="00DF0610"/>
    <w:rsid w:val="00DF0C00"/>
    <w:rsid w:val="00DF0F04"/>
    <w:rsid w:val="00DF15D5"/>
    <w:rsid w:val="00DF18A4"/>
    <w:rsid w:val="00DF1AD0"/>
    <w:rsid w:val="00DF1D85"/>
    <w:rsid w:val="00DF1E62"/>
    <w:rsid w:val="00DF1FD8"/>
    <w:rsid w:val="00DF2E77"/>
    <w:rsid w:val="00DF337C"/>
    <w:rsid w:val="00DF39DC"/>
    <w:rsid w:val="00DF3DED"/>
    <w:rsid w:val="00DF452D"/>
    <w:rsid w:val="00DF4730"/>
    <w:rsid w:val="00DF47FE"/>
    <w:rsid w:val="00DF4E13"/>
    <w:rsid w:val="00DF4FC9"/>
    <w:rsid w:val="00DF5FD1"/>
    <w:rsid w:val="00DF60E4"/>
    <w:rsid w:val="00DF629D"/>
    <w:rsid w:val="00DF6569"/>
    <w:rsid w:val="00DF760F"/>
    <w:rsid w:val="00DF78AB"/>
    <w:rsid w:val="00DF7A38"/>
    <w:rsid w:val="00DF7A7E"/>
    <w:rsid w:val="00DF7AB1"/>
    <w:rsid w:val="00E00D04"/>
    <w:rsid w:val="00E01257"/>
    <w:rsid w:val="00E01597"/>
    <w:rsid w:val="00E021F8"/>
    <w:rsid w:val="00E02487"/>
    <w:rsid w:val="00E02B2D"/>
    <w:rsid w:val="00E02C54"/>
    <w:rsid w:val="00E034DB"/>
    <w:rsid w:val="00E03A11"/>
    <w:rsid w:val="00E03B3A"/>
    <w:rsid w:val="00E03E4B"/>
    <w:rsid w:val="00E04875"/>
    <w:rsid w:val="00E06825"/>
    <w:rsid w:val="00E071B5"/>
    <w:rsid w:val="00E072B4"/>
    <w:rsid w:val="00E074DD"/>
    <w:rsid w:val="00E0760C"/>
    <w:rsid w:val="00E07A48"/>
    <w:rsid w:val="00E112D2"/>
    <w:rsid w:val="00E119F7"/>
    <w:rsid w:val="00E12C47"/>
    <w:rsid w:val="00E13169"/>
    <w:rsid w:val="00E1344C"/>
    <w:rsid w:val="00E134A9"/>
    <w:rsid w:val="00E140D1"/>
    <w:rsid w:val="00E147B6"/>
    <w:rsid w:val="00E151DF"/>
    <w:rsid w:val="00E15566"/>
    <w:rsid w:val="00E160F7"/>
    <w:rsid w:val="00E17E21"/>
    <w:rsid w:val="00E20DE4"/>
    <w:rsid w:val="00E212A6"/>
    <w:rsid w:val="00E218B1"/>
    <w:rsid w:val="00E2194A"/>
    <w:rsid w:val="00E22703"/>
    <w:rsid w:val="00E22DF1"/>
    <w:rsid w:val="00E230E6"/>
    <w:rsid w:val="00E235A8"/>
    <w:rsid w:val="00E237B5"/>
    <w:rsid w:val="00E245EE"/>
    <w:rsid w:val="00E2502B"/>
    <w:rsid w:val="00E250E4"/>
    <w:rsid w:val="00E2523D"/>
    <w:rsid w:val="00E27849"/>
    <w:rsid w:val="00E27868"/>
    <w:rsid w:val="00E27A62"/>
    <w:rsid w:val="00E27FFA"/>
    <w:rsid w:val="00E30042"/>
    <w:rsid w:val="00E31015"/>
    <w:rsid w:val="00E3125A"/>
    <w:rsid w:val="00E31E2E"/>
    <w:rsid w:val="00E3238B"/>
    <w:rsid w:val="00E33761"/>
    <w:rsid w:val="00E33B29"/>
    <w:rsid w:val="00E34155"/>
    <w:rsid w:val="00E34850"/>
    <w:rsid w:val="00E352E8"/>
    <w:rsid w:val="00E35C11"/>
    <w:rsid w:val="00E35E60"/>
    <w:rsid w:val="00E3674C"/>
    <w:rsid w:val="00E36FFE"/>
    <w:rsid w:val="00E376FA"/>
    <w:rsid w:val="00E37E25"/>
    <w:rsid w:val="00E37F64"/>
    <w:rsid w:val="00E40D6B"/>
    <w:rsid w:val="00E41A93"/>
    <w:rsid w:val="00E4229F"/>
    <w:rsid w:val="00E42B42"/>
    <w:rsid w:val="00E43231"/>
    <w:rsid w:val="00E43BEE"/>
    <w:rsid w:val="00E459A2"/>
    <w:rsid w:val="00E46655"/>
    <w:rsid w:val="00E467DC"/>
    <w:rsid w:val="00E4693D"/>
    <w:rsid w:val="00E4727C"/>
    <w:rsid w:val="00E47C1E"/>
    <w:rsid w:val="00E47F3D"/>
    <w:rsid w:val="00E47FDB"/>
    <w:rsid w:val="00E507DD"/>
    <w:rsid w:val="00E509AD"/>
    <w:rsid w:val="00E50E47"/>
    <w:rsid w:val="00E50F68"/>
    <w:rsid w:val="00E5289E"/>
    <w:rsid w:val="00E53A53"/>
    <w:rsid w:val="00E53CE7"/>
    <w:rsid w:val="00E54687"/>
    <w:rsid w:val="00E5469A"/>
    <w:rsid w:val="00E54A94"/>
    <w:rsid w:val="00E54C0B"/>
    <w:rsid w:val="00E54C47"/>
    <w:rsid w:val="00E5593C"/>
    <w:rsid w:val="00E55F27"/>
    <w:rsid w:val="00E562A9"/>
    <w:rsid w:val="00E5675A"/>
    <w:rsid w:val="00E57EC9"/>
    <w:rsid w:val="00E602F2"/>
    <w:rsid w:val="00E61659"/>
    <w:rsid w:val="00E6174B"/>
    <w:rsid w:val="00E6190F"/>
    <w:rsid w:val="00E61D39"/>
    <w:rsid w:val="00E61F81"/>
    <w:rsid w:val="00E625E9"/>
    <w:rsid w:val="00E6284C"/>
    <w:rsid w:val="00E62C07"/>
    <w:rsid w:val="00E62E9B"/>
    <w:rsid w:val="00E63052"/>
    <w:rsid w:val="00E6372F"/>
    <w:rsid w:val="00E64E15"/>
    <w:rsid w:val="00E657A3"/>
    <w:rsid w:val="00E65EBB"/>
    <w:rsid w:val="00E65FC6"/>
    <w:rsid w:val="00E66236"/>
    <w:rsid w:val="00E662F8"/>
    <w:rsid w:val="00E66487"/>
    <w:rsid w:val="00E66549"/>
    <w:rsid w:val="00E66F37"/>
    <w:rsid w:val="00E672F0"/>
    <w:rsid w:val="00E67345"/>
    <w:rsid w:val="00E70462"/>
    <w:rsid w:val="00E70748"/>
    <w:rsid w:val="00E7083E"/>
    <w:rsid w:val="00E70A89"/>
    <w:rsid w:val="00E70E96"/>
    <w:rsid w:val="00E71722"/>
    <w:rsid w:val="00E726A2"/>
    <w:rsid w:val="00E7279F"/>
    <w:rsid w:val="00E727B1"/>
    <w:rsid w:val="00E734F3"/>
    <w:rsid w:val="00E73662"/>
    <w:rsid w:val="00E74575"/>
    <w:rsid w:val="00E74B2B"/>
    <w:rsid w:val="00E74C9E"/>
    <w:rsid w:val="00E74ED8"/>
    <w:rsid w:val="00E7521A"/>
    <w:rsid w:val="00E758D8"/>
    <w:rsid w:val="00E75A71"/>
    <w:rsid w:val="00E760E1"/>
    <w:rsid w:val="00E76E25"/>
    <w:rsid w:val="00E771BF"/>
    <w:rsid w:val="00E815D5"/>
    <w:rsid w:val="00E818D3"/>
    <w:rsid w:val="00E8205D"/>
    <w:rsid w:val="00E8235A"/>
    <w:rsid w:val="00E83490"/>
    <w:rsid w:val="00E83812"/>
    <w:rsid w:val="00E83DA5"/>
    <w:rsid w:val="00E84198"/>
    <w:rsid w:val="00E84791"/>
    <w:rsid w:val="00E849CD"/>
    <w:rsid w:val="00E85BC6"/>
    <w:rsid w:val="00E85D14"/>
    <w:rsid w:val="00E861F0"/>
    <w:rsid w:val="00E86212"/>
    <w:rsid w:val="00E8646C"/>
    <w:rsid w:val="00E86ED3"/>
    <w:rsid w:val="00E872DA"/>
    <w:rsid w:val="00E8766A"/>
    <w:rsid w:val="00E87BC4"/>
    <w:rsid w:val="00E87EB6"/>
    <w:rsid w:val="00E901E0"/>
    <w:rsid w:val="00E91119"/>
    <w:rsid w:val="00E9128C"/>
    <w:rsid w:val="00E91B16"/>
    <w:rsid w:val="00E91C20"/>
    <w:rsid w:val="00E92FE0"/>
    <w:rsid w:val="00E93105"/>
    <w:rsid w:val="00E933B4"/>
    <w:rsid w:val="00E935EF"/>
    <w:rsid w:val="00E9476B"/>
    <w:rsid w:val="00E95021"/>
    <w:rsid w:val="00E950C4"/>
    <w:rsid w:val="00E9543D"/>
    <w:rsid w:val="00E955E8"/>
    <w:rsid w:val="00E9672C"/>
    <w:rsid w:val="00E96901"/>
    <w:rsid w:val="00E96ABD"/>
    <w:rsid w:val="00E96EE9"/>
    <w:rsid w:val="00EA0042"/>
    <w:rsid w:val="00EA039E"/>
    <w:rsid w:val="00EA0F97"/>
    <w:rsid w:val="00EA189D"/>
    <w:rsid w:val="00EA19CF"/>
    <w:rsid w:val="00EA2875"/>
    <w:rsid w:val="00EA29F6"/>
    <w:rsid w:val="00EA2A49"/>
    <w:rsid w:val="00EA33CD"/>
    <w:rsid w:val="00EA3E14"/>
    <w:rsid w:val="00EA45E6"/>
    <w:rsid w:val="00EA47D0"/>
    <w:rsid w:val="00EA4FA1"/>
    <w:rsid w:val="00EA57C8"/>
    <w:rsid w:val="00EA5E7F"/>
    <w:rsid w:val="00EA6369"/>
    <w:rsid w:val="00EA6445"/>
    <w:rsid w:val="00EA6A04"/>
    <w:rsid w:val="00EA7444"/>
    <w:rsid w:val="00EA7F87"/>
    <w:rsid w:val="00EB0A19"/>
    <w:rsid w:val="00EB0B61"/>
    <w:rsid w:val="00EB0EC0"/>
    <w:rsid w:val="00EB0F27"/>
    <w:rsid w:val="00EB0F8D"/>
    <w:rsid w:val="00EB0FE4"/>
    <w:rsid w:val="00EB14E8"/>
    <w:rsid w:val="00EB14E9"/>
    <w:rsid w:val="00EB1B1F"/>
    <w:rsid w:val="00EB1D03"/>
    <w:rsid w:val="00EB2975"/>
    <w:rsid w:val="00EB2B18"/>
    <w:rsid w:val="00EB2BF1"/>
    <w:rsid w:val="00EB2C84"/>
    <w:rsid w:val="00EB2D63"/>
    <w:rsid w:val="00EB30F1"/>
    <w:rsid w:val="00EB32BE"/>
    <w:rsid w:val="00EB3615"/>
    <w:rsid w:val="00EB4BBF"/>
    <w:rsid w:val="00EB4E51"/>
    <w:rsid w:val="00EB5342"/>
    <w:rsid w:val="00EB5951"/>
    <w:rsid w:val="00EB5AB4"/>
    <w:rsid w:val="00EB5D9A"/>
    <w:rsid w:val="00EB6113"/>
    <w:rsid w:val="00EB64C9"/>
    <w:rsid w:val="00EB6778"/>
    <w:rsid w:val="00EB68D3"/>
    <w:rsid w:val="00EB6F20"/>
    <w:rsid w:val="00EB7763"/>
    <w:rsid w:val="00EB7D6F"/>
    <w:rsid w:val="00EC0268"/>
    <w:rsid w:val="00EC0697"/>
    <w:rsid w:val="00EC1AEA"/>
    <w:rsid w:val="00EC1C88"/>
    <w:rsid w:val="00EC282D"/>
    <w:rsid w:val="00EC2839"/>
    <w:rsid w:val="00EC2A5A"/>
    <w:rsid w:val="00EC3B82"/>
    <w:rsid w:val="00EC4710"/>
    <w:rsid w:val="00EC4923"/>
    <w:rsid w:val="00EC4937"/>
    <w:rsid w:val="00EC5705"/>
    <w:rsid w:val="00EC5D0D"/>
    <w:rsid w:val="00EC60D1"/>
    <w:rsid w:val="00EC618B"/>
    <w:rsid w:val="00EC6EB2"/>
    <w:rsid w:val="00EC711C"/>
    <w:rsid w:val="00EC7200"/>
    <w:rsid w:val="00EC76C8"/>
    <w:rsid w:val="00EC7762"/>
    <w:rsid w:val="00EC79DB"/>
    <w:rsid w:val="00ED0303"/>
    <w:rsid w:val="00ED0F08"/>
    <w:rsid w:val="00ED1341"/>
    <w:rsid w:val="00ED1AAA"/>
    <w:rsid w:val="00ED1E66"/>
    <w:rsid w:val="00ED25CF"/>
    <w:rsid w:val="00ED2C9B"/>
    <w:rsid w:val="00ED38C8"/>
    <w:rsid w:val="00ED3E67"/>
    <w:rsid w:val="00ED4277"/>
    <w:rsid w:val="00ED54C4"/>
    <w:rsid w:val="00ED588D"/>
    <w:rsid w:val="00ED594F"/>
    <w:rsid w:val="00ED6296"/>
    <w:rsid w:val="00ED6321"/>
    <w:rsid w:val="00ED6388"/>
    <w:rsid w:val="00ED63DB"/>
    <w:rsid w:val="00ED69F6"/>
    <w:rsid w:val="00ED6BC4"/>
    <w:rsid w:val="00ED6FA4"/>
    <w:rsid w:val="00ED71DF"/>
    <w:rsid w:val="00ED760A"/>
    <w:rsid w:val="00ED7AC7"/>
    <w:rsid w:val="00EE006D"/>
    <w:rsid w:val="00EE0195"/>
    <w:rsid w:val="00EE0EC5"/>
    <w:rsid w:val="00EE1662"/>
    <w:rsid w:val="00EE19FB"/>
    <w:rsid w:val="00EE1F59"/>
    <w:rsid w:val="00EE27AD"/>
    <w:rsid w:val="00EE28C0"/>
    <w:rsid w:val="00EE4D85"/>
    <w:rsid w:val="00EE5190"/>
    <w:rsid w:val="00EE52BD"/>
    <w:rsid w:val="00EE6146"/>
    <w:rsid w:val="00EE6291"/>
    <w:rsid w:val="00EF0095"/>
    <w:rsid w:val="00EF07CA"/>
    <w:rsid w:val="00EF0917"/>
    <w:rsid w:val="00EF0AD7"/>
    <w:rsid w:val="00EF0B77"/>
    <w:rsid w:val="00EF0FD6"/>
    <w:rsid w:val="00EF1666"/>
    <w:rsid w:val="00EF1C7B"/>
    <w:rsid w:val="00EF1E32"/>
    <w:rsid w:val="00EF20EE"/>
    <w:rsid w:val="00EF4C23"/>
    <w:rsid w:val="00EF4E0F"/>
    <w:rsid w:val="00EF50CD"/>
    <w:rsid w:val="00EF5515"/>
    <w:rsid w:val="00EF56AC"/>
    <w:rsid w:val="00EF5FC0"/>
    <w:rsid w:val="00EF62CF"/>
    <w:rsid w:val="00EF6381"/>
    <w:rsid w:val="00EF64C9"/>
    <w:rsid w:val="00EF672B"/>
    <w:rsid w:val="00EF69D2"/>
    <w:rsid w:val="00F001AA"/>
    <w:rsid w:val="00F0116C"/>
    <w:rsid w:val="00F01868"/>
    <w:rsid w:val="00F019C3"/>
    <w:rsid w:val="00F02468"/>
    <w:rsid w:val="00F032D3"/>
    <w:rsid w:val="00F03387"/>
    <w:rsid w:val="00F034BB"/>
    <w:rsid w:val="00F03CA0"/>
    <w:rsid w:val="00F04256"/>
    <w:rsid w:val="00F04848"/>
    <w:rsid w:val="00F057D5"/>
    <w:rsid w:val="00F05AFE"/>
    <w:rsid w:val="00F05CDD"/>
    <w:rsid w:val="00F066D8"/>
    <w:rsid w:val="00F06872"/>
    <w:rsid w:val="00F06AF3"/>
    <w:rsid w:val="00F06B33"/>
    <w:rsid w:val="00F06CF5"/>
    <w:rsid w:val="00F06E5B"/>
    <w:rsid w:val="00F06F98"/>
    <w:rsid w:val="00F072F1"/>
    <w:rsid w:val="00F076DC"/>
    <w:rsid w:val="00F07A0D"/>
    <w:rsid w:val="00F07EEB"/>
    <w:rsid w:val="00F1039C"/>
    <w:rsid w:val="00F10932"/>
    <w:rsid w:val="00F10C91"/>
    <w:rsid w:val="00F116A2"/>
    <w:rsid w:val="00F11B4D"/>
    <w:rsid w:val="00F11B61"/>
    <w:rsid w:val="00F1207F"/>
    <w:rsid w:val="00F128CF"/>
    <w:rsid w:val="00F129B3"/>
    <w:rsid w:val="00F12F54"/>
    <w:rsid w:val="00F13016"/>
    <w:rsid w:val="00F137B2"/>
    <w:rsid w:val="00F13C83"/>
    <w:rsid w:val="00F13F08"/>
    <w:rsid w:val="00F144E6"/>
    <w:rsid w:val="00F14ADC"/>
    <w:rsid w:val="00F14B6E"/>
    <w:rsid w:val="00F152B7"/>
    <w:rsid w:val="00F159FA"/>
    <w:rsid w:val="00F161CC"/>
    <w:rsid w:val="00F16524"/>
    <w:rsid w:val="00F16641"/>
    <w:rsid w:val="00F16772"/>
    <w:rsid w:val="00F1690A"/>
    <w:rsid w:val="00F16B63"/>
    <w:rsid w:val="00F16C84"/>
    <w:rsid w:val="00F16D96"/>
    <w:rsid w:val="00F17799"/>
    <w:rsid w:val="00F177F6"/>
    <w:rsid w:val="00F203D5"/>
    <w:rsid w:val="00F20A93"/>
    <w:rsid w:val="00F219C0"/>
    <w:rsid w:val="00F22218"/>
    <w:rsid w:val="00F22B8F"/>
    <w:rsid w:val="00F22C98"/>
    <w:rsid w:val="00F22EDB"/>
    <w:rsid w:val="00F24576"/>
    <w:rsid w:val="00F247C4"/>
    <w:rsid w:val="00F24910"/>
    <w:rsid w:val="00F249F4"/>
    <w:rsid w:val="00F2515A"/>
    <w:rsid w:val="00F25648"/>
    <w:rsid w:val="00F25673"/>
    <w:rsid w:val="00F2578B"/>
    <w:rsid w:val="00F25D86"/>
    <w:rsid w:val="00F25FE8"/>
    <w:rsid w:val="00F26113"/>
    <w:rsid w:val="00F2621A"/>
    <w:rsid w:val="00F26916"/>
    <w:rsid w:val="00F26A4C"/>
    <w:rsid w:val="00F26DC7"/>
    <w:rsid w:val="00F275F1"/>
    <w:rsid w:val="00F27A2D"/>
    <w:rsid w:val="00F27E81"/>
    <w:rsid w:val="00F30351"/>
    <w:rsid w:val="00F30DF7"/>
    <w:rsid w:val="00F31248"/>
    <w:rsid w:val="00F31690"/>
    <w:rsid w:val="00F32240"/>
    <w:rsid w:val="00F32752"/>
    <w:rsid w:val="00F32776"/>
    <w:rsid w:val="00F32FED"/>
    <w:rsid w:val="00F33592"/>
    <w:rsid w:val="00F33FFB"/>
    <w:rsid w:val="00F342E8"/>
    <w:rsid w:val="00F34391"/>
    <w:rsid w:val="00F34885"/>
    <w:rsid w:val="00F34A51"/>
    <w:rsid w:val="00F34C2F"/>
    <w:rsid w:val="00F34C3D"/>
    <w:rsid w:val="00F3773F"/>
    <w:rsid w:val="00F37800"/>
    <w:rsid w:val="00F412CF"/>
    <w:rsid w:val="00F41606"/>
    <w:rsid w:val="00F41B65"/>
    <w:rsid w:val="00F41E1F"/>
    <w:rsid w:val="00F4391C"/>
    <w:rsid w:val="00F447F0"/>
    <w:rsid w:val="00F44D77"/>
    <w:rsid w:val="00F45102"/>
    <w:rsid w:val="00F4511A"/>
    <w:rsid w:val="00F4529A"/>
    <w:rsid w:val="00F45929"/>
    <w:rsid w:val="00F4595F"/>
    <w:rsid w:val="00F45CA3"/>
    <w:rsid w:val="00F4744A"/>
    <w:rsid w:val="00F47D28"/>
    <w:rsid w:val="00F50025"/>
    <w:rsid w:val="00F50338"/>
    <w:rsid w:val="00F51377"/>
    <w:rsid w:val="00F5198D"/>
    <w:rsid w:val="00F51BCF"/>
    <w:rsid w:val="00F5203B"/>
    <w:rsid w:val="00F52385"/>
    <w:rsid w:val="00F52FA3"/>
    <w:rsid w:val="00F53025"/>
    <w:rsid w:val="00F530DB"/>
    <w:rsid w:val="00F53417"/>
    <w:rsid w:val="00F53E5C"/>
    <w:rsid w:val="00F540D7"/>
    <w:rsid w:val="00F54395"/>
    <w:rsid w:val="00F5521D"/>
    <w:rsid w:val="00F552DC"/>
    <w:rsid w:val="00F559FB"/>
    <w:rsid w:val="00F56333"/>
    <w:rsid w:val="00F57116"/>
    <w:rsid w:val="00F57A3D"/>
    <w:rsid w:val="00F57D39"/>
    <w:rsid w:val="00F60414"/>
    <w:rsid w:val="00F608D0"/>
    <w:rsid w:val="00F60D71"/>
    <w:rsid w:val="00F6179E"/>
    <w:rsid w:val="00F61C89"/>
    <w:rsid w:val="00F62E93"/>
    <w:rsid w:val="00F643C9"/>
    <w:rsid w:val="00F64B13"/>
    <w:rsid w:val="00F64C24"/>
    <w:rsid w:val="00F64EB8"/>
    <w:rsid w:val="00F656DE"/>
    <w:rsid w:val="00F65762"/>
    <w:rsid w:val="00F67300"/>
    <w:rsid w:val="00F67542"/>
    <w:rsid w:val="00F67A92"/>
    <w:rsid w:val="00F67B97"/>
    <w:rsid w:val="00F70989"/>
    <w:rsid w:val="00F70FA1"/>
    <w:rsid w:val="00F70FBB"/>
    <w:rsid w:val="00F7100E"/>
    <w:rsid w:val="00F7205F"/>
    <w:rsid w:val="00F7211A"/>
    <w:rsid w:val="00F722C2"/>
    <w:rsid w:val="00F7274C"/>
    <w:rsid w:val="00F72778"/>
    <w:rsid w:val="00F72F5B"/>
    <w:rsid w:val="00F73C0B"/>
    <w:rsid w:val="00F746C6"/>
    <w:rsid w:val="00F74CD3"/>
    <w:rsid w:val="00F74E1E"/>
    <w:rsid w:val="00F75E35"/>
    <w:rsid w:val="00F7624B"/>
    <w:rsid w:val="00F764F1"/>
    <w:rsid w:val="00F76579"/>
    <w:rsid w:val="00F76A11"/>
    <w:rsid w:val="00F76C0C"/>
    <w:rsid w:val="00F76CF8"/>
    <w:rsid w:val="00F7702E"/>
    <w:rsid w:val="00F77BE1"/>
    <w:rsid w:val="00F77D77"/>
    <w:rsid w:val="00F8007A"/>
    <w:rsid w:val="00F80359"/>
    <w:rsid w:val="00F80909"/>
    <w:rsid w:val="00F80924"/>
    <w:rsid w:val="00F80E9A"/>
    <w:rsid w:val="00F8153C"/>
    <w:rsid w:val="00F81760"/>
    <w:rsid w:val="00F82221"/>
    <w:rsid w:val="00F82508"/>
    <w:rsid w:val="00F82A02"/>
    <w:rsid w:val="00F82CC1"/>
    <w:rsid w:val="00F82F9D"/>
    <w:rsid w:val="00F8386D"/>
    <w:rsid w:val="00F8451E"/>
    <w:rsid w:val="00F84773"/>
    <w:rsid w:val="00F84E6F"/>
    <w:rsid w:val="00F84EF6"/>
    <w:rsid w:val="00F85CB5"/>
    <w:rsid w:val="00F860B5"/>
    <w:rsid w:val="00F86301"/>
    <w:rsid w:val="00F863D0"/>
    <w:rsid w:val="00F87041"/>
    <w:rsid w:val="00F871ED"/>
    <w:rsid w:val="00F8733E"/>
    <w:rsid w:val="00F8783F"/>
    <w:rsid w:val="00F90D3C"/>
    <w:rsid w:val="00F90FA4"/>
    <w:rsid w:val="00F91A62"/>
    <w:rsid w:val="00F924E5"/>
    <w:rsid w:val="00F92CC7"/>
    <w:rsid w:val="00F934ED"/>
    <w:rsid w:val="00F9360B"/>
    <w:rsid w:val="00F93E13"/>
    <w:rsid w:val="00F93F90"/>
    <w:rsid w:val="00F94548"/>
    <w:rsid w:val="00F9477A"/>
    <w:rsid w:val="00F94BA6"/>
    <w:rsid w:val="00F95601"/>
    <w:rsid w:val="00F961C5"/>
    <w:rsid w:val="00F9687A"/>
    <w:rsid w:val="00F96DE2"/>
    <w:rsid w:val="00F9771C"/>
    <w:rsid w:val="00F97D69"/>
    <w:rsid w:val="00FA1703"/>
    <w:rsid w:val="00FA1B4F"/>
    <w:rsid w:val="00FA23FA"/>
    <w:rsid w:val="00FA2910"/>
    <w:rsid w:val="00FA2A70"/>
    <w:rsid w:val="00FA3456"/>
    <w:rsid w:val="00FA34E3"/>
    <w:rsid w:val="00FA3CAD"/>
    <w:rsid w:val="00FA473A"/>
    <w:rsid w:val="00FA4C30"/>
    <w:rsid w:val="00FA504D"/>
    <w:rsid w:val="00FA5E5F"/>
    <w:rsid w:val="00FA5E88"/>
    <w:rsid w:val="00FA61DC"/>
    <w:rsid w:val="00FA64F8"/>
    <w:rsid w:val="00FA665C"/>
    <w:rsid w:val="00FA6921"/>
    <w:rsid w:val="00FA6FEE"/>
    <w:rsid w:val="00FA7210"/>
    <w:rsid w:val="00FA7270"/>
    <w:rsid w:val="00FA7EDC"/>
    <w:rsid w:val="00FB00EA"/>
    <w:rsid w:val="00FB0660"/>
    <w:rsid w:val="00FB06A6"/>
    <w:rsid w:val="00FB0ADC"/>
    <w:rsid w:val="00FB11A8"/>
    <w:rsid w:val="00FB1D28"/>
    <w:rsid w:val="00FB202F"/>
    <w:rsid w:val="00FB2362"/>
    <w:rsid w:val="00FB2BD0"/>
    <w:rsid w:val="00FB2D0A"/>
    <w:rsid w:val="00FB2EE4"/>
    <w:rsid w:val="00FB367C"/>
    <w:rsid w:val="00FB3AA4"/>
    <w:rsid w:val="00FB3F44"/>
    <w:rsid w:val="00FB4397"/>
    <w:rsid w:val="00FB4541"/>
    <w:rsid w:val="00FB4D98"/>
    <w:rsid w:val="00FB4E5A"/>
    <w:rsid w:val="00FB5660"/>
    <w:rsid w:val="00FB687C"/>
    <w:rsid w:val="00FB69EF"/>
    <w:rsid w:val="00FB711C"/>
    <w:rsid w:val="00FC025F"/>
    <w:rsid w:val="00FC06D6"/>
    <w:rsid w:val="00FC0A0E"/>
    <w:rsid w:val="00FC0AEF"/>
    <w:rsid w:val="00FC11B8"/>
    <w:rsid w:val="00FC1447"/>
    <w:rsid w:val="00FC1C8B"/>
    <w:rsid w:val="00FC1E39"/>
    <w:rsid w:val="00FC1EFF"/>
    <w:rsid w:val="00FC1F11"/>
    <w:rsid w:val="00FC2727"/>
    <w:rsid w:val="00FC2FBA"/>
    <w:rsid w:val="00FC3175"/>
    <w:rsid w:val="00FC320E"/>
    <w:rsid w:val="00FC3A6D"/>
    <w:rsid w:val="00FC430E"/>
    <w:rsid w:val="00FC4552"/>
    <w:rsid w:val="00FC45A6"/>
    <w:rsid w:val="00FC55B3"/>
    <w:rsid w:val="00FC5B32"/>
    <w:rsid w:val="00FC5DCC"/>
    <w:rsid w:val="00FC6030"/>
    <w:rsid w:val="00FC673A"/>
    <w:rsid w:val="00FC6922"/>
    <w:rsid w:val="00FC693D"/>
    <w:rsid w:val="00FC7057"/>
    <w:rsid w:val="00FC733D"/>
    <w:rsid w:val="00FC743D"/>
    <w:rsid w:val="00FC7BD2"/>
    <w:rsid w:val="00FC7C00"/>
    <w:rsid w:val="00FC7D8A"/>
    <w:rsid w:val="00FD03E3"/>
    <w:rsid w:val="00FD04ED"/>
    <w:rsid w:val="00FD0A6E"/>
    <w:rsid w:val="00FD1137"/>
    <w:rsid w:val="00FD16F2"/>
    <w:rsid w:val="00FD192F"/>
    <w:rsid w:val="00FD2427"/>
    <w:rsid w:val="00FD2502"/>
    <w:rsid w:val="00FD299E"/>
    <w:rsid w:val="00FD30A2"/>
    <w:rsid w:val="00FD4087"/>
    <w:rsid w:val="00FD422F"/>
    <w:rsid w:val="00FD42FE"/>
    <w:rsid w:val="00FD4B81"/>
    <w:rsid w:val="00FD4FBD"/>
    <w:rsid w:val="00FD4FD1"/>
    <w:rsid w:val="00FD5209"/>
    <w:rsid w:val="00FD53C2"/>
    <w:rsid w:val="00FD551F"/>
    <w:rsid w:val="00FD577B"/>
    <w:rsid w:val="00FD5A66"/>
    <w:rsid w:val="00FD6DB9"/>
    <w:rsid w:val="00FD6F00"/>
    <w:rsid w:val="00FD7106"/>
    <w:rsid w:val="00FD71D3"/>
    <w:rsid w:val="00FD7875"/>
    <w:rsid w:val="00FD7976"/>
    <w:rsid w:val="00FD7CD2"/>
    <w:rsid w:val="00FD7F1A"/>
    <w:rsid w:val="00FE03A5"/>
    <w:rsid w:val="00FE0980"/>
    <w:rsid w:val="00FE0D9D"/>
    <w:rsid w:val="00FE1309"/>
    <w:rsid w:val="00FE15B9"/>
    <w:rsid w:val="00FE17E7"/>
    <w:rsid w:val="00FE1AE7"/>
    <w:rsid w:val="00FE2267"/>
    <w:rsid w:val="00FE28E3"/>
    <w:rsid w:val="00FE2D9E"/>
    <w:rsid w:val="00FE33EE"/>
    <w:rsid w:val="00FE345E"/>
    <w:rsid w:val="00FE3C8C"/>
    <w:rsid w:val="00FE402F"/>
    <w:rsid w:val="00FE4189"/>
    <w:rsid w:val="00FE46C7"/>
    <w:rsid w:val="00FE4C83"/>
    <w:rsid w:val="00FE4F92"/>
    <w:rsid w:val="00FE55BA"/>
    <w:rsid w:val="00FE5DAA"/>
    <w:rsid w:val="00FE6A7A"/>
    <w:rsid w:val="00FE6BF3"/>
    <w:rsid w:val="00FE6E7A"/>
    <w:rsid w:val="00FE7389"/>
    <w:rsid w:val="00FE772C"/>
    <w:rsid w:val="00FE787C"/>
    <w:rsid w:val="00FF02F6"/>
    <w:rsid w:val="00FF0466"/>
    <w:rsid w:val="00FF097B"/>
    <w:rsid w:val="00FF09C8"/>
    <w:rsid w:val="00FF1554"/>
    <w:rsid w:val="00FF1F15"/>
    <w:rsid w:val="00FF260F"/>
    <w:rsid w:val="00FF2F44"/>
    <w:rsid w:val="00FF32F3"/>
    <w:rsid w:val="00FF3341"/>
    <w:rsid w:val="00FF37E1"/>
    <w:rsid w:val="00FF3A78"/>
    <w:rsid w:val="00FF4874"/>
    <w:rsid w:val="00FF491B"/>
    <w:rsid w:val="00FF4CE7"/>
    <w:rsid w:val="00FF5356"/>
    <w:rsid w:val="00FF5BF2"/>
    <w:rsid w:val="00FF5F11"/>
    <w:rsid w:val="00FF6886"/>
    <w:rsid w:val="00FF6A2D"/>
    <w:rsid w:val="00FF6A5F"/>
    <w:rsid w:val="00FF7721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7362" fillcolor="#d9d9d9" strokecolor="#d9d9d9">
      <v:fill color="#d9d9d9"/>
      <v:stroke color="#d9d9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2D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2DF3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72DF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06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AF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AF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AF3"/>
    <w:rPr>
      <w:b/>
      <w:bCs/>
    </w:rPr>
  </w:style>
  <w:style w:type="paragraph" w:styleId="Titulek">
    <w:name w:val="caption"/>
    <w:basedOn w:val="Normln"/>
    <w:next w:val="Normln"/>
    <w:qFormat/>
    <w:rsid w:val="009D6A92"/>
    <w:pPr>
      <w:tabs>
        <w:tab w:val="left" w:pos="850"/>
        <w:tab w:val="left" w:pos="1191"/>
        <w:tab w:val="left" w:pos="1531"/>
      </w:tabs>
      <w:spacing w:before="120" w:after="120" w:line="240" w:lineRule="auto"/>
    </w:pPr>
    <w:rPr>
      <w:rFonts w:ascii="Times New Roman" w:eastAsia="Times New Roman" w:hAnsi="Times New Roman"/>
      <w:b/>
      <w:bCs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huslav.mejstrik@czs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a.petranova@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cri/ctvrtletni-analyza-vsps-na-aktualni-tema-4-ctvrtleti-20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32FE-61E7-4968-B09E-3E43390D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CZ-5.dot</Template>
  <TotalTime>94</TotalTime>
  <Pages>5</Pages>
  <Words>1390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9576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19</cp:revision>
  <cp:lastPrinted>2018-01-31T09:48:00Z</cp:lastPrinted>
  <dcterms:created xsi:type="dcterms:W3CDTF">2018-01-31T10:25:00Z</dcterms:created>
  <dcterms:modified xsi:type="dcterms:W3CDTF">2018-02-01T10:07:00Z</dcterms:modified>
</cp:coreProperties>
</file>