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45" w:rsidRPr="00D91753" w:rsidRDefault="00D61CF6" w:rsidP="00093845">
      <w:pPr>
        <w:pStyle w:val="Nadpis2"/>
        <w:keepNext w:val="0"/>
        <w:widowControl w:val="0"/>
        <w:ind w:firstLine="0"/>
        <w:rPr>
          <w:rFonts w:ascii="Arial" w:hAnsi="Arial" w:cs="Arial"/>
          <w:b w:val="0"/>
          <w:sz w:val="20"/>
          <w:szCs w:val="20"/>
          <w:lang w:val="en-GB"/>
        </w:rPr>
      </w:pPr>
      <w:bookmarkStart w:id="0" w:name="_GoBack"/>
      <w:bookmarkEnd w:id="0"/>
      <w:r w:rsidRPr="00D91753">
        <w:rPr>
          <w:rFonts w:ascii="Arial" w:hAnsi="Arial" w:cs="Arial"/>
          <w:i/>
          <w:sz w:val="20"/>
          <w:szCs w:val="20"/>
          <w:lang w:val="en-GB"/>
        </w:rPr>
        <w:t>DELETED TABLES</w:t>
      </w:r>
      <w:r w:rsidR="005C23F7" w:rsidRPr="00D91753">
        <w:rPr>
          <w:rFonts w:ascii="Arial" w:hAnsi="Arial" w:cs="Arial"/>
          <w:i/>
          <w:sz w:val="20"/>
          <w:szCs w:val="20"/>
          <w:lang w:val="en-GB"/>
        </w:rPr>
        <w:t xml:space="preserve"> FROM THE STATISTICAL YEARBOOK OF THE CZECH REPUBLIC </w:t>
      </w:r>
      <w:r w:rsidR="00FD4472" w:rsidRPr="00AF737F">
        <w:rPr>
          <w:rFonts w:ascii="Arial" w:hAnsi="Arial" w:cs="Arial"/>
          <w:i/>
          <w:sz w:val="20"/>
          <w:szCs w:val="20"/>
          <w:lang w:val="en-GB"/>
        </w:rPr>
        <w:t>201</w:t>
      </w:r>
      <w:r w:rsidR="00D91753" w:rsidRPr="00AF737F">
        <w:rPr>
          <w:rFonts w:ascii="Arial" w:hAnsi="Arial" w:cs="Arial"/>
          <w:i/>
          <w:sz w:val="20"/>
          <w:szCs w:val="20"/>
          <w:lang w:val="en-GB"/>
        </w:rPr>
        <w:t>6</w:t>
      </w:r>
    </w:p>
    <w:p w:rsidR="00773C74" w:rsidRPr="00D91753" w:rsidRDefault="00773C74" w:rsidP="00773C74">
      <w:pPr>
        <w:spacing w:before="24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>3. Environment</w:t>
      </w:r>
    </w:p>
    <w:p w:rsidR="00773C74" w:rsidRDefault="00773C74" w:rsidP="00773C74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3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>18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3C0912">
        <w:rPr>
          <w:rFonts w:ascii="Arial" w:hAnsi="Arial" w:cs="Arial"/>
          <w:i/>
          <w:iCs/>
          <w:sz w:val="20"/>
          <w:szCs w:val="20"/>
          <w:lang w:val="en-GB"/>
        </w:rPr>
        <w:t>Methods of waste management in 2015</w:t>
      </w:r>
    </w:p>
    <w:p w:rsidR="00D91753" w:rsidRPr="00D91753" w:rsidRDefault="00773C74" w:rsidP="00EC390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3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>23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Pr="003C0912">
        <w:rPr>
          <w:rFonts w:ascii="Arial" w:hAnsi="Arial" w:cs="Arial"/>
          <w:i/>
          <w:iCs/>
          <w:sz w:val="20"/>
          <w:szCs w:val="20"/>
          <w:lang w:val="en-GB"/>
        </w:rPr>
        <w:t>Water management works</w:t>
      </w:r>
    </w:p>
    <w:p w:rsidR="00D91753" w:rsidRPr="00D91753" w:rsidRDefault="00D91753" w:rsidP="00D91753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 xml:space="preserve">9. </w:t>
      </w: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Household income and expenditure</w:t>
      </w:r>
    </w:p>
    <w:p w:rsidR="00D91753" w:rsidRPr="00D91753" w:rsidRDefault="00D91753" w:rsidP="00D91753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9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-6.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7F3249" w:rsidRPr="003C0912">
        <w:rPr>
          <w:rFonts w:ascii="Arial" w:hAnsi="Arial" w:cs="Arial"/>
          <w:i/>
          <w:iCs/>
          <w:sz w:val="20"/>
          <w:szCs w:val="20"/>
          <w:lang w:val="en-GB"/>
        </w:rPr>
        <w:t>Structure of money expenditure of selected groups of HBS households at various income levels</w:t>
      </w:r>
    </w:p>
    <w:p w:rsidR="00D91753" w:rsidRPr="00D91753" w:rsidRDefault="00D91753" w:rsidP="00D91753">
      <w:pPr>
        <w:spacing w:before="120"/>
        <w:ind w:firstLine="0"/>
        <w:rPr>
          <w:rFonts w:ascii="Arial" w:hAnsi="Arial" w:cs="Arial"/>
          <w:i/>
          <w:sz w:val="20"/>
          <w:szCs w:val="20"/>
          <w:highlight w:val="lightGray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>11. External trade</w:t>
      </w:r>
    </w:p>
    <w:p w:rsidR="00D91753" w:rsidRPr="00D91753" w:rsidRDefault="00D91753" w:rsidP="00D91753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11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-2.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D861CC">
        <w:rPr>
          <w:rFonts w:ascii="Arial" w:hAnsi="Arial" w:cs="Arial"/>
          <w:i/>
          <w:iCs/>
          <w:sz w:val="20"/>
          <w:szCs w:val="20"/>
          <w:lang w:val="en-GB"/>
        </w:rPr>
        <w:t>Export and import deflators, terms of trade, and export and import indices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11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-4.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D861CC">
        <w:rPr>
          <w:rFonts w:ascii="Arial" w:hAnsi="Arial" w:cs="Arial"/>
          <w:i/>
          <w:iCs/>
          <w:sz w:val="20"/>
          <w:szCs w:val="20"/>
          <w:lang w:val="en-GB"/>
        </w:rPr>
        <w:t>Exports of selected commodities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11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-5.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D861CC">
        <w:rPr>
          <w:rFonts w:ascii="Arial" w:hAnsi="Arial" w:cs="Arial"/>
          <w:i/>
          <w:iCs/>
          <w:sz w:val="20"/>
          <w:szCs w:val="20"/>
          <w:lang w:val="en-GB"/>
        </w:rPr>
        <w:t>Imports of selected commodities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11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-6.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D861CC">
        <w:rPr>
          <w:rFonts w:ascii="Arial" w:hAnsi="Arial" w:cs="Arial"/>
          <w:i/>
          <w:iCs/>
          <w:sz w:val="20"/>
          <w:szCs w:val="20"/>
          <w:lang w:val="en-GB"/>
        </w:rPr>
        <w:t>External trade by SITC, Rev. 4 commodity section</w:t>
      </w:r>
    </w:p>
    <w:p w:rsidR="00D91753" w:rsidRPr="00D91753" w:rsidRDefault="00D91753" w:rsidP="00D91753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>13. Agriculture</w:t>
      </w:r>
    </w:p>
    <w:p w:rsidR="00D91753" w:rsidRPr="00D91753" w:rsidRDefault="00D91753" w:rsidP="00D91753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13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-31.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773C74" w:rsidRPr="003C0912">
        <w:rPr>
          <w:rFonts w:ascii="Arial" w:hAnsi="Arial" w:cs="Arial"/>
          <w:i/>
          <w:iCs/>
          <w:sz w:val="20"/>
          <w:szCs w:val="20"/>
          <w:lang w:val="en-GB"/>
        </w:rPr>
        <w:t>Vine growers and areas of vineyards by type of production as at 31 July 2015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13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-32.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773C74" w:rsidRPr="003C0912">
        <w:rPr>
          <w:rFonts w:ascii="Arial" w:hAnsi="Arial" w:cs="Arial"/>
          <w:i/>
          <w:iCs/>
          <w:sz w:val="20"/>
          <w:szCs w:val="20"/>
          <w:lang w:val="en-GB"/>
        </w:rPr>
        <w:t>Vine growers and areas of vineyards by size class of vineyards as at 31 July 2015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highlight w:val="lightGray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13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-33.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773C74" w:rsidRPr="003C0912">
        <w:rPr>
          <w:rFonts w:ascii="Arial" w:hAnsi="Arial" w:cs="Arial"/>
          <w:i/>
          <w:iCs/>
          <w:sz w:val="20"/>
          <w:szCs w:val="20"/>
          <w:lang w:val="en-GB"/>
        </w:rPr>
        <w:t>Areas of vineyards by vine variety and plantation age as at 31 July 2015</w:t>
      </w:r>
    </w:p>
    <w:p w:rsidR="00D91753" w:rsidRPr="00D91753" w:rsidRDefault="00D91753" w:rsidP="00D91753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>21. Information society</w:t>
      </w:r>
    </w:p>
    <w:p w:rsidR="00D91753" w:rsidRDefault="00D91753" w:rsidP="00D91753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-6.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70241A">
        <w:rPr>
          <w:rFonts w:ascii="Arial" w:hAnsi="Arial" w:cs="Arial"/>
          <w:i/>
          <w:iCs/>
          <w:sz w:val="20"/>
          <w:szCs w:val="20"/>
          <w:lang w:val="en-GB"/>
        </w:rPr>
        <w:t>Investments into ICT equipment and software by sector</w:t>
      </w:r>
    </w:p>
    <w:p w:rsidR="0070241A" w:rsidRPr="00D91753" w:rsidRDefault="0070241A" w:rsidP="001B7B3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70241A">
        <w:rPr>
          <w:rFonts w:ascii="Arial" w:hAnsi="Arial" w:cs="Arial"/>
          <w:i/>
          <w:iCs/>
          <w:sz w:val="20"/>
          <w:szCs w:val="20"/>
          <w:lang w:val="en-GB"/>
        </w:rPr>
        <w:t>-</w:t>
      </w:r>
      <w:r>
        <w:rPr>
          <w:rFonts w:ascii="Arial" w:hAnsi="Arial" w:cs="Arial"/>
          <w:i/>
          <w:iCs/>
          <w:sz w:val="20"/>
          <w:szCs w:val="20"/>
          <w:lang w:val="en-GB"/>
        </w:rPr>
        <w:t>11.</w:t>
      </w:r>
      <w:r>
        <w:rPr>
          <w:rFonts w:ascii="Arial" w:hAnsi="Arial" w:cs="Arial"/>
          <w:i/>
          <w:iCs/>
          <w:sz w:val="20"/>
          <w:szCs w:val="20"/>
          <w:lang w:val="en-GB"/>
        </w:rPr>
        <w:tab/>
        <w:t>Enterprises using complete electronic submissions to public administration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-15.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1B7B33">
        <w:rPr>
          <w:rFonts w:ascii="Arial" w:hAnsi="Arial" w:cs="Arial"/>
          <w:i/>
          <w:iCs/>
          <w:sz w:val="20"/>
          <w:szCs w:val="20"/>
          <w:lang w:val="en-GB"/>
        </w:rPr>
        <w:t>Household consumption expenditure on ICT by household income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21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-17.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1B7B33">
        <w:rPr>
          <w:rFonts w:ascii="Arial" w:hAnsi="Arial" w:cs="Arial"/>
          <w:i/>
          <w:iCs/>
          <w:sz w:val="20"/>
          <w:szCs w:val="20"/>
          <w:lang w:val="en-GB"/>
        </w:rPr>
        <w:t>Number of mobile phones in households by household income</w:t>
      </w:r>
    </w:p>
    <w:p w:rsidR="00D91753" w:rsidRPr="00D91753" w:rsidRDefault="00D91753" w:rsidP="00D91753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>22. Science, research, and innovation</w:t>
      </w:r>
    </w:p>
    <w:p w:rsidR="00D91753" w:rsidRPr="00D91753" w:rsidRDefault="00D91753" w:rsidP="00D91753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-18.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1B7B33">
        <w:rPr>
          <w:rFonts w:ascii="Arial" w:hAnsi="Arial" w:cs="Arial"/>
          <w:i/>
          <w:iCs/>
          <w:sz w:val="20"/>
          <w:szCs w:val="20"/>
          <w:lang w:val="en-GB"/>
        </w:rPr>
        <w:t>Innovating enterprises by ownership, size group, and economic activity in 2012–2014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-20.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1B7B33">
        <w:rPr>
          <w:rFonts w:ascii="Arial" w:hAnsi="Arial" w:cs="Arial"/>
          <w:i/>
          <w:iCs/>
          <w:sz w:val="20"/>
          <w:szCs w:val="20"/>
          <w:lang w:val="en-GB"/>
        </w:rPr>
        <w:t>Expenditure on product and process innovations in enterprises by ownership, size group, and economic activity in 2014</w:t>
      </w:r>
    </w:p>
    <w:p w:rsidR="00D91753" w:rsidRPr="00D91753" w:rsidRDefault="00D91753" w:rsidP="00D91753">
      <w:pPr>
        <w:tabs>
          <w:tab w:val="left" w:pos="992"/>
        </w:tabs>
        <w:ind w:left="986" w:hanging="646"/>
        <w:rPr>
          <w:rFonts w:ascii="Arial" w:hAnsi="Arial" w:cs="Arial"/>
          <w:i/>
          <w:iCs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22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>-22.</w:t>
      </w:r>
      <w:r w:rsidRPr="00D91753">
        <w:rPr>
          <w:rFonts w:ascii="Arial" w:hAnsi="Arial" w:cs="Arial"/>
          <w:i/>
          <w:iCs/>
          <w:sz w:val="20"/>
          <w:szCs w:val="20"/>
          <w:lang w:val="en-GB"/>
        </w:rPr>
        <w:tab/>
      </w:r>
      <w:r w:rsidR="001B7B33">
        <w:rPr>
          <w:rFonts w:ascii="Arial" w:hAnsi="Arial" w:cs="Arial"/>
          <w:i/>
          <w:iCs/>
          <w:sz w:val="20"/>
          <w:szCs w:val="20"/>
          <w:lang w:val="en-GB"/>
        </w:rPr>
        <w:t>Sales of enterprises with product innovation by ownership, size group, and economic activity in 2014</w:t>
      </w:r>
    </w:p>
    <w:p w:rsidR="00D91753" w:rsidRPr="00D91753" w:rsidRDefault="00D91753" w:rsidP="00D91753">
      <w:pPr>
        <w:spacing w:before="120"/>
        <w:ind w:firstLine="0"/>
        <w:rPr>
          <w:rFonts w:ascii="Arial" w:hAnsi="Arial" w:cs="Arial"/>
          <w:i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 xml:space="preserve">24. </w:t>
      </w:r>
      <w:r w:rsidRPr="00D91753">
        <w:rPr>
          <w:rFonts w:ascii="Arial" w:hAnsi="Arial" w:cs="Arial"/>
          <w:b/>
          <w:i/>
          <w:iCs/>
          <w:sz w:val="20"/>
          <w:szCs w:val="20"/>
          <w:lang w:val="en-GB"/>
        </w:rPr>
        <w:t>Health</w:t>
      </w:r>
    </w:p>
    <w:p w:rsidR="00D91753" w:rsidRPr="00D91753" w:rsidRDefault="00D91753" w:rsidP="00390789">
      <w:pPr>
        <w:tabs>
          <w:tab w:val="left" w:pos="992"/>
        </w:tabs>
        <w:spacing w:before="60"/>
        <w:ind w:left="986" w:hanging="646"/>
        <w:rPr>
          <w:rFonts w:ascii="Arial" w:hAnsi="Arial" w:cs="Arial"/>
          <w:i/>
          <w:sz w:val="20"/>
          <w:szCs w:val="20"/>
          <w:lang w:val="en-GB"/>
        </w:rPr>
      </w:pPr>
      <w:r w:rsidRPr="00D91753"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D91753">
        <w:rPr>
          <w:rFonts w:ascii="Arial" w:hAnsi="Arial" w:cs="Arial"/>
          <w:i/>
          <w:sz w:val="20"/>
          <w:szCs w:val="20"/>
          <w:lang w:val="en-GB"/>
        </w:rPr>
        <w:t>-13.</w:t>
      </w:r>
      <w:r w:rsidRPr="00D91753">
        <w:rPr>
          <w:rFonts w:ascii="Arial" w:hAnsi="Arial" w:cs="Arial"/>
          <w:i/>
          <w:sz w:val="20"/>
          <w:szCs w:val="20"/>
          <w:lang w:val="en-GB"/>
        </w:rPr>
        <w:tab/>
      </w:r>
      <w:r w:rsidR="00D861CC">
        <w:rPr>
          <w:rFonts w:ascii="Arial" w:hAnsi="Arial" w:cs="Arial"/>
          <w:i/>
          <w:sz w:val="20"/>
          <w:szCs w:val="20"/>
          <w:lang w:val="en-GB"/>
        </w:rPr>
        <w:t>Terminated cases of incapacity for work due to disease or injury by cause</w:t>
      </w:r>
    </w:p>
    <w:p w:rsidR="00D861CC" w:rsidRPr="00526D04" w:rsidRDefault="00D861CC" w:rsidP="00D861CC">
      <w:pPr>
        <w:ind w:left="986" w:hanging="646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526D04"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526D04">
        <w:rPr>
          <w:rFonts w:ascii="Arial" w:hAnsi="Arial" w:cs="Arial"/>
          <w:i/>
          <w:sz w:val="20"/>
          <w:szCs w:val="20"/>
          <w:lang w:val="en-GB"/>
        </w:rPr>
        <w:t>-22.</w:t>
      </w:r>
      <w:r w:rsidRPr="00526D04">
        <w:rPr>
          <w:rFonts w:ascii="Arial" w:hAnsi="Arial" w:cs="Arial"/>
          <w:i/>
          <w:sz w:val="20"/>
          <w:szCs w:val="20"/>
          <w:lang w:val="en-GB"/>
        </w:rPr>
        <w:tab/>
      </w:r>
      <w:r w:rsidRPr="00526D0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Characteristics of self-perceived health status by sex and by age group in 2014</w:t>
      </w:r>
    </w:p>
    <w:p w:rsidR="00D861CC" w:rsidRPr="00526D04" w:rsidRDefault="00D861CC" w:rsidP="00D861CC">
      <w:pPr>
        <w:ind w:left="986" w:hanging="646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526D04"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526D04">
        <w:rPr>
          <w:rFonts w:ascii="Arial" w:hAnsi="Arial" w:cs="Arial"/>
          <w:i/>
          <w:sz w:val="20"/>
          <w:szCs w:val="20"/>
          <w:lang w:val="en-GB"/>
        </w:rPr>
        <w:t>-23.</w:t>
      </w:r>
      <w:r w:rsidRPr="00526D04">
        <w:rPr>
          <w:rFonts w:ascii="Arial" w:hAnsi="Arial" w:cs="Arial"/>
          <w:i/>
          <w:sz w:val="20"/>
          <w:szCs w:val="20"/>
          <w:lang w:val="en-GB"/>
        </w:rPr>
        <w:tab/>
      </w:r>
      <w:r w:rsidRPr="00526D0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Occurrence of selected health problems by sex and by age group in 2014</w:t>
      </w:r>
    </w:p>
    <w:p w:rsidR="00D861CC" w:rsidRPr="00526D04" w:rsidRDefault="00D861CC" w:rsidP="00D861CC">
      <w:pPr>
        <w:ind w:left="986" w:hanging="646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526D04"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526D04">
        <w:rPr>
          <w:rFonts w:ascii="Arial" w:hAnsi="Arial" w:cs="Arial"/>
          <w:i/>
          <w:sz w:val="20"/>
          <w:szCs w:val="20"/>
          <w:lang w:val="en-GB"/>
        </w:rPr>
        <w:t>-24.</w:t>
      </w:r>
      <w:r w:rsidRPr="00526D04">
        <w:rPr>
          <w:rFonts w:ascii="Arial" w:hAnsi="Arial" w:cs="Arial"/>
          <w:i/>
          <w:sz w:val="20"/>
          <w:szCs w:val="20"/>
          <w:lang w:val="en-GB"/>
        </w:rPr>
        <w:tab/>
      </w:r>
      <w:r w:rsidRPr="00526D0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Body mass index, consumption of fruit and vegetables, and physical activities for health by sex and by age group in 2014</w:t>
      </w:r>
    </w:p>
    <w:p w:rsidR="00D861CC" w:rsidRPr="00526D04" w:rsidRDefault="00D861CC" w:rsidP="00D861CC">
      <w:pPr>
        <w:ind w:left="986" w:hanging="646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526D04"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526D04">
        <w:rPr>
          <w:rFonts w:ascii="Arial" w:hAnsi="Arial" w:cs="Arial"/>
          <w:i/>
          <w:sz w:val="20"/>
          <w:szCs w:val="20"/>
          <w:lang w:val="en-GB"/>
        </w:rPr>
        <w:t>-25.</w:t>
      </w:r>
      <w:r w:rsidRPr="00526D04">
        <w:rPr>
          <w:rFonts w:ascii="Arial" w:hAnsi="Arial" w:cs="Arial"/>
          <w:i/>
          <w:sz w:val="20"/>
          <w:szCs w:val="20"/>
          <w:lang w:val="en-GB"/>
        </w:rPr>
        <w:tab/>
      </w:r>
      <w:r w:rsidRPr="00526D0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Smokers of tobacco products and alcohol consumption by sex and by age group in 2014</w:t>
      </w:r>
    </w:p>
    <w:p w:rsidR="00D861CC" w:rsidRPr="00526D04" w:rsidRDefault="00D861CC" w:rsidP="00D861CC">
      <w:pPr>
        <w:ind w:left="986" w:hanging="646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 w:rsidRPr="00526D04">
        <w:rPr>
          <w:rFonts w:ascii="Arial" w:hAnsi="Arial" w:cs="Arial"/>
          <w:b/>
          <w:i/>
          <w:sz w:val="20"/>
          <w:szCs w:val="20"/>
          <w:lang w:val="en-GB"/>
        </w:rPr>
        <w:t>24</w:t>
      </w:r>
      <w:r w:rsidRPr="00526D04">
        <w:rPr>
          <w:rFonts w:ascii="Arial" w:hAnsi="Arial" w:cs="Arial"/>
          <w:i/>
          <w:sz w:val="20"/>
          <w:szCs w:val="20"/>
          <w:lang w:val="en-GB"/>
        </w:rPr>
        <w:t>-26.</w:t>
      </w:r>
      <w:r w:rsidRPr="00526D04">
        <w:rPr>
          <w:rFonts w:ascii="Arial" w:hAnsi="Arial" w:cs="Arial"/>
          <w:i/>
          <w:sz w:val="20"/>
          <w:szCs w:val="20"/>
          <w:lang w:val="en-GB"/>
        </w:rPr>
        <w:tab/>
      </w:r>
      <w:r w:rsidRPr="00526D04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Use of preventive care by sex and by age group in 2014</w:t>
      </w:r>
    </w:p>
    <w:sectPr w:rsidR="00D861CC" w:rsidRPr="00526D04" w:rsidSect="00E770B3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E3C" w:rsidRDefault="003C6E3C">
      <w:r>
        <w:separator/>
      </w:r>
    </w:p>
  </w:endnote>
  <w:endnote w:type="continuationSeparator" w:id="0">
    <w:p w:rsidR="003C6E3C" w:rsidRDefault="003C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E3C" w:rsidRDefault="003C6E3C">
      <w:r>
        <w:separator/>
      </w:r>
    </w:p>
  </w:footnote>
  <w:footnote w:type="continuationSeparator" w:id="0">
    <w:p w:rsidR="003C6E3C" w:rsidRDefault="003C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5B"/>
    <w:rsid w:val="00001C8D"/>
    <w:rsid w:val="000101F7"/>
    <w:rsid w:val="00017D2C"/>
    <w:rsid w:val="0002360D"/>
    <w:rsid w:val="000236AC"/>
    <w:rsid w:val="0002719E"/>
    <w:rsid w:val="00050709"/>
    <w:rsid w:val="0008112E"/>
    <w:rsid w:val="00084992"/>
    <w:rsid w:val="000913C0"/>
    <w:rsid w:val="00093845"/>
    <w:rsid w:val="0009424F"/>
    <w:rsid w:val="0009465C"/>
    <w:rsid w:val="000A051A"/>
    <w:rsid w:val="000A31BF"/>
    <w:rsid w:val="000B5E32"/>
    <w:rsid w:val="000C05EA"/>
    <w:rsid w:val="000C7F76"/>
    <w:rsid w:val="000F6EE9"/>
    <w:rsid w:val="00113669"/>
    <w:rsid w:val="00117001"/>
    <w:rsid w:val="00123C87"/>
    <w:rsid w:val="00136165"/>
    <w:rsid w:val="001569FF"/>
    <w:rsid w:val="001664CA"/>
    <w:rsid w:val="00171405"/>
    <w:rsid w:val="00174A59"/>
    <w:rsid w:val="00181FD2"/>
    <w:rsid w:val="00183BDA"/>
    <w:rsid w:val="0018549E"/>
    <w:rsid w:val="001A45DD"/>
    <w:rsid w:val="001B7B33"/>
    <w:rsid w:val="001C07DC"/>
    <w:rsid w:val="001C5F0B"/>
    <w:rsid w:val="001C7E2C"/>
    <w:rsid w:val="001F6F9C"/>
    <w:rsid w:val="00201740"/>
    <w:rsid w:val="0020593D"/>
    <w:rsid w:val="00205FE7"/>
    <w:rsid w:val="00222995"/>
    <w:rsid w:val="00225EA3"/>
    <w:rsid w:val="0022726F"/>
    <w:rsid w:val="0023635F"/>
    <w:rsid w:val="002469FE"/>
    <w:rsid w:val="002542AA"/>
    <w:rsid w:val="00261682"/>
    <w:rsid w:val="00272275"/>
    <w:rsid w:val="00281B90"/>
    <w:rsid w:val="00282B5E"/>
    <w:rsid w:val="00284A89"/>
    <w:rsid w:val="00297041"/>
    <w:rsid w:val="002C2461"/>
    <w:rsid w:val="002C5248"/>
    <w:rsid w:val="00302426"/>
    <w:rsid w:val="00305CCF"/>
    <w:rsid w:val="003165FB"/>
    <w:rsid w:val="003167D2"/>
    <w:rsid w:val="0032280C"/>
    <w:rsid w:val="00347B53"/>
    <w:rsid w:val="003523BA"/>
    <w:rsid w:val="003607E9"/>
    <w:rsid w:val="00372AF2"/>
    <w:rsid w:val="00374356"/>
    <w:rsid w:val="00390789"/>
    <w:rsid w:val="003925B0"/>
    <w:rsid w:val="003928D9"/>
    <w:rsid w:val="003A1762"/>
    <w:rsid w:val="003B4334"/>
    <w:rsid w:val="003B62E7"/>
    <w:rsid w:val="003B664D"/>
    <w:rsid w:val="003C6E3C"/>
    <w:rsid w:val="003D1E8C"/>
    <w:rsid w:val="003E421F"/>
    <w:rsid w:val="003E4CD0"/>
    <w:rsid w:val="003E6B21"/>
    <w:rsid w:val="004014E8"/>
    <w:rsid w:val="00403764"/>
    <w:rsid w:val="00425E32"/>
    <w:rsid w:val="00434726"/>
    <w:rsid w:val="00435781"/>
    <w:rsid w:val="00441DB7"/>
    <w:rsid w:val="004459CC"/>
    <w:rsid w:val="00464C71"/>
    <w:rsid w:val="00465D15"/>
    <w:rsid w:val="00467A2C"/>
    <w:rsid w:val="0047214F"/>
    <w:rsid w:val="004B4F3C"/>
    <w:rsid w:val="004C1D2C"/>
    <w:rsid w:val="004C2696"/>
    <w:rsid w:val="004C412A"/>
    <w:rsid w:val="004E458B"/>
    <w:rsid w:val="004E7D09"/>
    <w:rsid w:val="004F7881"/>
    <w:rsid w:val="004F7F4E"/>
    <w:rsid w:val="00530717"/>
    <w:rsid w:val="005310F7"/>
    <w:rsid w:val="00534332"/>
    <w:rsid w:val="005426EC"/>
    <w:rsid w:val="0054754B"/>
    <w:rsid w:val="00547D53"/>
    <w:rsid w:val="005576A4"/>
    <w:rsid w:val="00562697"/>
    <w:rsid w:val="0056320A"/>
    <w:rsid w:val="00571D2B"/>
    <w:rsid w:val="00573E36"/>
    <w:rsid w:val="005848B9"/>
    <w:rsid w:val="005A35B7"/>
    <w:rsid w:val="005A55E2"/>
    <w:rsid w:val="005B06D4"/>
    <w:rsid w:val="005B77A2"/>
    <w:rsid w:val="005C23F7"/>
    <w:rsid w:val="005E5D17"/>
    <w:rsid w:val="00614C5B"/>
    <w:rsid w:val="00617514"/>
    <w:rsid w:val="00620289"/>
    <w:rsid w:val="00620FA5"/>
    <w:rsid w:val="006219FC"/>
    <w:rsid w:val="00633D9A"/>
    <w:rsid w:val="00635C38"/>
    <w:rsid w:val="00651E98"/>
    <w:rsid w:val="00662847"/>
    <w:rsid w:val="00666471"/>
    <w:rsid w:val="00667F2D"/>
    <w:rsid w:val="00683513"/>
    <w:rsid w:val="006B0F25"/>
    <w:rsid w:val="006D01AC"/>
    <w:rsid w:val="006F7050"/>
    <w:rsid w:val="0070241A"/>
    <w:rsid w:val="00707A73"/>
    <w:rsid w:val="00713B4A"/>
    <w:rsid w:val="0072692F"/>
    <w:rsid w:val="00733126"/>
    <w:rsid w:val="00744001"/>
    <w:rsid w:val="007512B3"/>
    <w:rsid w:val="007668ED"/>
    <w:rsid w:val="00773C74"/>
    <w:rsid w:val="0078376B"/>
    <w:rsid w:val="007857DE"/>
    <w:rsid w:val="007A0510"/>
    <w:rsid w:val="007A0AA8"/>
    <w:rsid w:val="007A3BAA"/>
    <w:rsid w:val="007A598D"/>
    <w:rsid w:val="007A6BC4"/>
    <w:rsid w:val="007B44A0"/>
    <w:rsid w:val="007B4C34"/>
    <w:rsid w:val="007C2830"/>
    <w:rsid w:val="007D0995"/>
    <w:rsid w:val="007F0621"/>
    <w:rsid w:val="007F1231"/>
    <w:rsid w:val="007F3249"/>
    <w:rsid w:val="007F325D"/>
    <w:rsid w:val="00805802"/>
    <w:rsid w:val="00810EAC"/>
    <w:rsid w:val="00822D1D"/>
    <w:rsid w:val="0082513B"/>
    <w:rsid w:val="0082768A"/>
    <w:rsid w:val="00831A48"/>
    <w:rsid w:val="00831F25"/>
    <w:rsid w:val="008717CE"/>
    <w:rsid w:val="00871BD2"/>
    <w:rsid w:val="008821A6"/>
    <w:rsid w:val="00885C21"/>
    <w:rsid w:val="00887559"/>
    <w:rsid w:val="00890C61"/>
    <w:rsid w:val="008B5013"/>
    <w:rsid w:val="008D5ADB"/>
    <w:rsid w:val="008E1267"/>
    <w:rsid w:val="008E3D6D"/>
    <w:rsid w:val="008E4A5F"/>
    <w:rsid w:val="009050C6"/>
    <w:rsid w:val="0091303B"/>
    <w:rsid w:val="00914ADC"/>
    <w:rsid w:val="00931562"/>
    <w:rsid w:val="00934641"/>
    <w:rsid w:val="00935489"/>
    <w:rsid w:val="0093637E"/>
    <w:rsid w:val="0095700E"/>
    <w:rsid w:val="00963E89"/>
    <w:rsid w:val="00974AC7"/>
    <w:rsid w:val="00976CBC"/>
    <w:rsid w:val="00981E5B"/>
    <w:rsid w:val="009A1E0A"/>
    <w:rsid w:val="009B06E1"/>
    <w:rsid w:val="009B1256"/>
    <w:rsid w:val="009C631A"/>
    <w:rsid w:val="009D05F8"/>
    <w:rsid w:val="009E5AEF"/>
    <w:rsid w:val="009F7AA7"/>
    <w:rsid w:val="00A13C1C"/>
    <w:rsid w:val="00A167A8"/>
    <w:rsid w:val="00A270EC"/>
    <w:rsid w:val="00A2752F"/>
    <w:rsid w:val="00A3137E"/>
    <w:rsid w:val="00A31D5D"/>
    <w:rsid w:val="00A377C5"/>
    <w:rsid w:val="00A42D97"/>
    <w:rsid w:val="00A45011"/>
    <w:rsid w:val="00A644AE"/>
    <w:rsid w:val="00A70652"/>
    <w:rsid w:val="00A7208E"/>
    <w:rsid w:val="00A808E5"/>
    <w:rsid w:val="00A85633"/>
    <w:rsid w:val="00A87D91"/>
    <w:rsid w:val="00A965F8"/>
    <w:rsid w:val="00AC3F6A"/>
    <w:rsid w:val="00AD4B1B"/>
    <w:rsid w:val="00AD738B"/>
    <w:rsid w:val="00AF737F"/>
    <w:rsid w:val="00AF75E7"/>
    <w:rsid w:val="00B0782F"/>
    <w:rsid w:val="00B21CF1"/>
    <w:rsid w:val="00B23F71"/>
    <w:rsid w:val="00B24A40"/>
    <w:rsid w:val="00B25BBB"/>
    <w:rsid w:val="00B357BB"/>
    <w:rsid w:val="00B35C2C"/>
    <w:rsid w:val="00B55AD3"/>
    <w:rsid w:val="00B62335"/>
    <w:rsid w:val="00B82650"/>
    <w:rsid w:val="00B82945"/>
    <w:rsid w:val="00BA24C0"/>
    <w:rsid w:val="00BD1B93"/>
    <w:rsid w:val="00BD4B41"/>
    <w:rsid w:val="00C2429D"/>
    <w:rsid w:val="00C71202"/>
    <w:rsid w:val="00C80BF4"/>
    <w:rsid w:val="00CA07EC"/>
    <w:rsid w:val="00CB07D8"/>
    <w:rsid w:val="00CB2974"/>
    <w:rsid w:val="00CF3D14"/>
    <w:rsid w:val="00D05F35"/>
    <w:rsid w:val="00D07D74"/>
    <w:rsid w:val="00D2071A"/>
    <w:rsid w:val="00D26D3E"/>
    <w:rsid w:val="00D34E58"/>
    <w:rsid w:val="00D37EFF"/>
    <w:rsid w:val="00D61CF6"/>
    <w:rsid w:val="00D65C81"/>
    <w:rsid w:val="00D70D6C"/>
    <w:rsid w:val="00D72917"/>
    <w:rsid w:val="00D75F6D"/>
    <w:rsid w:val="00D83ECB"/>
    <w:rsid w:val="00D861CC"/>
    <w:rsid w:val="00D87CEF"/>
    <w:rsid w:val="00D90327"/>
    <w:rsid w:val="00D91753"/>
    <w:rsid w:val="00D93D7A"/>
    <w:rsid w:val="00DA5E8E"/>
    <w:rsid w:val="00DC0FE6"/>
    <w:rsid w:val="00DC3875"/>
    <w:rsid w:val="00DD1322"/>
    <w:rsid w:val="00DD52A0"/>
    <w:rsid w:val="00DE19AA"/>
    <w:rsid w:val="00DE390F"/>
    <w:rsid w:val="00DF3031"/>
    <w:rsid w:val="00E1067F"/>
    <w:rsid w:val="00E13369"/>
    <w:rsid w:val="00E22789"/>
    <w:rsid w:val="00E266E0"/>
    <w:rsid w:val="00E27E07"/>
    <w:rsid w:val="00E355F6"/>
    <w:rsid w:val="00E35D33"/>
    <w:rsid w:val="00E46F72"/>
    <w:rsid w:val="00E56671"/>
    <w:rsid w:val="00E626BC"/>
    <w:rsid w:val="00E770B3"/>
    <w:rsid w:val="00E81AF1"/>
    <w:rsid w:val="00E828BE"/>
    <w:rsid w:val="00E85E4F"/>
    <w:rsid w:val="00E93299"/>
    <w:rsid w:val="00E948C1"/>
    <w:rsid w:val="00E96697"/>
    <w:rsid w:val="00EB62D9"/>
    <w:rsid w:val="00EB6BD6"/>
    <w:rsid w:val="00EC3903"/>
    <w:rsid w:val="00EC5E2C"/>
    <w:rsid w:val="00ED158D"/>
    <w:rsid w:val="00ED7241"/>
    <w:rsid w:val="00EE0102"/>
    <w:rsid w:val="00EF710C"/>
    <w:rsid w:val="00F05580"/>
    <w:rsid w:val="00F16993"/>
    <w:rsid w:val="00F17812"/>
    <w:rsid w:val="00F33C79"/>
    <w:rsid w:val="00F47CD1"/>
    <w:rsid w:val="00F60962"/>
    <w:rsid w:val="00F6253D"/>
    <w:rsid w:val="00F62C24"/>
    <w:rsid w:val="00F639BA"/>
    <w:rsid w:val="00FA4C4E"/>
    <w:rsid w:val="00FB2F2D"/>
    <w:rsid w:val="00FC0B57"/>
    <w:rsid w:val="00FD4472"/>
    <w:rsid w:val="00FE2530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AA38EC-6F40-4FF7-AB3F-E32CE359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75E7"/>
    <w:pPr>
      <w:ind w:firstLine="709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AF75E7"/>
    <w:pPr>
      <w:keepNext/>
      <w:jc w:val="right"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AF75E7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AF75E7"/>
    <w:pPr>
      <w:jc w:val="both"/>
    </w:pPr>
  </w:style>
  <w:style w:type="paragraph" w:styleId="Zkladntextodsazen">
    <w:name w:val="Body Text Indent"/>
    <w:basedOn w:val="Normln"/>
    <w:semiHidden/>
    <w:rsid w:val="00AF75E7"/>
    <w:pPr>
      <w:tabs>
        <w:tab w:val="left" w:pos="1440"/>
      </w:tabs>
      <w:ind w:left="1276" w:hanging="567"/>
      <w:jc w:val="both"/>
    </w:pPr>
  </w:style>
  <w:style w:type="paragraph" w:styleId="Zkladntextodsazen2">
    <w:name w:val="Body Text Indent 2"/>
    <w:basedOn w:val="Normln"/>
    <w:semiHidden/>
    <w:rsid w:val="00AF75E7"/>
    <w:pPr>
      <w:ind w:left="1440" w:hanging="731"/>
      <w:jc w:val="both"/>
    </w:pPr>
  </w:style>
  <w:style w:type="paragraph" w:styleId="Zkladntextodsazen3">
    <w:name w:val="Body Text Indent 3"/>
    <w:basedOn w:val="Normln"/>
    <w:semiHidden/>
    <w:rsid w:val="00AF75E7"/>
    <w:pPr>
      <w:ind w:left="1418" w:hanging="709"/>
      <w:jc w:val="both"/>
    </w:pPr>
  </w:style>
  <w:style w:type="paragraph" w:styleId="Zhlav">
    <w:name w:val="header"/>
    <w:basedOn w:val="Normln"/>
    <w:semiHidden/>
    <w:rsid w:val="00AF75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75E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AF75E7"/>
  </w:style>
  <w:style w:type="paragraph" w:customStyle="1" w:styleId="Zkladntext21">
    <w:name w:val="Základní text 21"/>
    <w:basedOn w:val="Normln"/>
    <w:rsid w:val="00AF75E7"/>
    <w:pPr>
      <w:tabs>
        <w:tab w:val="left" w:pos="1"/>
        <w:tab w:val="left" w:pos="56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B5013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95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B885-235B-4E35-A4E7-B7325EAC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1</vt:lpstr>
    </vt:vector>
  </TitlesOfParts>
  <Company>CSU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Habartová</dc:creator>
  <cp:lastModifiedBy>Ing. Dana Habartová</cp:lastModifiedBy>
  <cp:revision>4</cp:revision>
  <cp:lastPrinted>2017-09-25T07:36:00Z</cp:lastPrinted>
  <dcterms:created xsi:type="dcterms:W3CDTF">2017-10-24T08:37:00Z</dcterms:created>
  <dcterms:modified xsi:type="dcterms:W3CDTF">2017-11-02T12:53:00Z</dcterms:modified>
</cp:coreProperties>
</file>