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A36122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201</w:t>
      </w:r>
      <w:r w:rsidR="00D434E6">
        <w:rPr>
          <w:rFonts w:ascii="Arial" w:hAnsi="Arial" w:cs="Arial"/>
          <w:b/>
        </w:rPr>
        <w:t>7</w:t>
      </w:r>
    </w:p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CE3DB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36122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434E6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A36122">
        <w:rPr>
          <w:rFonts w:ascii="Arial" w:hAnsi="Arial" w:cs="Arial"/>
          <w:sz w:val="20"/>
          <w:szCs w:val="20"/>
        </w:rPr>
        <w:t>7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15741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36122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E3DB9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365F8F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EC3C6B">
        <w:rPr>
          <w:rFonts w:ascii="Arial" w:hAnsi="Arial" w:cs="Arial"/>
          <w:sz w:val="20"/>
          <w:szCs w:val="20"/>
        </w:rPr>
        <w:t>úprav povrchů, podlah a osazování výplní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62078B">
        <w:rPr>
          <w:rFonts w:ascii="Arial" w:hAnsi="Arial" w:cs="Arial"/>
          <w:sz w:val="20"/>
          <w:szCs w:val="20"/>
        </w:rPr>
        <w:t>9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5E7291">
      <w:pPr>
        <w:spacing w:after="15"/>
        <w:ind w:firstLine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7951B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9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24032F">
        <w:rPr>
          <w:rFonts w:ascii="Arial" w:hAnsi="Arial"/>
          <w:sz w:val="20"/>
          <w:szCs w:val="20"/>
        </w:rPr>
        <w:t>0</w:t>
      </w:r>
      <w:r w:rsidR="00EA77AC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CE3DB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7951B2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 čtvrtletí 201</w:t>
      </w:r>
      <w:r w:rsidR="0099611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činil </w:t>
      </w:r>
      <w:r w:rsidR="007951B2">
        <w:rPr>
          <w:rFonts w:ascii="Arial" w:hAnsi="Arial"/>
          <w:sz w:val="20"/>
          <w:szCs w:val="20"/>
        </w:rPr>
        <w:t>2</w:t>
      </w:r>
      <w:r w:rsidR="00CE6431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AC188C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,</w:t>
      </w:r>
      <w:r w:rsidR="007951B2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7951B2">
        <w:rPr>
          <w:rFonts w:ascii="Arial" w:hAnsi="Arial" w:cs="Arial"/>
          <w:sz w:val="20"/>
          <w:szCs w:val="20"/>
        </w:rPr>
        <w:t>úprav povrchů, podlah 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BE503D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CD00C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CD00C8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u </w:t>
      </w:r>
      <w:r w:rsidR="00BE503D">
        <w:rPr>
          <w:rFonts w:ascii="Arial" w:hAnsi="Arial"/>
          <w:sz w:val="20"/>
          <w:szCs w:val="20"/>
        </w:rPr>
        <w:t>dálkových trubních vedení plynu, ropy a ostatních produktů nebo místního trubního vedení plynu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650CD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CD00C8">
        <w:rPr>
          <w:rFonts w:ascii="Arial" w:hAnsi="Arial"/>
          <w:sz w:val="20"/>
          <w:szCs w:val="20"/>
        </w:rPr>
        <w:t>5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1824BD">
      <w:pPr>
        <w:spacing w:after="15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3D61FA">
        <w:rPr>
          <w:rFonts w:ascii="Arial" w:hAnsi="Arial" w:cs="Arial"/>
          <w:sz w:val="20"/>
          <w:szCs w:val="20"/>
        </w:rPr>
        <w:t>6</w:t>
      </w:r>
      <w:r w:rsidR="00342499">
        <w:rPr>
          <w:rFonts w:ascii="Arial" w:hAnsi="Arial" w:cs="Arial"/>
          <w:sz w:val="20"/>
          <w:szCs w:val="20"/>
        </w:rPr>
        <w:t>,</w:t>
      </w:r>
      <w:r w:rsidR="003D61F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3D61F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3D61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3D61F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3D61F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DF34A0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1644BE">
        <w:rPr>
          <w:rFonts w:ascii="Arial" w:hAnsi="Arial"/>
          <w:sz w:val="20"/>
          <w:szCs w:val="20"/>
        </w:rPr>
        <w:t>7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1644BE">
        <w:rPr>
          <w:rFonts w:ascii="Arial" w:hAnsi="Arial"/>
          <w:sz w:val="20"/>
          <w:szCs w:val="20"/>
        </w:rPr>
        <w:t>vzrostly o 0,</w:t>
      </w:r>
      <w:r w:rsidR="001644BE">
        <w:rPr>
          <w:rFonts w:ascii="Arial" w:hAnsi="Arial"/>
          <w:sz w:val="20"/>
          <w:szCs w:val="20"/>
        </w:rPr>
        <w:t>4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D152E9">
        <w:rPr>
          <w:rFonts w:ascii="Arial" w:hAnsi="Arial"/>
          <w:sz w:val="20"/>
          <w:szCs w:val="20"/>
        </w:rPr>
        <w:t>2</w:t>
      </w:r>
      <w:r w:rsidR="001644B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1644BE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1644BE">
        <w:rPr>
          <w:rFonts w:ascii="Arial" w:hAnsi="Arial"/>
          <w:sz w:val="20"/>
          <w:szCs w:val="20"/>
        </w:rPr>
        <w:t>vzrostl na</w:t>
      </w:r>
      <w:r w:rsidR="00A147AA">
        <w:rPr>
          <w:rFonts w:ascii="Arial" w:hAnsi="Arial"/>
          <w:sz w:val="20"/>
          <w:szCs w:val="20"/>
        </w:rPr>
        <w:t> </w:t>
      </w:r>
      <w:r w:rsidR="001644BE">
        <w:rPr>
          <w:rFonts w:ascii="Arial" w:hAnsi="Arial"/>
          <w:sz w:val="20"/>
          <w:szCs w:val="20"/>
        </w:rPr>
        <w:t>hodnotu 1</w:t>
      </w:r>
      <w:r w:rsidR="001644BE">
        <w:rPr>
          <w:rFonts w:ascii="Arial" w:hAnsi="Arial"/>
          <w:sz w:val="20"/>
          <w:szCs w:val="20"/>
        </w:rPr>
        <w:t>1</w:t>
      </w:r>
      <w:r w:rsidR="001644BE">
        <w:rPr>
          <w:rFonts w:ascii="Arial" w:hAnsi="Arial"/>
          <w:sz w:val="20"/>
          <w:szCs w:val="20"/>
        </w:rPr>
        <w:t>2,</w:t>
      </w:r>
      <w:r w:rsidR="001644B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F20F0B" w:rsidRPr="00E37D5E" w:rsidRDefault="00F20F0B" w:rsidP="00F20F0B">
      <w:pPr>
        <w:pStyle w:val="Podtitul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201</w:t>
      </w:r>
      <w:r w:rsidR="00D51D8F">
        <w:rPr>
          <w:rFonts w:ascii="Arial" w:hAnsi="Arial" w:cs="Arial"/>
          <w:b/>
        </w:rPr>
        <w:t>7</w:t>
      </w:r>
    </w:p>
    <w:p w:rsidR="00F20F0B" w:rsidRDefault="00F20F0B" w:rsidP="00F20F0B">
      <w:pPr>
        <w:rPr>
          <w:rFonts w:ascii="Arial" w:hAnsi="Arial"/>
          <w:sz w:val="20"/>
          <w:szCs w:val="20"/>
        </w:rPr>
      </w:pPr>
    </w:p>
    <w:p w:rsidR="00F20F0B" w:rsidRDefault="00F20F0B" w:rsidP="00F20F0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201</w:t>
      </w:r>
      <w:r w:rsidR="0091367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ceny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vzrostly o 1,</w:t>
      </w:r>
      <w:r w:rsidR="0091367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 % </w:t>
      </w:r>
      <w:r>
        <w:rPr>
          <w:rFonts w:ascii="Arial" w:hAnsi="Arial" w:cs="Arial"/>
          <w:sz w:val="20"/>
          <w:szCs w:val="20"/>
        </w:rPr>
        <w:t>(za rok 201</w:t>
      </w:r>
      <w:r w:rsidR="0091367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růst o 1,</w:t>
      </w:r>
      <w:r w:rsidR="0091367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%).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 xml:space="preserve">průměr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od počátku roku</w:t>
      </w:r>
      <w:r>
        <w:rPr>
          <w:rFonts w:ascii="Arial" w:hAnsi="Arial"/>
          <w:sz w:val="20"/>
          <w:szCs w:val="20"/>
        </w:rPr>
        <w:t xml:space="preserve"> se ve čtyřmístných třídách podle klasifikace CZ-CC v roce 201</w:t>
      </w:r>
      <w:r w:rsidR="0091367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pohyboval od 100,</w:t>
      </w:r>
      <w:r w:rsidR="00456A7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</w:t>
      </w:r>
      <w:r w:rsidR="00456A78">
        <w:rPr>
          <w:rFonts w:ascii="Arial" w:hAnsi="Arial"/>
          <w:sz w:val="20"/>
          <w:szCs w:val="20"/>
        </w:rPr>
        <w:t>u dálkových železničních drah</w:t>
      </w:r>
      <w:r>
        <w:rPr>
          <w:rFonts w:ascii="Arial" w:hAnsi="Arial"/>
          <w:sz w:val="20"/>
          <w:szCs w:val="20"/>
        </w:rPr>
        <w:t xml:space="preserve"> do 10</w:t>
      </w:r>
      <w:r w:rsidR="00456A7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456A7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u </w:t>
      </w:r>
      <w:r w:rsidR="00456A78">
        <w:rPr>
          <w:rFonts w:ascii="Arial" w:hAnsi="Arial"/>
          <w:sz w:val="20"/>
          <w:szCs w:val="20"/>
        </w:rPr>
        <w:t>dálkových trubních vedení plynu, ropy a ostatních produktů nebo místního trubního vedení plynu</w:t>
      </w:r>
      <w:r>
        <w:rPr>
          <w:rFonts w:ascii="Arial" w:hAnsi="Arial"/>
          <w:sz w:val="20"/>
          <w:szCs w:val="20"/>
        </w:rPr>
        <w:t>. Ve dvoumístných oddílech zaznamenala největší růst ostatní inženýrská díla 10</w:t>
      </w:r>
      <w:r w:rsidR="00191D8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191D81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:rsidR="00F20F0B" w:rsidRDefault="00F20F0B" w:rsidP="00F20F0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jednomístných položek </w:t>
      </w:r>
      <w:proofErr w:type="spellStart"/>
      <w:r>
        <w:rPr>
          <w:rFonts w:ascii="Arial" w:hAnsi="Arial"/>
          <w:sz w:val="20"/>
          <w:szCs w:val="20"/>
        </w:rPr>
        <w:t>TSKPstat</w:t>
      </w:r>
      <w:proofErr w:type="spellEnd"/>
      <w:r>
        <w:rPr>
          <w:rFonts w:ascii="Arial" w:hAnsi="Arial"/>
          <w:sz w:val="20"/>
          <w:szCs w:val="20"/>
        </w:rPr>
        <w:t xml:space="preserve"> meziročního průměru od počátku roku se pohybovaly v rozmezí od 100,</w:t>
      </w:r>
      <w:r w:rsidR="00191D81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</w:t>
      </w:r>
      <w:r w:rsidR="00191D81">
        <w:rPr>
          <w:rFonts w:ascii="Arial" w:hAnsi="Arial"/>
          <w:sz w:val="20"/>
          <w:szCs w:val="20"/>
        </w:rPr>
        <w:t>komunikací</w:t>
      </w:r>
      <w:r>
        <w:rPr>
          <w:rFonts w:ascii="Arial" w:hAnsi="Arial"/>
          <w:sz w:val="20"/>
          <w:szCs w:val="20"/>
        </w:rPr>
        <w:t xml:space="preserve"> do </w:t>
      </w:r>
      <w:r w:rsidR="00191D81">
        <w:rPr>
          <w:rFonts w:ascii="Arial" w:hAnsi="Arial"/>
          <w:sz w:val="20"/>
          <w:szCs w:val="20"/>
        </w:rPr>
        <w:t>102</w:t>
      </w:r>
      <w:r>
        <w:rPr>
          <w:rFonts w:ascii="Arial" w:hAnsi="Arial"/>
          <w:sz w:val="20"/>
          <w:szCs w:val="20"/>
        </w:rPr>
        <w:t>,</w:t>
      </w:r>
      <w:r w:rsidR="00191D8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u </w:t>
      </w:r>
      <w:r w:rsidR="00191D81">
        <w:rPr>
          <w:rFonts w:ascii="Arial" w:hAnsi="Arial"/>
          <w:sz w:val="20"/>
          <w:szCs w:val="20"/>
        </w:rPr>
        <w:t>vodorovných konstrukcí</w:t>
      </w:r>
      <w:r>
        <w:rPr>
          <w:rFonts w:ascii="Arial" w:hAnsi="Arial"/>
          <w:sz w:val="20"/>
          <w:szCs w:val="20"/>
        </w:rPr>
        <w:t>.</w:t>
      </w:r>
    </w:p>
    <w:p w:rsidR="00F20F0B" w:rsidRDefault="00F20F0B" w:rsidP="00F20F0B">
      <w:pPr>
        <w:jc w:val="both"/>
        <w:rPr>
          <w:rFonts w:ascii="Arial" w:hAnsi="Arial"/>
          <w:sz w:val="20"/>
          <w:szCs w:val="20"/>
        </w:rPr>
      </w:pPr>
    </w:p>
    <w:p w:rsidR="00F20F0B" w:rsidRDefault="00F20F0B" w:rsidP="00F20F0B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201</w:t>
      </w:r>
      <w:r w:rsidR="00191D81">
        <w:rPr>
          <w:rFonts w:ascii="Arial" w:hAnsi="Arial"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56459A">
        <w:rPr>
          <w:rFonts w:ascii="Arial" w:hAnsi="Arial"/>
          <w:sz w:val="20"/>
          <w:szCs w:val="20"/>
        </w:rPr>
        <w:t>vzrostl</w:t>
      </w:r>
      <w:r>
        <w:rPr>
          <w:rFonts w:ascii="Arial" w:hAnsi="Arial"/>
          <w:sz w:val="20"/>
          <w:szCs w:val="20"/>
        </w:rPr>
        <w:t xml:space="preserve"> </w:t>
      </w:r>
      <w:r w:rsidR="0056459A">
        <w:rPr>
          <w:rFonts w:ascii="Arial" w:hAnsi="Arial"/>
          <w:sz w:val="20"/>
          <w:szCs w:val="20"/>
        </w:rPr>
        <w:t>o 2</w:t>
      </w:r>
      <w:r>
        <w:rPr>
          <w:rFonts w:ascii="Arial" w:hAnsi="Arial"/>
          <w:sz w:val="20"/>
          <w:szCs w:val="20"/>
        </w:rPr>
        <w:t xml:space="preserve">,5 %; index cen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56459A">
        <w:rPr>
          <w:rFonts w:ascii="Arial" w:hAnsi="Arial"/>
          <w:sz w:val="20"/>
          <w:szCs w:val="20"/>
        </w:rPr>
        <w:t>vzrostl</w:t>
      </w:r>
      <w:r>
        <w:rPr>
          <w:rFonts w:ascii="Arial" w:hAnsi="Arial"/>
          <w:sz w:val="20"/>
          <w:szCs w:val="20"/>
        </w:rPr>
        <w:t xml:space="preserve"> o </w:t>
      </w:r>
      <w:r w:rsidR="0056459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56459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%.</w:t>
      </w:r>
    </w:p>
    <w:p w:rsidR="00F20F0B" w:rsidRDefault="00F20F0B" w:rsidP="00F20F0B">
      <w:pPr>
        <w:jc w:val="both"/>
        <w:rPr>
          <w:rFonts w:ascii="Arial" w:hAnsi="Arial"/>
          <w:sz w:val="20"/>
          <w:szCs w:val="20"/>
        </w:rPr>
      </w:pPr>
    </w:p>
    <w:p w:rsidR="00F20F0B" w:rsidRPr="001824BD" w:rsidRDefault="00F20F0B" w:rsidP="00F20F0B">
      <w:pPr>
        <w:pStyle w:val="Zkladntext"/>
        <w:ind w:firstLine="708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201</w:t>
      </w:r>
      <w:r w:rsidR="00F41A20">
        <w:rPr>
          <w:rFonts w:ascii="Arial" w:hAnsi="Arial" w:cs="Arial"/>
          <w:sz w:val="20"/>
          <w:szCs w:val="20"/>
        </w:rPr>
        <w:t>7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 w:rsidR="004321AA">
        <w:rPr>
          <w:rFonts w:ascii="Arial" w:hAnsi="Arial" w:cs="Arial"/>
          <w:b/>
          <w:sz w:val="20"/>
          <w:szCs w:val="20"/>
        </w:rPr>
        <w:t>755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Pr="00050AB4">
        <w:rPr>
          <w:rFonts w:ascii="Arial" w:hAnsi="Arial" w:cs="Arial"/>
          <w:b/>
          <w:sz w:val="20"/>
          <w:szCs w:val="20"/>
        </w:rPr>
        <w:t>5</w:t>
      </w:r>
      <w:r w:rsidR="004321AA">
        <w:rPr>
          <w:rFonts w:ascii="Arial" w:hAnsi="Arial" w:cs="Arial"/>
          <w:b/>
          <w:sz w:val="20"/>
          <w:szCs w:val="20"/>
        </w:rPr>
        <w:t>90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593"/>
    <w:rsid w:val="001578ED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2A73"/>
    <w:rsid w:val="00385485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2078B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7991"/>
    <w:rsid w:val="00A223C3"/>
    <w:rsid w:val="00A230F7"/>
    <w:rsid w:val="00A25BF1"/>
    <w:rsid w:val="00A25F47"/>
    <w:rsid w:val="00A31347"/>
    <w:rsid w:val="00A36122"/>
    <w:rsid w:val="00A378D6"/>
    <w:rsid w:val="00A5152A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108AB"/>
    <w:rsid w:val="00C20A83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33</cp:revision>
  <cp:lastPrinted>2017-05-04T13:21:00Z</cp:lastPrinted>
  <dcterms:created xsi:type="dcterms:W3CDTF">2017-05-03T09:18:00Z</dcterms:created>
  <dcterms:modified xsi:type="dcterms:W3CDTF">2018-02-09T16:22:00Z</dcterms:modified>
</cp:coreProperties>
</file>