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E" w:rsidRPr="00B112AC" w:rsidRDefault="004D0603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="00B93DD1">
        <w:rPr>
          <w:sz w:val="30"/>
          <w:szCs w:val="30"/>
        </w:rPr>
        <w:t xml:space="preserve">. </w:t>
      </w:r>
      <w:r w:rsidR="00B22EAA">
        <w:rPr>
          <w:sz w:val="30"/>
          <w:szCs w:val="30"/>
        </w:rPr>
        <w:t>Internet</w:t>
      </w:r>
      <w:r w:rsidR="00F57FC5">
        <w:rPr>
          <w:sz w:val="30"/>
          <w:szCs w:val="30"/>
        </w:rPr>
        <w:t xml:space="preserve"> – druh</w:t>
      </w:r>
      <w:r w:rsidR="007E1050">
        <w:rPr>
          <w:sz w:val="30"/>
          <w:szCs w:val="30"/>
        </w:rPr>
        <w:t>y</w:t>
      </w:r>
      <w:r w:rsidR="00F57FC5">
        <w:rPr>
          <w:sz w:val="30"/>
          <w:szCs w:val="30"/>
        </w:rPr>
        <w:t xml:space="preserve"> připojení k</w:t>
      </w:r>
      <w:r w:rsidR="007E1050">
        <w:rPr>
          <w:sz w:val="30"/>
          <w:szCs w:val="30"/>
        </w:rPr>
        <w:t> </w:t>
      </w:r>
      <w:r w:rsidR="00F57FC5">
        <w:rPr>
          <w:sz w:val="30"/>
          <w:szCs w:val="30"/>
        </w:rPr>
        <w:t>internetu</w:t>
      </w:r>
      <w:r w:rsidR="007E1050">
        <w:rPr>
          <w:sz w:val="30"/>
          <w:szCs w:val="30"/>
        </w:rPr>
        <w:t xml:space="preserve"> a rychlost připojení</w:t>
      </w:r>
    </w:p>
    <w:p w:rsidR="00F4274E" w:rsidRPr="00D44A61" w:rsidRDefault="00F4274E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Vysokorychlostní připojení k internetu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umožňuje přenosovou rychlost vyšší než 256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D44A61">
        <w:rPr>
          <w:rFonts w:ascii="Arial" w:hAnsi="Arial" w:cs="Arial"/>
          <w:bCs/>
          <w:sz w:val="20"/>
          <w:szCs w:val="20"/>
          <w:lang w:eastAsia="cs-CZ"/>
        </w:rPr>
        <w:t>kb</w:t>
      </w:r>
      <w:proofErr w:type="spellEnd"/>
      <w:r w:rsidRPr="00D44A61">
        <w:rPr>
          <w:rFonts w:ascii="Arial" w:hAnsi="Arial" w:cs="Arial"/>
          <w:bCs/>
          <w:sz w:val="20"/>
          <w:szCs w:val="20"/>
          <w:lang w:eastAsia="cs-CZ"/>
        </w:rPr>
        <w:t>/s.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 xml:space="preserve"> Rozlišujeme:</w:t>
      </w:r>
    </w:p>
    <w:p w:rsidR="00F4274E" w:rsidRPr="00D44A61" w:rsidRDefault="00B93DD1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p</w:t>
      </w:r>
      <w:r w:rsidR="00F4274E" w:rsidRPr="00D44A61">
        <w:rPr>
          <w:rFonts w:ascii="Arial" w:hAnsi="Arial" w:cs="Arial"/>
          <w:b/>
          <w:bCs/>
          <w:sz w:val="20"/>
          <w:szCs w:val="20"/>
          <w:lang w:eastAsia="cs-CZ"/>
        </w:rPr>
        <w:t>evné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připojení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–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C3EA9">
        <w:rPr>
          <w:rFonts w:ascii="Arial" w:hAnsi="Arial" w:cs="Arial"/>
          <w:bCs/>
          <w:sz w:val="20"/>
          <w:szCs w:val="20"/>
          <w:lang w:eastAsia="cs-CZ"/>
        </w:rPr>
        <w:t>řadíme sem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6D4DA1">
        <w:rPr>
          <w:rFonts w:ascii="Arial" w:hAnsi="Arial" w:cs="Arial"/>
          <w:bCs/>
          <w:sz w:val="20"/>
          <w:szCs w:val="20"/>
          <w:lang w:eastAsia="cs-CZ"/>
        </w:rPr>
        <w:t xml:space="preserve">nejčastěji připojení přes 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>ADSL nebo jiné DSL technologie, bezdrátové připojení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 xml:space="preserve"> (Wi-</w:t>
      </w:r>
      <w:r w:rsidR="00643657">
        <w:rPr>
          <w:rFonts w:ascii="Arial" w:hAnsi="Arial" w:cs="Arial"/>
          <w:bCs/>
          <w:sz w:val="20"/>
          <w:szCs w:val="20"/>
          <w:lang w:eastAsia="cs-CZ"/>
        </w:rPr>
        <w:t>F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>i),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pronajat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>ý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digitální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 xml:space="preserve"> (datový)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>okruh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 xml:space="preserve"> od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telekomunikačních operátorů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>,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E1050" w:rsidRPr="00D44A61">
        <w:rPr>
          <w:rFonts w:ascii="Arial" w:hAnsi="Arial" w:cs="Arial"/>
          <w:bCs/>
          <w:sz w:val="20"/>
          <w:szCs w:val="20"/>
          <w:lang w:eastAsia="cs-CZ"/>
        </w:rPr>
        <w:t>optick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>é</w:t>
      </w:r>
      <w:r w:rsidR="007E1050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>připojení</w:t>
      </w:r>
      <w:r w:rsidR="007E1050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E1050">
        <w:rPr>
          <w:rFonts w:ascii="Arial" w:hAnsi="Arial" w:cs="Arial"/>
          <w:bCs/>
          <w:sz w:val="20"/>
          <w:szCs w:val="20"/>
          <w:lang w:eastAsia="cs-CZ"/>
        </w:rPr>
        <w:t>nebo</w:t>
      </w:r>
      <w:r w:rsidR="007E1050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>připojení přes rozvody kabelové televize.</w:t>
      </w:r>
    </w:p>
    <w:p w:rsidR="00F4274E" w:rsidRPr="00D44A61" w:rsidRDefault="00B93DD1" w:rsidP="00F427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80" w:line="288" w:lineRule="auto"/>
        <w:ind w:left="714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m</w:t>
      </w:r>
      <w:r w:rsidR="00F4274E" w:rsidRPr="00D44A61">
        <w:rPr>
          <w:rFonts w:ascii="Arial" w:hAnsi="Arial" w:cs="Arial"/>
          <w:b/>
          <w:bCs/>
          <w:sz w:val="20"/>
          <w:szCs w:val="20"/>
          <w:lang w:eastAsia="cs-CZ"/>
        </w:rPr>
        <w:t>obilní</w:t>
      </w:r>
      <w:r w:rsidR="002C3EA9">
        <w:rPr>
          <w:rFonts w:ascii="Arial" w:hAnsi="Arial" w:cs="Arial"/>
          <w:b/>
          <w:bCs/>
          <w:sz w:val="20"/>
          <w:szCs w:val="20"/>
          <w:lang w:eastAsia="cs-CZ"/>
        </w:rPr>
        <w:t xml:space="preserve"> připojení</w:t>
      </w:r>
      <w:r w:rsidR="00F4274E"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(</w:t>
      </w:r>
      <w:r w:rsidR="006D4DA1">
        <w:rPr>
          <w:rFonts w:ascii="Arial" w:hAnsi="Arial" w:cs="Arial"/>
          <w:bCs/>
          <w:sz w:val="20"/>
          <w:szCs w:val="20"/>
          <w:lang w:eastAsia="cs-CZ"/>
        </w:rPr>
        <w:t>nejčastěji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m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>obilní sítě třetí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(3G)</w:t>
      </w:r>
      <w:r w:rsidR="006D4DA1">
        <w:rPr>
          <w:rFonts w:ascii="Arial" w:hAnsi="Arial" w:cs="Arial"/>
          <w:bCs/>
          <w:sz w:val="20"/>
          <w:szCs w:val="20"/>
          <w:lang w:eastAsia="cs-CZ"/>
        </w:rPr>
        <w:t xml:space="preserve"> nebo</w:t>
      </w:r>
      <w:r w:rsidR="007E12CE">
        <w:rPr>
          <w:rFonts w:ascii="Arial" w:hAnsi="Arial" w:cs="Arial"/>
          <w:bCs/>
          <w:sz w:val="20"/>
          <w:szCs w:val="20"/>
          <w:lang w:eastAsia="cs-CZ"/>
        </w:rPr>
        <w:t xml:space="preserve"> čtvrté 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>generace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(4G)</w:t>
      </w:r>
      <w:r w:rsidR="002B5CBB">
        <w:rPr>
          <w:rFonts w:ascii="Arial" w:hAnsi="Arial" w:cs="Arial"/>
          <w:bCs/>
          <w:sz w:val="20"/>
          <w:szCs w:val="20"/>
          <w:lang w:eastAsia="cs-CZ"/>
        </w:rPr>
        <w:t xml:space="preserve">) 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>– připojení k internetu je zajišťováno datovými sítěmi mobilních operátorů</w:t>
      </w:r>
      <w:r w:rsidR="00F4274E">
        <w:rPr>
          <w:rFonts w:ascii="Arial" w:hAnsi="Arial" w:cs="Arial"/>
          <w:bCs/>
          <w:sz w:val="20"/>
          <w:szCs w:val="20"/>
          <w:lang w:eastAsia="cs-CZ"/>
        </w:rPr>
        <w:t>.</w:t>
      </w:r>
      <w:r w:rsidR="00942220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F4274E" w:rsidRPr="00B112AC" w:rsidRDefault="00F4274E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CA4469" w:rsidRDefault="00F4274E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A26728">
        <w:rPr>
          <w:rFonts w:ascii="Arial" w:hAnsi="Arial" w:cs="Arial"/>
          <w:b/>
          <w:sz w:val="20"/>
        </w:rPr>
        <w:t>Připojení k internetu</w:t>
      </w:r>
      <w:r w:rsidRPr="00CA4469">
        <w:rPr>
          <w:rFonts w:ascii="Arial" w:hAnsi="Arial" w:cs="Arial"/>
          <w:sz w:val="20"/>
        </w:rPr>
        <w:t xml:space="preserve"> je v podnikatelském sektoru již dlouhodobě samozřejmostí</w:t>
      </w:r>
      <w:r w:rsidR="002B5CBB" w:rsidRPr="00CA4469">
        <w:rPr>
          <w:rFonts w:ascii="Arial" w:hAnsi="Arial" w:cs="Arial"/>
          <w:sz w:val="20"/>
        </w:rPr>
        <w:t xml:space="preserve"> (v lednu 201</w:t>
      </w:r>
      <w:r w:rsidR="00762ECB" w:rsidRPr="00CA4469">
        <w:rPr>
          <w:rFonts w:ascii="Arial" w:hAnsi="Arial" w:cs="Arial"/>
          <w:sz w:val="20"/>
        </w:rPr>
        <w:t>7</w:t>
      </w:r>
      <w:r w:rsidR="002B5CBB" w:rsidRPr="00CA4469">
        <w:rPr>
          <w:rFonts w:ascii="Arial" w:hAnsi="Arial" w:cs="Arial"/>
          <w:sz w:val="20"/>
        </w:rPr>
        <w:t xml:space="preserve"> </w:t>
      </w:r>
      <w:r w:rsidR="00971A4B">
        <w:rPr>
          <w:rFonts w:ascii="Arial" w:hAnsi="Arial" w:cs="Arial"/>
          <w:sz w:val="20"/>
        </w:rPr>
        <w:t>jej</w:t>
      </w:r>
      <w:r w:rsidR="002B5CBB" w:rsidRPr="00CA4469">
        <w:rPr>
          <w:rFonts w:ascii="Arial" w:hAnsi="Arial" w:cs="Arial"/>
          <w:sz w:val="20"/>
        </w:rPr>
        <w:t xml:space="preserve"> mělo 98</w:t>
      </w:r>
      <w:r w:rsidR="00CA4469" w:rsidRPr="00CA4469">
        <w:rPr>
          <w:rFonts w:ascii="Arial" w:hAnsi="Arial" w:cs="Arial"/>
          <w:sz w:val="20"/>
        </w:rPr>
        <w:t> </w:t>
      </w:r>
      <w:r w:rsidR="002B5CBB" w:rsidRPr="00CA4469">
        <w:rPr>
          <w:rFonts w:ascii="Arial" w:hAnsi="Arial" w:cs="Arial"/>
          <w:sz w:val="20"/>
        </w:rPr>
        <w:t xml:space="preserve">% </w:t>
      </w:r>
      <w:r w:rsidR="00971A4B">
        <w:rPr>
          <w:rFonts w:ascii="Arial" w:hAnsi="Arial" w:cs="Arial"/>
          <w:sz w:val="20"/>
        </w:rPr>
        <w:t>firem</w:t>
      </w:r>
      <w:r w:rsidR="002B5CBB" w:rsidRPr="00CA4469">
        <w:rPr>
          <w:rFonts w:ascii="Arial" w:hAnsi="Arial" w:cs="Arial"/>
          <w:sz w:val="20"/>
        </w:rPr>
        <w:t>)</w:t>
      </w:r>
      <w:r w:rsidRPr="00CA4469">
        <w:rPr>
          <w:rFonts w:ascii="Arial" w:hAnsi="Arial" w:cs="Arial"/>
          <w:sz w:val="20"/>
        </w:rPr>
        <w:t xml:space="preserve">. </w:t>
      </w:r>
      <w:r w:rsidR="00AA18E5" w:rsidRPr="00CA4469">
        <w:rPr>
          <w:rFonts w:ascii="Arial" w:hAnsi="Arial" w:cs="Arial"/>
          <w:iCs/>
          <w:sz w:val="20"/>
          <w:szCs w:val="20"/>
        </w:rPr>
        <w:t>Devadesátiprocentní hranice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971A4B">
        <w:rPr>
          <w:rFonts w:ascii="Arial" w:hAnsi="Arial" w:cs="Arial"/>
          <w:iCs/>
          <w:sz w:val="20"/>
          <w:szCs w:val="20"/>
        </w:rPr>
        <w:t>podniků</w:t>
      </w:r>
      <w:r w:rsidRPr="00CA4469">
        <w:rPr>
          <w:rFonts w:ascii="Arial" w:hAnsi="Arial" w:cs="Arial"/>
          <w:iCs/>
          <w:sz w:val="20"/>
          <w:szCs w:val="20"/>
        </w:rPr>
        <w:t xml:space="preserve"> připojených k internetu byla </w:t>
      </w:r>
      <w:r w:rsidR="00E22401">
        <w:rPr>
          <w:rFonts w:ascii="Arial" w:hAnsi="Arial" w:cs="Arial"/>
          <w:iCs/>
          <w:sz w:val="20"/>
          <w:szCs w:val="20"/>
        </w:rPr>
        <w:t>překroče</w:t>
      </w:r>
      <w:r w:rsidRPr="00CA4469">
        <w:rPr>
          <w:rFonts w:ascii="Arial" w:hAnsi="Arial" w:cs="Arial"/>
          <w:iCs/>
          <w:sz w:val="20"/>
          <w:szCs w:val="20"/>
        </w:rPr>
        <w:t>na</w:t>
      </w:r>
      <w:r w:rsidR="002B5CBB" w:rsidRPr="00CA4469">
        <w:rPr>
          <w:rFonts w:ascii="Arial" w:hAnsi="Arial" w:cs="Arial"/>
          <w:iCs/>
          <w:sz w:val="20"/>
          <w:szCs w:val="20"/>
        </w:rPr>
        <w:t xml:space="preserve"> už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Pr="00CA4469">
        <w:rPr>
          <w:rFonts w:ascii="Arial" w:hAnsi="Arial" w:cs="Arial"/>
          <w:sz w:val="20"/>
        </w:rPr>
        <w:t>na konci roku 200</w:t>
      </w:r>
      <w:r w:rsidRPr="00CA4469">
        <w:rPr>
          <w:rFonts w:ascii="Arial" w:hAnsi="Arial" w:cs="Arial"/>
          <w:iCs/>
          <w:sz w:val="20"/>
          <w:szCs w:val="20"/>
        </w:rPr>
        <w:t xml:space="preserve">3. </w:t>
      </w:r>
      <w:r w:rsidR="00674325" w:rsidRPr="00CA4469">
        <w:rPr>
          <w:rFonts w:ascii="Arial" w:hAnsi="Arial" w:cs="Arial"/>
          <w:iCs/>
          <w:sz w:val="20"/>
          <w:szCs w:val="20"/>
        </w:rPr>
        <w:t>Zatímco dnes v souvislosti s rychlostí internetu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2B5CBB" w:rsidRPr="00CA4469">
        <w:rPr>
          <w:rFonts w:ascii="Arial" w:hAnsi="Arial" w:cs="Arial"/>
          <w:iCs/>
          <w:sz w:val="20"/>
          <w:szCs w:val="20"/>
        </w:rPr>
        <w:t>mluvíme</w:t>
      </w:r>
      <w:r w:rsidRPr="00CA4469">
        <w:rPr>
          <w:rFonts w:ascii="Arial" w:hAnsi="Arial" w:cs="Arial"/>
          <w:iCs/>
          <w:sz w:val="20"/>
          <w:szCs w:val="20"/>
        </w:rPr>
        <w:t xml:space="preserve"> pouze nebo převážně o</w:t>
      </w:r>
      <w:r w:rsidR="00E22401">
        <w:rPr>
          <w:rFonts w:ascii="Arial" w:hAnsi="Arial" w:cs="Arial"/>
          <w:iCs/>
          <w:sz w:val="20"/>
          <w:szCs w:val="20"/>
        </w:rPr>
        <w:t> </w:t>
      </w:r>
      <w:r w:rsidRPr="00CA4469">
        <w:rPr>
          <w:rFonts w:ascii="Arial" w:hAnsi="Arial" w:cs="Arial"/>
          <w:iCs/>
          <w:sz w:val="20"/>
          <w:szCs w:val="20"/>
        </w:rPr>
        <w:t>vysokorychlostní</w:t>
      </w:r>
      <w:r w:rsidR="002B5CBB" w:rsidRPr="00CA4469">
        <w:rPr>
          <w:rFonts w:ascii="Arial" w:hAnsi="Arial" w:cs="Arial"/>
          <w:iCs/>
          <w:sz w:val="20"/>
          <w:szCs w:val="20"/>
        </w:rPr>
        <w:t>m</w:t>
      </w:r>
      <w:r w:rsidRPr="00CA4469">
        <w:rPr>
          <w:rFonts w:ascii="Arial" w:hAnsi="Arial" w:cs="Arial"/>
          <w:iCs/>
          <w:sz w:val="20"/>
          <w:szCs w:val="20"/>
        </w:rPr>
        <w:t xml:space="preserve"> připojení, </w:t>
      </w:r>
      <w:r w:rsidR="00971A4B">
        <w:rPr>
          <w:rFonts w:ascii="Arial" w:hAnsi="Arial" w:cs="Arial"/>
          <w:iCs/>
          <w:sz w:val="20"/>
          <w:szCs w:val="20"/>
        </w:rPr>
        <w:t>tehdy</w:t>
      </w:r>
      <w:r w:rsidR="00674325" w:rsidRPr="00CA4469">
        <w:rPr>
          <w:rFonts w:ascii="Arial" w:hAnsi="Arial" w:cs="Arial"/>
          <w:iCs/>
          <w:sz w:val="20"/>
          <w:szCs w:val="20"/>
        </w:rPr>
        <w:t xml:space="preserve"> převládalo </w:t>
      </w:r>
      <w:proofErr w:type="spellStart"/>
      <w:r w:rsidR="00674325" w:rsidRPr="00CA4469">
        <w:rPr>
          <w:rFonts w:ascii="Arial" w:hAnsi="Arial" w:cs="Arial"/>
          <w:iCs/>
          <w:sz w:val="20"/>
          <w:szCs w:val="20"/>
        </w:rPr>
        <w:t>nízkorychlostní</w:t>
      </w:r>
      <w:proofErr w:type="spellEnd"/>
      <w:r w:rsidR="00674325" w:rsidRPr="00CA4469">
        <w:rPr>
          <w:rFonts w:ascii="Arial" w:hAnsi="Arial" w:cs="Arial"/>
          <w:iCs/>
          <w:sz w:val="20"/>
          <w:szCs w:val="20"/>
        </w:rPr>
        <w:t xml:space="preserve"> připojení převážně přes ISDN linky.</w:t>
      </w:r>
    </w:p>
    <w:p w:rsidR="007D3CAD" w:rsidRDefault="009F5CD8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C84671">
        <w:rPr>
          <w:rFonts w:ascii="Arial" w:hAnsi="Arial" w:cs="Arial"/>
          <w:sz w:val="20"/>
        </w:rPr>
        <w:t xml:space="preserve">V posledních letech došlo v Česku k významnému posunu z hlediska </w:t>
      </w:r>
      <w:r w:rsidRPr="00C84671">
        <w:rPr>
          <w:rFonts w:ascii="Arial" w:hAnsi="Arial" w:cs="Arial"/>
          <w:b/>
          <w:sz w:val="20"/>
        </w:rPr>
        <w:t>technologií</w:t>
      </w:r>
      <w:r w:rsidRPr="00C84671">
        <w:rPr>
          <w:rFonts w:ascii="Arial" w:hAnsi="Arial" w:cs="Arial"/>
          <w:sz w:val="20"/>
        </w:rPr>
        <w:t xml:space="preserve"> používaných firmami pro připojení k internetu. V roce 2017</w:t>
      </w:r>
      <w:r w:rsidR="00F930EF">
        <w:rPr>
          <w:rFonts w:ascii="Arial" w:hAnsi="Arial" w:cs="Arial"/>
          <w:sz w:val="20"/>
        </w:rPr>
        <w:t xml:space="preserve"> například</w:t>
      </w:r>
      <w:r w:rsidRPr="00C84671">
        <w:rPr>
          <w:rFonts w:ascii="Arial" w:hAnsi="Arial" w:cs="Arial"/>
          <w:sz w:val="20"/>
        </w:rPr>
        <w:t xml:space="preserve"> již téměř polovin</w:t>
      </w:r>
      <w:r w:rsidR="00C84671" w:rsidRPr="00C84671">
        <w:rPr>
          <w:rFonts w:ascii="Arial" w:hAnsi="Arial" w:cs="Arial"/>
          <w:sz w:val="20"/>
        </w:rPr>
        <w:t>a</w:t>
      </w:r>
      <w:r w:rsidRPr="00C84671">
        <w:rPr>
          <w:rFonts w:ascii="Arial" w:hAnsi="Arial" w:cs="Arial"/>
          <w:sz w:val="20"/>
        </w:rPr>
        <w:t xml:space="preserve"> firem (48 %) využívala </w:t>
      </w:r>
      <w:r w:rsidRPr="00C84671">
        <w:rPr>
          <w:rFonts w:ascii="Arial" w:hAnsi="Arial" w:cs="Arial"/>
          <w:b/>
          <w:sz w:val="20"/>
        </w:rPr>
        <w:t>mobilní připojení k internetu</w:t>
      </w:r>
      <w:r w:rsidRPr="00C84671">
        <w:rPr>
          <w:rFonts w:ascii="Arial" w:hAnsi="Arial" w:cs="Arial"/>
          <w:sz w:val="20"/>
        </w:rPr>
        <w:t xml:space="preserve"> – </w:t>
      </w:r>
      <w:r w:rsidR="007D3CAD">
        <w:rPr>
          <w:rFonts w:ascii="Arial" w:hAnsi="Arial" w:cs="Arial"/>
          <w:sz w:val="20"/>
        </w:rPr>
        <w:t xml:space="preserve">v porovnání s výsledky z minulého roku </w:t>
      </w:r>
      <w:r w:rsidRPr="00C84671">
        <w:rPr>
          <w:rFonts w:ascii="Arial" w:hAnsi="Arial" w:cs="Arial"/>
          <w:sz w:val="20"/>
        </w:rPr>
        <w:t>jde</w:t>
      </w:r>
      <w:r w:rsidR="00C84671" w:rsidRPr="00C84671">
        <w:rPr>
          <w:rFonts w:ascii="Arial" w:hAnsi="Arial" w:cs="Arial"/>
          <w:sz w:val="20"/>
        </w:rPr>
        <w:t xml:space="preserve"> o</w:t>
      </w:r>
      <w:r w:rsidRPr="00C84671">
        <w:rPr>
          <w:rFonts w:ascii="Arial" w:hAnsi="Arial" w:cs="Arial"/>
          <w:sz w:val="20"/>
        </w:rPr>
        <w:t xml:space="preserve"> </w:t>
      </w:r>
      <w:r w:rsidR="007D3CAD">
        <w:rPr>
          <w:rFonts w:ascii="Arial" w:hAnsi="Arial" w:cs="Arial"/>
          <w:sz w:val="20"/>
        </w:rPr>
        <w:t xml:space="preserve">meziroční </w:t>
      </w:r>
      <w:r w:rsidR="00C84671" w:rsidRPr="00C84671">
        <w:rPr>
          <w:rFonts w:ascii="Arial" w:hAnsi="Arial" w:cs="Arial"/>
          <w:sz w:val="20"/>
        </w:rPr>
        <w:t xml:space="preserve">nárůst </w:t>
      </w:r>
      <w:r w:rsidRPr="00C84671">
        <w:rPr>
          <w:rFonts w:ascii="Arial" w:hAnsi="Arial" w:cs="Arial"/>
          <w:sz w:val="20"/>
        </w:rPr>
        <w:t>o 17 p. b.</w:t>
      </w:r>
    </w:p>
    <w:p w:rsidR="009F5CD8" w:rsidRPr="00C84671" w:rsidRDefault="007D3CAD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Podíl</w:t>
      </w:r>
      <w:r w:rsidR="00C84671" w:rsidRPr="00C84671">
        <w:rPr>
          <w:rFonts w:ascii="Arial" w:hAnsi="Arial" w:cs="Arial"/>
          <w:sz w:val="20"/>
        </w:rPr>
        <w:t xml:space="preserve"> firem využívajících internetové připojení přes datové sítě mobilních operátorů</w:t>
      </w:r>
      <w:r>
        <w:rPr>
          <w:rFonts w:ascii="Arial" w:hAnsi="Arial" w:cs="Arial"/>
          <w:sz w:val="20"/>
        </w:rPr>
        <w:t xml:space="preserve"> byl v lednu 2017</w:t>
      </w:r>
      <w:r w:rsidR="009F5CD8" w:rsidRPr="00C84671">
        <w:rPr>
          <w:rFonts w:ascii="Arial" w:hAnsi="Arial" w:cs="Arial"/>
          <w:sz w:val="20"/>
        </w:rPr>
        <w:t xml:space="preserve"> nejvyšší</w:t>
      </w:r>
      <w:r w:rsidR="00C84671" w:rsidRPr="00C84671">
        <w:rPr>
          <w:rFonts w:ascii="Arial" w:hAnsi="Arial" w:cs="Arial"/>
          <w:sz w:val="20"/>
        </w:rPr>
        <w:t xml:space="preserve"> právě ve firmách působících v telekomunikacích (69 %) nebo v IT sektoru (65 %). </w:t>
      </w:r>
      <w:r w:rsidR="009F5CD8" w:rsidRPr="00C84671">
        <w:rPr>
          <w:rFonts w:ascii="Arial" w:hAnsi="Arial" w:cs="Arial"/>
          <w:sz w:val="20"/>
        </w:rPr>
        <w:t>Pouze mobilní připojení k</w:t>
      </w:r>
      <w:r w:rsidR="00C84671">
        <w:rPr>
          <w:rFonts w:ascii="Arial" w:hAnsi="Arial" w:cs="Arial"/>
          <w:sz w:val="20"/>
        </w:rPr>
        <w:t> </w:t>
      </w:r>
      <w:r w:rsidR="009F5CD8" w:rsidRPr="00C84671">
        <w:rPr>
          <w:rFonts w:ascii="Arial" w:hAnsi="Arial" w:cs="Arial"/>
          <w:sz w:val="20"/>
        </w:rPr>
        <w:t>internetu</w:t>
      </w:r>
      <w:r w:rsidR="00C84671">
        <w:rPr>
          <w:rFonts w:ascii="Arial" w:hAnsi="Arial" w:cs="Arial"/>
          <w:sz w:val="20"/>
        </w:rPr>
        <w:t xml:space="preserve"> však</w:t>
      </w:r>
      <w:r w:rsidR="009F5CD8" w:rsidRPr="00C84671">
        <w:rPr>
          <w:rFonts w:ascii="Arial" w:hAnsi="Arial" w:cs="Arial"/>
          <w:sz w:val="20"/>
        </w:rPr>
        <w:t xml:space="preserve"> používal</w:t>
      </w:r>
      <w:r w:rsidR="00C84671">
        <w:rPr>
          <w:rFonts w:ascii="Arial" w:hAnsi="Arial" w:cs="Arial"/>
          <w:sz w:val="20"/>
        </w:rPr>
        <w:t>o jen necelé procento firem</w:t>
      </w:r>
      <w:r w:rsidR="00F930EF">
        <w:rPr>
          <w:rFonts w:ascii="Arial" w:hAnsi="Arial" w:cs="Arial"/>
          <w:sz w:val="20"/>
        </w:rPr>
        <w:t xml:space="preserve">, což znamená, že firmy, které využívají mobilní připojení k internetu, </w:t>
      </w:r>
      <w:r>
        <w:rPr>
          <w:rFonts w:ascii="Arial" w:hAnsi="Arial" w:cs="Arial"/>
          <w:sz w:val="20"/>
        </w:rPr>
        <w:t>mají</w:t>
      </w:r>
      <w:r w:rsidR="00F930EF">
        <w:rPr>
          <w:rFonts w:ascii="Arial" w:hAnsi="Arial" w:cs="Arial"/>
          <w:sz w:val="20"/>
        </w:rPr>
        <w:t xml:space="preserve"> zároveň i některý další </w:t>
      </w:r>
      <w:r>
        <w:rPr>
          <w:rFonts w:ascii="Arial" w:hAnsi="Arial" w:cs="Arial"/>
          <w:sz w:val="20"/>
        </w:rPr>
        <w:t>způsob</w:t>
      </w:r>
      <w:r w:rsidR="00F930EF">
        <w:rPr>
          <w:rFonts w:ascii="Arial" w:hAnsi="Arial" w:cs="Arial"/>
          <w:sz w:val="20"/>
        </w:rPr>
        <w:t xml:space="preserve"> </w:t>
      </w:r>
      <w:r w:rsidR="00775D5C">
        <w:rPr>
          <w:rFonts w:ascii="Arial" w:hAnsi="Arial" w:cs="Arial"/>
          <w:sz w:val="20"/>
        </w:rPr>
        <w:t>pevného interne</w:t>
      </w:r>
      <w:r w:rsidR="00C84671">
        <w:rPr>
          <w:rFonts w:ascii="Arial" w:hAnsi="Arial" w:cs="Arial"/>
          <w:sz w:val="20"/>
        </w:rPr>
        <w:t>tového připojení.</w:t>
      </w:r>
    </w:p>
    <w:p w:rsidR="00775D5C" w:rsidRDefault="00775D5C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Nejčastějším typem</w:t>
      </w:r>
      <w:r w:rsidR="00674325" w:rsidRPr="00CA4469">
        <w:rPr>
          <w:rFonts w:ascii="Arial" w:hAnsi="Arial" w:cs="Arial"/>
          <w:sz w:val="20"/>
        </w:rPr>
        <w:t xml:space="preserve"> </w:t>
      </w:r>
      <w:r w:rsidR="00C46B07" w:rsidRPr="00A26728">
        <w:rPr>
          <w:rFonts w:ascii="Arial" w:hAnsi="Arial" w:cs="Arial"/>
          <w:b/>
          <w:sz w:val="20"/>
        </w:rPr>
        <w:t xml:space="preserve">pevného </w:t>
      </w:r>
      <w:r w:rsidR="00EC1D6A" w:rsidRPr="00A26728">
        <w:rPr>
          <w:rFonts w:ascii="Arial" w:hAnsi="Arial" w:cs="Arial"/>
          <w:b/>
          <w:sz w:val="20"/>
        </w:rPr>
        <w:t xml:space="preserve">(drátového) </w:t>
      </w:r>
      <w:r w:rsidR="00674325" w:rsidRPr="00A26728">
        <w:rPr>
          <w:rFonts w:ascii="Arial" w:hAnsi="Arial" w:cs="Arial"/>
          <w:b/>
          <w:sz w:val="20"/>
        </w:rPr>
        <w:t>připojení</w:t>
      </w:r>
      <w:r w:rsidR="00674325" w:rsidRPr="00CA4469">
        <w:rPr>
          <w:rFonts w:ascii="Arial" w:hAnsi="Arial" w:cs="Arial"/>
          <w:sz w:val="20"/>
        </w:rPr>
        <w:t xml:space="preserve"> k internetu </w:t>
      </w:r>
      <w:r w:rsidR="00F930EF">
        <w:rPr>
          <w:rFonts w:ascii="Arial" w:hAnsi="Arial" w:cs="Arial"/>
          <w:sz w:val="20"/>
        </w:rPr>
        <w:t>je</w:t>
      </w:r>
      <w:r w:rsidR="00F930EF" w:rsidRPr="00CA4469">
        <w:rPr>
          <w:rFonts w:ascii="Arial" w:hAnsi="Arial" w:cs="Arial"/>
          <w:sz w:val="20"/>
        </w:rPr>
        <w:t xml:space="preserve"> </w:t>
      </w:r>
      <w:r w:rsidR="00674325" w:rsidRPr="00CA4469">
        <w:rPr>
          <w:rFonts w:ascii="Arial" w:hAnsi="Arial" w:cs="Arial"/>
          <w:sz w:val="20"/>
        </w:rPr>
        <w:t xml:space="preserve">v českých firmách </w:t>
      </w:r>
      <w:r>
        <w:rPr>
          <w:rFonts w:ascii="Arial" w:hAnsi="Arial" w:cs="Arial"/>
          <w:sz w:val="20"/>
        </w:rPr>
        <w:t>dlouhodobě</w:t>
      </w:r>
      <w:r w:rsidR="009F5CD8">
        <w:rPr>
          <w:rFonts w:ascii="Arial" w:hAnsi="Arial" w:cs="Arial"/>
          <w:sz w:val="20"/>
        </w:rPr>
        <w:t xml:space="preserve"> </w:t>
      </w:r>
      <w:r w:rsidR="00CA4469" w:rsidRPr="00CA4469">
        <w:rPr>
          <w:rFonts w:ascii="Arial" w:hAnsi="Arial" w:cs="Arial"/>
          <w:sz w:val="20"/>
        </w:rPr>
        <w:t xml:space="preserve">připojení prostřednictvím </w:t>
      </w:r>
      <w:r w:rsidR="00F4274E" w:rsidRPr="00A26728">
        <w:rPr>
          <w:rFonts w:ascii="Arial" w:hAnsi="Arial" w:cs="Arial"/>
          <w:b/>
          <w:sz w:val="20"/>
        </w:rPr>
        <w:t xml:space="preserve">DSL </w:t>
      </w:r>
      <w:r w:rsidR="00674325" w:rsidRPr="00A26728">
        <w:rPr>
          <w:rFonts w:ascii="Arial" w:hAnsi="Arial" w:cs="Arial"/>
          <w:b/>
          <w:sz w:val="20"/>
        </w:rPr>
        <w:t>technologi</w:t>
      </w:r>
      <w:r w:rsidR="00CA4469" w:rsidRPr="00A26728">
        <w:rPr>
          <w:rFonts w:ascii="Arial" w:hAnsi="Arial" w:cs="Arial"/>
          <w:b/>
          <w:sz w:val="20"/>
        </w:rPr>
        <w:t>í</w:t>
      </w:r>
      <w:r w:rsidR="00674325" w:rsidRPr="00CA4469">
        <w:rPr>
          <w:rFonts w:ascii="Arial" w:hAnsi="Arial" w:cs="Arial"/>
          <w:sz w:val="20"/>
        </w:rPr>
        <w:t>.</w:t>
      </w:r>
      <w:r w:rsidR="00CA4469" w:rsidRPr="00CA44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Díky </w:t>
      </w:r>
      <w:r w:rsidR="00F930EF">
        <w:rPr>
          <w:rFonts w:ascii="Arial" w:hAnsi="Arial" w:cs="Arial"/>
          <w:sz w:val="20"/>
        </w:rPr>
        <w:t>této technologii,</w:t>
      </w:r>
      <w:r w:rsidR="00C46B07" w:rsidRPr="00C46B07">
        <w:rPr>
          <w:rFonts w:ascii="Arial" w:hAnsi="Arial" w:cs="Arial"/>
          <w:sz w:val="20"/>
        </w:rPr>
        <w:t xml:space="preserve"> využívající rozvodů telefonních linek</w:t>
      </w:r>
      <w:r w:rsidR="00F930E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se</w:t>
      </w:r>
      <w:r w:rsidR="00C46B07">
        <w:rPr>
          <w:rFonts w:ascii="Arial" w:hAnsi="Arial" w:cs="Arial"/>
          <w:sz w:val="20"/>
        </w:rPr>
        <w:t xml:space="preserve"> v lednu 2017 </w:t>
      </w:r>
      <w:r>
        <w:rPr>
          <w:rFonts w:ascii="Arial" w:hAnsi="Arial" w:cs="Arial"/>
          <w:sz w:val="20"/>
        </w:rPr>
        <w:t>připojovalo</w:t>
      </w:r>
      <w:r w:rsidR="00C46B07">
        <w:rPr>
          <w:rFonts w:ascii="Arial" w:hAnsi="Arial" w:cs="Arial"/>
          <w:sz w:val="20"/>
        </w:rPr>
        <w:t xml:space="preserve"> </w:t>
      </w:r>
      <w:r w:rsidR="00CA4469" w:rsidRPr="00CA4469">
        <w:rPr>
          <w:rFonts w:ascii="Arial" w:hAnsi="Arial" w:cs="Arial"/>
          <w:sz w:val="20"/>
        </w:rPr>
        <w:t>necelých 58 % firem</w:t>
      </w:r>
      <w:r w:rsidR="002C3EA9" w:rsidRPr="00CA4469">
        <w:rPr>
          <w:rFonts w:ascii="Arial" w:hAnsi="Arial" w:cs="Arial"/>
          <w:sz w:val="20"/>
        </w:rPr>
        <w:t>.</w:t>
      </w:r>
      <w:r w:rsidR="00C46B07" w:rsidRPr="00C46B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 přes nejvyšší zastoupení </w:t>
      </w:r>
      <w:r w:rsidR="00F930EF">
        <w:rPr>
          <w:rFonts w:ascii="Arial" w:hAnsi="Arial" w:cs="Arial"/>
          <w:sz w:val="20"/>
        </w:rPr>
        <w:t>DSL</w:t>
      </w:r>
      <w:r>
        <w:rPr>
          <w:rFonts w:ascii="Arial" w:hAnsi="Arial" w:cs="Arial"/>
          <w:sz w:val="20"/>
        </w:rPr>
        <w:t xml:space="preserve"> technologi</w:t>
      </w:r>
      <w:r w:rsidR="00F930EF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 </w:t>
      </w:r>
      <w:r w:rsidR="00F930EF">
        <w:rPr>
          <w:rFonts w:ascii="Arial" w:hAnsi="Arial" w:cs="Arial"/>
          <w:sz w:val="20"/>
        </w:rPr>
        <w:t xml:space="preserve">využívaných </w:t>
      </w:r>
      <w:r>
        <w:rPr>
          <w:rFonts w:ascii="Arial" w:hAnsi="Arial" w:cs="Arial"/>
          <w:sz w:val="20"/>
        </w:rPr>
        <w:t>v českých firmách</w:t>
      </w:r>
      <w:r w:rsidR="00F930EF">
        <w:rPr>
          <w:rFonts w:ascii="Arial" w:hAnsi="Arial" w:cs="Arial"/>
          <w:sz w:val="20"/>
        </w:rPr>
        <w:t xml:space="preserve"> k internetovému připojení</w:t>
      </w:r>
      <w:r>
        <w:rPr>
          <w:rFonts w:ascii="Arial" w:hAnsi="Arial" w:cs="Arial"/>
          <w:sz w:val="20"/>
        </w:rPr>
        <w:t xml:space="preserve"> však </w:t>
      </w:r>
      <w:r w:rsidR="00C46B07">
        <w:rPr>
          <w:rFonts w:ascii="Arial" w:hAnsi="Arial" w:cs="Arial"/>
          <w:sz w:val="20"/>
        </w:rPr>
        <w:t xml:space="preserve">v posledních letech </w:t>
      </w:r>
      <w:r>
        <w:rPr>
          <w:rFonts w:ascii="Arial" w:hAnsi="Arial" w:cs="Arial"/>
          <w:sz w:val="20"/>
        </w:rPr>
        <w:t>sledujeme klesající trend:</w:t>
      </w:r>
      <w:r w:rsidR="00C46B07">
        <w:rPr>
          <w:rFonts w:ascii="Arial" w:hAnsi="Arial" w:cs="Arial"/>
          <w:sz w:val="20"/>
        </w:rPr>
        <w:t xml:space="preserve"> v lednu 2015 používal</w:t>
      </w:r>
      <w:r w:rsidR="00F930EF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DSL technologie k internetovému připojení</w:t>
      </w:r>
      <w:r w:rsidR="00C46B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66 %</w:t>
      </w:r>
      <w:r w:rsidR="00C46B07">
        <w:rPr>
          <w:rFonts w:ascii="Arial" w:hAnsi="Arial" w:cs="Arial"/>
          <w:sz w:val="20"/>
        </w:rPr>
        <w:t xml:space="preserve"> firem</w:t>
      </w:r>
      <w:r>
        <w:rPr>
          <w:rFonts w:ascii="Arial" w:hAnsi="Arial" w:cs="Arial"/>
          <w:sz w:val="20"/>
        </w:rPr>
        <w:t>, vloni 59 % a letos 58 %.</w:t>
      </w:r>
      <w:r w:rsidR="00C46B07">
        <w:rPr>
          <w:rFonts w:ascii="Arial" w:hAnsi="Arial" w:cs="Arial"/>
          <w:sz w:val="20"/>
        </w:rPr>
        <w:t xml:space="preserve"> </w:t>
      </w:r>
    </w:p>
    <w:p w:rsidR="00823D44" w:rsidRDefault="00F930EF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Opačný trend než v případě DSL technologií </w:t>
      </w:r>
      <w:r w:rsidR="00AC2EEE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naproti tomu </w:t>
      </w:r>
      <w:r w:rsidR="009F275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dalších </w:t>
      </w:r>
      <w:r w:rsidR="00AC2EEE">
        <w:rPr>
          <w:rFonts w:ascii="Arial" w:hAnsi="Arial" w:cs="Arial"/>
          <w:sz w:val="20"/>
        </w:rPr>
        <w:t>typů</w:t>
      </w:r>
      <w:r>
        <w:rPr>
          <w:rFonts w:ascii="Arial" w:hAnsi="Arial" w:cs="Arial"/>
          <w:sz w:val="20"/>
        </w:rPr>
        <w:t xml:space="preserve"> pevného připojení k internetu: u </w:t>
      </w:r>
      <w:r w:rsidRPr="00AC2EEE">
        <w:rPr>
          <w:rFonts w:ascii="Arial" w:hAnsi="Arial" w:cs="Arial"/>
          <w:b/>
          <w:sz w:val="20"/>
        </w:rPr>
        <w:t>optického připojení</w:t>
      </w:r>
      <w:r>
        <w:rPr>
          <w:rFonts w:ascii="Arial" w:hAnsi="Arial" w:cs="Arial"/>
          <w:sz w:val="20"/>
        </w:rPr>
        <w:t xml:space="preserve"> a </w:t>
      </w:r>
      <w:r w:rsidRPr="00AC2EEE">
        <w:rPr>
          <w:rFonts w:ascii="Arial" w:hAnsi="Arial" w:cs="Arial"/>
          <w:b/>
          <w:sz w:val="20"/>
        </w:rPr>
        <w:t>pronajatého datového okruhu</w:t>
      </w:r>
      <w:r>
        <w:rPr>
          <w:rFonts w:ascii="Arial" w:hAnsi="Arial" w:cs="Arial"/>
          <w:sz w:val="20"/>
        </w:rPr>
        <w:t xml:space="preserve">. </w:t>
      </w:r>
      <w:r w:rsidR="00775D5C">
        <w:rPr>
          <w:rFonts w:ascii="Arial" w:hAnsi="Arial" w:cs="Arial"/>
          <w:sz w:val="20"/>
        </w:rPr>
        <w:t>O</w:t>
      </w:r>
      <w:r w:rsidR="00C46B07">
        <w:rPr>
          <w:rFonts w:ascii="Arial" w:hAnsi="Arial" w:cs="Arial"/>
          <w:sz w:val="20"/>
        </w:rPr>
        <w:t>bliba</w:t>
      </w:r>
      <w:r w:rsidR="00AC2EEE">
        <w:rPr>
          <w:rFonts w:ascii="Arial" w:hAnsi="Arial" w:cs="Arial"/>
          <w:sz w:val="20"/>
        </w:rPr>
        <w:t xml:space="preserve"> těchto dvou způsobů</w:t>
      </w:r>
      <w:r w:rsidR="00C46B07">
        <w:rPr>
          <w:rFonts w:ascii="Arial" w:hAnsi="Arial" w:cs="Arial"/>
          <w:sz w:val="20"/>
        </w:rPr>
        <w:t xml:space="preserve"> </w:t>
      </w:r>
      <w:r w:rsidR="00AC2EEE">
        <w:rPr>
          <w:rFonts w:ascii="Arial" w:hAnsi="Arial" w:cs="Arial"/>
          <w:sz w:val="20"/>
        </w:rPr>
        <w:t xml:space="preserve">pevného </w:t>
      </w:r>
      <w:r w:rsidR="00C46B07">
        <w:rPr>
          <w:rFonts w:ascii="Arial" w:hAnsi="Arial" w:cs="Arial"/>
          <w:sz w:val="20"/>
        </w:rPr>
        <w:t xml:space="preserve">připojení k internetu v čase roste. </w:t>
      </w:r>
      <w:r w:rsidR="00BB71B1">
        <w:rPr>
          <w:rFonts w:ascii="Arial" w:hAnsi="Arial" w:cs="Arial"/>
          <w:sz w:val="20"/>
        </w:rPr>
        <w:t xml:space="preserve">V lednu 2017 </w:t>
      </w:r>
      <w:r w:rsidR="003750CE">
        <w:rPr>
          <w:rFonts w:ascii="Arial" w:hAnsi="Arial" w:cs="Arial"/>
          <w:sz w:val="20"/>
        </w:rPr>
        <w:t>každou z těch</w:t>
      </w:r>
      <w:r w:rsidR="00AF1210">
        <w:rPr>
          <w:rFonts w:ascii="Arial" w:hAnsi="Arial" w:cs="Arial"/>
          <w:sz w:val="20"/>
        </w:rPr>
        <w:t>t</w:t>
      </w:r>
      <w:r w:rsidR="003750CE">
        <w:rPr>
          <w:rFonts w:ascii="Arial" w:hAnsi="Arial" w:cs="Arial"/>
          <w:sz w:val="20"/>
        </w:rPr>
        <w:t xml:space="preserve">o </w:t>
      </w:r>
      <w:r w:rsidR="00BB71B1">
        <w:rPr>
          <w:rFonts w:ascii="Arial" w:hAnsi="Arial" w:cs="Arial"/>
          <w:sz w:val="20"/>
        </w:rPr>
        <w:t>dv</w:t>
      </w:r>
      <w:r w:rsidR="003750CE">
        <w:rPr>
          <w:rFonts w:ascii="Arial" w:hAnsi="Arial" w:cs="Arial"/>
          <w:sz w:val="20"/>
        </w:rPr>
        <w:t>ou</w:t>
      </w:r>
      <w:r w:rsidR="00BB71B1">
        <w:rPr>
          <w:rFonts w:ascii="Arial" w:hAnsi="Arial" w:cs="Arial"/>
          <w:sz w:val="20"/>
        </w:rPr>
        <w:t xml:space="preserve"> technologi</w:t>
      </w:r>
      <w:r w:rsidR="003750CE">
        <w:rPr>
          <w:rFonts w:ascii="Arial" w:hAnsi="Arial" w:cs="Arial"/>
          <w:sz w:val="20"/>
        </w:rPr>
        <w:t>í</w:t>
      </w:r>
      <w:r w:rsidR="00BB71B1">
        <w:rPr>
          <w:rFonts w:ascii="Arial" w:hAnsi="Arial" w:cs="Arial"/>
          <w:sz w:val="20"/>
        </w:rPr>
        <w:t xml:space="preserve"> použila v Česku přibližně pětina firem s 10 a</w:t>
      </w:r>
      <w:r w:rsidR="00AC2EEE">
        <w:rPr>
          <w:rFonts w:ascii="Arial" w:hAnsi="Arial" w:cs="Arial"/>
          <w:sz w:val="20"/>
        </w:rPr>
        <w:t> </w:t>
      </w:r>
      <w:r w:rsidR="00BB71B1">
        <w:rPr>
          <w:rFonts w:ascii="Arial" w:hAnsi="Arial" w:cs="Arial"/>
          <w:sz w:val="20"/>
        </w:rPr>
        <w:t>více zaměstnanci</w:t>
      </w:r>
      <w:r w:rsidR="009F5CD8">
        <w:rPr>
          <w:rFonts w:ascii="Arial" w:hAnsi="Arial" w:cs="Arial"/>
          <w:sz w:val="20"/>
        </w:rPr>
        <w:t xml:space="preserve">, což je </w:t>
      </w:r>
      <w:r w:rsidR="00AC2EEE">
        <w:rPr>
          <w:rFonts w:ascii="Arial" w:hAnsi="Arial" w:cs="Arial"/>
          <w:sz w:val="20"/>
        </w:rPr>
        <w:t>přibližně</w:t>
      </w:r>
      <w:r w:rsidR="009F5CD8">
        <w:rPr>
          <w:rFonts w:ascii="Arial" w:hAnsi="Arial" w:cs="Arial"/>
          <w:sz w:val="20"/>
        </w:rPr>
        <w:t xml:space="preserve"> dvojnásobný podíl v porovnání se situací před pěti lety, kdy </w:t>
      </w:r>
      <w:r w:rsidR="003750CE">
        <w:rPr>
          <w:rFonts w:ascii="Arial" w:hAnsi="Arial" w:cs="Arial"/>
          <w:sz w:val="20"/>
        </w:rPr>
        <w:t>je</w:t>
      </w:r>
      <w:r w:rsidR="009F5CD8">
        <w:rPr>
          <w:rFonts w:ascii="Arial" w:hAnsi="Arial" w:cs="Arial"/>
          <w:sz w:val="20"/>
        </w:rPr>
        <w:t xml:space="preserve"> používala jen desetina firem</w:t>
      </w:r>
      <w:r w:rsidR="00BB71B1">
        <w:rPr>
          <w:rFonts w:ascii="Arial" w:hAnsi="Arial" w:cs="Arial"/>
          <w:sz w:val="20"/>
        </w:rPr>
        <w:t xml:space="preserve">. </w:t>
      </w:r>
    </w:p>
    <w:p w:rsidR="00D05AC2" w:rsidRPr="00220C87" w:rsidRDefault="0003373F" w:rsidP="00736B6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9F275E">
        <w:rPr>
          <w:rFonts w:ascii="Arial" w:hAnsi="Arial" w:cs="Arial"/>
          <w:sz w:val="20"/>
        </w:rPr>
        <w:t xml:space="preserve">Více než </w:t>
      </w:r>
      <w:r w:rsidRPr="009F275E">
        <w:rPr>
          <w:rFonts w:ascii="Arial" w:hAnsi="Arial" w:cs="Arial"/>
          <w:b/>
          <w:sz w:val="20"/>
        </w:rPr>
        <w:t>dva typy připojení</w:t>
      </w:r>
      <w:r w:rsidRPr="00220C87">
        <w:rPr>
          <w:rFonts w:ascii="Arial" w:hAnsi="Arial" w:cs="Arial"/>
          <w:sz w:val="20"/>
        </w:rPr>
        <w:t xml:space="preserve"> </w:t>
      </w:r>
      <w:r w:rsidR="00D05AC2" w:rsidRPr="00220C87">
        <w:rPr>
          <w:rFonts w:ascii="Arial" w:hAnsi="Arial" w:cs="Arial"/>
          <w:sz w:val="20"/>
        </w:rPr>
        <w:t>k internetu má v České republice</w:t>
      </w:r>
      <w:r w:rsidRPr="00220C87">
        <w:rPr>
          <w:rFonts w:ascii="Arial" w:hAnsi="Arial" w:cs="Arial"/>
          <w:sz w:val="20"/>
        </w:rPr>
        <w:t xml:space="preserve"> přibližně</w:t>
      </w:r>
      <w:r w:rsidR="00D05AC2" w:rsidRPr="00220C87">
        <w:rPr>
          <w:rFonts w:ascii="Arial" w:hAnsi="Arial" w:cs="Arial"/>
          <w:sz w:val="20"/>
        </w:rPr>
        <w:t xml:space="preserve"> </w:t>
      </w:r>
      <w:r w:rsidR="009F275E">
        <w:rPr>
          <w:rFonts w:ascii="Arial" w:hAnsi="Arial" w:cs="Arial"/>
          <w:sz w:val="20"/>
        </w:rPr>
        <w:t>sedm</w:t>
      </w:r>
      <w:r w:rsidR="00D05AC2" w:rsidRPr="00220C87">
        <w:rPr>
          <w:rFonts w:ascii="Arial" w:hAnsi="Arial" w:cs="Arial"/>
          <w:sz w:val="20"/>
        </w:rPr>
        <w:t xml:space="preserve"> subjektů</w:t>
      </w:r>
      <w:r w:rsidR="009F275E">
        <w:rPr>
          <w:rFonts w:ascii="Arial" w:hAnsi="Arial" w:cs="Arial"/>
          <w:sz w:val="20"/>
        </w:rPr>
        <w:t xml:space="preserve"> z deseti</w:t>
      </w:r>
      <w:r w:rsidR="00D05AC2" w:rsidRPr="00220C87">
        <w:rPr>
          <w:rFonts w:ascii="Arial" w:hAnsi="Arial" w:cs="Arial"/>
          <w:sz w:val="20"/>
        </w:rPr>
        <w:t xml:space="preserve">, častěji </w:t>
      </w:r>
      <w:r w:rsidR="00220C87" w:rsidRPr="00220C87">
        <w:rPr>
          <w:rFonts w:ascii="Arial" w:hAnsi="Arial" w:cs="Arial"/>
          <w:sz w:val="20"/>
        </w:rPr>
        <w:t xml:space="preserve">jde o </w:t>
      </w:r>
      <w:r w:rsidR="00D05AC2" w:rsidRPr="00220C87">
        <w:rPr>
          <w:rFonts w:ascii="Arial" w:hAnsi="Arial" w:cs="Arial"/>
          <w:sz w:val="20"/>
        </w:rPr>
        <w:t>velké firmy</w:t>
      </w:r>
      <w:r w:rsidRPr="00220C87">
        <w:rPr>
          <w:rFonts w:ascii="Arial" w:hAnsi="Arial" w:cs="Arial"/>
          <w:sz w:val="20"/>
        </w:rPr>
        <w:t xml:space="preserve"> (90 %)</w:t>
      </w:r>
      <w:r w:rsidR="00D05AC2" w:rsidRPr="00220C87">
        <w:rPr>
          <w:rFonts w:ascii="Arial" w:hAnsi="Arial" w:cs="Arial"/>
          <w:sz w:val="20"/>
        </w:rPr>
        <w:t>. Z odvětvového hlediska</w:t>
      </w:r>
      <w:r w:rsidR="00220C87" w:rsidRPr="00220C87">
        <w:rPr>
          <w:rFonts w:ascii="Arial" w:hAnsi="Arial" w:cs="Arial"/>
          <w:sz w:val="20"/>
        </w:rPr>
        <w:t xml:space="preserve"> mají dva a více typů připojení na internet</w:t>
      </w:r>
      <w:r w:rsidR="00D05AC2" w:rsidRPr="00220C87">
        <w:rPr>
          <w:rFonts w:ascii="Arial" w:hAnsi="Arial" w:cs="Arial"/>
          <w:sz w:val="20"/>
        </w:rPr>
        <w:t xml:space="preserve"> nejčastěji </w:t>
      </w:r>
      <w:r w:rsidR="00AB6DD6" w:rsidRPr="00220C87">
        <w:rPr>
          <w:rFonts w:ascii="Arial" w:hAnsi="Arial" w:cs="Arial"/>
          <w:sz w:val="20"/>
        </w:rPr>
        <w:t>firmy</w:t>
      </w:r>
      <w:r w:rsidR="00D05AC2" w:rsidRPr="00220C87">
        <w:rPr>
          <w:rFonts w:ascii="Arial" w:hAnsi="Arial" w:cs="Arial"/>
          <w:sz w:val="20"/>
        </w:rPr>
        <w:t xml:space="preserve"> zabývající se </w:t>
      </w:r>
      <w:r w:rsidR="00AB6DD6" w:rsidRPr="00220C87">
        <w:rPr>
          <w:rFonts w:ascii="Arial" w:hAnsi="Arial" w:cs="Arial"/>
          <w:sz w:val="20"/>
        </w:rPr>
        <w:t>telekomunikačními činnostmi</w:t>
      </w:r>
      <w:r w:rsidR="009F275E">
        <w:rPr>
          <w:rFonts w:ascii="Arial" w:hAnsi="Arial" w:cs="Arial"/>
          <w:sz w:val="20"/>
        </w:rPr>
        <w:t xml:space="preserve"> (85 %), firmy působící v IT sektoru (81 %) nebo cestovní agentury a kanceláře (80 %)</w:t>
      </w:r>
      <w:r w:rsidR="00AB6DD6" w:rsidRPr="00220C87">
        <w:rPr>
          <w:rFonts w:ascii="Arial" w:hAnsi="Arial" w:cs="Arial"/>
          <w:sz w:val="20"/>
        </w:rPr>
        <w:t xml:space="preserve">. </w:t>
      </w:r>
      <w:r w:rsidR="009F5CD8">
        <w:rPr>
          <w:rFonts w:ascii="Arial" w:hAnsi="Arial" w:cs="Arial"/>
          <w:sz w:val="20"/>
        </w:rPr>
        <w:t xml:space="preserve">Naopak pouze </w:t>
      </w:r>
      <w:r w:rsidR="009F5CD8" w:rsidRPr="00A26728">
        <w:rPr>
          <w:rFonts w:ascii="Arial" w:hAnsi="Arial" w:cs="Arial"/>
          <w:b/>
          <w:sz w:val="20"/>
        </w:rPr>
        <w:t>jeden typ připojení</w:t>
      </w:r>
      <w:r w:rsidR="009F5CD8">
        <w:rPr>
          <w:rFonts w:ascii="Arial" w:hAnsi="Arial" w:cs="Arial"/>
          <w:sz w:val="20"/>
        </w:rPr>
        <w:t xml:space="preserve"> k internetu využívají především malé firmy (31 % v lednu 2017) a z hlediska odvětvového pak</w:t>
      </w:r>
      <w:r w:rsidR="00F9473E">
        <w:rPr>
          <w:rFonts w:ascii="Arial" w:hAnsi="Arial" w:cs="Arial"/>
          <w:sz w:val="20"/>
        </w:rPr>
        <w:t xml:space="preserve"> firmy působící ve zpracovatelském průmyslu</w:t>
      </w:r>
      <w:r w:rsidR="009F275E">
        <w:rPr>
          <w:rFonts w:ascii="Arial" w:hAnsi="Arial" w:cs="Arial"/>
          <w:sz w:val="20"/>
        </w:rPr>
        <w:t>, ve stravování a pohostinství, v činnostech v oblasti nemovitostí či v ostatních administrativních činnostech.</w:t>
      </w:r>
      <w:r w:rsidR="009F5CD8">
        <w:rPr>
          <w:rFonts w:ascii="Arial" w:hAnsi="Arial" w:cs="Arial"/>
          <w:sz w:val="20"/>
        </w:rPr>
        <w:t xml:space="preserve"> </w:t>
      </w:r>
    </w:p>
    <w:p w:rsidR="0022756F" w:rsidRDefault="00F9473E" w:rsidP="00736B6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22756F">
        <w:rPr>
          <w:rFonts w:ascii="Arial" w:hAnsi="Arial" w:cs="Arial"/>
          <w:sz w:val="20"/>
        </w:rPr>
        <w:t xml:space="preserve">S rozšiřováním nových technologií roste i maximální </w:t>
      </w:r>
      <w:r w:rsidRPr="0022756F">
        <w:rPr>
          <w:rFonts w:ascii="Arial" w:hAnsi="Arial" w:cs="Arial"/>
          <w:b/>
          <w:sz w:val="20"/>
        </w:rPr>
        <w:t xml:space="preserve">rychlost </w:t>
      </w:r>
      <w:r w:rsidRPr="0022756F">
        <w:rPr>
          <w:rFonts w:ascii="Arial" w:hAnsi="Arial" w:cs="Arial"/>
          <w:sz w:val="20"/>
        </w:rPr>
        <w:t xml:space="preserve">stahování dat, tzv. </w:t>
      </w:r>
      <w:proofErr w:type="spellStart"/>
      <w:r w:rsidRPr="0022756F">
        <w:rPr>
          <w:rFonts w:ascii="Arial" w:hAnsi="Arial" w:cs="Arial"/>
          <w:b/>
          <w:sz w:val="20"/>
        </w:rPr>
        <w:t>download</w:t>
      </w:r>
      <w:proofErr w:type="spellEnd"/>
      <w:r w:rsidRPr="0022756F">
        <w:rPr>
          <w:rFonts w:ascii="Arial" w:hAnsi="Arial" w:cs="Arial"/>
          <w:sz w:val="20"/>
        </w:rPr>
        <w:t xml:space="preserve">. Ještě v roce 2006 stahovala </w:t>
      </w:r>
      <w:r w:rsidR="009F275E" w:rsidRPr="0022756F">
        <w:rPr>
          <w:rFonts w:ascii="Arial" w:hAnsi="Arial" w:cs="Arial"/>
          <w:sz w:val="20"/>
        </w:rPr>
        <w:t>výrazná</w:t>
      </w:r>
      <w:r w:rsidRPr="0022756F">
        <w:rPr>
          <w:rFonts w:ascii="Arial" w:hAnsi="Arial" w:cs="Arial"/>
          <w:sz w:val="20"/>
        </w:rPr>
        <w:t xml:space="preserve"> většina </w:t>
      </w:r>
      <w:r w:rsidR="009F275E" w:rsidRPr="0022756F">
        <w:rPr>
          <w:rFonts w:ascii="Arial" w:hAnsi="Arial" w:cs="Arial"/>
          <w:sz w:val="20"/>
        </w:rPr>
        <w:t>firem</w:t>
      </w:r>
      <w:r w:rsidRPr="0022756F">
        <w:rPr>
          <w:rFonts w:ascii="Arial" w:hAnsi="Arial" w:cs="Arial"/>
          <w:sz w:val="20"/>
        </w:rPr>
        <w:t xml:space="preserve"> (82 %) data rychlostí nižší než 2 </w:t>
      </w:r>
      <w:proofErr w:type="spellStart"/>
      <w:r w:rsidRPr="0022756F">
        <w:rPr>
          <w:rFonts w:ascii="Arial" w:hAnsi="Arial" w:cs="Arial"/>
          <w:sz w:val="20"/>
        </w:rPr>
        <w:t>Mb</w:t>
      </w:r>
      <w:proofErr w:type="spellEnd"/>
      <w:r w:rsidRPr="0022756F">
        <w:rPr>
          <w:rFonts w:ascii="Arial" w:hAnsi="Arial" w:cs="Arial"/>
          <w:sz w:val="20"/>
        </w:rPr>
        <w:t>/s. V lednu 2017</w:t>
      </w:r>
      <w:r w:rsidR="00AC2EEE">
        <w:rPr>
          <w:rFonts w:ascii="Arial" w:hAnsi="Arial" w:cs="Arial"/>
          <w:sz w:val="20"/>
        </w:rPr>
        <w:t xml:space="preserve"> se</w:t>
      </w:r>
      <w:r w:rsidRPr="0022756F">
        <w:rPr>
          <w:rFonts w:ascii="Arial" w:hAnsi="Arial" w:cs="Arial"/>
          <w:sz w:val="20"/>
        </w:rPr>
        <w:t xml:space="preserve"> už téměř všechny </w:t>
      </w:r>
      <w:r w:rsidR="00AC2EEE">
        <w:rPr>
          <w:rFonts w:ascii="Arial" w:hAnsi="Arial" w:cs="Arial"/>
          <w:sz w:val="20"/>
        </w:rPr>
        <w:t xml:space="preserve">firmy připojovaly k internetu </w:t>
      </w:r>
      <w:r w:rsidRPr="0022756F">
        <w:rPr>
          <w:rFonts w:ascii="Arial" w:hAnsi="Arial" w:cs="Arial"/>
          <w:sz w:val="20"/>
        </w:rPr>
        <w:t xml:space="preserve">rychlostí přesahující 2 </w:t>
      </w:r>
      <w:proofErr w:type="spellStart"/>
      <w:r w:rsidRPr="0022756F">
        <w:rPr>
          <w:rFonts w:ascii="Arial" w:hAnsi="Arial" w:cs="Arial"/>
          <w:sz w:val="20"/>
        </w:rPr>
        <w:t>Mb</w:t>
      </w:r>
      <w:proofErr w:type="spellEnd"/>
      <w:r w:rsidRPr="0022756F">
        <w:rPr>
          <w:rFonts w:ascii="Arial" w:hAnsi="Arial" w:cs="Arial"/>
          <w:sz w:val="20"/>
        </w:rPr>
        <w:t>/s.</w:t>
      </w:r>
      <w:r w:rsidR="009F275E" w:rsidRPr="0022756F">
        <w:rPr>
          <w:rFonts w:ascii="Arial" w:hAnsi="Arial" w:cs="Arial"/>
          <w:sz w:val="20"/>
        </w:rPr>
        <w:t xml:space="preserve"> </w:t>
      </w:r>
      <w:r w:rsidR="00AC2EEE">
        <w:rPr>
          <w:rFonts w:ascii="Arial" w:hAnsi="Arial" w:cs="Arial"/>
          <w:sz w:val="20"/>
        </w:rPr>
        <w:t>Nejrozšířenější rychlost připojení v českých firmách byla</w:t>
      </w:r>
      <w:r w:rsidR="00EA018C" w:rsidRPr="0022756F">
        <w:rPr>
          <w:rFonts w:ascii="Arial" w:hAnsi="Arial" w:cs="Arial"/>
          <w:sz w:val="20"/>
        </w:rPr>
        <w:t xml:space="preserve"> </w:t>
      </w:r>
      <w:r w:rsidR="009C6A80" w:rsidRPr="0022756F">
        <w:rPr>
          <w:rFonts w:ascii="Arial" w:hAnsi="Arial" w:cs="Arial"/>
          <w:sz w:val="20"/>
        </w:rPr>
        <w:t xml:space="preserve">v lednu </w:t>
      </w:r>
      <w:r w:rsidR="00EA018C" w:rsidRPr="0022756F">
        <w:rPr>
          <w:rFonts w:ascii="Arial" w:hAnsi="Arial" w:cs="Arial"/>
          <w:sz w:val="20"/>
        </w:rPr>
        <w:t xml:space="preserve">2017 </w:t>
      </w:r>
      <w:r w:rsidR="00A44B58" w:rsidRPr="0022756F">
        <w:rPr>
          <w:rFonts w:ascii="Arial" w:hAnsi="Arial" w:cs="Arial"/>
          <w:sz w:val="20"/>
        </w:rPr>
        <w:t>v</w:t>
      </w:r>
      <w:r w:rsidR="0022756F" w:rsidRPr="0022756F">
        <w:rPr>
          <w:rFonts w:ascii="Arial" w:hAnsi="Arial" w:cs="Arial"/>
          <w:sz w:val="20"/>
        </w:rPr>
        <w:t> </w:t>
      </w:r>
      <w:r w:rsidR="00A44B58" w:rsidRPr="0022756F">
        <w:rPr>
          <w:rFonts w:ascii="Arial" w:hAnsi="Arial" w:cs="Arial"/>
          <w:sz w:val="20"/>
        </w:rPr>
        <w:t>rozmezí</w:t>
      </w:r>
      <w:r w:rsidR="00F4274E" w:rsidRPr="0022756F">
        <w:rPr>
          <w:rFonts w:ascii="Arial" w:hAnsi="Arial" w:cs="Arial"/>
          <w:sz w:val="20"/>
        </w:rPr>
        <w:t xml:space="preserve"> </w:t>
      </w:r>
      <w:r w:rsidR="00960982" w:rsidRPr="0022756F">
        <w:rPr>
          <w:rFonts w:ascii="Arial" w:hAnsi="Arial" w:cs="Arial"/>
          <w:sz w:val="20"/>
        </w:rPr>
        <w:t>10</w:t>
      </w:r>
      <w:r w:rsidR="00F4274E" w:rsidRPr="0022756F">
        <w:rPr>
          <w:rFonts w:ascii="Arial" w:hAnsi="Arial" w:cs="Arial"/>
          <w:sz w:val="20"/>
        </w:rPr>
        <w:t>–</w:t>
      </w:r>
      <w:r w:rsidR="00960982" w:rsidRPr="0022756F">
        <w:rPr>
          <w:rFonts w:ascii="Arial" w:hAnsi="Arial" w:cs="Arial"/>
          <w:sz w:val="20"/>
        </w:rPr>
        <w:t>2</w:t>
      </w:r>
      <w:r w:rsidR="00F4274E" w:rsidRPr="0022756F">
        <w:rPr>
          <w:rFonts w:ascii="Arial" w:hAnsi="Arial" w:cs="Arial"/>
          <w:sz w:val="20"/>
        </w:rPr>
        <w:t>9,9</w:t>
      </w:r>
      <w:r w:rsidR="00EA018C" w:rsidRPr="0022756F">
        <w:rPr>
          <w:rFonts w:ascii="Arial" w:hAnsi="Arial" w:cs="Arial"/>
          <w:sz w:val="20"/>
        </w:rPr>
        <w:t> </w:t>
      </w:r>
      <w:proofErr w:type="spellStart"/>
      <w:r w:rsidR="00F4274E" w:rsidRPr="0022756F">
        <w:rPr>
          <w:rFonts w:ascii="Arial" w:hAnsi="Arial" w:cs="Arial"/>
          <w:sz w:val="20"/>
        </w:rPr>
        <w:t>Mb</w:t>
      </w:r>
      <w:proofErr w:type="spellEnd"/>
      <w:r w:rsidR="00F4274E" w:rsidRPr="0022756F">
        <w:rPr>
          <w:rFonts w:ascii="Arial" w:hAnsi="Arial" w:cs="Arial"/>
          <w:sz w:val="20"/>
        </w:rPr>
        <w:t>/s</w:t>
      </w:r>
      <w:r w:rsidR="00EA018C" w:rsidRPr="0022756F">
        <w:rPr>
          <w:rFonts w:ascii="Arial" w:hAnsi="Arial" w:cs="Arial"/>
          <w:sz w:val="20"/>
        </w:rPr>
        <w:t xml:space="preserve"> (39</w:t>
      </w:r>
      <w:r w:rsidR="009F275E" w:rsidRPr="0022756F">
        <w:rPr>
          <w:rFonts w:ascii="Arial" w:hAnsi="Arial" w:cs="Arial"/>
          <w:sz w:val="20"/>
        </w:rPr>
        <w:t> </w:t>
      </w:r>
      <w:r w:rsidR="00EA018C" w:rsidRPr="0022756F">
        <w:rPr>
          <w:rFonts w:ascii="Arial" w:hAnsi="Arial" w:cs="Arial"/>
          <w:sz w:val="20"/>
        </w:rPr>
        <w:t>%)</w:t>
      </w:r>
      <w:r w:rsidR="003750CE">
        <w:rPr>
          <w:rFonts w:ascii="Arial" w:hAnsi="Arial" w:cs="Arial"/>
          <w:sz w:val="20"/>
        </w:rPr>
        <w:t>,</w:t>
      </w:r>
      <w:r w:rsidR="00AC2EEE">
        <w:rPr>
          <w:rFonts w:ascii="Arial" w:hAnsi="Arial" w:cs="Arial"/>
          <w:sz w:val="20"/>
        </w:rPr>
        <w:t xml:space="preserve"> </w:t>
      </w:r>
      <w:r w:rsidR="003750CE">
        <w:rPr>
          <w:rFonts w:ascii="Arial" w:hAnsi="Arial" w:cs="Arial"/>
          <w:sz w:val="20"/>
        </w:rPr>
        <w:t xml:space="preserve">18 </w:t>
      </w:r>
      <w:r w:rsidR="00EA018C" w:rsidRPr="0022756F">
        <w:rPr>
          <w:rFonts w:ascii="Arial" w:hAnsi="Arial" w:cs="Arial"/>
          <w:sz w:val="20"/>
        </w:rPr>
        <w:t>%</w:t>
      </w:r>
      <w:r w:rsidR="003273D5" w:rsidRPr="0022756F">
        <w:rPr>
          <w:rFonts w:ascii="Arial" w:hAnsi="Arial" w:cs="Arial"/>
          <w:sz w:val="20"/>
        </w:rPr>
        <w:t xml:space="preserve"> firem </w:t>
      </w:r>
      <w:r w:rsidR="00AC2EEE">
        <w:rPr>
          <w:rFonts w:ascii="Arial" w:hAnsi="Arial" w:cs="Arial"/>
          <w:sz w:val="20"/>
        </w:rPr>
        <w:t>stahovalo data</w:t>
      </w:r>
      <w:r w:rsidR="003273D5" w:rsidRPr="0022756F">
        <w:rPr>
          <w:rFonts w:ascii="Arial" w:hAnsi="Arial" w:cs="Arial"/>
          <w:sz w:val="20"/>
        </w:rPr>
        <w:t xml:space="preserve"> </w:t>
      </w:r>
      <w:r w:rsidR="002B5CBB" w:rsidRPr="0022756F">
        <w:rPr>
          <w:rFonts w:ascii="Arial" w:hAnsi="Arial" w:cs="Arial"/>
          <w:sz w:val="20"/>
        </w:rPr>
        <w:t xml:space="preserve">rychlostí vyšší než 30 </w:t>
      </w:r>
      <w:proofErr w:type="spellStart"/>
      <w:r w:rsidR="002B5CBB" w:rsidRPr="0022756F">
        <w:rPr>
          <w:rFonts w:ascii="Arial" w:hAnsi="Arial" w:cs="Arial"/>
          <w:sz w:val="20"/>
        </w:rPr>
        <w:t>Mb</w:t>
      </w:r>
      <w:proofErr w:type="spellEnd"/>
      <w:r w:rsidR="002B5CBB" w:rsidRPr="0022756F">
        <w:rPr>
          <w:rFonts w:ascii="Arial" w:hAnsi="Arial" w:cs="Arial"/>
          <w:sz w:val="20"/>
        </w:rPr>
        <w:t>/s</w:t>
      </w:r>
      <w:r w:rsidR="00AC2EEE">
        <w:rPr>
          <w:rFonts w:ascii="Arial" w:hAnsi="Arial" w:cs="Arial"/>
          <w:sz w:val="20"/>
        </w:rPr>
        <w:t xml:space="preserve"> a</w:t>
      </w:r>
      <w:r w:rsidR="00EA018C" w:rsidRPr="0022756F">
        <w:rPr>
          <w:rFonts w:ascii="Arial" w:hAnsi="Arial" w:cs="Arial"/>
          <w:sz w:val="20"/>
        </w:rPr>
        <w:t xml:space="preserve"> </w:t>
      </w:r>
      <w:r w:rsidR="00AC2EEE">
        <w:rPr>
          <w:rFonts w:ascii="Arial" w:hAnsi="Arial" w:cs="Arial"/>
          <w:sz w:val="20"/>
        </w:rPr>
        <w:t>d</w:t>
      </w:r>
      <w:r w:rsidR="003273D5" w:rsidRPr="0022756F">
        <w:rPr>
          <w:rFonts w:ascii="Arial" w:hAnsi="Arial" w:cs="Arial"/>
          <w:sz w:val="20"/>
        </w:rPr>
        <w:t>alší</w:t>
      </w:r>
      <w:r w:rsidR="00EA018C" w:rsidRPr="0022756F">
        <w:rPr>
          <w:rFonts w:ascii="Arial" w:hAnsi="Arial" w:cs="Arial"/>
          <w:sz w:val="20"/>
        </w:rPr>
        <w:t>ch</w:t>
      </w:r>
      <w:r w:rsidR="003273D5" w:rsidRPr="0022756F">
        <w:rPr>
          <w:rFonts w:ascii="Arial" w:hAnsi="Arial" w:cs="Arial"/>
          <w:sz w:val="20"/>
        </w:rPr>
        <w:t xml:space="preserve"> </w:t>
      </w:r>
      <w:r w:rsidR="00EA018C" w:rsidRPr="0022756F">
        <w:rPr>
          <w:rFonts w:ascii="Arial" w:hAnsi="Arial" w:cs="Arial"/>
          <w:sz w:val="20"/>
        </w:rPr>
        <w:t>12 %</w:t>
      </w:r>
      <w:r w:rsidR="003273D5" w:rsidRPr="0022756F">
        <w:rPr>
          <w:rFonts w:ascii="Arial" w:hAnsi="Arial" w:cs="Arial"/>
          <w:sz w:val="20"/>
        </w:rPr>
        <w:t xml:space="preserve"> firem</w:t>
      </w:r>
      <w:r w:rsidR="00EA018C" w:rsidRPr="0022756F">
        <w:rPr>
          <w:rFonts w:ascii="Arial" w:hAnsi="Arial" w:cs="Arial"/>
          <w:sz w:val="20"/>
        </w:rPr>
        <w:t xml:space="preserve"> se připojovalo</w:t>
      </w:r>
      <w:r w:rsidR="003273D5" w:rsidRPr="0022756F">
        <w:rPr>
          <w:rFonts w:ascii="Arial" w:hAnsi="Arial" w:cs="Arial"/>
          <w:sz w:val="20"/>
        </w:rPr>
        <w:t xml:space="preserve"> rychlostí </w:t>
      </w:r>
      <w:r w:rsidR="00EA018C" w:rsidRPr="0022756F">
        <w:rPr>
          <w:rFonts w:ascii="Arial" w:hAnsi="Arial" w:cs="Arial"/>
          <w:sz w:val="20"/>
        </w:rPr>
        <w:t>převyšující</w:t>
      </w:r>
      <w:r w:rsidR="003273D5" w:rsidRPr="0022756F">
        <w:rPr>
          <w:rFonts w:ascii="Arial" w:hAnsi="Arial" w:cs="Arial"/>
          <w:sz w:val="20"/>
        </w:rPr>
        <w:t xml:space="preserve"> 100 </w:t>
      </w:r>
      <w:proofErr w:type="spellStart"/>
      <w:r w:rsidR="003273D5" w:rsidRPr="0022756F">
        <w:rPr>
          <w:rFonts w:ascii="Arial" w:hAnsi="Arial" w:cs="Arial"/>
          <w:sz w:val="20"/>
        </w:rPr>
        <w:t>Mb</w:t>
      </w:r>
      <w:proofErr w:type="spellEnd"/>
      <w:r w:rsidR="003273D5" w:rsidRPr="0022756F">
        <w:rPr>
          <w:rFonts w:ascii="Arial" w:hAnsi="Arial" w:cs="Arial"/>
          <w:sz w:val="20"/>
        </w:rPr>
        <w:t>/s</w:t>
      </w:r>
      <w:r w:rsidR="002B5CBB" w:rsidRPr="0022756F">
        <w:rPr>
          <w:rFonts w:ascii="Arial" w:hAnsi="Arial" w:cs="Arial"/>
          <w:sz w:val="20"/>
        </w:rPr>
        <w:t>.</w:t>
      </w:r>
    </w:p>
    <w:p w:rsidR="00F9473E" w:rsidRPr="0022756F" w:rsidRDefault="00F9473E" w:rsidP="00736B6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22756F">
        <w:rPr>
          <w:rFonts w:ascii="Arial" w:hAnsi="Arial" w:cs="Arial"/>
          <w:sz w:val="20"/>
        </w:rPr>
        <w:t xml:space="preserve">V evropském žebříčku podniků s připojením k internetu rychlostí 30 </w:t>
      </w:r>
      <w:proofErr w:type="spellStart"/>
      <w:r w:rsidRPr="0022756F">
        <w:rPr>
          <w:rFonts w:ascii="Arial" w:hAnsi="Arial" w:cs="Arial"/>
          <w:sz w:val="20"/>
        </w:rPr>
        <w:t>Mb</w:t>
      </w:r>
      <w:proofErr w:type="spellEnd"/>
      <w:r w:rsidRPr="0022756F">
        <w:rPr>
          <w:rFonts w:ascii="Arial" w:hAnsi="Arial" w:cs="Arial"/>
          <w:sz w:val="20"/>
        </w:rPr>
        <w:t xml:space="preserve">/s a vyšší se české </w:t>
      </w:r>
      <w:r w:rsidR="00AC2EEE">
        <w:rPr>
          <w:rFonts w:ascii="Arial" w:hAnsi="Arial" w:cs="Arial"/>
          <w:sz w:val="20"/>
        </w:rPr>
        <w:t>firmy</w:t>
      </w:r>
      <w:r w:rsidRPr="0022756F">
        <w:rPr>
          <w:rFonts w:ascii="Arial" w:hAnsi="Arial" w:cs="Arial"/>
          <w:sz w:val="20"/>
        </w:rPr>
        <w:t xml:space="preserve"> za leden 2016</w:t>
      </w:r>
      <w:r w:rsidR="009F275E">
        <w:rPr>
          <w:rStyle w:val="Znakapoznpodarou"/>
          <w:rFonts w:ascii="Arial" w:hAnsi="Arial" w:cs="Arial"/>
          <w:sz w:val="20"/>
        </w:rPr>
        <w:footnoteReference w:id="1"/>
      </w:r>
      <w:r w:rsidRPr="0022756F">
        <w:rPr>
          <w:rFonts w:ascii="Arial" w:hAnsi="Arial" w:cs="Arial"/>
          <w:sz w:val="20"/>
        </w:rPr>
        <w:t xml:space="preserve"> umístily pod průměrem EU28, a to až na 22. místě podobně jako</w:t>
      </w:r>
      <w:r w:rsidR="00736B66">
        <w:rPr>
          <w:rFonts w:ascii="Arial" w:hAnsi="Arial" w:cs="Arial"/>
          <w:sz w:val="20"/>
        </w:rPr>
        <w:t xml:space="preserve"> např.</w:t>
      </w:r>
      <w:r w:rsidRPr="0022756F">
        <w:rPr>
          <w:rFonts w:ascii="Arial" w:hAnsi="Arial" w:cs="Arial"/>
          <w:sz w:val="20"/>
        </w:rPr>
        <w:t xml:space="preserve"> podniky na Slovensku</w:t>
      </w:r>
      <w:r w:rsidR="00736B66">
        <w:rPr>
          <w:rFonts w:ascii="Arial" w:hAnsi="Arial" w:cs="Arial"/>
          <w:sz w:val="20"/>
        </w:rPr>
        <w:t>.</w:t>
      </w:r>
      <w:r w:rsidRPr="0022756F">
        <w:rPr>
          <w:rFonts w:ascii="Arial" w:hAnsi="Arial" w:cs="Arial"/>
          <w:sz w:val="20"/>
        </w:rPr>
        <w:t xml:space="preserve"> </w:t>
      </w:r>
    </w:p>
    <w:p w:rsidR="0022756F" w:rsidRPr="0022756F" w:rsidRDefault="00F9473E" w:rsidP="00736B6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</w:rPr>
      </w:pPr>
      <w:r w:rsidRPr="0022756F">
        <w:rPr>
          <w:rFonts w:ascii="Arial" w:hAnsi="Arial" w:cs="Arial"/>
          <w:sz w:val="20"/>
        </w:rPr>
        <w:t xml:space="preserve">Nejrychlejší připojení k internetu </w:t>
      </w:r>
      <w:r w:rsidR="0022756F">
        <w:rPr>
          <w:rFonts w:ascii="Arial" w:hAnsi="Arial" w:cs="Arial"/>
          <w:sz w:val="20"/>
        </w:rPr>
        <w:t>měly</w:t>
      </w:r>
      <w:r w:rsidRPr="0022756F">
        <w:rPr>
          <w:rFonts w:ascii="Arial" w:hAnsi="Arial" w:cs="Arial"/>
          <w:sz w:val="20"/>
        </w:rPr>
        <w:t xml:space="preserve"> k dispozici podniky v Dánsku, Švédsku, Portugalsku, Finsku, Nizozemsku a Belgii, kde v </w:t>
      </w:r>
      <w:r w:rsidR="00AC2EEE">
        <w:rPr>
          <w:rFonts w:ascii="Arial" w:hAnsi="Arial" w:cs="Arial"/>
          <w:sz w:val="20"/>
        </w:rPr>
        <w:t>lednu</w:t>
      </w:r>
      <w:r w:rsidRPr="0022756F">
        <w:rPr>
          <w:rFonts w:ascii="Arial" w:hAnsi="Arial" w:cs="Arial"/>
          <w:sz w:val="20"/>
        </w:rPr>
        <w:t xml:space="preserve"> 2016 více než pětina firem uvedla, že měla k dispozici internetové připojení umožňující maximální rychlost stahování dokonce vyšší než 100 </w:t>
      </w:r>
      <w:proofErr w:type="spellStart"/>
      <w:r w:rsidRPr="0022756F">
        <w:rPr>
          <w:rFonts w:ascii="Arial" w:hAnsi="Arial" w:cs="Arial"/>
          <w:sz w:val="20"/>
        </w:rPr>
        <w:t>Mb</w:t>
      </w:r>
      <w:proofErr w:type="spellEnd"/>
      <w:r w:rsidRPr="0022756F">
        <w:rPr>
          <w:rFonts w:ascii="Arial" w:hAnsi="Arial" w:cs="Arial"/>
          <w:sz w:val="20"/>
        </w:rPr>
        <w:t>/s.</w:t>
      </w:r>
    </w:p>
    <w:p w:rsidR="00823D44" w:rsidRDefault="00823D44" w:rsidP="0022756F">
      <w:p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22756F">
        <w:rPr>
          <w:rFonts w:ascii="Arial" w:hAnsi="Arial" w:cs="Arial"/>
          <w:b/>
          <w:sz w:val="20"/>
        </w:rPr>
        <w:lastRenderedPageBreak/>
        <w:t xml:space="preserve">Tab. 2.1:  </w:t>
      </w:r>
      <w:r w:rsidR="00F57FC5" w:rsidRPr="0022756F">
        <w:rPr>
          <w:rFonts w:ascii="Arial" w:hAnsi="Arial" w:cs="Arial"/>
          <w:b/>
          <w:sz w:val="20"/>
        </w:rPr>
        <w:t>Přístup</w:t>
      </w:r>
      <w:r w:rsidRPr="0022756F">
        <w:rPr>
          <w:rFonts w:ascii="Arial" w:hAnsi="Arial" w:cs="Arial"/>
          <w:b/>
          <w:sz w:val="20"/>
        </w:rPr>
        <w:t xml:space="preserve"> k internetu v podnikatelském sektoru ČR, leden 2017</w:t>
      </w: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017"/>
        <w:gridCol w:w="1028"/>
        <w:gridCol w:w="998"/>
        <w:gridCol w:w="1004"/>
        <w:gridCol w:w="998"/>
        <w:gridCol w:w="983"/>
      </w:tblGrid>
      <w:tr w:rsidR="00F7745F" w:rsidRPr="00F7745F" w:rsidTr="00F7745F">
        <w:trPr>
          <w:trHeight w:val="525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připojením </w:t>
            </w: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k </w:t>
            </w:r>
            <w:proofErr w:type="spellStart"/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intenetu</w:t>
            </w:r>
            <w:proofErr w:type="spellEnd"/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5011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vybrané typy používaného internetového připojení </w:t>
            </w: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(firma mohla uvést více než 1 způsob používaného připojení)</w:t>
            </w:r>
          </w:p>
        </w:tc>
      </w:tr>
      <w:tr w:rsidR="00F7745F" w:rsidRPr="00F7745F" w:rsidTr="00F7745F">
        <w:trPr>
          <w:trHeight w:val="285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pevné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mobilní</w:t>
            </w:r>
          </w:p>
        </w:tc>
      </w:tr>
      <w:tr w:rsidR="00F7745F" w:rsidRPr="00F7745F" w:rsidTr="00F7745F">
        <w:trPr>
          <w:trHeight w:val="465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xDSL</w:t>
            </w:r>
            <w:proofErr w:type="spellEnd"/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technologie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optické připojení</w:t>
            </w:r>
          </w:p>
        </w:tc>
        <w:tc>
          <w:tcPr>
            <w:tcW w:w="10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pouze</w:t>
            </w:r>
            <w:bookmarkStart w:id="0" w:name="_GoBack"/>
            <w:bookmarkEnd w:id="0"/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Wi-Fi připojení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44,7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</w:tr>
      <w:tr w:rsidR="00F7745F" w:rsidRPr="00F7745F" w:rsidTr="00F7745F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8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7745F" w:rsidRPr="00F7745F" w:rsidRDefault="00F7745F" w:rsidP="00F7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7745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</w:tr>
    </w:tbl>
    <w:p w:rsidR="00F7745F" w:rsidRDefault="00F7745F" w:rsidP="00F7745F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 v dané velikostní a odvětvové skupině (v %)</w:t>
      </w:r>
    </w:p>
    <w:p w:rsidR="00F7745F" w:rsidRDefault="00F7745F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823D44" w:rsidRDefault="00823D44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t xml:space="preserve">Tab. 2.2: Rychlost připojení k internetu </w:t>
      </w:r>
      <w:r w:rsidR="00F57FC5">
        <w:rPr>
          <w:rFonts w:ascii="Arial" w:hAnsi="Arial" w:cs="Arial"/>
          <w:b/>
          <w:sz w:val="20"/>
        </w:rPr>
        <w:t xml:space="preserve">používaná </w:t>
      </w:r>
      <w:r w:rsidRPr="00804120">
        <w:rPr>
          <w:rFonts w:ascii="Arial" w:hAnsi="Arial" w:cs="Arial"/>
          <w:b/>
          <w:sz w:val="20"/>
        </w:rPr>
        <w:t>v podnikatelském sektoru ČR, leden 201</w:t>
      </w:r>
      <w:r>
        <w:rPr>
          <w:rFonts w:ascii="Arial" w:hAnsi="Arial" w:cs="Arial"/>
          <w:b/>
          <w:sz w:val="20"/>
        </w:rPr>
        <w:t>7</w:t>
      </w: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947"/>
        <w:gridCol w:w="897"/>
        <w:gridCol w:w="1060"/>
        <w:gridCol w:w="1060"/>
        <w:gridCol w:w="950"/>
        <w:gridCol w:w="950"/>
      </w:tblGrid>
      <w:tr w:rsidR="00736B66" w:rsidRPr="00736B66" w:rsidTr="00FA3905">
        <w:trPr>
          <w:trHeight w:val="480"/>
        </w:trPr>
        <w:tc>
          <w:tcPr>
            <w:tcW w:w="3419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2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89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2–9,9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10–29,9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106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30–99,9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950" w:type="dxa"/>
            <w:tcBorders>
              <w:top w:val="single" w:sz="8" w:space="0" w:color="969696"/>
              <w:left w:val="dashed" w:sz="4" w:space="0" w:color="auto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</w:tr>
      <w:tr w:rsidR="00736B66" w:rsidRPr="00736B66" w:rsidTr="00FA3905">
        <w:trPr>
          <w:trHeight w:val="225"/>
        </w:trPr>
        <w:tc>
          <w:tcPr>
            <w:tcW w:w="341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969696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50" w:type="dxa"/>
            <w:tcBorders>
              <w:top w:val="nil"/>
              <w:left w:val="dashed" w:sz="4" w:space="0" w:color="auto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36B66" w:rsidRPr="00736B66" w:rsidRDefault="00736B66" w:rsidP="00736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</w:tr>
    </w:tbl>
    <w:p w:rsidR="00823D44" w:rsidRDefault="00823D44" w:rsidP="004C49D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 v dané velikostní a odvětvové skupině (v %)</w:t>
      </w:r>
    </w:p>
    <w:p w:rsidR="007E1050" w:rsidRDefault="00736B66" w:rsidP="007E105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E1050" w:rsidRPr="000B070C">
        <w:rPr>
          <w:rFonts w:ascii="Arial" w:hAnsi="Arial" w:cs="Arial"/>
          <w:b/>
          <w:sz w:val="20"/>
        </w:rPr>
        <w:lastRenderedPageBreak/>
        <w:t>Graf 2.</w:t>
      </w:r>
      <w:r w:rsidR="007E1050">
        <w:rPr>
          <w:rFonts w:ascii="Arial" w:hAnsi="Arial" w:cs="Arial"/>
          <w:b/>
          <w:sz w:val="20"/>
        </w:rPr>
        <w:t>1</w:t>
      </w:r>
      <w:r w:rsidR="007E1050" w:rsidRPr="000B070C">
        <w:rPr>
          <w:rFonts w:ascii="Arial" w:hAnsi="Arial" w:cs="Arial"/>
          <w:b/>
          <w:sz w:val="20"/>
        </w:rPr>
        <w:t>:</w:t>
      </w:r>
      <w:r w:rsidR="007D3CAD">
        <w:rPr>
          <w:rFonts w:ascii="Arial" w:hAnsi="Arial" w:cs="Arial"/>
          <w:b/>
          <w:sz w:val="20"/>
        </w:rPr>
        <w:t xml:space="preserve"> Firmy</w:t>
      </w:r>
      <w:r w:rsidR="007E1050">
        <w:rPr>
          <w:rFonts w:ascii="Arial" w:hAnsi="Arial" w:cs="Arial"/>
          <w:b/>
          <w:sz w:val="20"/>
        </w:rPr>
        <w:t xml:space="preserve"> v ČR používající optické připojení k internetu</w:t>
      </w:r>
    </w:p>
    <w:p w:rsidR="007E1050" w:rsidRDefault="003750CE" w:rsidP="007E1050">
      <w:pPr>
        <w:autoSpaceDE w:val="0"/>
        <w:autoSpaceDN w:val="0"/>
        <w:adjustRightInd w:val="0"/>
        <w:spacing w:before="60" w:after="4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3B924CC" wp14:editId="10C55D56">
            <wp:extent cx="5977890" cy="1604645"/>
            <wp:effectExtent l="19050" t="0" r="381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50" w:rsidRDefault="007E1050" w:rsidP="007E105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 v dané velikostní skupině v daných letech</w:t>
      </w:r>
    </w:p>
    <w:p w:rsidR="007E1050" w:rsidRDefault="007E105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</w:p>
    <w:p w:rsidR="00F4274E" w:rsidRPr="00D44A61" w:rsidRDefault="0074099E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 w:rsidR="007E1050">
        <w:rPr>
          <w:rFonts w:ascii="Arial" w:hAnsi="Arial" w:cs="Arial"/>
          <w:b/>
          <w:sz w:val="20"/>
        </w:rPr>
        <w:t>2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9F24A7">
        <w:rPr>
          <w:rFonts w:ascii="Arial" w:hAnsi="Arial" w:cs="Arial"/>
          <w:b/>
          <w:sz w:val="20"/>
        </w:rPr>
        <w:t xml:space="preserve">Rychlost internetového připojení </w:t>
      </w:r>
      <w:r w:rsidR="00DA3A9E">
        <w:rPr>
          <w:rFonts w:ascii="Arial" w:hAnsi="Arial" w:cs="Arial"/>
          <w:b/>
          <w:sz w:val="20"/>
        </w:rPr>
        <w:t>v podnikatelském sektoru ČR</w:t>
      </w:r>
      <w:r w:rsidR="00EE34B9">
        <w:rPr>
          <w:rFonts w:ascii="Arial" w:hAnsi="Arial" w:cs="Arial"/>
          <w:b/>
          <w:sz w:val="20"/>
        </w:rPr>
        <w:t>, leden 2017</w:t>
      </w:r>
    </w:p>
    <w:p w:rsidR="0000483E" w:rsidRDefault="00FA3905" w:rsidP="003667B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93AADD3" wp14:editId="3ED7582D">
            <wp:extent cx="5972810" cy="1804035"/>
            <wp:effectExtent l="0" t="0" r="8890" b="57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4274E">
        <w:rPr>
          <w:rFonts w:ascii="Arial" w:hAnsi="Arial" w:cs="Arial"/>
          <w:noProof/>
          <w:sz w:val="20"/>
          <w:lang w:eastAsia="cs-CZ"/>
        </w:rPr>
        <w:t xml:space="preserve">     </w:t>
      </w:r>
    </w:p>
    <w:p w:rsidR="0057772A" w:rsidRDefault="0057772A" w:rsidP="0057772A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D44A61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44A61">
        <w:rPr>
          <w:rFonts w:ascii="Arial" w:hAnsi="Arial" w:cs="Arial"/>
          <w:i/>
          <w:sz w:val="18"/>
          <w:szCs w:val="18"/>
        </w:rPr>
        <w:t xml:space="preserve"> </w:t>
      </w:r>
      <w:r w:rsidRPr="00170D29">
        <w:rPr>
          <w:rFonts w:ascii="Arial" w:hAnsi="Arial" w:cs="Arial"/>
          <w:i/>
          <w:sz w:val="18"/>
          <w:szCs w:val="18"/>
          <w:u w:val="single"/>
        </w:rPr>
        <w:t>s</w:t>
      </w:r>
      <w:r w:rsidR="00E22401">
        <w:rPr>
          <w:rFonts w:ascii="Arial" w:hAnsi="Arial" w:cs="Arial"/>
          <w:i/>
          <w:sz w:val="18"/>
          <w:szCs w:val="18"/>
          <w:u w:val="single"/>
        </w:rPr>
        <w:t xml:space="preserve"> připojením k</w:t>
      </w:r>
      <w:r w:rsidR="007D3CAD">
        <w:rPr>
          <w:rFonts w:ascii="Arial" w:hAnsi="Arial" w:cs="Arial"/>
          <w:i/>
          <w:sz w:val="18"/>
          <w:szCs w:val="18"/>
          <w:u w:val="single"/>
        </w:rPr>
        <w:t> </w:t>
      </w:r>
      <w:r w:rsidRPr="00170D29">
        <w:rPr>
          <w:rFonts w:ascii="Arial" w:hAnsi="Arial" w:cs="Arial"/>
          <w:i/>
          <w:sz w:val="18"/>
          <w:szCs w:val="18"/>
          <w:u w:val="single"/>
        </w:rPr>
        <w:t>internet</w:t>
      </w:r>
      <w:r w:rsidR="00E22401">
        <w:rPr>
          <w:rFonts w:ascii="Arial" w:hAnsi="Arial" w:cs="Arial"/>
          <w:i/>
          <w:sz w:val="18"/>
          <w:szCs w:val="18"/>
          <w:u w:val="single"/>
        </w:rPr>
        <w:t>u</w:t>
      </w:r>
      <w:r w:rsidR="007D3CAD" w:rsidRPr="007D3CAD">
        <w:rPr>
          <w:rFonts w:ascii="Arial" w:hAnsi="Arial" w:cs="Arial"/>
          <w:i/>
          <w:sz w:val="18"/>
          <w:szCs w:val="18"/>
        </w:rPr>
        <w:t xml:space="preserve"> v daných letech</w:t>
      </w:r>
      <w:r w:rsidRPr="007D3CAD">
        <w:rPr>
          <w:rFonts w:ascii="Arial" w:hAnsi="Arial" w:cs="Arial"/>
          <w:i/>
          <w:sz w:val="18"/>
          <w:szCs w:val="18"/>
        </w:rPr>
        <w:t xml:space="preserve"> </w:t>
      </w:r>
    </w:p>
    <w:p w:rsidR="0057772A" w:rsidRPr="00DA3A9E" w:rsidRDefault="0057772A" w:rsidP="0057772A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10"/>
          <w:szCs w:val="10"/>
        </w:rPr>
      </w:pPr>
    </w:p>
    <w:p w:rsidR="004C49D2" w:rsidRDefault="00DB697D" w:rsidP="002E6398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3</w:t>
      </w:r>
      <w:r w:rsidRPr="000B070C">
        <w:rPr>
          <w:rFonts w:ascii="Arial" w:hAnsi="Arial" w:cs="Arial"/>
          <w:b/>
          <w:sz w:val="20"/>
        </w:rPr>
        <w:t>:</w:t>
      </w:r>
      <w:r w:rsidR="00DD2D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Firmy</w:t>
      </w:r>
      <w:r w:rsidR="002E6398" w:rsidRPr="002E6398">
        <w:rPr>
          <w:rFonts w:ascii="Arial" w:hAnsi="Arial" w:cs="Arial"/>
          <w:b/>
          <w:sz w:val="20"/>
        </w:rPr>
        <w:t xml:space="preserve"> v zemích EU s připojením k</w:t>
      </w:r>
      <w:r>
        <w:rPr>
          <w:rFonts w:ascii="Arial" w:hAnsi="Arial" w:cs="Arial"/>
          <w:b/>
          <w:sz w:val="20"/>
        </w:rPr>
        <w:t> </w:t>
      </w:r>
      <w:r w:rsidR="002E6398" w:rsidRPr="002E6398">
        <w:rPr>
          <w:rFonts w:ascii="Arial" w:hAnsi="Arial" w:cs="Arial"/>
          <w:b/>
          <w:sz w:val="20"/>
        </w:rPr>
        <w:t>internetu</w:t>
      </w:r>
      <w:r>
        <w:rPr>
          <w:rFonts w:ascii="Arial" w:hAnsi="Arial" w:cs="Arial"/>
          <w:b/>
          <w:sz w:val="20"/>
        </w:rPr>
        <w:t xml:space="preserve"> </w:t>
      </w:r>
      <w:r w:rsidR="002E6398" w:rsidRPr="002E6398">
        <w:rPr>
          <w:rFonts w:ascii="Arial" w:hAnsi="Arial" w:cs="Arial"/>
          <w:b/>
          <w:sz w:val="20"/>
        </w:rPr>
        <w:t xml:space="preserve">rychlostí 30 </w:t>
      </w:r>
      <w:proofErr w:type="spellStart"/>
      <w:r w:rsidR="002E6398" w:rsidRPr="002E6398">
        <w:rPr>
          <w:rFonts w:ascii="Arial" w:hAnsi="Arial" w:cs="Arial"/>
          <w:b/>
          <w:sz w:val="20"/>
        </w:rPr>
        <w:t>Mb</w:t>
      </w:r>
      <w:proofErr w:type="spellEnd"/>
      <w:r w:rsidR="002E6398" w:rsidRPr="002E6398">
        <w:rPr>
          <w:rFonts w:ascii="Arial" w:hAnsi="Arial" w:cs="Arial"/>
          <w:b/>
          <w:sz w:val="20"/>
        </w:rPr>
        <w:t>/s a vyšší</w:t>
      </w:r>
      <w:r>
        <w:rPr>
          <w:rFonts w:ascii="Arial" w:hAnsi="Arial" w:cs="Arial"/>
          <w:b/>
          <w:sz w:val="20"/>
        </w:rPr>
        <w:t xml:space="preserve">, </w:t>
      </w:r>
      <w:r w:rsidR="002E6398" w:rsidRPr="002E6398">
        <w:rPr>
          <w:rFonts w:ascii="Arial" w:hAnsi="Arial" w:cs="Arial"/>
          <w:b/>
          <w:sz w:val="20"/>
        </w:rPr>
        <w:t>leden 2016</w:t>
      </w:r>
    </w:p>
    <w:p w:rsidR="00DB697D" w:rsidRDefault="003750CE" w:rsidP="002E6398">
      <w:pPr>
        <w:autoSpaceDE w:val="0"/>
        <w:autoSpaceDN w:val="0"/>
        <w:adjustRightInd w:val="0"/>
        <w:spacing w:before="60" w:after="4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B8ED5BE" wp14:editId="11AABC7C">
            <wp:extent cx="5977890" cy="3459480"/>
            <wp:effectExtent l="19050" t="0" r="381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7D" w:rsidRDefault="00DB697D" w:rsidP="00DB697D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</w:t>
      </w:r>
      <w:r w:rsidR="00FA3905">
        <w:rPr>
          <w:rFonts w:ascii="Arial" w:hAnsi="Arial" w:cs="Arial"/>
          <w:i/>
          <w:sz w:val="18"/>
          <w:szCs w:val="18"/>
        </w:rPr>
        <w:t xml:space="preserve">0 a více zaměstnanci v dané </w:t>
      </w:r>
      <w:proofErr w:type="gramStart"/>
      <w:r w:rsidR="00FA3905">
        <w:rPr>
          <w:rFonts w:ascii="Arial" w:hAnsi="Arial" w:cs="Arial"/>
          <w:i/>
          <w:sz w:val="18"/>
          <w:szCs w:val="18"/>
        </w:rPr>
        <w:t>zemi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="007D3CAD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DB697D" w:rsidRPr="00DB697D" w:rsidRDefault="00DB697D" w:rsidP="002E6398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</w:p>
    <w:p w:rsidR="00194423" w:rsidRPr="00194423" w:rsidRDefault="00194423" w:rsidP="00F4274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194423">
        <w:rPr>
          <w:rFonts w:ascii="Arial" w:hAnsi="Arial" w:cs="Arial"/>
          <w:sz w:val="20"/>
        </w:rPr>
        <w:t>Zdroj: Český statistický úřad 201</w:t>
      </w:r>
      <w:r w:rsidR="001C190D">
        <w:rPr>
          <w:rFonts w:ascii="Arial" w:hAnsi="Arial" w:cs="Arial"/>
          <w:sz w:val="20"/>
        </w:rPr>
        <w:t>7</w:t>
      </w:r>
    </w:p>
    <w:sectPr w:rsidR="00194423" w:rsidRPr="00194423" w:rsidSect="001C190D">
      <w:pgSz w:w="11906" w:h="16838" w:code="9"/>
      <w:pgMar w:top="1134" w:right="991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F9" w:rsidRDefault="008B09F9" w:rsidP="00E71A58">
      <w:r>
        <w:separator/>
      </w:r>
    </w:p>
  </w:endnote>
  <w:endnote w:type="continuationSeparator" w:id="0">
    <w:p w:rsidR="008B09F9" w:rsidRDefault="008B09F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F9" w:rsidRDefault="008B09F9" w:rsidP="00E71A58">
      <w:r>
        <w:separator/>
      </w:r>
    </w:p>
  </w:footnote>
  <w:footnote w:type="continuationSeparator" w:id="0">
    <w:p w:rsidR="008B09F9" w:rsidRDefault="008B09F9" w:rsidP="00E71A58">
      <w:r>
        <w:continuationSeparator/>
      </w:r>
    </w:p>
  </w:footnote>
  <w:footnote w:id="1">
    <w:p w:rsidR="004C49D2" w:rsidRPr="0022756F" w:rsidRDefault="004C49D2" w:rsidP="0022756F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Poslední </w:t>
      </w:r>
      <w:r w:rsidR="007E1050">
        <w:rPr>
          <w:rFonts w:ascii="Arial" w:hAnsi="Arial" w:cs="Arial"/>
          <w:sz w:val="16"/>
          <w:szCs w:val="16"/>
        </w:rPr>
        <w:t xml:space="preserve">dostupná </w:t>
      </w:r>
      <w:r w:rsidRPr="0022756F">
        <w:rPr>
          <w:rFonts w:ascii="Arial" w:hAnsi="Arial" w:cs="Arial"/>
          <w:sz w:val="16"/>
          <w:szCs w:val="16"/>
        </w:rPr>
        <w:t>data s mezinárodním srovnáním výs</w:t>
      </w:r>
      <w:r w:rsidR="007E1050">
        <w:rPr>
          <w:rFonts w:ascii="Arial" w:hAnsi="Arial" w:cs="Arial"/>
          <w:sz w:val="16"/>
          <w:szCs w:val="16"/>
        </w:rPr>
        <w:t xml:space="preserve">ledků za členské státy EU28 byla </w:t>
      </w:r>
      <w:r w:rsidRPr="0022756F">
        <w:rPr>
          <w:rFonts w:ascii="Arial" w:hAnsi="Arial" w:cs="Arial"/>
          <w:sz w:val="16"/>
          <w:szCs w:val="16"/>
        </w:rPr>
        <w:t xml:space="preserve">v době zpracování této publikace za leden </w:t>
      </w:r>
      <w:r w:rsidR="007E1050">
        <w:rPr>
          <w:rFonts w:ascii="Arial" w:hAnsi="Arial" w:cs="Arial"/>
          <w:sz w:val="16"/>
          <w:szCs w:val="16"/>
        </w:rPr>
        <w:t xml:space="preserve">roku </w:t>
      </w:r>
      <w:r w:rsidRPr="0022756F">
        <w:rPr>
          <w:rFonts w:ascii="Arial" w:hAnsi="Arial" w:cs="Arial"/>
          <w:sz w:val="16"/>
          <w:szCs w:val="16"/>
        </w:rPr>
        <w:t>2016. Jejich zdrojem je</w:t>
      </w:r>
      <w:r w:rsidR="007E1050"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 w:rsidR="007E1050">
        <w:rPr>
          <w:rFonts w:ascii="Arial" w:hAnsi="Arial" w:cs="Arial"/>
          <w:sz w:val="16"/>
          <w:szCs w:val="16"/>
        </w:rPr>
        <w:t>u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 w:rsidRPr="0022756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483E"/>
    <w:rsid w:val="0000767A"/>
    <w:rsid w:val="00010702"/>
    <w:rsid w:val="000234F7"/>
    <w:rsid w:val="0003373F"/>
    <w:rsid w:val="0004694F"/>
    <w:rsid w:val="00062EC5"/>
    <w:rsid w:val="00085641"/>
    <w:rsid w:val="00087634"/>
    <w:rsid w:val="000A1183"/>
    <w:rsid w:val="000B070C"/>
    <w:rsid w:val="000C1663"/>
    <w:rsid w:val="000C3408"/>
    <w:rsid w:val="00112799"/>
    <w:rsid w:val="001405FA"/>
    <w:rsid w:val="001425C3"/>
    <w:rsid w:val="00143453"/>
    <w:rsid w:val="00150CA3"/>
    <w:rsid w:val="00163793"/>
    <w:rsid w:val="0016380A"/>
    <w:rsid w:val="00164591"/>
    <w:rsid w:val="001714F2"/>
    <w:rsid w:val="00185010"/>
    <w:rsid w:val="00194423"/>
    <w:rsid w:val="00194F66"/>
    <w:rsid w:val="001A552F"/>
    <w:rsid w:val="001B3110"/>
    <w:rsid w:val="001C190D"/>
    <w:rsid w:val="001E6F08"/>
    <w:rsid w:val="001F3765"/>
    <w:rsid w:val="001F4597"/>
    <w:rsid w:val="00220C87"/>
    <w:rsid w:val="0022139E"/>
    <w:rsid w:val="00223B47"/>
    <w:rsid w:val="002252E0"/>
    <w:rsid w:val="002255F6"/>
    <w:rsid w:val="0022756F"/>
    <w:rsid w:val="00235B45"/>
    <w:rsid w:val="00236443"/>
    <w:rsid w:val="002436BA"/>
    <w:rsid w:val="00244A15"/>
    <w:rsid w:val="0024799E"/>
    <w:rsid w:val="00272AA1"/>
    <w:rsid w:val="0028698F"/>
    <w:rsid w:val="002976C0"/>
    <w:rsid w:val="002A4BF9"/>
    <w:rsid w:val="002B5CBB"/>
    <w:rsid w:val="002C31D3"/>
    <w:rsid w:val="002C3EA9"/>
    <w:rsid w:val="002C43BD"/>
    <w:rsid w:val="002E02A1"/>
    <w:rsid w:val="002E32AD"/>
    <w:rsid w:val="002E6398"/>
    <w:rsid w:val="00304771"/>
    <w:rsid w:val="00306C5B"/>
    <w:rsid w:val="0031460D"/>
    <w:rsid w:val="003209D6"/>
    <w:rsid w:val="003273D5"/>
    <w:rsid w:val="00343E00"/>
    <w:rsid w:val="003657F3"/>
    <w:rsid w:val="003667BA"/>
    <w:rsid w:val="003750CE"/>
    <w:rsid w:val="00385D98"/>
    <w:rsid w:val="00390238"/>
    <w:rsid w:val="003A2B4D"/>
    <w:rsid w:val="003A327C"/>
    <w:rsid w:val="003A478C"/>
    <w:rsid w:val="003A5525"/>
    <w:rsid w:val="003A6B38"/>
    <w:rsid w:val="003B2BDA"/>
    <w:rsid w:val="003B5A32"/>
    <w:rsid w:val="003D5183"/>
    <w:rsid w:val="003F313C"/>
    <w:rsid w:val="00406476"/>
    <w:rsid w:val="00413550"/>
    <w:rsid w:val="00414240"/>
    <w:rsid w:val="00415B89"/>
    <w:rsid w:val="0043194A"/>
    <w:rsid w:val="0045588E"/>
    <w:rsid w:val="0046582C"/>
    <w:rsid w:val="00472BBB"/>
    <w:rsid w:val="0048139F"/>
    <w:rsid w:val="004A77DF"/>
    <w:rsid w:val="004B55B7"/>
    <w:rsid w:val="004C3867"/>
    <w:rsid w:val="004C49D2"/>
    <w:rsid w:val="004C4CD0"/>
    <w:rsid w:val="004C70DC"/>
    <w:rsid w:val="004D0211"/>
    <w:rsid w:val="004D0603"/>
    <w:rsid w:val="004E537B"/>
    <w:rsid w:val="004F06F5"/>
    <w:rsid w:val="004F0DF9"/>
    <w:rsid w:val="004F33A0"/>
    <w:rsid w:val="004F4666"/>
    <w:rsid w:val="004F4D86"/>
    <w:rsid w:val="00503FA3"/>
    <w:rsid w:val="005068F4"/>
    <w:rsid w:val="00507C25"/>
    <w:rsid w:val="005108C0"/>
    <w:rsid w:val="00511873"/>
    <w:rsid w:val="00513B7E"/>
    <w:rsid w:val="00525137"/>
    <w:rsid w:val="005251DD"/>
    <w:rsid w:val="00553139"/>
    <w:rsid w:val="0057772A"/>
    <w:rsid w:val="00583FFD"/>
    <w:rsid w:val="00585475"/>
    <w:rsid w:val="00593152"/>
    <w:rsid w:val="005A21E0"/>
    <w:rsid w:val="005A64C0"/>
    <w:rsid w:val="005B4204"/>
    <w:rsid w:val="005D5802"/>
    <w:rsid w:val="005F419A"/>
    <w:rsid w:val="005F7FA5"/>
    <w:rsid w:val="00604307"/>
    <w:rsid w:val="0060487F"/>
    <w:rsid w:val="006123F0"/>
    <w:rsid w:val="00620892"/>
    <w:rsid w:val="00624093"/>
    <w:rsid w:val="00630DE7"/>
    <w:rsid w:val="0064036A"/>
    <w:rsid w:val="006404A7"/>
    <w:rsid w:val="00643657"/>
    <w:rsid w:val="006451E4"/>
    <w:rsid w:val="00650CEC"/>
    <w:rsid w:val="00657968"/>
    <w:rsid w:val="00657E87"/>
    <w:rsid w:val="006710C9"/>
    <w:rsid w:val="00674325"/>
    <w:rsid w:val="00675E37"/>
    <w:rsid w:val="0068260E"/>
    <w:rsid w:val="00684ECC"/>
    <w:rsid w:val="006926DD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4DA1"/>
    <w:rsid w:val="006D61F6"/>
    <w:rsid w:val="006E279A"/>
    <w:rsid w:val="006E313B"/>
    <w:rsid w:val="006E7DE3"/>
    <w:rsid w:val="007211F5"/>
    <w:rsid w:val="00730AE8"/>
    <w:rsid w:val="00736B66"/>
    <w:rsid w:val="0074099E"/>
    <w:rsid w:val="00741493"/>
    <w:rsid w:val="00752180"/>
    <w:rsid w:val="00755D3A"/>
    <w:rsid w:val="007609C6"/>
    <w:rsid w:val="00761B3D"/>
    <w:rsid w:val="00762ECB"/>
    <w:rsid w:val="00775D5C"/>
    <w:rsid w:val="00776527"/>
    <w:rsid w:val="00785B2D"/>
    <w:rsid w:val="007A48B3"/>
    <w:rsid w:val="007A5C36"/>
    <w:rsid w:val="007C3F6A"/>
    <w:rsid w:val="007C710D"/>
    <w:rsid w:val="007D3CAD"/>
    <w:rsid w:val="007D7174"/>
    <w:rsid w:val="007E1050"/>
    <w:rsid w:val="007E12CE"/>
    <w:rsid w:val="007E39CC"/>
    <w:rsid w:val="007E3D24"/>
    <w:rsid w:val="007E7E61"/>
    <w:rsid w:val="007F0845"/>
    <w:rsid w:val="00800FF5"/>
    <w:rsid w:val="00804120"/>
    <w:rsid w:val="008125FE"/>
    <w:rsid w:val="00821FF6"/>
    <w:rsid w:val="00823D44"/>
    <w:rsid w:val="0083143E"/>
    <w:rsid w:val="00834FAA"/>
    <w:rsid w:val="00836086"/>
    <w:rsid w:val="00865007"/>
    <w:rsid w:val="00876086"/>
    <w:rsid w:val="008B09F9"/>
    <w:rsid w:val="008B7C02"/>
    <w:rsid w:val="008C0E88"/>
    <w:rsid w:val="008D2A16"/>
    <w:rsid w:val="008E31FF"/>
    <w:rsid w:val="008F41A9"/>
    <w:rsid w:val="009003A8"/>
    <w:rsid w:val="00902EFF"/>
    <w:rsid w:val="00921F14"/>
    <w:rsid w:val="00942220"/>
    <w:rsid w:val="0094427A"/>
    <w:rsid w:val="00960982"/>
    <w:rsid w:val="00971A4B"/>
    <w:rsid w:val="00974923"/>
    <w:rsid w:val="0098620F"/>
    <w:rsid w:val="00987E97"/>
    <w:rsid w:val="009B6FD3"/>
    <w:rsid w:val="009C6A80"/>
    <w:rsid w:val="009E7D72"/>
    <w:rsid w:val="009F24A7"/>
    <w:rsid w:val="009F275E"/>
    <w:rsid w:val="009F5CD8"/>
    <w:rsid w:val="00A10D66"/>
    <w:rsid w:val="00A23E43"/>
    <w:rsid w:val="00A26728"/>
    <w:rsid w:val="00A42547"/>
    <w:rsid w:val="00A44B58"/>
    <w:rsid w:val="00A46DE0"/>
    <w:rsid w:val="00A62CE1"/>
    <w:rsid w:val="00A63189"/>
    <w:rsid w:val="00A75E40"/>
    <w:rsid w:val="00A857C0"/>
    <w:rsid w:val="00AA18E5"/>
    <w:rsid w:val="00AA559A"/>
    <w:rsid w:val="00AB2AF1"/>
    <w:rsid w:val="00AB6DD6"/>
    <w:rsid w:val="00AB76F3"/>
    <w:rsid w:val="00AC2EEE"/>
    <w:rsid w:val="00AC77ED"/>
    <w:rsid w:val="00AD306C"/>
    <w:rsid w:val="00AD4C91"/>
    <w:rsid w:val="00AE3EC7"/>
    <w:rsid w:val="00AF1210"/>
    <w:rsid w:val="00AF2A1B"/>
    <w:rsid w:val="00B112AC"/>
    <w:rsid w:val="00B14740"/>
    <w:rsid w:val="00B17E71"/>
    <w:rsid w:val="00B17FDE"/>
    <w:rsid w:val="00B21D75"/>
    <w:rsid w:val="00B22324"/>
    <w:rsid w:val="00B22EAA"/>
    <w:rsid w:val="00B32DDB"/>
    <w:rsid w:val="00B53CF1"/>
    <w:rsid w:val="00B5486C"/>
    <w:rsid w:val="00B6608F"/>
    <w:rsid w:val="00B76D1E"/>
    <w:rsid w:val="00B93DD1"/>
    <w:rsid w:val="00B95940"/>
    <w:rsid w:val="00BB71B1"/>
    <w:rsid w:val="00BC6529"/>
    <w:rsid w:val="00BD258B"/>
    <w:rsid w:val="00BD366B"/>
    <w:rsid w:val="00BD6B4A"/>
    <w:rsid w:val="00BD6D50"/>
    <w:rsid w:val="00C0475C"/>
    <w:rsid w:val="00C21F94"/>
    <w:rsid w:val="00C444E8"/>
    <w:rsid w:val="00C46B07"/>
    <w:rsid w:val="00C84671"/>
    <w:rsid w:val="00C847A8"/>
    <w:rsid w:val="00C90CF4"/>
    <w:rsid w:val="00C93389"/>
    <w:rsid w:val="00CA0C7F"/>
    <w:rsid w:val="00CA4469"/>
    <w:rsid w:val="00CA44D8"/>
    <w:rsid w:val="00CB35AC"/>
    <w:rsid w:val="00CC0868"/>
    <w:rsid w:val="00CC61F7"/>
    <w:rsid w:val="00CD57C7"/>
    <w:rsid w:val="00CF51EC"/>
    <w:rsid w:val="00CF6D68"/>
    <w:rsid w:val="00D00F47"/>
    <w:rsid w:val="00D040DD"/>
    <w:rsid w:val="00D05AC2"/>
    <w:rsid w:val="00D1416F"/>
    <w:rsid w:val="00D57B0B"/>
    <w:rsid w:val="00D67121"/>
    <w:rsid w:val="00DA3A9E"/>
    <w:rsid w:val="00DA7807"/>
    <w:rsid w:val="00DB697D"/>
    <w:rsid w:val="00DB6B38"/>
    <w:rsid w:val="00DC5B3B"/>
    <w:rsid w:val="00DD2D35"/>
    <w:rsid w:val="00E01C0E"/>
    <w:rsid w:val="00E04694"/>
    <w:rsid w:val="00E20E07"/>
    <w:rsid w:val="00E22401"/>
    <w:rsid w:val="00E709C9"/>
    <w:rsid w:val="00E71A58"/>
    <w:rsid w:val="00E8491D"/>
    <w:rsid w:val="00EA018C"/>
    <w:rsid w:val="00EA0C68"/>
    <w:rsid w:val="00EB04C7"/>
    <w:rsid w:val="00EC1D6A"/>
    <w:rsid w:val="00EC41EF"/>
    <w:rsid w:val="00EC7132"/>
    <w:rsid w:val="00EE01F9"/>
    <w:rsid w:val="00EE34B9"/>
    <w:rsid w:val="00EE3E78"/>
    <w:rsid w:val="00EF1F5A"/>
    <w:rsid w:val="00EF52A6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57FC5"/>
    <w:rsid w:val="00F63DDE"/>
    <w:rsid w:val="00F63FB7"/>
    <w:rsid w:val="00F66522"/>
    <w:rsid w:val="00F73A0C"/>
    <w:rsid w:val="00F7745F"/>
    <w:rsid w:val="00F930EF"/>
    <w:rsid w:val="00F9473E"/>
    <w:rsid w:val="00FA3905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7F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F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FC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F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FC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7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275E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27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102911554660324E-2"/>
          <c:y val="0.17935087382369885"/>
          <c:w val="0.96009229078923253"/>
          <c:h val="0.72138633890275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'K2'!$I$62</c:f>
              <c:strCache>
                <c:ptCount val="1"/>
                <c:pt idx="0">
                  <c:v> více než 2 Mb/s</c:v>
                </c:pt>
              </c:strCache>
            </c:strRef>
          </c:tx>
          <c:spPr>
            <a:solidFill>
              <a:srgbClr val="B6DDE8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('K2'!$J$61,'K2'!$L$61,'K2'!$N$61,'K2'!$P$61)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('K2'!$J$62,'K2'!$L$62,'K2'!$N$62,'K2'!$P$62)</c:f>
              <c:numCache>
                <c:formatCode>0%</c:formatCode>
                <c:ptCount val="4"/>
                <c:pt idx="0">
                  <c:v>0.87</c:v>
                </c:pt>
                <c:pt idx="1">
                  <c:v>0.94</c:v>
                </c:pt>
                <c:pt idx="2">
                  <c:v>0.96</c:v>
                </c:pt>
                <c:pt idx="3">
                  <c:v>0.96899999999999997</c:v>
                </c:pt>
              </c:numCache>
            </c:numRef>
          </c:val>
        </c:ser>
        <c:ser>
          <c:idx val="1"/>
          <c:order val="1"/>
          <c:tx>
            <c:strRef>
              <c:f>'K2'!$I$63</c:f>
              <c:strCache>
                <c:ptCount val="1"/>
                <c:pt idx="0">
                  <c:v> více než 10 Mb/s</c:v>
                </c:pt>
              </c:strCache>
            </c:strRef>
          </c:tx>
          <c:spPr>
            <a:solidFill>
              <a:srgbClr val="4AC7E4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('K2'!$J$61,'K2'!$L$61,'K2'!$N$61,'K2'!$P$61)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('K2'!$J$63,'K2'!$L$63,'K2'!$N$63,'K2'!$P$63)</c:f>
              <c:numCache>
                <c:formatCode>0%</c:formatCode>
                <c:ptCount val="4"/>
                <c:pt idx="0">
                  <c:v>0.37</c:v>
                </c:pt>
                <c:pt idx="1">
                  <c:v>0.48</c:v>
                </c:pt>
                <c:pt idx="2">
                  <c:v>0.55000000000000004</c:v>
                </c:pt>
                <c:pt idx="3">
                  <c:v>0.70499999999999996</c:v>
                </c:pt>
              </c:numCache>
            </c:numRef>
          </c:val>
        </c:ser>
        <c:ser>
          <c:idx val="2"/>
          <c:order val="2"/>
          <c:tx>
            <c:strRef>
              <c:f>'K2'!$I$64</c:f>
              <c:strCache>
                <c:ptCount val="1"/>
                <c:pt idx="0">
                  <c:v> více než 30 Mb/s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('K2'!$J$61,'K2'!$L$61,'K2'!$N$61,'K2'!$P$61)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('K2'!$J$64,'K2'!$L$64,'K2'!$N$64,'K2'!$P$64)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  <c:pt idx="2">
                  <c:v>0.2</c:v>
                </c:pt>
                <c:pt idx="3">
                  <c:v>0.30599999999999999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2721024"/>
        <c:axId val="82726912"/>
      </c:barChart>
      <c:catAx>
        <c:axId val="8272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726912"/>
        <c:crosses val="autoZero"/>
        <c:auto val="1"/>
        <c:lblAlgn val="ctr"/>
        <c:lblOffset val="100"/>
        <c:noMultiLvlLbl val="0"/>
      </c:catAx>
      <c:valAx>
        <c:axId val="82726912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8272102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1395763901605321"/>
          <c:y val="4.1221944817873377E-2"/>
          <c:w val="0.74690972349386575"/>
          <c:h val="8.804404327507843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04FA-CBCB-4E3E-AA46-A426B4A4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158</TotalTime>
  <Pages>3</Pages>
  <Words>1176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7</cp:revision>
  <cp:lastPrinted>2015-10-19T06:49:00Z</cp:lastPrinted>
  <dcterms:created xsi:type="dcterms:W3CDTF">2017-11-13T06:17:00Z</dcterms:created>
  <dcterms:modified xsi:type="dcterms:W3CDTF">2017-11-21T14:14:00Z</dcterms:modified>
</cp:coreProperties>
</file>