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3" w:rsidRDefault="00444B23" w:rsidP="00444B23">
      <w:pPr>
        <w:pStyle w:val="Nzev"/>
        <w:jc w:val="center"/>
        <w:rPr>
          <w:b w:val="0"/>
          <w:bCs/>
          <w:sz w:val="24"/>
          <w:lang w:val="en-GB"/>
        </w:rPr>
      </w:pPr>
      <w:r>
        <w:rPr>
          <w:sz w:val="24"/>
          <w:lang w:val="en-GB"/>
        </w:rPr>
        <w:t>COMMENTARY</w:t>
      </w:r>
    </w:p>
    <w:p w:rsidR="00444B23" w:rsidRDefault="00444B23" w:rsidP="00444B23">
      <w:pPr>
        <w:jc w:val="center"/>
        <w:rPr>
          <w:szCs w:val="22"/>
          <w:lang w:val="en-GB"/>
        </w:rPr>
      </w:pPr>
    </w:p>
    <w:p w:rsidR="00444B23" w:rsidRDefault="00E95D26" w:rsidP="00090FFD">
      <w:pPr>
        <w:pStyle w:val="Podtitul"/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141015">
        <w:rPr>
          <w:sz w:val="24"/>
          <w:lang w:val="en-GB"/>
        </w:rPr>
        <w:t>May</w:t>
      </w:r>
      <w:r w:rsidR="00A00010">
        <w:rPr>
          <w:sz w:val="24"/>
          <w:lang w:val="en-GB"/>
        </w:rPr>
        <w:t xml:space="preserve"> 2017</w:t>
      </w:r>
    </w:p>
    <w:p w:rsidR="00C77C3B" w:rsidRPr="00C77C3B" w:rsidRDefault="00C77C3B" w:rsidP="00C77C3B">
      <w:pPr>
        <w:rPr>
          <w:lang w:val="en-GB"/>
        </w:rPr>
      </w:pPr>
    </w:p>
    <w:p w:rsidR="00444B23" w:rsidRDefault="00444B23" w:rsidP="00444B23">
      <w:pPr>
        <w:ind w:right="-360"/>
        <w:jc w:val="both"/>
        <w:rPr>
          <w:szCs w:val="22"/>
          <w:lang w:val="en-GB"/>
        </w:rPr>
      </w:pPr>
    </w:p>
    <w:p w:rsidR="00444B23" w:rsidRPr="006A07AB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6A07AB">
        <w:rPr>
          <w:rFonts w:cs="Arial"/>
          <w:b/>
          <w:bCs/>
          <w:szCs w:val="20"/>
          <w:lang w:val="en-GB"/>
        </w:rPr>
        <w:t>Month-on-month comparison:</w:t>
      </w:r>
    </w:p>
    <w:p w:rsidR="00141015" w:rsidRDefault="00141015" w:rsidP="00141015">
      <w:pPr>
        <w:numPr>
          <w:ilvl w:val="0"/>
          <w:numId w:val="22"/>
        </w:numPr>
        <w:spacing w:line="276" w:lineRule="auto"/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 w:rsidRPr="004F15ED">
        <w:t xml:space="preserve"> export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fell</w:t>
      </w:r>
      <w:proofErr w:type="spellEnd"/>
      <w:r>
        <w:t xml:space="preserve"> 1.1% in May </w:t>
      </w:r>
      <w:r w:rsidRPr="004F15ED">
        <w:t>(</w:t>
      </w:r>
      <w:r>
        <w:t xml:space="preserve">-0.6% in </w:t>
      </w:r>
      <w:proofErr w:type="spellStart"/>
      <w:r>
        <w:t>April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export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led </w:t>
      </w:r>
      <w:proofErr w:type="spellStart"/>
      <w:r>
        <w:t>mainly</w:t>
      </w:r>
      <w:proofErr w:type="spellEnd"/>
      <w:r>
        <w:t xml:space="preserve"> by a 1.1%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(-5.2%,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), </w:t>
      </w:r>
      <w:proofErr w:type="spellStart"/>
      <w:r>
        <w:t>both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</w:t>
      </w:r>
      <w:proofErr w:type="spellStart"/>
      <w:r>
        <w:t>declined</w:t>
      </w:r>
      <w:proofErr w:type="spellEnd"/>
      <w:r>
        <w:t xml:space="preserve"> 1.9%.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(+0.4)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 ‘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oils’</w:t>
      </w:r>
      <w:proofErr w:type="spellEnd"/>
      <w:r>
        <w:t xml:space="preserve">.  </w:t>
      </w:r>
    </w:p>
    <w:p w:rsidR="00141015" w:rsidRDefault="00141015" w:rsidP="00141015">
      <w:pPr>
        <w:spacing w:line="276" w:lineRule="auto"/>
        <w:ind w:left="426" w:hanging="426"/>
        <w:jc w:val="both"/>
      </w:pPr>
    </w:p>
    <w:p w:rsidR="00141015" w:rsidRDefault="00141015" w:rsidP="00141015">
      <w:pPr>
        <w:numPr>
          <w:ilvl w:val="0"/>
          <w:numId w:val="22"/>
        </w:numPr>
        <w:spacing w:line="276" w:lineRule="auto"/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decreased</w:t>
      </w:r>
      <w:proofErr w:type="spellEnd"/>
      <w:r>
        <w:t xml:space="preserve"> by 1.4% in May</w:t>
      </w:r>
      <w:r w:rsidRPr="004F15ED">
        <w:t xml:space="preserve"> </w:t>
      </w:r>
      <w:proofErr w:type="spellStart"/>
      <w:r>
        <w:t>following</w:t>
      </w:r>
      <w:proofErr w:type="spellEnd"/>
      <w:r>
        <w:t xml:space="preserve"> a 0.6%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April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m-o-m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a 1.6% </w:t>
      </w:r>
      <w:proofErr w:type="spellStart"/>
      <w:r>
        <w:t>price</w:t>
      </w:r>
      <w:proofErr w:type="spellEnd"/>
      <w:r>
        <w:t xml:space="preserve"> drop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>.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3.6%,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(-1.0%). </w:t>
      </w:r>
      <w:proofErr w:type="spellStart"/>
      <w:r>
        <w:t>Prices</w:t>
      </w:r>
      <w:proofErr w:type="spellEnd"/>
      <w:r>
        <w:t xml:space="preserve"> rose </w:t>
      </w:r>
      <w:proofErr w:type="spellStart"/>
      <w:r>
        <w:t>only</w:t>
      </w:r>
      <w:proofErr w:type="spellEnd"/>
      <w:r>
        <w:t xml:space="preserve"> in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(+0.2%).  </w:t>
      </w:r>
    </w:p>
    <w:p w:rsidR="00141015" w:rsidRPr="004F15ED" w:rsidRDefault="00141015" w:rsidP="00141015">
      <w:pPr>
        <w:spacing w:line="276" w:lineRule="auto"/>
        <w:ind w:left="426" w:hanging="426"/>
        <w:jc w:val="both"/>
      </w:pPr>
    </w:p>
    <w:p w:rsidR="00141015" w:rsidRDefault="00141015" w:rsidP="00141015">
      <w:pPr>
        <w:numPr>
          <w:ilvl w:val="0"/>
          <w:numId w:val="22"/>
        </w:numPr>
        <w:spacing w:line="276" w:lineRule="auto"/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100.3</w:t>
      </w:r>
      <w:r w:rsidRPr="004F15ED">
        <w:t>% (</w:t>
      </w:r>
      <w:r>
        <w:t xml:space="preserve">100.0% </w:t>
      </w:r>
      <w:r w:rsidRPr="004F15ED">
        <w:t xml:space="preserve">in </w:t>
      </w:r>
      <w:proofErr w:type="spellStart"/>
      <w:r>
        <w:t>April</w:t>
      </w:r>
      <w:proofErr w:type="spellEnd"/>
      <w:r>
        <w:t xml:space="preserve">).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positive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(100.5%),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(100.4%)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(100.4%).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in 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materials’</w:t>
      </w:r>
      <w:proofErr w:type="spellEnd"/>
      <w:r>
        <w:t xml:space="preserve"> (98.3%)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chemicals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(98.9%).  </w:t>
      </w:r>
    </w:p>
    <w:p w:rsidR="00E95D26" w:rsidRPr="00A61F87" w:rsidRDefault="00E95D26" w:rsidP="00A215F5">
      <w:pPr>
        <w:spacing w:line="276" w:lineRule="auto"/>
        <w:jc w:val="both"/>
        <w:rPr>
          <w:rFonts w:cs="Arial"/>
          <w:szCs w:val="20"/>
          <w:lang w:val="en-GB"/>
        </w:rPr>
      </w:pPr>
    </w:p>
    <w:p w:rsidR="00444B23" w:rsidRPr="00A61F87" w:rsidRDefault="00444B23" w:rsidP="00444B23">
      <w:pPr>
        <w:pStyle w:val="Zkladntext"/>
        <w:spacing w:line="276" w:lineRule="auto"/>
        <w:rPr>
          <w:rFonts w:cs="Arial"/>
          <w:b/>
          <w:bCs/>
          <w:szCs w:val="20"/>
          <w:lang w:val="en-GB"/>
        </w:rPr>
      </w:pPr>
      <w:r w:rsidRPr="00A61F87">
        <w:rPr>
          <w:rFonts w:cs="Arial"/>
          <w:b/>
          <w:bCs/>
          <w:szCs w:val="20"/>
          <w:lang w:val="en-GB"/>
        </w:rPr>
        <w:t>Year-on-year comparison:</w:t>
      </w:r>
    </w:p>
    <w:p w:rsidR="00141015" w:rsidRDefault="00141015" w:rsidP="00141015">
      <w:pPr>
        <w:numPr>
          <w:ilvl w:val="0"/>
          <w:numId w:val="22"/>
        </w:numPr>
        <w:ind w:left="426" w:hanging="426"/>
        <w:jc w:val="both"/>
      </w:pPr>
      <w:proofErr w:type="spellStart"/>
      <w:r w:rsidRPr="004F15ED">
        <w:rPr>
          <w:b/>
        </w:rPr>
        <w:t>Exports</w:t>
      </w:r>
      <w:proofErr w:type="spellEnd"/>
      <w:r w:rsidRPr="004F15ED">
        <w:rPr>
          <w:b/>
        </w:rPr>
        <w:t>:</w:t>
      </w:r>
      <w:r>
        <w:t xml:space="preserve"> ex</w:t>
      </w:r>
      <w:r w:rsidRPr="004F15ED">
        <w:t xml:space="preserve">port </w:t>
      </w:r>
      <w:proofErr w:type="spellStart"/>
      <w:r w:rsidRPr="004F15ED">
        <w:t>prices</w:t>
      </w:r>
      <w:proofErr w:type="spellEnd"/>
      <w:r w:rsidRPr="004F15ED">
        <w:t xml:space="preserve"> </w:t>
      </w:r>
      <w:r>
        <w:t>rose 1.0% (+2</w:t>
      </w:r>
      <w:r w:rsidRPr="004F15ED">
        <w:t>.</w:t>
      </w:r>
      <w:r>
        <w:t>3</w:t>
      </w:r>
      <w:r w:rsidRPr="004F15ED">
        <w:t>%</w:t>
      </w:r>
      <w:r>
        <w:t xml:space="preserve"> </w:t>
      </w:r>
      <w:r w:rsidRPr="004F15ED">
        <w:t xml:space="preserve">in </w:t>
      </w:r>
      <w:proofErr w:type="spellStart"/>
      <w:r>
        <w:t>April</w:t>
      </w:r>
      <w:proofErr w:type="spellEnd"/>
      <w:r>
        <w:t>). A 3</w:t>
      </w:r>
      <w:r w:rsidRPr="004F15ED">
        <w:t>.</w:t>
      </w:r>
      <w:r>
        <w:t>2</w:t>
      </w:r>
      <w:r w:rsidRPr="004F15ED">
        <w:t xml:space="preserve">% </w:t>
      </w:r>
      <w:proofErr w:type="spellStart"/>
      <w:r w:rsidRPr="004F15ED">
        <w:t>price</w:t>
      </w:r>
      <w:proofErr w:type="spellEnd"/>
      <w:r w:rsidRPr="004F15ED">
        <w:t xml:space="preserve"> </w:t>
      </w:r>
      <w:proofErr w:type="spellStart"/>
      <w:r>
        <w:t>advance</w:t>
      </w:r>
      <w:proofErr w:type="spellEnd"/>
      <w:r w:rsidRPr="004F15ED">
        <w:t xml:space="preserve"> in </w:t>
      </w:r>
      <w:r>
        <w:t>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overall</w:t>
      </w:r>
      <w:proofErr w:type="spellEnd"/>
      <w:r>
        <w:t xml:space="preserve"> y-o-y ex</w:t>
      </w:r>
      <w:r w:rsidRPr="004F15ED">
        <w:t xml:space="preserve">port </w:t>
      </w:r>
      <w:proofErr w:type="spellStart"/>
      <w:r w:rsidRPr="004F15ED">
        <w:t>price</w:t>
      </w:r>
      <w:proofErr w:type="spellEnd"/>
      <w:r w:rsidRPr="004F15ED">
        <w:t xml:space="preserve"> index</w:t>
      </w:r>
      <w:r>
        <w:t xml:space="preserve">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(+17.3%;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>),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(+8.8%)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(+4.0</w:t>
      </w:r>
      <w:bookmarkStart w:id="0" w:name="_GoBack"/>
      <w:bookmarkEnd w:id="0"/>
      <w:r>
        <w:t>%).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dropped</w:t>
      </w:r>
      <w:proofErr w:type="spellEnd"/>
      <w:r>
        <w:t xml:space="preserve"> 1.3%.</w:t>
      </w:r>
    </w:p>
    <w:p w:rsidR="00141015" w:rsidRPr="005470FE" w:rsidRDefault="00141015" w:rsidP="00141015">
      <w:pPr>
        <w:ind w:left="426" w:hanging="426"/>
        <w:jc w:val="both"/>
      </w:pPr>
    </w:p>
    <w:p w:rsidR="00141015" w:rsidRDefault="00141015" w:rsidP="00141015">
      <w:pPr>
        <w:numPr>
          <w:ilvl w:val="0"/>
          <w:numId w:val="22"/>
        </w:numPr>
        <w:ind w:left="426" w:hanging="426"/>
        <w:jc w:val="both"/>
      </w:pPr>
      <w:proofErr w:type="spellStart"/>
      <w:r w:rsidRPr="004F15ED">
        <w:rPr>
          <w:b/>
        </w:rPr>
        <w:t>Imports</w:t>
      </w:r>
      <w:proofErr w:type="spellEnd"/>
      <w:r w:rsidRPr="004F15ED">
        <w:rPr>
          <w:b/>
        </w:rPr>
        <w:t>:</w:t>
      </w:r>
      <w:r w:rsidRPr="004F15ED">
        <w:t xml:space="preserve"> import </w:t>
      </w:r>
      <w:proofErr w:type="spellStart"/>
      <w:r w:rsidRPr="004F15ED">
        <w:t>prices</w:t>
      </w:r>
      <w:proofErr w:type="spellEnd"/>
      <w:r w:rsidRPr="004F15ED">
        <w:t xml:space="preserve"> </w:t>
      </w:r>
      <w:proofErr w:type="spellStart"/>
      <w:r>
        <w:t>advanced</w:t>
      </w:r>
      <w:proofErr w:type="spellEnd"/>
      <w:r>
        <w:t xml:space="preserve"> 3.2% </w:t>
      </w:r>
      <w:proofErr w:type="spellStart"/>
      <w:r>
        <w:t>after</w:t>
      </w:r>
      <w:proofErr w:type="spellEnd"/>
      <w:r>
        <w:t xml:space="preserve"> a 5</w:t>
      </w:r>
      <w:r w:rsidRPr="004F15ED">
        <w:t>.</w:t>
      </w:r>
      <w:r>
        <w:t>1</w:t>
      </w:r>
      <w:r w:rsidRPr="004F15ED">
        <w:t>%</w:t>
      </w:r>
      <w:r>
        <w:t xml:space="preserve"> </w:t>
      </w:r>
      <w:proofErr w:type="spellStart"/>
      <w:r w:rsidRPr="004F15ED">
        <w:t>in</w:t>
      </w:r>
      <w:r>
        <w:t>crease</w:t>
      </w:r>
      <w:proofErr w:type="spellEnd"/>
      <w:r>
        <w:t xml:space="preserve"> in</w:t>
      </w:r>
      <w:r w:rsidRPr="004F15ED">
        <w:t xml:space="preserve"> </w:t>
      </w:r>
      <w:proofErr w:type="spellStart"/>
      <w:r>
        <w:t>April</w:t>
      </w:r>
      <w:proofErr w:type="spellEnd"/>
      <w:r>
        <w:t xml:space="preserve">, </w:t>
      </w:r>
      <w:proofErr w:type="spellStart"/>
      <w:r>
        <w:t>rising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> </w:t>
      </w:r>
      <w:proofErr w:type="spellStart"/>
      <w:r>
        <w:t>the</w:t>
      </w:r>
      <w:proofErr w:type="spellEnd"/>
      <w:r>
        <w:t> 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annual</w:t>
      </w:r>
      <w:proofErr w:type="spellEnd"/>
      <w:r>
        <w:t xml:space="preserve"> import </w:t>
      </w:r>
      <w:proofErr w:type="spellStart"/>
      <w:r>
        <w:t>price</w:t>
      </w:r>
      <w:proofErr w:type="spellEnd"/>
      <w:r>
        <w:t xml:space="preserve"> index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by a 19.0% </w:t>
      </w:r>
      <w:proofErr w:type="spellStart"/>
      <w:r>
        <w:t>rise</w:t>
      </w:r>
      <w:proofErr w:type="spellEnd"/>
      <w:r>
        <w:t xml:space="preserve"> in ‘</w:t>
      </w:r>
      <w:proofErr w:type="spellStart"/>
      <w:r>
        <w:t>mineral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, </w:t>
      </w:r>
      <w:proofErr w:type="spellStart"/>
      <w:r>
        <w:t>lubricants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products’</w:t>
      </w:r>
      <w:proofErr w:type="spellEnd"/>
      <w:r>
        <w:t xml:space="preserve"> (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by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). </w:t>
      </w:r>
      <w:proofErr w:type="spellStart"/>
      <w:r>
        <w:t>P</w:t>
      </w:r>
      <w:r w:rsidRPr="004F15ED">
        <w:t>rice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>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live </w:t>
      </w:r>
      <w:proofErr w:type="spellStart"/>
      <w:r>
        <w:t>animals’</w:t>
      </w:r>
      <w:proofErr w:type="spellEnd"/>
      <w:r>
        <w:t xml:space="preserve"> rose 22.3% (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metalliferous</w:t>
      </w:r>
      <w:proofErr w:type="spellEnd"/>
      <w:r>
        <w:t xml:space="preserve"> </w:t>
      </w:r>
      <w:proofErr w:type="spellStart"/>
      <w:r>
        <w:t>ores</w:t>
      </w:r>
      <w:proofErr w:type="spellEnd"/>
      <w:r>
        <w:t xml:space="preserve">), 7.1%, </w:t>
      </w:r>
      <w:proofErr w:type="spellStart"/>
      <w:r>
        <w:t>and</w:t>
      </w:r>
      <w:proofErr w:type="spellEnd"/>
      <w:r>
        <w:t xml:space="preserve"> 6.4%;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Biggest</w:t>
      </w:r>
      <w:proofErr w:type="spellEnd"/>
      <w:r>
        <w:t xml:space="preserve"> drop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recorded</w:t>
      </w:r>
      <w:proofErr w:type="spellEnd"/>
      <w:r>
        <w:t xml:space="preserve"> in ‘</w:t>
      </w:r>
      <w:proofErr w:type="spellStart"/>
      <w:r>
        <w:t>machinery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transport </w:t>
      </w:r>
      <w:proofErr w:type="spellStart"/>
      <w:r>
        <w:t>equipment’</w:t>
      </w:r>
      <w:proofErr w:type="spellEnd"/>
      <w:r>
        <w:t xml:space="preserve"> </w:t>
      </w:r>
      <w:r>
        <w:br/>
        <w:t xml:space="preserve">(-1.2%) </w:t>
      </w:r>
      <w:proofErr w:type="spellStart"/>
      <w:r>
        <w:t>and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(-0.4%).</w:t>
      </w:r>
    </w:p>
    <w:p w:rsidR="00141015" w:rsidRPr="004F15ED" w:rsidRDefault="00141015" w:rsidP="00141015">
      <w:pPr>
        <w:ind w:left="426" w:hanging="426"/>
        <w:jc w:val="both"/>
      </w:pPr>
    </w:p>
    <w:p w:rsidR="00DC4DFC" w:rsidRPr="00414DE6" w:rsidRDefault="00141015" w:rsidP="00141015">
      <w:pPr>
        <w:numPr>
          <w:ilvl w:val="0"/>
          <w:numId w:val="21"/>
        </w:numPr>
        <w:ind w:left="426" w:hanging="426"/>
        <w:jc w:val="both"/>
      </w:pPr>
      <w:proofErr w:type="spellStart"/>
      <w:r w:rsidRPr="004F15ED">
        <w:t>The</w:t>
      </w:r>
      <w:proofErr w:type="spellEnd"/>
      <w:r w:rsidRPr="004F15ED">
        <w:t xml:space="preserve"> </w:t>
      </w:r>
      <w:proofErr w:type="spellStart"/>
      <w:r w:rsidRPr="004F15ED">
        <w:rPr>
          <w:b/>
        </w:rPr>
        <w:t>terms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of</w:t>
      </w:r>
      <w:proofErr w:type="spellEnd"/>
      <w:r w:rsidRPr="004F15ED">
        <w:rPr>
          <w:b/>
        </w:rPr>
        <w:t xml:space="preserve"> </w:t>
      </w:r>
      <w:proofErr w:type="spellStart"/>
      <w:r w:rsidRPr="004F15ED">
        <w:rPr>
          <w:b/>
        </w:rPr>
        <w:t>trade</w:t>
      </w:r>
      <w:proofErr w:type="spellEnd"/>
      <w:r w:rsidRPr="004F15ED"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97</w:t>
      </w:r>
      <w:r w:rsidRPr="004F15ED">
        <w:t>.</w:t>
      </w:r>
      <w:r>
        <w:t>9</w:t>
      </w:r>
      <w:r w:rsidRPr="004F15ED">
        <w:t xml:space="preserve">% </w:t>
      </w:r>
      <w:r>
        <w:t xml:space="preserve">(97.3% in </w:t>
      </w:r>
      <w:proofErr w:type="spellStart"/>
      <w:r>
        <w:t>April</w:t>
      </w:r>
      <w:proofErr w:type="spellEnd"/>
      <w:r>
        <w:t xml:space="preserve">) </w:t>
      </w:r>
      <w:proofErr w:type="spellStart"/>
      <w:r>
        <w:t>staying</w:t>
      </w:r>
      <w:proofErr w:type="spellEnd"/>
      <w:r>
        <w:t xml:space="preserve"> in </w:t>
      </w:r>
      <w:proofErr w:type="gramStart"/>
      <w:r>
        <w:t>negative</w:t>
      </w:r>
      <w:proofErr w:type="gram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eighth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crude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inedible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fuels’</w:t>
      </w:r>
      <w:proofErr w:type="spellEnd"/>
      <w:r>
        <w:t xml:space="preserve"> (89.0%), ‘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chiefly</w:t>
      </w:r>
      <w:proofErr w:type="spellEnd"/>
      <w:r>
        <w:t xml:space="preserve"> by </w:t>
      </w:r>
      <w:proofErr w:type="spellStart"/>
      <w:r>
        <w:t>material’</w:t>
      </w:r>
      <w:proofErr w:type="spellEnd"/>
      <w:r>
        <w:t xml:space="preserve"> (96.4%), </w:t>
      </w:r>
      <w:proofErr w:type="spellStart"/>
      <w:r>
        <w:t>and</w:t>
      </w:r>
      <w:proofErr w:type="spellEnd"/>
      <w:r>
        <w:t xml:space="preserve"> </w:t>
      </w:r>
      <w:r w:rsidRPr="004F15ED">
        <w:t>‘</w:t>
      </w:r>
      <w:proofErr w:type="spellStart"/>
      <w:r>
        <w:t>m</w:t>
      </w:r>
      <w:r w:rsidRPr="004F15ED">
        <w:t>achinery</w:t>
      </w:r>
      <w:proofErr w:type="spellEnd"/>
      <w:r w:rsidRPr="004F15ED">
        <w:t xml:space="preserve"> </w:t>
      </w:r>
      <w:proofErr w:type="spellStart"/>
      <w:r w:rsidRPr="004F15ED">
        <w:t>and</w:t>
      </w:r>
      <w:proofErr w:type="spellEnd"/>
      <w:r w:rsidRPr="004F15ED">
        <w:t xml:space="preserve"> transport </w:t>
      </w:r>
      <w:proofErr w:type="spellStart"/>
      <w:r w:rsidRPr="004F15ED">
        <w:t>equipment</w:t>
      </w:r>
      <w:proofErr w:type="spellEnd"/>
      <w:r w:rsidRPr="004F15ED">
        <w:t>‘</w:t>
      </w:r>
      <w:r>
        <w:t xml:space="preserve"> (99.9%) </w:t>
      </w:r>
      <w:proofErr w:type="spellStart"/>
      <w:r>
        <w:t>reached</w:t>
      </w:r>
      <w:proofErr w:type="spellEnd"/>
      <w:r>
        <w:t xml:space="preserve"> negative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>.</w:t>
      </w:r>
      <w:r w:rsidRPr="0006507B"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, posi</w:t>
      </w:r>
      <w:r w:rsidRPr="004F15ED">
        <w:t xml:space="preserve">tive </w:t>
      </w:r>
      <w:proofErr w:type="spellStart"/>
      <w:r w:rsidRPr="004F15ED">
        <w:t>value</w:t>
      </w:r>
      <w:r>
        <w:t>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by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‘</w:t>
      </w:r>
      <w:proofErr w:type="spellStart"/>
      <w:r>
        <w:t>miscellaneous</w:t>
      </w:r>
      <w:proofErr w:type="spellEnd"/>
      <w:r>
        <w:t xml:space="preserve">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articles’</w:t>
      </w:r>
      <w:proofErr w:type="spellEnd"/>
      <w:r>
        <w:t xml:space="preserve"> (100.8%). </w:t>
      </w:r>
    </w:p>
    <w:sectPr w:rsidR="00DC4DFC" w:rsidRPr="00414DE6" w:rsidSect="00FE6745">
      <w:headerReference w:type="default" r:id="rId8"/>
      <w:footerReference w:type="even" r:id="rId9"/>
      <w:footerReference w:type="default" r:id="rId10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97" w:rsidRDefault="00393297" w:rsidP="00E71A58">
      <w:r>
        <w:separator/>
      </w:r>
    </w:p>
  </w:endnote>
  <w:endnote w:type="continuationSeparator" w:id="0">
    <w:p w:rsidR="00393297" w:rsidRDefault="0039329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F31FA9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F31FA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F31FA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F31FA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F31FA9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F31FA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 w:rsidRPr="00F31FA9">
      <w:rPr>
        <w:noProof/>
        <w:lang w:val="en-US"/>
      </w:rPr>
      <w:pict>
        <v:shape id="Obrázek 3" o:spid="_x0000_s2049" type="#_x0000_t75" style="position:absolute;margin-left:57pt;margin-top:790.45pt;width:39.25pt;height:20.55pt;z-index:2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A75E40">
      <w:rPr>
        <w:rFonts w:ascii="Arial" w:hAnsi="Arial" w:cs="Arial"/>
        <w:sz w:val="16"/>
        <w:szCs w:val="16"/>
      </w:rPr>
      <w:tab/>
    </w:r>
    <w:r w:rsidR="00B568FC">
      <w:rPr>
        <w:rFonts w:ascii="Arial" w:hAnsi="Arial" w:cs="Arial"/>
        <w:sz w:val="16"/>
        <w:szCs w:val="16"/>
      </w:rPr>
      <w:t>MAY</w:t>
    </w:r>
    <w:r w:rsidR="00426C8C">
      <w:rPr>
        <w:rFonts w:ascii="Arial" w:hAnsi="Arial" w:cs="Arial"/>
        <w:sz w:val="16"/>
        <w:szCs w:val="16"/>
      </w:rPr>
      <w:t xml:space="preserve"> </w:t>
    </w:r>
    <w:r w:rsidR="00A00010">
      <w:rPr>
        <w:rFonts w:ascii="Arial" w:hAnsi="Arial" w:cs="Arial"/>
        <w:sz w:val="16"/>
        <w:szCs w:val="16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97" w:rsidRDefault="00393297" w:rsidP="00E71A58">
      <w:r>
        <w:separator/>
      </w:r>
    </w:p>
  </w:footnote>
  <w:footnote w:type="continuationSeparator" w:id="0">
    <w:p w:rsidR="00393297" w:rsidRDefault="0039329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FB" w:rsidRPr="00954DBA" w:rsidRDefault="00413DFB" w:rsidP="00954DB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954DBA">
      <w:rPr>
        <w:rFonts w:ascii="Arial" w:hAnsi="Arial" w:cs="Arial"/>
        <w:i/>
        <w:sz w:val="16"/>
        <w:szCs w:val="16"/>
      </w:rPr>
      <w:t xml:space="preserve"> EXPORT AND IMPORT PRICE INDICES IN THE CZECH REPUBLIC</w:t>
    </w:r>
  </w:p>
  <w:p w:rsidR="00C82E89" w:rsidRPr="00413DFB" w:rsidRDefault="00C82E89" w:rsidP="00413DFB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1C9"/>
    <w:multiLevelType w:val="hybridMultilevel"/>
    <w:tmpl w:val="8F82F0F4"/>
    <w:lvl w:ilvl="0" w:tplc="3EB40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E8"/>
    <w:multiLevelType w:val="hybridMultilevel"/>
    <w:tmpl w:val="B9209342"/>
    <w:lvl w:ilvl="0" w:tplc="F182D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1049"/>
    <w:multiLevelType w:val="hybridMultilevel"/>
    <w:tmpl w:val="8E8E6BEC"/>
    <w:lvl w:ilvl="0" w:tplc="66EE2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C1B"/>
    <w:multiLevelType w:val="hybridMultilevel"/>
    <w:tmpl w:val="EB2229D8"/>
    <w:lvl w:ilvl="0" w:tplc="A9A82B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B5788"/>
    <w:multiLevelType w:val="hybridMultilevel"/>
    <w:tmpl w:val="5A4EE7DA"/>
    <w:lvl w:ilvl="0" w:tplc="83E8D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138C7"/>
    <w:multiLevelType w:val="hybridMultilevel"/>
    <w:tmpl w:val="8EF247B2"/>
    <w:lvl w:ilvl="0" w:tplc="7958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C7434"/>
    <w:multiLevelType w:val="hybridMultilevel"/>
    <w:tmpl w:val="7E9A4CB8"/>
    <w:lvl w:ilvl="0" w:tplc="7598B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719C1"/>
    <w:multiLevelType w:val="hybridMultilevel"/>
    <w:tmpl w:val="F85EC9C8"/>
    <w:lvl w:ilvl="0" w:tplc="EA44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30F3C"/>
    <w:multiLevelType w:val="hybridMultilevel"/>
    <w:tmpl w:val="759C514C"/>
    <w:lvl w:ilvl="0" w:tplc="6966F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46887"/>
    <w:multiLevelType w:val="hybridMultilevel"/>
    <w:tmpl w:val="B120986E"/>
    <w:lvl w:ilvl="0" w:tplc="9BCC90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C03D8"/>
    <w:multiLevelType w:val="hybridMultilevel"/>
    <w:tmpl w:val="10669D1E"/>
    <w:lvl w:ilvl="0" w:tplc="6E065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22473"/>
    <w:multiLevelType w:val="hybridMultilevel"/>
    <w:tmpl w:val="8DB49804"/>
    <w:lvl w:ilvl="0" w:tplc="9B8CD84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502540B"/>
    <w:multiLevelType w:val="hybridMultilevel"/>
    <w:tmpl w:val="AA644520"/>
    <w:lvl w:ilvl="0" w:tplc="4CD60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364A6"/>
    <w:multiLevelType w:val="hybridMultilevel"/>
    <w:tmpl w:val="240E7072"/>
    <w:lvl w:ilvl="0" w:tplc="467C5D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77DAC"/>
    <w:multiLevelType w:val="hybridMultilevel"/>
    <w:tmpl w:val="57F83700"/>
    <w:lvl w:ilvl="0" w:tplc="F26E0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C334F"/>
    <w:multiLevelType w:val="hybridMultilevel"/>
    <w:tmpl w:val="99783C1A"/>
    <w:lvl w:ilvl="0" w:tplc="EAEE3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84372"/>
    <w:multiLevelType w:val="hybridMultilevel"/>
    <w:tmpl w:val="41467B38"/>
    <w:lvl w:ilvl="0" w:tplc="57FE3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8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20"/>
  </w:num>
  <w:num w:numId="14">
    <w:abstractNumId w:val="15"/>
  </w:num>
  <w:num w:numId="15">
    <w:abstractNumId w:val="7"/>
  </w:num>
  <w:num w:numId="16">
    <w:abstractNumId w:val="17"/>
  </w:num>
  <w:num w:numId="17">
    <w:abstractNumId w:val="16"/>
  </w:num>
  <w:num w:numId="18">
    <w:abstractNumId w:val="6"/>
  </w:num>
  <w:num w:numId="19">
    <w:abstractNumId w:val="21"/>
  </w:num>
  <w:num w:numId="20">
    <w:abstractNumId w:val="1"/>
  </w:num>
  <w:num w:numId="21">
    <w:abstractNumId w:val="1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427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90FFD"/>
    <w:rsid w:val="000A1183"/>
    <w:rsid w:val="000C3408"/>
    <w:rsid w:val="000E2E54"/>
    <w:rsid w:val="000E40A2"/>
    <w:rsid w:val="000F1899"/>
    <w:rsid w:val="000F51EA"/>
    <w:rsid w:val="001039FD"/>
    <w:rsid w:val="00135855"/>
    <w:rsid w:val="001405FA"/>
    <w:rsid w:val="00141015"/>
    <w:rsid w:val="001425C3"/>
    <w:rsid w:val="00150FBB"/>
    <w:rsid w:val="00163793"/>
    <w:rsid w:val="001714F2"/>
    <w:rsid w:val="00185010"/>
    <w:rsid w:val="001851AD"/>
    <w:rsid w:val="001A552F"/>
    <w:rsid w:val="001B038F"/>
    <w:rsid w:val="001B3110"/>
    <w:rsid w:val="001F4597"/>
    <w:rsid w:val="001F773B"/>
    <w:rsid w:val="00217FC5"/>
    <w:rsid w:val="0022139E"/>
    <w:rsid w:val="002252E0"/>
    <w:rsid w:val="002255F6"/>
    <w:rsid w:val="002344E4"/>
    <w:rsid w:val="00236443"/>
    <w:rsid w:val="002436BA"/>
    <w:rsid w:val="00244A15"/>
    <w:rsid w:val="0024799E"/>
    <w:rsid w:val="00254E33"/>
    <w:rsid w:val="00263815"/>
    <w:rsid w:val="002654AD"/>
    <w:rsid w:val="002765B6"/>
    <w:rsid w:val="002A230C"/>
    <w:rsid w:val="002C43BD"/>
    <w:rsid w:val="002D3333"/>
    <w:rsid w:val="002E02A1"/>
    <w:rsid w:val="002E4E4C"/>
    <w:rsid w:val="002F759F"/>
    <w:rsid w:val="0030378D"/>
    <w:rsid w:val="00304771"/>
    <w:rsid w:val="00306C5B"/>
    <w:rsid w:val="003209D6"/>
    <w:rsid w:val="003330AF"/>
    <w:rsid w:val="00347023"/>
    <w:rsid w:val="0034765E"/>
    <w:rsid w:val="003657F3"/>
    <w:rsid w:val="00385D98"/>
    <w:rsid w:val="00393297"/>
    <w:rsid w:val="003A2B4D"/>
    <w:rsid w:val="003A478C"/>
    <w:rsid w:val="003A5525"/>
    <w:rsid w:val="003A6B38"/>
    <w:rsid w:val="003B5A32"/>
    <w:rsid w:val="003D14AC"/>
    <w:rsid w:val="003D1A6D"/>
    <w:rsid w:val="003F313C"/>
    <w:rsid w:val="004036AD"/>
    <w:rsid w:val="0040764F"/>
    <w:rsid w:val="00413DFB"/>
    <w:rsid w:val="00414DE6"/>
    <w:rsid w:val="00416D4A"/>
    <w:rsid w:val="00426C8C"/>
    <w:rsid w:val="004441A0"/>
    <w:rsid w:val="00444B23"/>
    <w:rsid w:val="00470971"/>
    <w:rsid w:val="004756D0"/>
    <w:rsid w:val="0048139F"/>
    <w:rsid w:val="0049701F"/>
    <w:rsid w:val="004A77DF"/>
    <w:rsid w:val="004B4CE0"/>
    <w:rsid w:val="004B55B7"/>
    <w:rsid w:val="004B744C"/>
    <w:rsid w:val="004C3867"/>
    <w:rsid w:val="004C4CD0"/>
    <w:rsid w:val="004C70DC"/>
    <w:rsid w:val="004D0211"/>
    <w:rsid w:val="004F06F5"/>
    <w:rsid w:val="004F33A0"/>
    <w:rsid w:val="004F7001"/>
    <w:rsid w:val="005108C0"/>
    <w:rsid w:val="00511873"/>
    <w:rsid w:val="00513B7E"/>
    <w:rsid w:val="00525137"/>
    <w:rsid w:val="005251DD"/>
    <w:rsid w:val="00546E30"/>
    <w:rsid w:val="0056317D"/>
    <w:rsid w:val="00570970"/>
    <w:rsid w:val="00583FFD"/>
    <w:rsid w:val="00593152"/>
    <w:rsid w:val="005A21E0"/>
    <w:rsid w:val="005D5802"/>
    <w:rsid w:val="005D6120"/>
    <w:rsid w:val="00604307"/>
    <w:rsid w:val="0060487F"/>
    <w:rsid w:val="00606A6C"/>
    <w:rsid w:val="00624093"/>
    <w:rsid w:val="006404A7"/>
    <w:rsid w:val="006451E4"/>
    <w:rsid w:val="00647023"/>
    <w:rsid w:val="006514A7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97AB7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211F5"/>
    <w:rsid w:val="00730AE8"/>
    <w:rsid w:val="0073393F"/>
    <w:rsid w:val="007355D5"/>
    <w:rsid w:val="00741493"/>
    <w:rsid w:val="00752180"/>
    <w:rsid w:val="00753AC2"/>
    <w:rsid w:val="00755D3A"/>
    <w:rsid w:val="007609C6"/>
    <w:rsid w:val="00771B15"/>
    <w:rsid w:val="00776527"/>
    <w:rsid w:val="00781593"/>
    <w:rsid w:val="007A47B1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56FB9"/>
    <w:rsid w:val="00876086"/>
    <w:rsid w:val="008A4F91"/>
    <w:rsid w:val="008B7C02"/>
    <w:rsid w:val="008C0E88"/>
    <w:rsid w:val="008D2A16"/>
    <w:rsid w:val="008D5498"/>
    <w:rsid w:val="008E31FF"/>
    <w:rsid w:val="008E3CD7"/>
    <w:rsid w:val="008E3DBF"/>
    <w:rsid w:val="009003A8"/>
    <w:rsid w:val="00902E79"/>
    <w:rsid w:val="00902EFF"/>
    <w:rsid w:val="00921F14"/>
    <w:rsid w:val="00937472"/>
    <w:rsid w:val="009400B3"/>
    <w:rsid w:val="0094427A"/>
    <w:rsid w:val="00954DBA"/>
    <w:rsid w:val="00974923"/>
    <w:rsid w:val="009B6FD3"/>
    <w:rsid w:val="009B704E"/>
    <w:rsid w:val="009F3747"/>
    <w:rsid w:val="00A00010"/>
    <w:rsid w:val="00A04058"/>
    <w:rsid w:val="00A10D66"/>
    <w:rsid w:val="00A215F5"/>
    <w:rsid w:val="00A21936"/>
    <w:rsid w:val="00A23E43"/>
    <w:rsid w:val="00A27460"/>
    <w:rsid w:val="00A46DE0"/>
    <w:rsid w:val="00A62CE1"/>
    <w:rsid w:val="00A75E40"/>
    <w:rsid w:val="00A77D1D"/>
    <w:rsid w:val="00A85082"/>
    <w:rsid w:val="00A857C0"/>
    <w:rsid w:val="00A93858"/>
    <w:rsid w:val="00AA559A"/>
    <w:rsid w:val="00AA68ED"/>
    <w:rsid w:val="00AB0D2A"/>
    <w:rsid w:val="00AB2AF1"/>
    <w:rsid w:val="00AD306C"/>
    <w:rsid w:val="00B160F1"/>
    <w:rsid w:val="00B17C3D"/>
    <w:rsid w:val="00B17E71"/>
    <w:rsid w:val="00B17FDE"/>
    <w:rsid w:val="00B32DDB"/>
    <w:rsid w:val="00B342F9"/>
    <w:rsid w:val="00B40256"/>
    <w:rsid w:val="00B568FC"/>
    <w:rsid w:val="00B63A11"/>
    <w:rsid w:val="00B6608F"/>
    <w:rsid w:val="00B76487"/>
    <w:rsid w:val="00B76D1E"/>
    <w:rsid w:val="00B77636"/>
    <w:rsid w:val="00B95940"/>
    <w:rsid w:val="00BA1A62"/>
    <w:rsid w:val="00BD366B"/>
    <w:rsid w:val="00BD6D50"/>
    <w:rsid w:val="00BF1578"/>
    <w:rsid w:val="00C01C59"/>
    <w:rsid w:val="00C21F94"/>
    <w:rsid w:val="00C24E44"/>
    <w:rsid w:val="00C26890"/>
    <w:rsid w:val="00C27913"/>
    <w:rsid w:val="00C27FBB"/>
    <w:rsid w:val="00C37B73"/>
    <w:rsid w:val="00C54E7E"/>
    <w:rsid w:val="00C70F30"/>
    <w:rsid w:val="00C738B9"/>
    <w:rsid w:val="00C77C3B"/>
    <w:rsid w:val="00C82E89"/>
    <w:rsid w:val="00C90CF4"/>
    <w:rsid w:val="00C93389"/>
    <w:rsid w:val="00C9342C"/>
    <w:rsid w:val="00CA5AF5"/>
    <w:rsid w:val="00CC535E"/>
    <w:rsid w:val="00CD10FD"/>
    <w:rsid w:val="00CE53F6"/>
    <w:rsid w:val="00CF51EC"/>
    <w:rsid w:val="00D040DD"/>
    <w:rsid w:val="00D16F77"/>
    <w:rsid w:val="00D17741"/>
    <w:rsid w:val="00D31B42"/>
    <w:rsid w:val="00D42F97"/>
    <w:rsid w:val="00D7325B"/>
    <w:rsid w:val="00D9071D"/>
    <w:rsid w:val="00DA5A0C"/>
    <w:rsid w:val="00DB71F1"/>
    <w:rsid w:val="00DC4DFC"/>
    <w:rsid w:val="00DC5B3B"/>
    <w:rsid w:val="00DD3534"/>
    <w:rsid w:val="00E01C0E"/>
    <w:rsid w:val="00E04694"/>
    <w:rsid w:val="00E22023"/>
    <w:rsid w:val="00E677E5"/>
    <w:rsid w:val="00E71A58"/>
    <w:rsid w:val="00E95D26"/>
    <w:rsid w:val="00EA0C68"/>
    <w:rsid w:val="00EA170A"/>
    <w:rsid w:val="00EB25B0"/>
    <w:rsid w:val="00EC7441"/>
    <w:rsid w:val="00EE3E78"/>
    <w:rsid w:val="00EF1F5A"/>
    <w:rsid w:val="00EF5E71"/>
    <w:rsid w:val="00F04811"/>
    <w:rsid w:val="00F0488C"/>
    <w:rsid w:val="00F15BEF"/>
    <w:rsid w:val="00F24FAA"/>
    <w:rsid w:val="00F31FA9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0EA8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C27F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8E67-D77A-4F6D-AE94-08726F09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2017-07-20T09:02:00Z</dcterms:created>
  <dcterms:modified xsi:type="dcterms:W3CDTF">2017-07-20T09:35:00Z</dcterms:modified>
</cp:coreProperties>
</file>