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C1" w:rsidRDefault="00B717C1" w:rsidP="00B717C1">
      <w:pPr>
        <w:pStyle w:val="Nadpis2"/>
        <w:rPr>
          <w:u w:val="single"/>
        </w:rPr>
      </w:pPr>
      <w:r>
        <w:t>Metodické vysvětlivky</w:t>
      </w:r>
    </w:p>
    <w:p w:rsidR="00B717C1" w:rsidRDefault="00B717C1" w:rsidP="00B717C1">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B717C1" w:rsidRDefault="00B717C1" w:rsidP="00B717C1">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B717C1" w:rsidRDefault="00B717C1" w:rsidP="00B717C1">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B717C1" w:rsidRDefault="00B717C1" w:rsidP="00B717C1">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B717C1" w:rsidRDefault="00B717C1" w:rsidP="00B717C1">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jednotlivých krajích za roky  201</w:t>
      </w:r>
      <w:r w:rsidR="002E3E76">
        <w:rPr>
          <w:rFonts w:ascii="Arial" w:hAnsi="Arial"/>
          <w:sz w:val="20"/>
        </w:rPr>
        <w:t>5</w:t>
      </w:r>
      <w:r>
        <w:rPr>
          <w:rFonts w:ascii="Arial" w:hAnsi="Arial"/>
          <w:sz w:val="20"/>
        </w:rPr>
        <w:t xml:space="preserve">  a 201</w:t>
      </w:r>
      <w:r w:rsidR="002E3E76">
        <w:rPr>
          <w:rFonts w:ascii="Arial" w:hAnsi="Arial"/>
          <w:sz w:val="20"/>
        </w:rPr>
        <w:t>6</w:t>
      </w:r>
      <w:bookmarkStart w:id="0" w:name="_GoBack"/>
      <w:bookmarkEnd w:id="0"/>
      <w:r>
        <w:rPr>
          <w:rFonts w:ascii="Arial" w:hAnsi="Arial"/>
          <w:sz w:val="20"/>
        </w:rPr>
        <w:t>. Celý účet výroby je tedy sestaven v základních cenách. Hodnoty v grafech jsou vyjádřeny v běžných základních cenách.</w:t>
      </w:r>
    </w:p>
    <w:p w:rsidR="00B717C1" w:rsidRDefault="00B717C1" w:rsidP="00B717C1">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B717C1" w:rsidRDefault="00B717C1" w:rsidP="00B717C1">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 jako předběžné. SZÚ za rok 2016 obsahuje předběžná data, proto i data v zemědělských účtech v roce 2016 za jednotlivé kraje jsou prezentována jako předběžná. Výsledky za Prahu nejsou uváděny samostatně, ale společně se Středočeským krajem. </w:t>
      </w:r>
    </w:p>
    <w:p w:rsidR="00B717C1" w:rsidRDefault="00B717C1" w:rsidP="00B717C1">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C1"/>
    <w:rsid w:val="002E3E76"/>
    <w:rsid w:val="00B2179A"/>
    <w:rsid w:val="00B71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7C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717C1"/>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717C1"/>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B717C1"/>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B717C1"/>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B717C1"/>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B717C1"/>
    <w:rPr>
      <w:rFonts w:ascii="Arial" w:eastAsia="Times New Roman" w:hAnsi="Arial"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17C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717C1"/>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717C1"/>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B717C1"/>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B717C1"/>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B717C1"/>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B717C1"/>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3128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2</cp:revision>
  <dcterms:created xsi:type="dcterms:W3CDTF">2017-10-02T12:28:00Z</dcterms:created>
  <dcterms:modified xsi:type="dcterms:W3CDTF">2017-10-23T08:15:00Z</dcterms:modified>
</cp:coreProperties>
</file>