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68466A">
      <w:pPr>
        <w:pStyle w:val="Zkladntext3"/>
        <w:spacing w:before="120" w:after="120" w:line="233" w:lineRule="auto"/>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w:t>
      </w:r>
      <w:proofErr w:type="spellStart"/>
      <w:r>
        <w:rPr>
          <w:rFonts w:cs="Arial"/>
          <w:szCs w:val="24"/>
        </w:rPr>
        <w:t>intercenzální</w:t>
      </w:r>
      <w:proofErr w:type="spellEnd"/>
      <w:r>
        <w:rPr>
          <w:rFonts w:cs="Arial"/>
          <w:szCs w:val="24"/>
        </w:rPr>
        <w:t xml:space="preserve">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 xml:space="preserve">V údajích o demografických událostech jsou obsaženy i sňatky, narození a úmrtí českých občanů s trvalým bydlištěm na území ČR, které nastaly v 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68466A">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 xml:space="preserve">podle místa skutečného pracoviště zaměstnanců, tzv. </w:t>
      </w:r>
      <w:proofErr w:type="spellStart"/>
      <w:r>
        <w:rPr>
          <w:rFonts w:ascii="Arial" w:hAnsi="Arial" w:cs="Arial"/>
          <w:b/>
          <w:bCs/>
          <w:color w:val="auto"/>
          <w:sz w:val="20"/>
        </w:rPr>
        <w:t>pracovištní</w:t>
      </w:r>
      <w:proofErr w:type="spellEnd"/>
      <w:r>
        <w:rPr>
          <w:rFonts w:ascii="Arial" w:hAnsi="Arial" w:cs="Arial"/>
          <w:b/>
          <w:bCs/>
          <w:color w:val="auto"/>
          <w:sz w:val="20"/>
        </w:rPr>
        <w:t xml:space="preserve">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sidRPr="00B93505">
        <w:rPr>
          <w:rFonts w:ascii="Arial" w:hAnsi="Arial" w:cs="Arial"/>
          <w:b/>
          <w:bCs/>
          <w:sz w:val="20"/>
          <w:szCs w:val="20"/>
        </w:rPr>
        <w:t>Intervaly spolehlivosti (95%) pro odhad počtu zaměstnaných v NH,</w:t>
      </w:r>
      <w:r w:rsidRPr="00B93505">
        <w:rPr>
          <w:rFonts w:ascii="Arial" w:hAnsi="Arial" w:cs="Arial"/>
          <w:b/>
          <w:bCs/>
          <w:sz w:val="20"/>
          <w:szCs w:val="20"/>
        </w:rPr>
        <w:br/>
        <w:t>nezaměstnaných a měr nezaměstnanosti (</w:t>
      </w:r>
      <w:r w:rsidR="00FB697D">
        <w:rPr>
          <w:rFonts w:ascii="Arial" w:hAnsi="Arial" w:cs="Arial"/>
          <w:b/>
          <w:bCs/>
          <w:sz w:val="20"/>
          <w:szCs w:val="20"/>
        </w:rPr>
        <w:t>2</w:t>
      </w:r>
      <w:r w:rsidRPr="00B93505">
        <w:rPr>
          <w:rFonts w:ascii="Arial" w:hAnsi="Arial" w:cs="Arial"/>
          <w:b/>
          <w:bCs/>
          <w:sz w:val="20"/>
          <w:szCs w:val="20"/>
        </w:rPr>
        <w:t>. čtvrtletí 201</w:t>
      </w:r>
      <w:r w:rsidR="003D6D1D">
        <w:rPr>
          <w:rFonts w:ascii="Arial" w:hAnsi="Arial" w:cs="Arial"/>
          <w:b/>
          <w:bCs/>
          <w:sz w:val="20"/>
          <w:szCs w:val="20"/>
        </w:rPr>
        <w:t>7</w:t>
      </w:r>
      <w:r w:rsidRPr="00B93505">
        <w:rPr>
          <w:rFonts w:ascii="Arial" w:hAnsi="Arial" w:cs="Arial"/>
          <w:b/>
          <w:bCs/>
          <w:sz w:val="20"/>
          <w:szCs w:val="20"/>
        </w:rPr>
        <w:t>)</w:t>
      </w:r>
    </w:p>
    <w:p w:rsidR="008D1CC6" w:rsidRPr="00B93505" w:rsidRDefault="00FB697D" w:rsidP="00554481">
      <w:pPr>
        <w:spacing w:after="120"/>
        <w:jc w:val="center"/>
        <w:rPr>
          <w:rFonts w:ascii="Arial" w:hAnsi="Arial" w:cs="Arial"/>
          <w:b/>
          <w:bCs/>
          <w:color w:val="C00000"/>
          <w:sz w:val="20"/>
          <w:szCs w:val="20"/>
        </w:rPr>
      </w:pPr>
      <w:r w:rsidRPr="00FB697D">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45.5pt;height:301pt">
            <v:imagedata r:id="rId9" o:title=""/>
          </v:shape>
        </w:pict>
      </w:r>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w:t>
      </w:r>
      <w:proofErr w:type="gramStart"/>
      <w:r w:rsidRPr="00C63FAD">
        <w:rPr>
          <w:rFonts w:cs="Arial"/>
        </w:rPr>
        <w:t>RES</w:t>
      </w:r>
      <w:proofErr w:type="gramEnd"/>
      <w:r w:rsidRPr="00C63FAD">
        <w:rPr>
          <w:rFonts w:cs="Arial"/>
        </w:rPr>
        <w:t xml:space="preserve">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w:t>
      </w:r>
      <w:proofErr w:type="spellStart"/>
      <w:r w:rsidRPr="00C63FAD">
        <w:rPr>
          <w:rFonts w:ascii="Arial" w:hAnsi="Arial" w:cs="Arial"/>
          <w:sz w:val="20"/>
        </w:rPr>
        <w:t>výkaznickou</w:t>
      </w:r>
      <w:proofErr w:type="spellEnd"/>
      <w:r w:rsidRPr="00C63FAD">
        <w:rPr>
          <w:rFonts w:ascii="Arial" w:hAnsi="Arial" w:cs="Arial"/>
          <w:sz w:val="20"/>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w:t>
      </w:r>
      <w:r w:rsidRPr="00C63FAD">
        <w:rPr>
          <w:rFonts w:ascii="Arial" w:hAnsi="Arial" w:cs="Arial"/>
          <w:sz w:val="20"/>
        </w:rPr>
        <w:lastRenderedPageBreak/>
        <w:t xml:space="preserve">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w:t>
      </w:r>
      <w:proofErr w:type="gramStart"/>
      <w:r w:rsidRPr="00C63FAD">
        <w:rPr>
          <w:rFonts w:ascii="Arial" w:hAnsi="Arial" w:cs="Arial"/>
          <w:sz w:val="20"/>
          <w:szCs w:val="26"/>
        </w:rPr>
        <w:t>K.2 je</w:t>
      </w:r>
      <w:proofErr w:type="gramEnd"/>
      <w:r w:rsidRPr="00C63FAD">
        <w:rPr>
          <w:rFonts w:ascii="Arial" w:hAnsi="Arial" w:cs="Arial"/>
          <w:sz w:val="20"/>
          <w:szCs w:val="26"/>
        </w:rPr>
        <w:t xml:space="preserv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4E596E">
      <w:pPr>
        <w:pStyle w:val="Zkladntext3"/>
        <w:spacing w:before="120" w:after="120" w:line="233" w:lineRule="auto"/>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814D7F">
      <w:pPr>
        <w:pStyle w:val="Zkladntext3"/>
        <w:spacing w:before="120" w:after="120" w:line="233" w:lineRule="auto"/>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 běžných cenách. Součástí těchto tržeb není DPH, spotřební daň ani clo.</w:t>
      </w:r>
      <w:r w:rsidR="00814D7F" w:rsidRPr="00FA06ED">
        <w:rPr>
          <w:rFonts w:cs="Arial"/>
        </w:rPr>
        <w:t xml:space="preserve"> </w:t>
      </w:r>
    </w:p>
    <w:p w:rsidR="00814D7F" w:rsidRPr="00FA06ED" w:rsidRDefault="00FA06ED" w:rsidP="00814D7F">
      <w:pPr>
        <w:pStyle w:val="Zkladntext3"/>
        <w:spacing w:before="120" w:after="120" w:line="233" w:lineRule="auto"/>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 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E5328D">
      <w:pPr>
        <w:pStyle w:val="Zkladntext3"/>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w:t>
      </w:r>
      <w:proofErr w:type="spellStart"/>
      <w:r w:rsidRPr="00C63FAD">
        <w:rPr>
          <w:rFonts w:cs="Arial"/>
        </w:rPr>
        <w:t>Laspeyresova</w:t>
      </w:r>
      <w:proofErr w:type="spellEnd"/>
      <w:r w:rsidRPr="00C63FAD">
        <w:rPr>
          <w:rFonts w:cs="Arial"/>
        </w:rPr>
        <w:t xml:space="preserve">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w:t>
      </w:r>
      <w:proofErr w:type="spellStart"/>
      <w:r w:rsidRPr="00C63FAD">
        <w:rPr>
          <w:rFonts w:cs="Arial"/>
        </w:rPr>
        <w:t>Classification</w:t>
      </w:r>
      <w:proofErr w:type="spellEnd"/>
      <w:r w:rsidRPr="00C63FAD">
        <w:rPr>
          <w:rFonts w:cs="Arial"/>
        </w:rPr>
        <w:t xml:space="preserve"> </w:t>
      </w:r>
      <w:proofErr w:type="spellStart"/>
      <w:r w:rsidRPr="00C63FAD">
        <w:rPr>
          <w:rFonts w:cs="Arial"/>
        </w:rPr>
        <w:t>of</w:t>
      </w:r>
      <w:proofErr w:type="spellEnd"/>
      <w:r w:rsidRPr="00C63FAD">
        <w:rPr>
          <w:rFonts w:cs="Arial"/>
        </w:rPr>
        <w:t xml:space="preserve"> </w:t>
      </w:r>
      <w:proofErr w:type="spellStart"/>
      <w:r w:rsidRPr="00C63FAD">
        <w:rPr>
          <w:rFonts w:cs="Arial"/>
        </w:rPr>
        <w:t>individual</w:t>
      </w:r>
      <w:proofErr w:type="spellEnd"/>
      <w:r w:rsidRPr="00C63FAD">
        <w:rPr>
          <w:rFonts w:cs="Arial"/>
        </w:rPr>
        <w:t xml:space="preserve"> </w:t>
      </w:r>
      <w:proofErr w:type="spellStart"/>
      <w:r w:rsidRPr="00C63FAD">
        <w:rPr>
          <w:rFonts w:cs="Arial"/>
        </w:rPr>
        <w:t>Consumption</w:t>
      </w:r>
      <w:proofErr w:type="spellEnd"/>
      <w:r w:rsidRPr="00C63FAD">
        <w:rPr>
          <w:rFonts w:cs="Arial"/>
        </w:rPr>
        <w:t xml:space="preserve"> by </w:t>
      </w:r>
      <w:proofErr w:type="spellStart"/>
      <w:r w:rsidRPr="00C63FAD">
        <w:rPr>
          <w:rFonts w:cs="Arial"/>
        </w:rPr>
        <w:t>Purpose</w:t>
      </w:r>
      <w:proofErr w:type="spellEnd"/>
      <w:r w:rsidRPr="00C63FAD">
        <w:rPr>
          <w:rFonts w:cs="Arial"/>
        </w:rPr>
        <w:t>).</w:t>
      </w:r>
    </w:p>
    <w:p w:rsidR="00EB372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EB372D">
      <w:pPr>
        <w:pStyle w:val="Rbntext"/>
        <w:spacing w:before="0" w:after="120" w:line="228" w:lineRule="auto"/>
        <w:rPr>
          <w:rFonts w:cs="Arial"/>
        </w:rPr>
      </w:pPr>
      <w:r w:rsidRPr="00895EC8">
        <w:rPr>
          <w:rFonts w:cs="Arial"/>
        </w:rPr>
        <w:lastRenderedPageBreak/>
        <w:t>Od ledna 2017 jsou indexy vypočtené z tohoto základu na všech úrovních spotřebního koše nově řetězeny k 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79256B">
      <w:pPr>
        <w:pStyle w:val="Rbntext"/>
        <w:spacing w:before="0" w:after="120" w:line="228" w:lineRule="auto"/>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w:t>
      </w:r>
      <w:proofErr w:type="spellStart"/>
      <w:r w:rsidRPr="00EB372D">
        <w:rPr>
          <w:rFonts w:cs="Arial"/>
        </w:rPr>
        <w:t>Laspeyres</w:t>
      </w:r>
      <w:proofErr w:type="spellEnd"/>
      <w:r w:rsidRPr="00EB372D">
        <w:rPr>
          <w:rFonts w:cs="Arial"/>
        </w:rPr>
        <w:t xml:space="preserve">. </w:t>
      </w:r>
      <w:r w:rsidRPr="00D92090">
        <w:rPr>
          <w:rFonts w:cs="Arial"/>
        </w:rPr>
        <w:t xml:space="preserve">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w:t>
      </w:r>
      <w:proofErr w:type="spellStart"/>
      <w:r w:rsidRPr="00D92090">
        <w:rPr>
          <w:rFonts w:cs="Arial"/>
        </w:rPr>
        <w:t>Prům</w:t>
      </w:r>
      <w:proofErr w:type="spellEnd"/>
      <w:r w:rsidRPr="00D92090">
        <w:rPr>
          <w:rFonts w:cs="Arial"/>
        </w:rPr>
        <w:t xml:space="preserve"> 2-01, P4-01 a Ceny </w:t>
      </w:r>
      <w:proofErr w:type="spellStart"/>
      <w:r w:rsidRPr="00D92090">
        <w:rPr>
          <w:rFonts w:cs="Arial"/>
        </w:rPr>
        <w:t>Prům</w:t>
      </w:r>
      <w:proofErr w:type="spellEnd"/>
      <w:r w:rsidRPr="00D92090">
        <w:rPr>
          <w:rFonts w:cs="Arial"/>
        </w:rPr>
        <w:t xml:space="preserve">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34429F">
      <w:pPr>
        <w:spacing w:before="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34429F">
      <w:pPr>
        <w:spacing w:before="120" w:line="228" w:lineRule="auto"/>
        <w:jc w:val="both"/>
        <w:rPr>
          <w:rFonts w:ascii="Arial" w:hAnsi="Arial" w:cs="Arial"/>
          <w:sz w:val="20"/>
        </w:rPr>
      </w:pPr>
      <w:r>
        <w:rPr>
          <w:rFonts w:ascii="Arial" w:hAnsi="Arial" w:cs="Arial"/>
          <w:sz w:val="20"/>
        </w:rPr>
        <w:t xml:space="preserve">Data o zjištěných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proofErr w:type="gramStart"/>
      <w:r w:rsidRPr="004A29BE">
        <w:rPr>
          <w:rFonts w:ascii="Arial" w:hAnsi="Arial" w:cs="Arial"/>
          <w:sz w:val="20"/>
          <w:szCs w:val="20"/>
        </w:rPr>
        <w:t>čin</w:t>
      </w:r>
      <w:r>
        <w:rPr>
          <w:rFonts w:ascii="Arial" w:hAnsi="Arial" w:cs="Arial"/>
          <w:sz w:val="20"/>
          <w:szCs w:val="20"/>
        </w:rPr>
        <w:t>ech</w:t>
      </w:r>
      <w:proofErr w:type="gramEnd"/>
      <w:r>
        <w:rPr>
          <w:rFonts w:ascii="Arial" w:hAnsi="Arial" w:cs="Arial"/>
          <w:sz w:val="20"/>
          <w:szCs w:val="20"/>
        </w:rPr>
        <w:t xml:space="preserve">)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34429F">
      <w:pPr>
        <w:spacing w:before="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3B36FF">
      <w:pPr>
        <w:spacing w:before="120" w:line="228" w:lineRule="auto"/>
        <w:jc w:val="both"/>
        <w:rPr>
          <w:sz w:val="20"/>
          <w:szCs w:val="20"/>
        </w:rPr>
      </w:pPr>
      <w:r w:rsidRPr="003B36FF">
        <w:rPr>
          <w:rFonts w:ascii="Arial" w:hAnsi="Arial" w:cs="Arial"/>
          <w:b/>
          <w:bCs/>
          <w:sz w:val="18"/>
          <w:szCs w:val="18"/>
        </w:rPr>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3B36FF">
      <w:pPr>
        <w:spacing w:before="120" w:line="228" w:lineRule="auto"/>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34429F">
      <w:pPr>
        <w:pStyle w:val="Rbntext"/>
        <w:spacing w:before="0" w:line="228" w:lineRule="auto"/>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lastRenderedPageBreak/>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w:t>
      </w:r>
      <w:proofErr w:type="gramEnd"/>
      <w:r w:rsidRPr="00C63FAD">
        <w:rPr>
          <w:rFonts w:ascii="Arial" w:hAnsi="Arial" w:cs="Arial"/>
          <w:sz w:val="20"/>
        </w:rPr>
        <w:t xml:space="preserve"> údaj, jehož velikost je menší než polovina měřící jednotky v tabulce</w:t>
      </w:r>
    </w:p>
    <w:p w:rsidR="00145516" w:rsidRPr="00C63FAD" w:rsidRDefault="00C63FAD" w:rsidP="00145516">
      <w:pPr>
        <w:spacing w:line="228" w:lineRule="auto"/>
        <w:jc w:val="both"/>
        <w:rPr>
          <w:rFonts w:ascii="Arial" w:hAnsi="Arial" w:cs="Arial"/>
          <w:sz w:val="20"/>
        </w:rPr>
      </w:pPr>
      <w:proofErr w:type="gramStart"/>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číselný</w:t>
      </w:r>
      <w:proofErr w:type="gramEnd"/>
      <w:r w:rsidR="00145516" w:rsidRPr="00C63FAD">
        <w:rPr>
          <w:rFonts w:ascii="Arial" w:hAnsi="Arial" w:cs="Arial"/>
          <w:sz w:val="20"/>
        </w:rPr>
        <w:t xml:space="preserve"> údaj není možný z logických důvodů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i.</w:t>
      </w:r>
      <w:proofErr w:type="spellStart"/>
      <w:r w:rsidRPr="00C63FAD">
        <w:rPr>
          <w:rFonts w:ascii="Arial" w:hAnsi="Arial" w:cs="Arial"/>
          <w:b/>
          <w:sz w:val="20"/>
        </w:rPr>
        <w:t>d</w:t>
      </w:r>
      <w:proofErr w:type="spellEnd"/>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Pr="00C63FAD">
        <w:rPr>
          <w:rFonts w:ascii="Arial" w:hAnsi="Arial" w:cs="Arial"/>
          <w:sz w:val="20"/>
        </w:rPr>
        <w:t>, respektive 201</w:t>
      </w:r>
      <w:r w:rsidR="003B36FF">
        <w:rPr>
          <w:rFonts w:ascii="Arial" w:hAnsi="Arial" w:cs="Arial"/>
          <w:sz w:val="20"/>
        </w:rPr>
        <w:t>6</w:t>
      </w:r>
      <w:r w:rsidRPr="00C63FAD">
        <w:rPr>
          <w:rFonts w:ascii="Arial" w:hAnsi="Arial" w:cs="Arial"/>
          <w:sz w:val="20"/>
        </w:rPr>
        <w:t>/201</w:t>
      </w:r>
      <w:r w:rsidR="003B36FF">
        <w:rPr>
          <w:rFonts w:ascii="Arial" w:hAnsi="Arial" w:cs="Arial"/>
          <w:sz w:val="20"/>
        </w:rPr>
        <w:t>5</w:t>
      </w:r>
      <w:r w:rsidRPr="00C63FAD">
        <w:rPr>
          <w:rFonts w:ascii="Arial" w:hAnsi="Arial" w:cs="Arial"/>
          <w:sz w:val="20"/>
        </w:rPr>
        <w:t>,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B27DEC">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FB697D">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F4394"/>
    <w:rsid w:val="00543DEE"/>
    <w:rsid w:val="00544311"/>
    <w:rsid w:val="0054674E"/>
    <w:rsid w:val="00554481"/>
    <w:rsid w:val="00557118"/>
    <w:rsid w:val="00561EF0"/>
    <w:rsid w:val="00584D9A"/>
    <w:rsid w:val="005A62E9"/>
    <w:rsid w:val="005A70A3"/>
    <w:rsid w:val="005A7B7F"/>
    <w:rsid w:val="005C7856"/>
    <w:rsid w:val="005D197A"/>
    <w:rsid w:val="006058EB"/>
    <w:rsid w:val="00644C64"/>
    <w:rsid w:val="00655228"/>
    <w:rsid w:val="0066431A"/>
    <w:rsid w:val="00671EAA"/>
    <w:rsid w:val="006767BC"/>
    <w:rsid w:val="0068466A"/>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6E81"/>
    <w:rsid w:val="00957B75"/>
    <w:rsid w:val="009629D9"/>
    <w:rsid w:val="009646E9"/>
    <w:rsid w:val="00970347"/>
    <w:rsid w:val="009C5FE5"/>
    <w:rsid w:val="009D6EF3"/>
    <w:rsid w:val="009E00D4"/>
    <w:rsid w:val="009F2EFB"/>
    <w:rsid w:val="00A045CC"/>
    <w:rsid w:val="00A301F5"/>
    <w:rsid w:val="00A33CEA"/>
    <w:rsid w:val="00A56FAA"/>
    <w:rsid w:val="00A650B4"/>
    <w:rsid w:val="00A82BFD"/>
    <w:rsid w:val="00A831B9"/>
    <w:rsid w:val="00A90995"/>
    <w:rsid w:val="00AA7877"/>
    <w:rsid w:val="00AD3BE8"/>
    <w:rsid w:val="00B048DE"/>
    <w:rsid w:val="00B2092E"/>
    <w:rsid w:val="00B27DEC"/>
    <w:rsid w:val="00B30D8A"/>
    <w:rsid w:val="00B862CB"/>
    <w:rsid w:val="00B93505"/>
    <w:rsid w:val="00B95665"/>
    <w:rsid w:val="00BC08CC"/>
    <w:rsid w:val="00BD2EC3"/>
    <w:rsid w:val="00BE70D9"/>
    <w:rsid w:val="00C14E0A"/>
    <w:rsid w:val="00C6244D"/>
    <w:rsid w:val="00C63FAD"/>
    <w:rsid w:val="00C75C59"/>
    <w:rsid w:val="00C92701"/>
    <w:rsid w:val="00CA2FB3"/>
    <w:rsid w:val="00CC1FBA"/>
    <w:rsid w:val="00CF5312"/>
    <w:rsid w:val="00D006FF"/>
    <w:rsid w:val="00D20F62"/>
    <w:rsid w:val="00D24220"/>
    <w:rsid w:val="00D454FC"/>
    <w:rsid w:val="00D65896"/>
    <w:rsid w:val="00D73C03"/>
    <w:rsid w:val="00DA0916"/>
    <w:rsid w:val="00DA573C"/>
    <w:rsid w:val="00DA6DC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B697D"/>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0001-4522-4FE9-911C-88CBC98E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3634</Words>
  <Characters>22183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25766</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3</cp:revision>
  <cp:lastPrinted>2015-06-15T15:16:00Z</cp:lastPrinted>
  <dcterms:created xsi:type="dcterms:W3CDTF">2017-06-27T16:51:00Z</dcterms:created>
  <dcterms:modified xsi:type="dcterms:W3CDTF">2017-09-26T12:59:00Z</dcterms:modified>
</cp:coreProperties>
</file>