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55" w:rsidRDefault="006E74DC" w:rsidP="00680E55">
      <w:pPr>
        <w:pStyle w:val="Datum"/>
      </w:pPr>
      <w:r>
        <w:t>5</w:t>
      </w:r>
      <w:r w:rsidR="00680E55" w:rsidRPr="00A81EB3">
        <w:t>.</w:t>
      </w:r>
      <w:r w:rsidR="00680E55">
        <w:t> 6</w:t>
      </w:r>
      <w:r w:rsidR="00680E55" w:rsidRPr="00A81EB3">
        <w:t>. 201</w:t>
      </w:r>
      <w:r w:rsidR="00FB09CE">
        <w:t>6</w:t>
      </w:r>
    </w:p>
    <w:p w:rsidR="006E74DC" w:rsidRPr="001E0070" w:rsidRDefault="006E74DC" w:rsidP="006E74DC">
      <w:pPr>
        <w:pStyle w:val="Nzev"/>
      </w:pPr>
      <w:r>
        <w:t>V</w:t>
      </w:r>
      <w:r w:rsidRPr="00824B8D">
        <w:t xml:space="preserve">ývoj </w:t>
      </w:r>
      <w:r>
        <w:t xml:space="preserve">mezd </w:t>
      </w:r>
      <w:r w:rsidR="005040FD">
        <w:t>zaměstnanců – 1. čtvrtletí 2017</w:t>
      </w:r>
    </w:p>
    <w:p w:rsidR="006E74DC" w:rsidRPr="002249FF" w:rsidRDefault="006E74DC" w:rsidP="006E74DC">
      <w:pPr>
        <w:pStyle w:val="Perex"/>
        <w:spacing w:after="0"/>
      </w:pPr>
      <w:r w:rsidRPr="0020001B">
        <w:rPr>
          <w:szCs w:val="20"/>
        </w:rPr>
        <w:t xml:space="preserve">Výsledky statistik </w:t>
      </w:r>
      <w:r>
        <w:rPr>
          <w:szCs w:val="20"/>
        </w:rPr>
        <w:t xml:space="preserve">indikují </w:t>
      </w:r>
      <w:r w:rsidR="00C6473B">
        <w:rPr>
          <w:szCs w:val="20"/>
        </w:rPr>
        <w:t xml:space="preserve">dobrou </w:t>
      </w:r>
      <w:r>
        <w:rPr>
          <w:szCs w:val="20"/>
        </w:rPr>
        <w:t xml:space="preserve">situaci na tuzemském trhu práce, </w:t>
      </w:r>
      <w:r w:rsidR="000A7C1F">
        <w:rPr>
          <w:szCs w:val="20"/>
        </w:rPr>
        <w:t>což však</w:t>
      </w:r>
      <w:r>
        <w:rPr>
          <w:szCs w:val="20"/>
        </w:rPr>
        <w:t xml:space="preserve"> </w:t>
      </w:r>
      <w:r w:rsidR="000A7C1F">
        <w:rPr>
          <w:szCs w:val="20"/>
        </w:rPr>
        <w:t>na straně zaměstnavatelů přináší obtíže s hledáním nové pracovní síly</w:t>
      </w:r>
      <w:r>
        <w:rPr>
          <w:szCs w:val="20"/>
          <w:lang w:eastAsia="cs-CZ"/>
        </w:rPr>
        <w:t xml:space="preserve">. </w:t>
      </w:r>
      <w:r w:rsidR="000A7C1F">
        <w:rPr>
          <w:szCs w:val="20"/>
          <w:lang w:eastAsia="cs-CZ"/>
        </w:rPr>
        <w:t xml:space="preserve">Tomu odpovídá i vyšší tempo růstu výdělků, když průměrná mzda meziročně vzrostla o 5,3 %. </w:t>
      </w:r>
      <w:r w:rsidR="00200100">
        <w:rPr>
          <w:szCs w:val="20"/>
          <w:lang w:eastAsia="cs-CZ"/>
        </w:rPr>
        <w:t>V</w:t>
      </w:r>
      <w:r w:rsidR="00200100" w:rsidRPr="002249FF">
        <w:rPr>
          <w:szCs w:val="20"/>
          <w:lang w:eastAsia="cs-CZ"/>
        </w:rPr>
        <w:t xml:space="preserve">ýsledky podnikových statistik ČSÚ </w:t>
      </w:r>
      <w:r w:rsidR="00200100" w:rsidRPr="002249FF">
        <w:rPr>
          <w:szCs w:val="20"/>
        </w:rPr>
        <w:t>ukázaly</w:t>
      </w:r>
      <w:r w:rsidR="00200100" w:rsidRPr="002249FF">
        <w:rPr>
          <w:szCs w:val="20"/>
          <w:lang w:eastAsia="cs-CZ"/>
        </w:rPr>
        <w:t xml:space="preserve"> v 1.</w:t>
      </w:r>
      <w:r w:rsidR="00200100">
        <w:rPr>
          <w:szCs w:val="20"/>
          <w:lang w:eastAsia="cs-CZ"/>
        </w:rPr>
        <w:t> </w:t>
      </w:r>
      <w:r w:rsidR="00200100" w:rsidRPr="002249FF">
        <w:rPr>
          <w:szCs w:val="20"/>
          <w:lang w:eastAsia="cs-CZ"/>
        </w:rPr>
        <w:t>čtvrtletí</w:t>
      </w:r>
      <w:r w:rsidR="00200100">
        <w:rPr>
          <w:szCs w:val="20"/>
          <w:lang w:eastAsia="cs-CZ"/>
        </w:rPr>
        <w:t> </w:t>
      </w:r>
      <w:r w:rsidR="00200100" w:rsidRPr="002249FF">
        <w:rPr>
          <w:szCs w:val="20"/>
          <w:lang w:eastAsia="cs-CZ"/>
        </w:rPr>
        <w:t xml:space="preserve">2017 </w:t>
      </w:r>
      <w:r w:rsidR="00200100">
        <w:rPr>
          <w:szCs w:val="20"/>
          <w:lang w:eastAsia="cs-CZ"/>
        </w:rPr>
        <w:t xml:space="preserve">také </w:t>
      </w:r>
      <w:r w:rsidR="00200100" w:rsidRPr="002249FF">
        <w:rPr>
          <w:szCs w:val="20"/>
          <w:lang w:eastAsia="cs-CZ"/>
        </w:rPr>
        <w:t>významný nárůst evidenčního počtu zaměstnanců o 1,7 %</w:t>
      </w:r>
      <w:r w:rsidR="00200100" w:rsidRPr="002249FF">
        <w:t>.</w:t>
      </w:r>
      <w:r w:rsidR="00200100">
        <w:t xml:space="preserve"> </w:t>
      </w:r>
      <w:r w:rsidR="00153254">
        <w:t>Připomeňme, že m</w:t>
      </w:r>
      <w:hyperlink r:id="rId8" w:history="1">
        <w:r w:rsidRPr="00ED194E">
          <w:rPr>
            <w:rStyle w:val="Hypertextovodkaz"/>
            <w:color w:val="auto"/>
            <w:szCs w:val="20"/>
            <w:u w:val="none"/>
            <w:lang w:eastAsia="cs-CZ"/>
          </w:rPr>
          <w:t>ír</w:t>
        </w:r>
        <w:r w:rsidR="000A7C1F">
          <w:rPr>
            <w:rStyle w:val="Hypertextovodkaz"/>
            <w:color w:val="auto"/>
            <w:szCs w:val="20"/>
            <w:u w:val="none"/>
            <w:lang w:eastAsia="cs-CZ"/>
          </w:rPr>
          <w:t>a</w:t>
        </w:r>
        <w:r w:rsidRPr="00ED194E">
          <w:rPr>
            <w:rStyle w:val="Hypertextovodkaz"/>
            <w:color w:val="auto"/>
            <w:szCs w:val="20"/>
            <w:u w:val="none"/>
            <w:lang w:eastAsia="cs-CZ"/>
          </w:rPr>
          <w:t xml:space="preserve"> zaměstnanosti</w:t>
        </w:r>
      </w:hyperlink>
      <w:r>
        <w:t xml:space="preserve"> 15–64letých </w:t>
      </w:r>
      <w:r w:rsidR="000A7C1F">
        <w:rPr>
          <w:szCs w:val="20"/>
        </w:rPr>
        <w:t>vzrostla</w:t>
      </w:r>
      <w:r w:rsidR="000A7C1F">
        <w:t xml:space="preserve"> </w:t>
      </w:r>
      <w:r w:rsidR="000A7C1F">
        <w:rPr>
          <w:szCs w:val="20"/>
        </w:rPr>
        <w:t>meziročně</w:t>
      </w:r>
      <w:r w:rsidR="000A7C1F">
        <w:t xml:space="preserve"> o 1,8 procentního bodu na </w:t>
      </w:r>
      <w:r>
        <w:t>72,8 %</w:t>
      </w:r>
      <w:r w:rsidR="000A7C1F">
        <w:t>;</w:t>
      </w:r>
      <w:r>
        <w:t xml:space="preserve"> </w:t>
      </w:r>
      <w:r w:rsidR="000A7C1F">
        <w:t>m</w:t>
      </w:r>
      <w:r w:rsidRPr="00ED194E">
        <w:rPr>
          <w:szCs w:val="20"/>
          <w:lang w:eastAsia="cs-CZ"/>
        </w:rPr>
        <w:t xml:space="preserve">íra nezaměstnanosti klesla </w:t>
      </w:r>
      <w:r w:rsidR="000A7C1F">
        <w:rPr>
          <w:szCs w:val="20"/>
          <w:lang w:eastAsia="cs-CZ"/>
        </w:rPr>
        <w:t xml:space="preserve">na 3,5 % </w:t>
      </w:r>
      <w:r w:rsidR="0006441C">
        <w:rPr>
          <w:szCs w:val="20"/>
          <w:lang w:eastAsia="cs-CZ"/>
        </w:rPr>
        <w:t>a </w:t>
      </w:r>
      <w:r>
        <w:rPr>
          <w:szCs w:val="20"/>
          <w:lang w:eastAsia="cs-CZ"/>
        </w:rPr>
        <w:t xml:space="preserve">byla nejnižší </w:t>
      </w:r>
      <w:r w:rsidR="000A7C1F">
        <w:rPr>
          <w:szCs w:val="20"/>
          <w:lang w:eastAsia="cs-CZ"/>
        </w:rPr>
        <w:t>ze</w:t>
      </w:r>
      <w:r>
        <w:rPr>
          <w:szCs w:val="20"/>
          <w:lang w:eastAsia="cs-CZ"/>
        </w:rPr>
        <w:t> </w:t>
      </w:r>
      <w:r w:rsidR="0006441C">
        <w:rPr>
          <w:szCs w:val="20"/>
          <w:lang w:eastAsia="cs-CZ"/>
        </w:rPr>
        <w:t>států</w:t>
      </w:r>
      <w:r>
        <w:rPr>
          <w:szCs w:val="20"/>
          <w:lang w:eastAsia="cs-CZ"/>
        </w:rPr>
        <w:t xml:space="preserve"> EU</w:t>
      </w:r>
      <w:r w:rsidRPr="002249FF">
        <w:rPr>
          <w:szCs w:val="20"/>
          <w:lang w:eastAsia="cs-CZ"/>
        </w:rPr>
        <w:t>.</w:t>
      </w:r>
    </w:p>
    <w:p w:rsidR="006E74DC" w:rsidRPr="002249FF" w:rsidRDefault="006E74DC" w:rsidP="006E74DC"/>
    <w:p w:rsidR="000A7C1F" w:rsidRDefault="0006441C" w:rsidP="000A7C1F">
      <w:r>
        <w:t>Český trh práce je v </w:t>
      </w:r>
      <w:r w:rsidR="00200100">
        <w:t xml:space="preserve">dobré </w:t>
      </w:r>
      <w:r>
        <w:t xml:space="preserve">kondici. </w:t>
      </w:r>
      <w:r w:rsidR="000023A2" w:rsidRPr="00435609">
        <w:t>V</w:t>
      </w:r>
      <w:r w:rsidR="008622CE" w:rsidRPr="00435609">
        <w:t xml:space="preserve">ýsledky </w:t>
      </w:r>
      <w:r w:rsidR="00200100">
        <w:t>výběrového šetření pracovních sil (</w:t>
      </w:r>
      <w:r w:rsidR="000224E9">
        <w:t>V</w:t>
      </w:r>
      <w:r w:rsidR="008622CE" w:rsidRPr="00435609">
        <w:t>ŠPS</w:t>
      </w:r>
      <w:r w:rsidR="00200100">
        <w:t>)</w:t>
      </w:r>
      <w:r w:rsidR="008622CE" w:rsidRPr="00435609">
        <w:t xml:space="preserve"> ukazují </w:t>
      </w:r>
      <w:r w:rsidR="008E668E">
        <w:t>se</w:t>
      </w:r>
      <w:r w:rsidR="00C1170C" w:rsidRPr="00435609">
        <w:t>trvalý</w:t>
      </w:r>
      <w:r w:rsidR="00C13945" w:rsidRPr="00435609">
        <w:t xml:space="preserve"> růst celkové zaměstnanosti</w:t>
      </w:r>
      <w:r w:rsidR="005C1953">
        <w:t>,</w:t>
      </w:r>
      <w:r w:rsidR="008E668E">
        <w:t xml:space="preserve"> a to již</w:t>
      </w:r>
      <w:r w:rsidR="00435609" w:rsidRPr="00435609">
        <w:t xml:space="preserve"> od roku 2012</w:t>
      </w:r>
      <w:r w:rsidR="00A82B36">
        <w:t>.</w:t>
      </w:r>
      <w:r w:rsidR="008E668E">
        <w:t xml:space="preserve"> </w:t>
      </w:r>
      <w:r w:rsidR="000224E9">
        <w:t>S</w:t>
      </w:r>
      <w:r w:rsidR="008E668E">
        <w:t>amotné 1. čtvrtletí 201</w:t>
      </w:r>
      <w:r w:rsidR="000A7C1F">
        <w:t>7</w:t>
      </w:r>
      <w:r w:rsidR="008E668E">
        <w:t xml:space="preserve"> při</w:t>
      </w:r>
      <w:r w:rsidR="000224E9">
        <w:t>neslo</w:t>
      </w:r>
      <w:r w:rsidR="00B90FCF">
        <w:t xml:space="preserve"> </w:t>
      </w:r>
      <w:r w:rsidR="000A7C1F">
        <w:t xml:space="preserve">další </w:t>
      </w:r>
      <w:r w:rsidR="00B90FCF">
        <w:t>rekordní míru</w:t>
      </w:r>
      <w:r w:rsidR="008E668E">
        <w:t xml:space="preserve"> zaměstnanosti 7</w:t>
      </w:r>
      <w:r w:rsidR="000A7C1F">
        <w:t>2,8</w:t>
      </w:r>
      <w:r w:rsidR="008E668E">
        <w:t> %</w:t>
      </w:r>
      <w:r w:rsidR="00C74CDE">
        <w:t xml:space="preserve"> ve věkové skupině 15</w:t>
      </w:r>
      <w:r w:rsidR="00C078B9">
        <w:t>–</w:t>
      </w:r>
      <w:r w:rsidR="00C74CDE">
        <w:t>64 let</w:t>
      </w:r>
      <w:r w:rsidR="00A82B36" w:rsidRPr="00435609">
        <w:t>.</w:t>
      </w:r>
      <w:r w:rsidR="008E3420" w:rsidRPr="00435609">
        <w:t xml:space="preserve"> </w:t>
      </w:r>
      <w:r w:rsidR="008E668E">
        <w:t xml:space="preserve">Nárůst poptávky </w:t>
      </w:r>
      <w:r w:rsidR="00A82B36">
        <w:t xml:space="preserve">podniků </w:t>
      </w:r>
      <w:r w:rsidR="008E668E">
        <w:t xml:space="preserve">po pracovní síle </w:t>
      </w:r>
      <w:r w:rsidR="000A7C1F">
        <w:t>je</w:t>
      </w:r>
      <w:r w:rsidR="00200100">
        <w:t xml:space="preserve"> silný</w:t>
      </w:r>
      <w:r w:rsidR="000A7C1F">
        <w:t xml:space="preserve"> – </w:t>
      </w:r>
      <w:r w:rsidR="009154A7" w:rsidRPr="003B5BCF">
        <w:t>poč</w:t>
      </w:r>
      <w:r w:rsidR="000A7C1F">
        <w:t>e</w:t>
      </w:r>
      <w:r w:rsidR="009154A7" w:rsidRPr="003B5BCF">
        <w:t>t volných pracovních míst</w:t>
      </w:r>
      <w:r w:rsidR="000D06C2" w:rsidRPr="003B5BCF">
        <w:t xml:space="preserve"> hlášených na úřady práce</w:t>
      </w:r>
      <w:r w:rsidR="000A7C1F">
        <w:t xml:space="preserve"> dosáhl na konci dubna 2017 hodnot</w:t>
      </w:r>
      <w:r w:rsidR="00C078B9">
        <w:t>y</w:t>
      </w:r>
      <w:r w:rsidR="000A7C1F">
        <w:t xml:space="preserve"> </w:t>
      </w:r>
      <w:r w:rsidR="006D0C82">
        <w:t xml:space="preserve">159 tisíc, </w:t>
      </w:r>
      <w:r w:rsidR="00200100">
        <w:t xml:space="preserve">což je </w:t>
      </w:r>
      <w:r w:rsidR="006D0C82">
        <w:t xml:space="preserve">více než </w:t>
      </w:r>
      <w:r w:rsidR="00200100">
        <w:t xml:space="preserve">dosavadní maximum </w:t>
      </w:r>
      <w:r w:rsidR="006D0C82">
        <w:t>v</w:t>
      </w:r>
      <w:r w:rsidR="00F72E5F">
        <w:t> </w:t>
      </w:r>
      <w:r w:rsidR="006D0C82">
        <w:t>roce</w:t>
      </w:r>
      <w:r w:rsidR="00F72E5F">
        <w:t> </w:t>
      </w:r>
      <w:r w:rsidR="006D0C82">
        <w:t>2008</w:t>
      </w:r>
      <w:r w:rsidR="00F72E5F">
        <w:t xml:space="preserve">, tedy nejvíce </w:t>
      </w:r>
      <w:r w:rsidR="005040FD">
        <w:t>za celou dobu evidence</w:t>
      </w:r>
      <w:r w:rsidR="00200100">
        <w:t>.</w:t>
      </w:r>
    </w:p>
    <w:p w:rsidR="009154A7" w:rsidRDefault="000A7C1F" w:rsidP="000A7C1F">
      <w:r>
        <w:t xml:space="preserve">Celkový počet nezaměstnaných se </w:t>
      </w:r>
      <w:r w:rsidR="00295E24">
        <w:t xml:space="preserve">v 1. čtvrtletí 2017 </w:t>
      </w:r>
      <w:r>
        <w:t xml:space="preserve">snížil na 184,6 tis. osob, rychle klesá též počet dlouhodobě nezaměstnaných. </w:t>
      </w:r>
      <w:r w:rsidR="002E5F6A" w:rsidRPr="003B5BCF">
        <w:t>Vysok</w:t>
      </w:r>
      <w:r w:rsidR="003B5BCF" w:rsidRPr="003B5BCF">
        <w:t>á</w:t>
      </w:r>
      <w:r w:rsidR="002E5F6A" w:rsidRPr="003B5BCF">
        <w:t xml:space="preserve"> </w:t>
      </w:r>
      <w:r w:rsidR="003B5BCF" w:rsidRPr="003B5BCF">
        <w:t xml:space="preserve">míra </w:t>
      </w:r>
      <w:r w:rsidR="002E5F6A" w:rsidRPr="003B5BCF">
        <w:t>n</w:t>
      </w:r>
      <w:r w:rsidR="009154A7" w:rsidRPr="003B5BCF">
        <w:t>ezaměstnanost</w:t>
      </w:r>
      <w:r w:rsidR="003B5BCF" w:rsidRPr="003B5BCF">
        <w:t>i</w:t>
      </w:r>
      <w:r w:rsidR="009154A7" w:rsidRPr="003B5BCF">
        <w:t xml:space="preserve"> </w:t>
      </w:r>
      <w:r w:rsidR="003B5BCF" w:rsidRPr="003B5BCF">
        <w:t xml:space="preserve">přetrvává </w:t>
      </w:r>
      <w:r>
        <w:t xml:space="preserve">již jen </w:t>
      </w:r>
      <w:r w:rsidR="003B5BCF" w:rsidRPr="003B5BCF">
        <w:t xml:space="preserve">u </w:t>
      </w:r>
      <w:r w:rsidR="00831266" w:rsidRPr="003B5BCF">
        <w:t>osob se</w:t>
      </w:r>
      <w:r w:rsidR="00153254">
        <w:t> </w:t>
      </w:r>
      <w:r w:rsidR="00831266" w:rsidRPr="003B5BCF">
        <w:t>základním vzděláním</w:t>
      </w:r>
      <w:r>
        <w:t xml:space="preserve"> (16,2</w:t>
      </w:r>
      <w:r w:rsidR="003B5BCF" w:rsidRPr="003B5BCF">
        <w:t xml:space="preserve"> %), výrazně se snížila u vyučených </w:t>
      </w:r>
      <w:r w:rsidR="005A6986">
        <w:t xml:space="preserve">(meziroční pokles o </w:t>
      </w:r>
      <w:r>
        <w:t>0</w:t>
      </w:r>
      <w:r w:rsidR="005A6986">
        <w:t>,</w:t>
      </w:r>
      <w:r>
        <w:t>8</w:t>
      </w:r>
      <w:r w:rsidR="005A6986">
        <w:t xml:space="preserve"> p.b. na </w:t>
      </w:r>
      <w:r w:rsidR="003B5BCF" w:rsidRPr="003B5BCF">
        <w:t>4,</w:t>
      </w:r>
      <w:r>
        <w:t>1</w:t>
      </w:r>
      <w:r w:rsidR="003B5BCF" w:rsidRPr="003B5BCF">
        <w:t> %)</w:t>
      </w:r>
      <w:r w:rsidR="00831266" w:rsidRPr="003B5BCF">
        <w:t xml:space="preserve">. </w:t>
      </w:r>
      <w:r w:rsidR="00BE1071">
        <w:t xml:space="preserve">Středoškoláci s maturitou </w:t>
      </w:r>
      <w:r w:rsidR="00BE1071" w:rsidRPr="003B5BCF">
        <w:t xml:space="preserve">mají míru nezaměstnanosti </w:t>
      </w:r>
      <w:r>
        <w:t xml:space="preserve">jen 2,5 % </w:t>
      </w:r>
      <w:r w:rsidR="00BE1071">
        <w:t>a v</w:t>
      </w:r>
      <w:r w:rsidR="00831266" w:rsidRPr="003B5BCF">
        <w:t>ysokoškolsky vzdělané osoby</w:t>
      </w:r>
      <w:r w:rsidR="003B5BCF" w:rsidRPr="003B5BCF">
        <w:t xml:space="preserve"> pouze </w:t>
      </w:r>
      <w:r>
        <w:t>1,5 %</w:t>
      </w:r>
      <w:r w:rsidR="00831266" w:rsidRPr="003B5BCF">
        <w:t>.</w:t>
      </w:r>
    </w:p>
    <w:p w:rsidR="000022B7" w:rsidRPr="00284B76" w:rsidRDefault="00BE1071" w:rsidP="009D2873">
      <w:r>
        <w:t>V Č</w:t>
      </w:r>
      <w:r w:rsidR="000022B7">
        <w:t>esk</w:t>
      </w:r>
      <w:r w:rsidR="00685DA6">
        <w:t>é</w:t>
      </w:r>
      <w:r>
        <w:t xml:space="preserve"> republice</w:t>
      </w:r>
      <w:r w:rsidR="000022B7">
        <w:t xml:space="preserve"> je </w:t>
      </w:r>
      <w:r>
        <w:t xml:space="preserve">přitom </w:t>
      </w:r>
      <w:r w:rsidR="000022B7">
        <w:t xml:space="preserve">značný počet osob, které nepracují, aktivně si práci nehledají, ale </w:t>
      </w:r>
      <w:r w:rsidR="00C15F83">
        <w:t xml:space="preserve">ve VŠPS </w:t>
      </w:r>
      <w:r w:rsidR="000022B7">
        <w:t>uvádějí, že by pracovat chtěly. Tato pracovní rezerva v počtu 1</w:t>
      </w:r>
      <w:r w:rsidR="000A7C1F">
        <w:t>33,5</w:t>
      </w:r>
      <w:r w:rsidR="000022B7">
        <w:t xml:space="preserve"> tisíc</w:t>
      </w:r>
      <w:r w:rsidR="000A7C1F">
        <w:t>e</w:t>
      </w:r>
      <w:r w:rsidR="000022B7">
        <w:t xml:space="preserve"> osob se </w:t>
      </w:r>
      <w:r w:rsidR="00153254">
        <w:t>zřejmě</w:t>
      </w:r>
      <w:r w:rsidR="000022B7">
        <w:t xml:space="preserve"> podílí na diskrepanci mezi počtem nezaměstnaných z VŠPS a počtem registrovaných uchazečů o zaměstnání na Úřadu práce ČR.</w:t>
      </w:r>
    </w:p>
    <w:p w:rsidR="00CB26B4" w:rsidRPr="00284B76" w:rsidRDefault="00CB26B4" w:rsidP="009D2873"/>
    <w:p w:rsidR="000D06C2" w:rsidRPr="002249FF" w:rsidRDefault="000D06C2" w:rsidP="009D2873">
      <w:pPr>
        <w:pStyle w:val="Perex"/>
        <w:spacing w:after="0"/>
        <w:rPr>
          <w:b w:val="0"/>
          <w:szCs w:val="20"/>
          <w:lang w:eastAsia="cs-CZ"/>
        </w:rPr>
      </w:pPr>
      <w:r w:rsidRPr="00284B76">
        <w:rPr>
          <w:b w:val="0"/>
          <w:szCs w:val="20"/>
          <w:lang w:eastAsia="cs-CZ"/>
        </w:rPr>
        <w:t>P</w:t>
      </w:r>
      <w:r w:rsidR="00B5212F" w:rsidRPr="00284B76">
        <w:rPr>
          <w:b w:val="0"/>
          <w:szCs w:val="20"/>
          <w:lang w:eastAsia="cs-CZ"/>
        </w:rPr>
        <w:t>ředběžné údaje</w:t>
      </w:r>
      <w:r w:rsidR="002F3301" w:rsidRPr="00284B76">
        <w:rPr>
          <w:b w:val="0"/>
          <w:szCs w:val="20"/>
          <w:lang w:eastAsia="cs-CZ"/>
        </w:rPr>
        <w:t xml:space="preserve"> podnikov</w:t>
      </w:r>
      <w:r w:rsidR="00B5212F" w:rsidRPr="00284B76">
        <w:rPr>
          <w:b w:val="0"/>
          <w:szCs w:val="20"/>
          <w:lang w:eastAsia="cs-CZ"/>
        </w:rPr>
        <w:t>é</w:t>
      </w:r>
      <w:r w:rsidR="002F3301" w:rsidRPr="00284B76">
        <w:rPr>
          <w:b w:val="0"/>
          <w:szCs w:val="20"/>
          <w:lang w:eastAsia="cs-CZ"/>
        </w:rPr>
        <w:t xml:space="preserve"> statistik</w:t>
      </w:r>
      <w:r w:rsidR="00B5212F" w:rsidRPr="00284B76">
        <w:rPr>
          <w:b w:val="0"/>
          <w:szCs w:val="20"/>
          <w:lang w:eastAsia="cs-CZ"/>
        </w:rPr>
        <w:t>y</w:t>
      </w:r>
      <w:r w:rsidR="005B7296" w:rsidRPr="00284B76">
        <w:rPr>
          <w:b w:val="0"/>
          <w:szCs w:val="20"/>
          <w:lang w:eastAsia="cs-CZ"/>
        </w:rPr>
        <w:t xml:space="preserve"> </w:t>
      </w:r>
      <w:r w:rsidRPr="00284B76">
        <w:rPr>
          <w:b w:val="0"/>
          <w:szCs w:val="20"/>
          <w:lang w:eastAsia="cs-CZ"/>
        </w:rPr>
        <w:t xml:space="preserve">ČSÚ </w:t>
      </w:r>
      <w:r w:rsidR="005B7296" w:rsidRPr="00284B76">
        <w:rPr>
          <w:b w:val="0"/>
          <w:szCs w:val="20"/>
          <w:lang w:eastAsia="cs-CZ"/>
        </w:rPr>
        <w:t>potvrzuj</w:t>
      </w:r>
      <w:r w:rsidR="00B5212F" w:rsidRPr="00284B76">
        <w:rPr>
          <w:b w:val="0"/>
          <w:szCs w:val="20"/>
          <w:lang w:eastAsia="cs-CZ"/>
        </w:rPr>
        <w:t>í</w:t>
      </w:r>
      <w:r w:rsidR="005B7296" w:rsidRPr="00284B76">
        <w:rPr>
          <w:b w:val="0"/>
          <w:szCs w:val="20"/>
          <w:lang w:eastAsia="cs-CZ"/>
        </w:rPr>
        <w:t xml:space="preserve"> </w:t>
      </w:r>
      <w:r w:rsidR="00284B76" w:rsidRPr="00284B76">
        <w:rPr>
          <w:b w:val="0"/>
          <w:szCs w:val="20"/>
          <w:lang w:eastAsia="cs-CZ"/>
        </w:rPr>
        <w:t>popsaný</w:t>
      </w:r>
      <w:r w:rsidR="005B7296" w:rsidRPr="00284B76">
        <w:rPr>
          <w:b w:val="0"/>
          <w:szCs w:val="20"/>
          <w:lang w:eastAsia="cs-CZ"/>
        </w:rPr>
        <w:t xml:space="preserve"> trend</w:t>
      </w:r>
      <w:r w:rsidR="00284B76" w:rsidRPr="00284B76">
        <w:rPr>
          <w:b w:val="0"/>
          <w:szCs w:val="20"/>
          <w:lang w:eastAsia="cs-CZ"/>
        </w:rPr>
        <w:t xml:space="preserve"> v </w:t>
      </w:r>
      <w:r w:rsidRPr="00200100">
        <w:rPr>
          <w:szCs w:val="20"/>
          <w:lang w:eastAsia="cs-CZ"/>
        </w:rPr>
        <w:t>růst</w:t>
      </w:r>
      <w:r w:rsidR="00284B76" w:rsidRPr="00200100">
        <w:rPr>
          <w:szCs w:val="20"/>
          <w:lang w:eastAsia="cs-CZ"/>
        </w:rPr>
        <w:t>u</w:t>
      </w:r>
      <w:r w:rsidRPr="00200100">
        <w:rPr>
          <w:szCs w:val="20"/>
          <w:lang w:eastAsia="cs-CZ"/>
        </w:rPr>
        <w:t xml:space="preserve"> počtu zaměstnanců</w:t>
      </w:r>
      <w:r w:rsidRPr="00284B76">
        <w:rPr>
          <w:b w:val="0"/>
          <w:szCs w:val="20"/>
          <w:lang w:eastAsia="cs-CZ"/>
        </w:rPr>
        <w:t xml:space="preserve">. </w:t>
      </w:r>
      <w:r w:rsidR="0074422C" w:rsidRPr="00284B76">
        <w:rPr>
          <w:b w:val="0"/>
          <w:szCs w:val="20"/>
          <w:lang w:eastAsia="cs-CZ"/>
        </w:rPr>
        <w:t>V</w:t>
      </w:r>
      <w:r w:rsidR="0074422C" w:rsidRPr="00284B76">
        <w:rPr>
          <w:b w:val="0"/>
        </w:rPr>
        <w:t> 1. čtvrtletí 201</w:t>
      </w:r>
      <w:r w:rsidR="000A7C1F">
        <w:rPr>
          <w:b w:val="0"/>
        </w:rPr>
        <w:t>7</w:t>
      </w:r>
      <w:r w:rsidR="0074422C" w:rsidRPr="00284B76">
        <w:rPr>
          <w:b w:val="0"/>
        </w:rPr>
        <w:t xml:space="preserve"> ve srovnání se </w:t>
      </w:r>
      <w:r w:rsidR="000A7C1F">
        <w:rPr>
          <w:b w:val="0"/>
        </w:rPr>
        <w:t xml:space="preserve">stejným obdobím </w:t>
      </w:r>
      <w:r w:rsidR="00200100">
        <w:rPr>
          <w:b w:val="0"/>
        </w:rPr>
        <w:t xml:space="preserve">minulého roku </w:t>
      </w:r>
      <w:r w:rsidR="000A7C1F">
        <w:rPr>
          <w:b w:val="0"/>
        </w:rPr>
        <w:t>přibylo 67,7</w:t>
      </w:r>
      <w:r w:rsidR="000224E9">
        <w:rPr>
          <w:b w:val="0"/>
        </w:rPr>
        <w:t> tis. </w:t>
      </w:r>
      <w:r w:rsidR="0074422C" w:rsidRPr="00284B76">
        <w:rPr>
          <w:b w:val="0"/>
        </w:rPr>
        <w:t>zaměstnanců př</w:t>
      </w:r>
      <w:r w:rsidR="00284B76" w:rsidRPr="00284B76">
        <w:rPr>
          <w:b w:val="0"/>
        </w:rPr>
        <w:t>epočtených na plně zaměstnané</w:t>
      </w:r>
      <w:r w:rsidR="00F44174">
        <w:rPr>
          <w:b w:val="0"/>
        </w:rPr>
        <w:t>,</w:t>
      </w:r>
      <w:r w:rsidR="00284B76" w:rsidRPr="00284B76">
        <w:rPr>
          <w:b w:val="0"/>
        </w:rPr>
        <w:t xml:space="preserve"> c</w:t>
      </w:r>
      <w:r w:rsidR="0074422C" w:rsidRPr="00284B76">
        <w:rPr>
          <w:b w:val="0"/>
        </w:rPr>
        <w:t>o</w:t>
      </w:r>
      <w:r w:rsidR="00284B76" w:rsidRPr="00284B76">
        <w:rPr>
          <w:b w:val="0"/>
        </w:rPr>
        <w:t>ž</w:t>
      </w:r>
      <w:r w:rsidR="0074422C" w:rsidRPr="00284B76">
        <w:rPr>
          <w:b w:val="0"/>
        </w:rPr>
        <w:t xml:space="preserve"> je </w:t>
      </w:r>
      <w:r w:rsidR="000A7C1F">
        <w:rPr>
          <w:b w:val="0"/>
        </w:rPr>
        <w:t xml:space="preserve">relativní </w:t>
      </w:r>
      <w:r w:rsidR="000A7C1F" w:rsidRPr="002249FF">
        <w:rPr>
          <w:b w:val="0"/>
        </w:rPr>
        <w:t xml:space="preserve">nárůst o </w:t>
      </w:r>
      <w:r w:rsidR="00284B76" w:rsidRPr="002249FF">
        <w:rPr>
          <w:b w:val="0"/>
        </w:rPr>
        <w:t>1</w:t>
      </w:r>
      <w:r w:rsidR="000A7C1F" w:rsidRPr="002249FF">
        <w:rPr>
          <w:b w:val="0"/>
        </w:rPr>
        <w:t>,7</w:t>
      </w:r>
      <w:r w:rsidR="0074422C" w:rsidRPr="002249FF">
        <w:rPr>
          <w:b w:val="0"/>
        </w:rPr>
        <w:t xml:space="preserve"> %. </w:t>
      </w:r>
      <w:r w:rsidR="00284B76" w:rsidRPr="002249FF">
        <w:rPr>
          <w:b w:val="0"/>
        </w:rPr>
        <w:t xml:space="preserve">Připomeňme, že </w:t>
      </w:r>
      <w:r w:rsidR="001C4BBA" w:rsidRPr="002249FF">
        <w:rPr>
          <w:b w:val="0"/>
          <w:szCs w:val="20"/>
          <w:lang w:eastAsia="cs-CZ"/>
        </w:rPr>
        <w:t>k poklesu průměrného evidenčního počtu zaměstnanců (o 1,0 %) došlo</w:t>
      </w:r>
      <w:r w:rsidR="001C4BBA" w:rsidRPr="002249FF">
        <w:rPr>
          <w:b w:val="0"/>
        </w:rPr>
        <w:t xml:space="preserve"> </w:t>
      </w:r>
      <w:r w:rsidR="000A7C1F" w:rsidRPr="002249FF">
        <w:rPr>
          <w:b w:val="0"/>
        </w:rPr>
        <w:t>naposledy</w:t>
      </w:r>
      <w:r w:rsidR="002F3301" w:rsidRPr="002249FF">
        <w:rPr>
          <w:b w:val="0"/>
          <w:szCs w:val="20"/>
          <w:lang w:eastAsia="cs-CZ"/>
        </w:rPr>
        <w:t xml:space="preserve"> </w:t>
      </w:r>
      <w:r w:rsidR="00B547FD" w:rsidRPr="002249FF">
        <w:rPr>
          <w:b w:val="0"/>
          <w:szCs w:val="20"/>
          <w:lang w:eastAsia="cs-CZ"/>
        </w:rPr>
        <w:t xml:space="preserve">v roce 2013 </w:t>
      </w:r>
      <w:r w:rsidR="00685DA6" w:rsidRPr="002249FF">
        <w:rPr>
          <w:b w:val="0"/>
          <w:szCs w:val="20"/>
          <w:lang w:eastAsia="cs-CZ"/>
        </w:rPr>
        <w:t>a o</w:t>
      </w:r>
      <w:r w:rsidR="000A7C1F" w:rsidRPr="002249FF">
        <w:rPr>
          <w:b w:val="0"/>
          <w:szCs w:val="20"/>
          <w:lang w:eastAsia="cs-CZ"/>
        </w:rPr>
        <w:t>d</w:t>
      </w:r>
      <w:r w:rsidR="00685DA6" w:rsidRPr="002249FF">
        <w:rPr>
          <w:b w:val="0"/>
          <w:szCs w:val="20"/>
          <w:lang w:eastAsia="cs-CZ"/>
        </w:rPr>
        <w:t xml:space="preserve"> roku</w:t>
      </w:r>
      <w:r w:rsidR="005B7296" w:rsidRPr="002249FF">
        <w:rPr>
          <w:b w:val="0"/>
          <w:szCs w:val="20"/>
          <w:lang w:eastAsia="cs-CZ"/>
        </w:rPr>
        <w:t xml:space="preserve"> 2014</w:t>
      </w:r>
      <w:r w:rsidR="000A7C1F" w:rsidRPr="002249FF">
        <w:rPr>
          <w:b w:val="0"/>
          <w:szCs w:val="20"/>
          <w:lang w:eastAsia="cs-CZ"/>
        </w:rPr>
        <w:t xml:space="preserve"> počty rostou</w:t>
      </w:r>
      <w:r w:rsidR="00685DA6" w:rsidRPr="002249FF">
        <w:rPr>
          <w:b w:val="0"/>
          <w:szCs w:val="20"/>
          <w:lang w:eastAsia="cs-CZ"/>
        </w:rPr>
        <w:t>.</w:t>
      </w:r>
    </w:p>
    <w:p w:rsidR="000A7C1F" w:rsidRDefault="00284B76" w:rsidP="005675AA">
      <w:pPr>
        <w:pStyle w:val="Perex"/>
        <w:spacing w:after="0"/>
        <w:rPr>
          <w:b w:val="0"/>
        </w:rPr>
      </w:pPr>
      <w:r w:rsidRPr="00284B76">
        <w:rPr>
          <w:b w:val="0"/>
        </w:rPr>
        <w:t xml:space="preserve">Přes všeobecně pozitivní </w:t>
      </w:r>
      <w:r w:rsidR="001C4BBA">
        <w:rPr>
          <w:b w:val="0"/>
        </w:rPr>
        <w:t xml:space="preserve">vývoj </w:t>
      </w:r>
      <w:r w:rsidRPr="00284B76">
        <w:rPr>
          <w:b w:val="0"/>
        </w:rPr>
        <w:t>existují některé</w:t>
      </w:r>
      <w:r w:rsidR="001E0070" w:rsidRPr="00284B76">
        <w:rPr>
          <w:b w:val="0"/>
        </w:rPr>
        <w:t xml:space="preserve"> </w:t>
      </w:r>
      <w:r w:rsidR="00AF7F58" w:rsidRPr="00284B76">
        <w:rPr>
          <w:b w:val="0"/>
        </w:rPr>
        <w:t>část</w:t>
      </w:r>
      <w:r w:rsidR="0074422C" w:rsidRPr="00284B76">
        <w:rPr>
          <w:b w:val="0"/>
        </w:rPr>
        <w:t>i</w:t>
      </w:r>
      <w:r w:rsidR="00AF7F58" w:rsidRPr="00284B76">
        <w:rPr>
          <w:b w:val="0"/>
        </w:rPr>
        <w:t xml:space="preserve"> ekonomiky</w:t>
      </w:r>
      <w:r w:rsidRPr="00284B76">
        <w:rPr>
          <w:b w:val="0"/>
        </w:rPr>
        <w:t>, které</w:t>
      </w:r>
      <w:r w:rsidR="001E0070" w:rsidRPr="00284B76">
        <w:rPr>
          <w:b w:val="0"/>
        </w:rPr>
        <w:t xml:space="preserve"> </w:t>
      </w:r>
      <w:r w:rsidRPr="00284B76">
        <w:rPr>
          <w:b w:val="0"/>
        </w:rPr>
        <w:t>se na něm nepodílejí</w:t>
      </w:r>
      <w:r w:rsidR="0074422C" w:rsidRPr="00284B76">
        <w:rPr>
          <w:b w:val="0"/>
        </w:rPr>
        <w:t>.</w:t>
      </w:r>
      <w:r w:rsidR="001E0070" w:rsidRPr="00284B76">
        <w:rPr>
          <w:b w:val="0"/>
        </w:rPr>
        <w:t xml:space="preserve"> </w:t>
      </w:r>
      <w:r w:rsidRPr="00284B76">
        <w:rPr>
          <w:b w:val="0"/>
        </w:rPr>
        <w:t>Především v</w:t>
      </w:r>
      <w:r w:rsidR="006D6956" w:rsidRPr="00284B76">
        <w:rPr>
          <w:b w:val="0"/>
        </w:rPr>
        <w:t xml:space="preserve"> </w:t>
      </w:r>
      <w:r w:rsidR="0074422C" w:rsidRPr="00284B76">
        <w:rPr>
          <w:b w:val="0"/>
        </w:rPr>
        <w:t xml:space="preserve">odvětví </w:t>
      </w:r>
      <w:r w:rsidR="00394BC0" w:rsidRPr="00284B76">
        <w:rPr>
          <w:b w:val="0"/>
        </w:rPr>
        <w:t>těžb</w:t>
      </w:r>
      <w:r w:rsidR="0074422C" w:rsidRPr="00284B76">
        <w:rPr>
          <w:b w:val="0"/>
        </w:rPr>
        <w:t>a</w:t>
      </w:r>
      <w:r w:rsidR="00394BC0" w:rsidRPr="00284B76">
        <w:rPr>
          <w:b w:val="0"/>
        </w:rPr>
        <w:t xml:space="preserve"> a dobýván</w:t>
      </w:r>
      <w:r w:rsidR="00394BC0" w:rsidRPr="000C3FCE">
        <w:rPr>
          <w:b w:val="0"/>
        </w:rPr>
        <w:t xml:space="preserve">í </w:t>
      </w:r>
      <w:r w:rsidR="000A7C1F">
        <w:rPr>
          <w:b w:val="0"/>
        </w:rPr>
        <w:t>pokraču</w:t>
      </w:r>
      <w:r w:rsidR="0074422C" w:rsidRPr="000C3FCE">
        <w:rPr>
          <w:b w:val="0"/>
        </w:rPr>
        <w:t xml:space="preserve">je </w:t>
      </w:r>
      <w:r w:rsidRPr="000C3FCE">
        <w:rPr>
          <w:b w:val="0"/>
        </w:rPr>
        <w:t>komplikovaná situace spojená s</w:t>
      </w:r>
      <w:r w:rsidR="00394BC0" w:rsidRPr="000C3FCE">
        <w:rPr>
          <w:b w:val="0"/>
        </w:rPr>
        <w:t xml:space="preserve"> propouštění</w:t>
      </w:r>
      <w:r w:rsidR="00503411">
        <w:rPr>
          <w:b w:val="0"/>
        </w:rPr>
        <w:t>m</w:t>
      </w:r>
      <w:r w:rsidR="00394BC0" w:rsidRPr="000C3FCE">
        <w:rPr>
          <w:b w:val="0"/>
        </w:rPr>
        <w:t xml:space="preserve"> zaměstnanců</w:t>
      </w:r>
      <w:r w:rsidR="00CD2018" w:rsidRPr="000C3FCE">
        <w:rPr>
          <w:b w:val="0"/>
        </w:rPr>
        <w:t xml:space="preserve"> –</w:t>
      </w:r>
      <w:r w:rsidR="00A27CF0" w:rsidRPr="000C3FCE">
        <w:rPr>
          <w:b w:val="0"/>
        </w:rPr>
        <w:t xml:space="preserve"> v</w:t>
      </w:r>
      <w:r w:rsidR="0074422C" w:rsidRPr="000C3FCE">
        <w:rPr>
          <w:b w:val="0"/>
        </w:rPr>
        <w:t> 1. čtvrtletí 201</w:t>
      </w:r>
      <w:r w:rsidR="000A7C1F">
        <w:rPr>
          <w:b w:val="0"/>
        </w:rPr>
        <w:t>7</w:t>
      </w:r>
      <w:r w:rsidR="00394BC0" w:rsidRPr="000C3FCE">
        <w:rPr>
          <w:b w:val="0"/>
        </w:rPr>
        <w:t xml:space="preserve"> </w:t>
      </w:r>
      <w:r w:rsidR="00A27CF0" w:rsidRPr="000C3FCE">
        <w:rPr>
          <w:b w:val="0"/>
        </w:rPr>
        <w:t xml:space="preserve">jich </w:t>
      </w:r>
      <w:r w:rsidR="0074422C" w:rsidRPr="000C3FCE">
        <w:rPr>
          <w:b w:val="0"/>
        </w:rPr>
        <w:t xml:space="preserve">meziročně </w:t>
      </w:r>
      <w:r w:rsidR="00394BC0" w:rsidRPr="000C3FCE">
        <w:rPr>
          <w:b w:val="0"/>
        </w:rPr>
        <w:t>ubylo 1,</w:t>
      </w:r>
      <w:r w:rsidR="000A7C1F">
        <w:rPr>
          <w:b w:val="0"/>
        </w:rPr>
        <w:t>8</w:t>
      </w:r>
      <w:r w:rsidR="00394BC0" w:rsidRPr="000C3FCE">
        <w:rPr>
          <w:b w:val="0"/>
        </w:rPr>
        <w:t xml:space="preserve"> tis., </w:t>
      </w:r>
      <w:r w:rsidR="00A27CF0" w:rsidRPr="000C3FCE">
        <w:rPr>
          <w:b w:val="0"/>
        </w:rPr>
        <w:t>tj.</w:t>
      </w:r>
      <w:r w:rsidR="00394BC0" w:rsidRPr="000C3FCE">
        <w:rPr>
          <w:b w:val="0"/>
        </w:rPr>
        <w:t xml:space="preserve"> </w:t>
      </w:r>
      <w:r w:rsidR="00CD2018" w:rsidRPr="000C3FCE">
        <w:rPr>
          <w:b w:val="0"/>
        </w:rPr>
        <w:t>-</w:t>
      </w:r>
      <w:r w:rsidR="000A7C1F">
        <w:rPr>
          <w:b w:val="0"/>
        </w:rPr>
        <w:t>6</w:t>
      </w:r>
      <w:r w:rsidR="00394BC0" w:rsidRPr="000C3FCE">
        <w:rPr>
          <w:b w:val="0"/>
        </w:rPr>
        <w:t>,</w:t>
      </w:r>
      <w:r w:rsidR="000A7C1F">
        <w:rPr>
          <w:b w:val="0"/>
        </w:rPr>
        <w:t>6</w:t>
      </w:r>
      <w:r w:rsidR="00394BC0" w:rsidRPr="000C3FCE">
        <w:rPr>
          <w:b w:val="0"/>
        </w:rPr>
        <w:t> %.</w:t>
      </w:r>
      <w:r w:rsidR="00CD2018" w:rsidRPr="000C3FCE">
        <w:rPr>
          <w:b w:val="0"/>
        </w:rPr>
        <w:t xml:space="preserve"> </w:t>
      </w:r>
      <w:r w:rsidR="00394BC0" w:rsidRPr="000C3FCE">
        <w:rPr>
          <w:b w:val="0"/>
        </w:rPr>
        <w:t xml:space="preserve">Také </w:t>
      </w:r>
      <w:r w:rsidR="0097229A">
        <w:rPr>
          <w:b w:val="0"/>
        </w:rPr>
        <w:t>v</w:t>
      </w:r>
      <w:r w:rsidR="000A7C1F">
        <w:rPr>
          <w:b w:val="0"/>
        </w:rPr>
        <w:t>e</w:t>
      </w:r>
      <w:r w:rsidR="0097229A">
        <w:rPr>
          <w:b w:val="0"/>
        </w:rPr>
        <w:t xml:space="preserve"> </w:t>
      </w:r>
      <w:r w:rsidR="000A7C1F">
        <w:rPr>
          <w:b w:val="0"/>
        </w:rPr>
        <w:t>s</w:t>
      </w:r>
      <w:r w:rsidR="005B7296" w:rsidRPr="000C3FCE">
        <w:rPr>
          <w:b w:val="0"/>
        </w:rPr>
        <w:t xml:space="preserve">tavebnictví </w:t>
      </w:r>
      <w:r w:rsidR="000A7C1F">
        <w:rPr>
          <w:b w:val="0"/>
        </w:rPr>
        <w:t xml:space="preserve">se </w:t>
      </w:r>
      <w:r w:rsidR="003B7447">
        <w:rPr>
          <w:b w:val="0"/>
        </w:rPr>
        <w:t>poč</w:t>
      </w:r>
      <w:r w:rsidR="000A7C1F">
        <w:rPr>
          <w:b w:val="0"/>
        </w:rPr>
        <w:t>e</w:t>
      </w:r>
      <w:r w:rsidR="003B7447">
        <w:rPr>
          <w:b w:val="0"/>
        </w:rPr>
        <w:t xml:space="preserve">t zaměstnanců </w:t>
      </w:r>
      <w:r w:rsidR="00D43241">
        <w:rPr>
          <w:b w:val="0"/>
        </w:rPr>
        <w:t xml:space="preserve">dále </w:t>
      </w:r>
      <w:r w:rsidR="000A7C1F">
        <w:rPr>
          <w:b w:val="0"/>
        </w:rPr>
        <w:t>snížil</w:t>
      </w:r>
      <w:r w:rsidR="000C3FCE" w:rsidRPr="000C3FCE">
        <w:rPr>
          <w:b w:val="0"/>
        </w:rPr>
        <w:t xml:space="preserve"> </w:t>
      </w:r>
      <w:r w:rsidR="000A7C1F">
        <w:rPr>
          <w:b w:val="0"/>
        </w:rPr>
        <w:t xml:space="preserve">o 2,2 tis. </w:t>
      </w:r>
      <w:r w:rsidR="000C3FCE" w:rsidRPr="000C3FCE">
        <w:rPr>
          <w:b w:val="0"/>
        </w:rPr>
        <w:t>(</w:t>
      </w:r>
      <w:r w:rsidR="000A7C1F">
        <w:rPr>
          <w:b w:val="0"/>
        </w:rPr>
        <w:t>-1,1</w:t>
      </w:r>
      <w:r w:rsidR="0074422C" w:rsidRPr="000C3FCE">
        <w:rPr>
          <w:b w:val="0"/>
        </w:rPr>
        <w:t> %</w:t>
      </w:r>
      <w:r w:rsidR="000C3FCE" w:rsidRPr="000C3FCE">
        <w:rPr>
          <w:b w:val="0"/>
        </w:rPr>
        <w:t>)</w:t>
      </w:r>
      <w:r w:rsidR="000A7C1F">
        <w:rPr>
          <w:b w:val="0"/>
        </w:rPr>
        <w:t>, v zemědělství</w:t>
      </w:r>
      <w:r w:rsidR="000A7C1F" w:rsidRPr="000A7C1F">
        <w:rPr>
          <w:b w:val="0"/>
        </w:rPr>
        <w:t xml:space="preserve"> </w:t>
      </w:r>
      <w:r w:rsidR="000A7C1F">
        <w:rPr>
          <w:b w:val="0"/>
        </w:rPr>
        <w:t>o 0,4 tis. (-0,4 %) a v</w:t>
      </w:r>
      <w:r w:rsidR="00C078B9">
        <w:rPr>
          <w:b w:val="0"/>
        </w:rPr>
        <w:t> </w:t>
      </w:r>
      <w:r w:rsidR="000A7C1F">
        <w:rPr>
          <w:b w:val="0"/>
        </w:rPr>
        <w:t>u</w:t>
      </w:r>
      <w:r w:rsidR="000A7C1F" w:rsidRPr="000A7C1F">
        <w:rPr>
          <w:b w:val="0"/>
        </w:rPr>
        <w:t>bytování, stravování a pohostinství</w:t>
      </w:r>
      <w:r w:rsidR="000A7C1F">
        <w:rPr>
          <w:b w:val="0"/>
        </w:rPr>
        <w:t xml:space="preserve"> o 0,3 tis. (-0,3 %). </w:t>
      </w:r>
      <w:r w:rsidR="003B7447">
        <w:rPr>
          <w:b w:val="0"/>
        </w:rPr>
        <w:t>Ve všech ostatníc</w:t>
      </w:r>
      <w:r w:rsidR="000A7C1F">
        <w:rPr>
          <w:b w:val="0"/>
        </w:rPr>
        <w:t xml:space="preserve">h sekcích CZ-NACE počty </w:t>
      </w:r>
      <w:r w:rsidR="001C4BBA">
        <w:rPr>
          <w:b w:val="0"/>
        </w:rPr>
        <w:t xml:space="preserve">zaměstnanců </w:t>
      </w:r>
      <w:r w:rsidR="000A7C1F">
        <w:rPr>
          <w:b w:val="0"/>
        </w:rPr>
        <w:t>rostly.</w:t>
      </w:r>
    </w:p>
    <w:p w:rsidR="005675AA" w:rsidRPr="00EB4C32" w:rsidRDefault="009134AF" w:rsidP="005675AA">
      <w:pPr>
        <w:pStyle w:val="Perex"/>
        <w:spacing w:after="0"/>
        <w:rPr>
          <w:b w:val="0"/>
          <w:color w:val="948A54"/>
        </w:rPr>
      </w:pPr>
      <w:r w:rsidRPr="00946910">
        <w:rPr>
          <w:b w:val="0"/>
        </w:rPr>
        <w:t xml:space="preserve">Absolutně </w:t>
      </w:r>
      <w:r w:rsidR="00BD7510" w:rsidRPr="00946910">
        <w:rPr>
          <w:b w:val="0"/>
        </w:rPr>
        <w:t xml:space="preserve">nejvýznamnější </w:t>
      </w:r>
      <w:r w:rsidR="0074422C" w:rsidRPr="00946910">
        <w:rPr>
          <w:b w:val="0"/>
        </w:rPr>
        <w:t xml:space="preserve">byl </w:t>
      </w:r>
      <w:r w:rsidR="00BD7510" w:rsidRPr="00946910">
        <w:rPr>
          <w:b w:val="0"/>
        </w:rPr>
        <w:t xml:space="preserve">přírůstek ve zpracovatelském průmyslu, </w:t>
      </w:r>
      <w:r w:rsidR="00EE4662" w:rsidRPr="00946910">
        <w:rPr>
          <w:b w:val="0"/>
        </w:rPr>
        <w:t>který je největším zaměstnavatel</w:t>
      </w:r>
      <w:r w:rsidR="0097229A" w:rsidRPr="00946910">
        <w:rPr>
          <w:b w:val="0"/>
        </w:rPr>
        <w:t>ským odvětvím</w:t>
      </w:r>
      <w:r w:rsidR="00C078B9">
        <w:rPr>
          <w:b w:val="0"/>
        </w:rPr>
        <w:t xml:space="preserve">. Činil </w:t>
      </w:r>
      <w:r w:rsidR="00946910" w:rsidRPr="00946910">
        <w:rPr>
          <w:b w:val="0"/>
        </w:rPr>
        <w:t>16,9</w:t>
      </w:r>
      <w:r w:rsidR="00BD7510" w:rsidRPr="00946910">
        <w:rPr>
          <w:b w:val="0"/>
        </w:rPr>
        <w:t xml:space="preserve"> tis., což je relativně </w:t>
      </w:r>
      <w:r w:rsidR="00C078B9">
        <w:rPr>
          <w:b w:val="0"/>
        </w:rPr>
        <w:t xml:space="preserve">více </w:t>
      </w:r>
      <w:r w:rsidR="005C1953" w:rsidRPr="00946910">
        <w:rPr>
          <w:b w:val="0"/>
        </w:rPr>
        <w:t>o</w:t>
      </w:r>
      <w:r w:rsidR="00B50F3F" w:rsidRPr="00946910">
        <w:rPr>
          <w:b w:val="0"/>
        </w:rPr>
        <w:t xml:space="preserve"> </w:t>
      </w:r>
      <w:r w:rsidR="00946910" w:rsidRPr="00946910">
        <w:rPr>
          <w:b w:val="0"/>
        </w:rPr>
        <w:t>1,5</w:t>
      </w:r>
      <w:r w:rsidR="00BD7510" w:rsidRPr="00946910">
        <w:rPr>
          <w:b w:val="0"/>
        </w:rPr>
        <w:t xml:space="preserve"> %. </w:t>
      </w:r>
      <w:r w:rsidR="00CE197F">
        <w:rPr>
          <w:b w:val="0"/>
        </w:rPr>
        <w:t>Velkoobchod a maloo</w:t>
      </w:r>
      <w:r w:rsidR="0074422C" w:rsidRPr="00946910">
        <w:rPr>
          <w:b w:val="0"/>
        </w:rPr>
        <w:t xml:space="preserve">bchod vzrostl také výrazně, o </w:t>
      </w:r>
      <w:r w:rsidR="00EE4662" w:rsidRPr="00946910">
        <w:rPr>
          <w:b w:val="0"/>
        </w:rPr>
        <w:t>12</w:t>
      </w:r>
      <w:r w:rsidR="006755C4" w:rsidRPr="00946910">
        <w:rPr>
          <w:b w:val="0"/>
        </w:rPr>
        <w:t>,</w:t>
      </w:r>
      <w:r w:rsidR="00946910" w:rsidRPr="00946910">
        <w:rPr>
          <w:b w:val="0"/>
        </w:rPr>
        <w:t>5</w:t>
      </w:r>
      <w:r w:rsidR="0074422C" w:rsidRPr="00946910">
        <w:rPr>
          <w:b w:val="0"/>
        </w:rPr>
        <w:t xml:space="preserve"> tis., </w:t>
      </w:r>
      <w:r w:rsidR="0097229A" w:rsidRPr="00946910">
        <w:rPr>
          <w:b w:val="0"/>
        </w:rPr>
        <w:t>tj. </w:t>
      </w:r>
      <w:r w:rsidR="005C1953" w:rsidRPr="00946910" w:rsidDel="005C1953">
        <w:rPr>
          <w:b w:val="0"/>
        </w:rPr>
        <w:t xml:space="preserve"> </w:t>
      </w:r>
      <w:r w:rsidR="00946910" w:rsidRPr="00946910">
        <w:rPr>
          <w:b w:val="0"/>
        </w:rPr>
        <w:t>2,6</w:t>
      </w:r>
      <w:r w:rsidR="0074422C" w:rsidRPr="00946910">
        <w:rPr>
          <w:b w:val="0"/>
        </w:rPr>
        <w:t xml:space="preserve"> %. </w:t>
      </w:r>
      <w:r w:rsidR="00EE4662" w:rsidRPr="00946910">
        <w:rPr>
          <w:b w:val="0"/>
        </w:rPr>
        <w:t>Relativně nejvyšší ná</w:t>
      </w:r>
      <w:r w:rsidR="00BD7510" w:rsidRPr="00946910">
        <w:rPr>
          <w:b w:val="0"/>
        </w:rPr>
        <w:t xml:space="preserve">růst </w:t>
      </w:r>
      <w:r w:rsidR="001C4BBA" w:rsidRPr="00946910">
        <w:rPr>
          <w:b w:val="0"/>
        </w:rPr>
        <w:t xml:space="preserve">byl </w:t>
      </w:r>
      <w:r w:rsidR="00BD7510" w:rsidRPr="00946910">
        <w:rPr>
          <w:b w:val="0"/>
        </w:rPr>
        <w:t>v</w:t>
      </w:r>
      <w:r w:rsidR="00946910" w:rsidRPr="00946910">
        <w:rPr>
          <w:b w:val="0"/>
        </w:rPr>
        <w:t>e</w:t>
      </w:r>
      <w:r w:rsidR="003E0352" w:rsidRPr="00946910">
        <w:rPr>
          <w:b w:val="0"/>
        </w:rPr>
        <w:t xml:space="preserve"> </w:t>
      </w:r>
      <w:r w:rsidR="00946910" w:rsidRPr="00946910">
        <w:rPr>
          <w:b w:val="0"/>
        </w:rPr>
        <w:t>výrob</w:t>
      </w:r>
      <w:r w:rsidR="00946910">
        <w:rPr>
          <w:b w:val="0"/>
        </w:rPr>
        <w:t>ě</w:t>
      </w:r>
      <w:r w:rsidR="00946910" w:rsidRPr="00946910">
        <w:rPr>
          <w:b w:val="0"/>
        </w:rPr>
        <w:t xml:space="preserve"> a rozvod</w:t>
      </w:r>
      <w:r w:rsidR="00946910">
        <w:rPr>
          <w:b w:val="0"/>
        </w:rPr>
        <w:t>u</w:t>
      </w:r>
      <w:r w:rsidR="00946910" w:rsidRPr="00946910">
        <w:rPr>
          <w:b w:val="0"/>
        </w:rPr>
        <w:t xml:space="preserve"> elektřiny, plynu, tepla a klimatizovaného vzduchu </w:t>
      </w:r>
      <w:r w:rsidR="003E0352" w:rsidRPr="00946910">
        <w:rPr>
          <w:b w:val="0"/>
        </w:rPr>
        <w:t>(</w:t>
      </w:r>
      <w:r w:rsidR="0074422C" w:rsidRPr="00946910">
        <w:rPr>
          <w:b w:val="0"/>
        </w:rPr>
        <w:t>5,5 %</w:t>
      </w:r>
      <w:r w:rsidR="003E0352" w:rsidRPr="00946910">
        <w:rPr>
          <w:b w:val="0"/>
        </w:rPr>
        <w:t>)</w:t>
      </w:r>
      <w:r w:rsidR="00BD7510" w:rsidRPr="00946910">
        <w:rPr>
          <w:b w:val="0"/>
        </w:rPr>
        <w:t>,</w:t>
      </w:r>
      <w:r w:rsidR="005A6986" w:rsidRPr="00946910">
        <w:rPr>
          <w:b w:val="0"/>
        </w:rPr>
        <w:t xml:space="preserve"> absolut</w:t>
      </w:r>
      <w:r w:rsidR="0097229A" w:rsidRPr="00946910">
        <w:rPr>
          <w:b w:val="0"/>
        </w:rPr>
        <w:t xml:space="preserve">ně jde o </w:t>
      </w:r>
      <w:r w:rsidR="00946910" w:rsidRPr="00946910">
        <w:rPr>
          <w:b w:val="0"/>
        </w:rPr>
        <w:t>1,6</w:t>
      </w:r>
      <w:r w:rsidR="0097229A" w:rsidRPr="00946910">
        <w:rPr>
          <w:b w:val="0"/>
        </w:rPr>
        <w:t xml:space="preserve"> tis.</w:t>
      </w:r>
      <w:r w:rsidR="00F72E5F">
        <w:rPr>
          <w:b w:val="0"/>
        </w:rPr>
        <w:t>,</w:t>
      </w:r>
      <w:r w:rsidR="00946910">
        <w:rPr>
          <w:b w:val="0"/>
        </w:rPr>
        <w:t xml:space="preserve"> a </w:t>
      </w:r>
      <w:r w:rsidR="00F72E5F">
        <w:rPr>
          <w:b w:val="0"/>
        </w:rPr>
        <w:t xml:space="preserve">také </w:t>
      </w:r>
      <w:r w:rsidR="00946910">
        <w:rPr>
          <w:b w:val="0"/>
        </w:rPr>
        <w:t>v</w:t>
      </w:r>
      <w:r w:rsidR="00C078B9">
        <w:rPr>
          <w:b w:val="0"/>
        </w:rPr>
        <w:t> </w:t>
      </w:r>
      <w:r w:rsidR="00946910">
        <w:rPr>
          <w:b w:val="0"/>
        </w:rPr>
        <w:t>i</w:t>
      </w:r>
      <w:r w:rsidR="00946910" w:rsidRPr="00946910">
        <w:rPr>
          <w:b w:val="0"/>
        </w:rPr>
        <w:t>nformační</w:t>
      </w:r>
      <w:r w:rsidR="00946910">
        <w:rPr>
          <w:b w:val="0"/>
        </w:rPr>
        <w:t>c</w:t>
      </w:r>
      <w:r w:rsidR="00946910" w:rsidRPr="002A64CB">
        <w:rPr>
          <w:b w:val="0"/>
        </w:rPr>
        <w:t>h a komunikačních činnostech (5,4 %), absolutně o 5,6 tis</w:t>
      </w:r>
      <w:r w:rsidR="001C4BBA">
        <w:rPr>
          <w:b w:val="0"/>
        </w:rPr>
        <w:t>.</w:t>
      </w:r>
      <w:r w:rsidR="0097229A" w:rsidRPr="002A64CB">
        <w:rPr>
          <w:b w:val="0"/>
        </w:rPr>
        <w:t xml:space="preserve"> </w:t>
      </w:r>
      <w:r w:rsidR="00A27CF0" w:rsidRPr="002A64CB">
        <w:rPr>
          <w:b w:val="0"/>
        </w:rPr>
        <w:t>V</w:t>
      </w:r>
      <w:r w:rsidR="00BD7510" w:rsidRPr="002A64CB">
        <w:rPr>
          <w:b w:val="0"/>
        </w:rPr>
        <w:t>ýrazn</w:t>
      </w:r>
      <w:r w:rsidR="00EE4662" w:rsidRPr="002A64CB">
        <w:rPr>
          <w:b w:val="0"/>
        </w:rPr>
        <w:t>ý</w:t>
      </w:r>
      <w:r w:rsidR="00BD7510" w:rsidRPr="002A64CB">
        <w:rPr>
          <w:b w:val="0"/>
        </w:rPr>
        <w:t xml:space="preserve"> </w:t>
      </w:r>
      <w:r w:rsidR="00EE4662" w:rsidRPr="002A64CB">
        <w:rPr>
          <w:b w:val="0"/>
        </w:rPr>
        <w:t xml:space="preserve">je též </w:t>
      </w:r>
      <w:r w:rsidR="00BD7510" w:rsidRPr="002A64CB">
        <w:rPr>
          <w:b w:val="0"/>
        </w:rPr>
        <w:t>r</w:t>
      </w:r>
      <w:r w:rsidR="00EE4662" w:rsidRPr="002A64CB">
        <w:rPr>
          <w:b w:val="0"/>
        </w:rPr>
        <w:t>ů</w:t>
      </w:r>
      <w:r w:rsidR="00BD7510" w:rsidRPr="002A64CB">
        <w:rPr>
          <w:b w:val="0"/>
        </w:rPr>
        <w:t>st</w:t>
      </w:r>
      <w:r w:rsidR="00EE4662" w:rsidRPr="002A64CB">
        <w:rPr>
          <w:b w:val="0"/>
        </w:rPr>
        <w:t xml:space="preserve"> </w:t>
      </w:r>
      <w:r w:rsidR="00EE4662" w:rsidRPr="002A64CB">
        <w:rPr>
          <w:b w:val="0"/>
        </w:rPr>
        <w:lastRenderedPageBreak/>
        <w:t>u</w:t>
      </w:r>
      <w:r w:rsidR="00C078B9">
        <w:rPr>
          <w:b w:val="0"/>
        </w:rPr>
        <w:t> </w:t>
      </w:r>
      <w:r w:rsidR="00EE4662" w:rsidRPr="002A64CB">
        <w:rPr>
          <w:b w:val="0"/>
        </w:rPr>
        <w:t>profesních, vědeckých a technických činností (4,</w:t>
      </w:r>
      <w:r w:rsidR="002A64CB" w:rsidRPr="002A64CB">
        <w:rPr>
          <w:b w:val="0"/>
        </w:rPr>
        <w:t>6</w:t>
      </w:r>
      <w:r w:rsidR="00EE4662" w:rsidRPr="002A64CB">
        <w:rPr>
          <w:b w:val="0"/>
        </w:rPr>
        <w:t> %).</w:t>
      </w:r>
      <w:r w:rsidR="005675AA" w:rsidRPr="002A64CB">
        <w:rPr>
          <w:b w:val="0"/>
        </w:rPr>
        <w:t xml:space="preserve"> Pokud jde o </w:t>
      </w:r>
      <w:r w:rsidR="001E0070" w:rsidRPr="002A64CB">
        <w:rPr>
          <w:b w:val="0"/>
        </w:rPr>
        <w:t>odvětví</w:t>
      </w:r>
      <w:r w:rsidR="005675AA" w:rsidRPr="002A64CB">
        <w:rPr>
          <w:b w:val="0"/>
        </w:rPr>
        <w:t xml:space="preserve"> s dominancí státu:</w:t>
      </w:r>
      <w:r w:rsidR="001E0070" w:rsidRPr="002A64CB">
        <w:rPr>
          <w:b w:val="0"/>
        </w:rPr>
        <w:t xml:space="preserve"> </w:t>
      </w:r>
      <w:r w:rsidR="005675AA" w:rsidRPr="002A64CB">
        <w:rPr>
          <w:b w:val="0"/>
        </w:rPr>
        <w:t xml:space="preserve">ve </w:t>
      </w:r>
      <w:r w:rsidR="001E0070" w:rsidRPr="002A64CB">
        <w:rPr>
          <w:b w:val="0"/>
        </w:rPr>
        <w:t>veřejné správ</w:t>
      </w:r>
      <w:r w:rsidR="00557832" w:rsidRPr="002A64CB">
        <w:rPr>
          <w:b w:val="0"/>
        </w:rPr>
        <w:t>ě a</w:t>
      </w:r>
      <w:r w:rsidR="001E0070" w:rsidRPr="002A64CB">
        <w:rPr>
          <w:b w:val="0"/>
        </w:rPr>
        <w:t xml:space="preserve"> obran</w:t>
      </w:r>
      <w:r w:rsidR="00557832" w:rsidRPr="002A64CB">
        <w:rPr>
          <w:b w:val="0"/>
        </w:rPr>
        <w:t>ě</w:t>
      </w:r>
      <w:r w:rsidR="001E0070" w:rsidRPr="002A64CB">
        <w:rPr>
          <w:b w:val="0"/>
        </w:rPr>
        <w:t xml:space="preserve"> </w:t>
      </w:r>
      <w:r w:rsidR="009D2873" w:rsidRPr="002A64CB">
        <w:rPr>
          <w:b w:val="0"/>
        </w:rPr>
        <w:t xml:space="preserve">se </w:t>
      </w:r>
      <w:r w:rsidR="003E0352" w:rsidRPr="002A64CB">
        <w:rPr>
          <w:b w:val="0"/>
        </w:rPr>
        <w:t xml:space="preserve">ukázal </w:t>
      </w:r>
      <w:r w:rsidR="00834107" w:rsidRPr="002A64CB">
        <w:rPr>
          <w:b w:val="0"/>
        </w:rPr>
        <w:t xml:space="preserve">meziroční </w:t>
      </w:r>
      <w:r w:rsidR="003E0352" w:rsidRPr="002A64CB">
        <w:rPr>
          <w:b w:val="0"/>
        </w:rPr>
        <w:t xml:space="preserve">nárůst </w:t>
      </w:r>
      <w:r w:rsidR="00AF7F58" w:rsidRPr="002A64CB">
        <w:rPr>
          <w:b w:val="0"/>
        </w:rPr>
        <w:t xml:space="preserve">počtu zaměstnanců o </w:t>
      </w:r>
      <w:r w:rsidR="002A64CB" w:rsidRPr="002A64CB">
        <w:rPr>
          <w:b w:val="0"/>
        </w:rPr>
        <w:t>2</w:t>
      </w:r>
      <w:r w:rsidR="00EE4662" w:rsidRPr="002A64CB">
        <w:rPr>
          <w:b w:val="0"/>
        </w:rPr>
        <w:t>,</w:t>
      </w:r>
      <w:r w:rsidR="002A64CB" w:rsidRPr="002A64CB">
        <w:rPr>
          <w:b w:val="0"/>
        </w:rPr>
        <w:t>0</w:t>
      </w:r>
      <w:r w:rsidR="001E0070" w:rsidRPr="002A64CB">
        <w:rPr>
          <w:b w:val="0"/>
        </w:rPr>
        <w:t xml:space="preserve"> tis., což je </w:t>
      </w:r>
      <w:r w:rsidR="0074422C" w:rsidRPr="002A64CB">
        <w:rPr>
          <w:b w:val="0"/>
        </w:rPr>
        <w:t xml:space="preserve">relativně </w:t>
      </w:r>
      <w:r w:rsidR="002A64CB" w:rsidRPr="002A64CB">
        <w:rPr>
          <w:b w:val="0"/>
        </w:rPr>
        <w:t>0,7</w:t>
      </w:r>
      <w:r w:rsidR="001E0070" w:rsidRPr="002A64CB">
        <w:rPr>
          <w:b w:val="0"/>
        </w:rPr>
        <w:t> %</w:t>
      </w:r>
      <w:r w:rsidR="00C078B9">
        <w:rPr>
          <w:b w:val="0"/>
        </w:rPr>
        <w:t>. V</w:t>
      </w:r>
      <w:r w:rsidR="002A64CB" w:rsidRPr="002A64CB">
        <w:rPr>
          <w:b w:val="0"/>
        </w:rPr>
        <w:t xml:space="preserve">e školství </w:t>
      </w:r>
      <w:r w:rsidR="00C078B9">
        <w:rPr>
          <w:b w:val="0"/>
        </w:rPr>
        <w:t xml:space="preserve">vzrostl </w:t>
      </w:r>
      <w:r w:rsidR="005675AA" w:rsidRPr="002A64CB">
        <w:rPr>
          <w:b w:val="0"/>
        </w:rPr>
        <w:t xml:space="preserve">počet zaměstnanců o </w:t>
      </w:r>
      <w:r w:rsidR="002A64CB" w:rsidRPr="002A64CB">
        <w:rPr>
          <w:b w:val="0"/>
        </w:rPr>
        <w:t>6,3 tis., což je relativně o 2,3 %</w:t>
      </w:r>
      <w:r w:rsidR="002A64CB">
        <w:rPr>
          <w:b w:val="0"/>
        </w:rPr>
        <w:t>, a</w:t>
      </w:r>
      <w:r w:rsidR="00C078B9">
        <w:rPr>
          <w:b w:val="0"/>
        </w:rPr>
        <w:t> </w:t>
      </w:r>
      <w:r w:rsidR="002A64CB">
        <w:rPr>
          <w:b w:val="0"/>
        </w:rPr>
        <w:t>ve</w:t>
      </w:r>
      <w:r w:rsidR="00C078B9">
        <w:rPr>
          <w:b w:val="0"/>
        </w:rPr>
        <w:t> </w:t>
      </w:r>
      <w:r w:rsidR="002A64CB">
        <w:rPr>
          <w:b w:val="0"/>
        </w:rPr>
        <w:t xml:space="preserve">zdravotnictví </w:t>
      </w:r>
      <w:r w:rsidR="00D43241">
        <w:rPr>
          <w:b w:val="0"/>
        </w:rPr>
        <w:t>přibylo</w:t>
      </w:r>
      <w:r w:rsidR="002A64CB">
        <w:rPr>
          <w:b w:val="0"/>
        </w:rPr>
        <w:t xml:space="preserve"> </w:t>
      </w:r>
      <w:r w:rsidR="00C078B9">
        <w:rPr>
          <w:b w:val="0"/>
        </w:rPr>
        <w:t xml:space="preserve">4,0 tis. </w:t>
      </w:r>
      <w:r w:rsidR="00D43241">
        <w:rPr>
          <w:b w:val="0"/>
        </w:rPr>
        <w:t>míst</w:t>
      </w:r>
      <w:r w:rsidR="002A64CB">
        <w:rPr>
          <w:b w:val="0"/>
        </w:rPr>
        <w:t xml:space="preserve"> (1,4 %).</w:t>
      </w:r>
    </w:p>
    <w:p w:rsidR="009D2873" w:rsidRPr="00EB4C32" w:rsidRDefault="009D2873" w:rsidP="009D2873">
      <w:pPr>
        <w:rPr>
          <w:color w:val="948A54"/>
        </w:rPr>
      </w:pPr>
    </w:p>
    <w:p w:rsidR="003E52EA" w:rsidRPr="00B87A3C" w:rsidRDefault="0099182A" w:rsidP="003E52EA">
      <w:r>
        <w:rPr>
          <w:b/>
          <w:bCs/>
        </w:rPr>
        <w:t>Indexy</w:t>
      </w:r>
      <w:r w:rsidR="003E52EA" w:rsidRPr="00B87A3C">
        <w:rPr>
          <w:b/>
          <w:bCs/>
        </w:rPr>
        <w:t xml:space="preserve"> </w:t>
      </w:r>
      <w:r w:rsidR="005B5DF5">
        <w:rPr>
          <w:b/>
          <w:bCs/>
        </w:rPr>
        <w:t>nomináln</w:t>
      </w:r>
      <w:r w:rsidR="003E52EA" w:rsidRPr="00B87A3C">
        <w:rPr>
          <w:b/>
          <w:bCs/>
        </w:rPr>
        <w:t>í</w:t>
      </w:r>
      <w:r>
        <w:rPr>
          <w:b/>
          <w:bCs/>
        </w:rPr>
        <w:t>ch</w:t>
      </w:r>
      <w:r w:rsidR="005B5DF5">
        <w:rPr>
          <w:b/>
          <w:bCs/>
        </w:rPr>
        <w:t xml:space="preserve"> a reáln</w:t>
      </w:r>
      <w:r>
        <w:rPr>
          <w:b/>
          <w:bCs/>
        </w:rPr>
        <w:t>ých</w:t>
      </w:r>
      <w:r w:rsidR="003E52EA" w:rsidRPr="00B87A3C">
        <w:rPr>
          <w:b/>
          <w:bCs/>
        </w:rPr>
        <w:t xml:space="preserve"> </w:t>
      </w:r>
      <w:r>
        <w:rPr>
          <w:b/>
          <w:bCs/>
        </w:rPr>
        <w:t xml:space="preserve">průměrných </w:t>
      </w:r>
      <w:r w:rsidR="003E52EA" w:rsidRPr="00B87A3C">
        <w:rPr>
          <w:b/>
          <w:bCs/>
        </w:rPr>
        <w:t>m</w:t>
      </w:r>
      <w:r>
        <w:rPr>
          <w:b/>
          <w:bCs/>
        </w:rPr>
        <w:t>e</w:t>
      </w:r>
      <w:r w:rsidR="003E52EA" w:rsidRPr="00B87A3C">
        <w:rPr>
          <w:b/>
          <w:bCs/>
        </w:rPr>
        <w:t>zd</w:t>
      </w:r>
      <w:r>
        <w:rPr>
          <w:b/>
          <w:bCs/>
        </w:rPr>
        <w:t xml:space="preserve"> ke stejnému období předchozího roku</w:t>
      </w:r>
      <w:r w:rsidR="005B5DF5">
        <w:rPr>
          <w:b/>
          <w:bCs/>
        </w:rPr>
        <w:t>, čtvrtletní údaje</w:t>
      </w:r>
    </w:p>
    <w:p w:rsidR="003E52EA" w:rsidRPr="00EB4C32" w:rsidRDefault="003D7AE3" w:rsidP="009D2873">
      <w:pPr>
        <w:rPr>
          <w:color w:val="948A54"/>
        </w:rPr>
      </w:pPr>
      <w:r w:rsidRPr="002C66C4">
        <w:rPr>
          <w:noProof/>
          <w:color w:val="948A5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20" o:spid="_x0000_i1025" type="#_x0000_t75" style="width:425.2pt;height:220.75pt;visibility:visible" o:gfxdata="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">
            <v:imagedata r:id="rId9" o:title=""/>
            <o:lock v:ext="edit" aspectratio="f"/>
          </v:shape>
        </w:pict>
      </w:r>
    </w:p>
    <w:p w:rsidR="003E52EA" w:rsidRPr="00EB4C32" w:rsidRDefault="003E52EA" w:rsidP="009D2873">
      <w:pPr>
        <w:rPr>
          <w:color w:val="948A54"/>
        </w:rPr>
      </w:pPr>
    </w:p>
    <w:p w:rsidR="00667C49" w:rsidRPr="00D43241" w:rsidRDefault="002F3301" w:rsidP="00667C49">
      <w:r w:rsidRPr="005C4752">
        <w:rPr>
          <w:b/>
          <w:szCs w:val="20"/>
        </w:rPr>
        <w:t xml:space="preserve">Z hlediska mezd </w:t>
      </w:r>
      <w:r w:rsidR="005675AA" w:rsidRPr="005C4752">
        <w:rPr>
          <w:szCs w:val="20"/>
        </w:rPr>
        <w:t xml:space="preserve">je </w:t>
      </w:r>
      <w:r w:rsidR="005C4752" w:rsidRPr="005C4752">
        <w:rPr>
          <w:szCs w:val="20"/>
        </w:rPr>
        <w:t>stále dynamičtější růst</w:t>
      </w:r>
      <w:r w:rsidR="004A2A7F" w:rsidRPr="005C4752">
        <w:rPr>
          <w:noProof/>
          <w:szCs w:val="20"/>
          <w:lang w:eastAsia="cs-CZ"/>
        </w:rPr>
        <w:t xml:space="preserve">. </w:t>
      </w:r>
      <w:r w:rsidR="00F261D3" w:rsidRPr="005C4752">
        <w:rPr>
          <w:noProof/>
          <w:szCs w:val="20"/>
          <w:lang w:eastAsia="cs-CZ"/>
        </w:rPr>
        <w:t xml:space="preserve">Průměrná mzda </w:t>
      </w:r>
      <w:r w:rsidR="00252324">
        <w:rPr>
          <w:noProof/>
          <w:szCs w:val="20"/>
          <w:lang w:eastAsia="cs-CZ"/>
        </w:rPr>
        <w:t xml:space="preserve">(27 889 Kč) </w:t>
      </w:r>
      <w:r w:rsidR="00F261D3" w:rsidRPr="005C4752">
        <w:rPr>
          <w:noProof/>
          <w:szCs w:val="20"/>
          <w:lang w:eastAsia="cs-CZ"/>
        </w:rPr>
        <w:t xml:space="preserve">nominálně vzrostla </w:t>
      </w:r>
      <w:r w:rsidR="00AC7855" w:rsidRPr="005C4752">
        <w:rPr>
          <w:noProof/>
          <w:szCs w:val="20"/>
          <w:lang w:eastAsia="cs-CZ"/>
        </w:rPr>
        <w:t>v</w:t>
      </w:r>
      <w:r w:rsidR="00AC7855" w:rsidRPr="005C4752">
        <w:rPr>
          <w:szCs w:val="20"/>
        </w:rPr>
        <w:t> 1. čtvrtletí 201</w:t>
      </w:r>
      <w:r w:rsidR="005C4752" w:rsidRPr="005C4752">
        <w:rPr>
          <w:szCs w:val="20"/>
        </w:rPr>
        <w:t>7</w:t>
      </w:r>
      <w:r w:rsidR="00AC7855" w:rsidRPr="005C4752">
        <w:rPr>
          <w:szCs w:val="20"/>
        </w:rPr>
        <w:t xml:space="preserve"> </w:t>
      </w:r>
      <w:r w:rsidR="00F261D3" w:rsidRPr="005C4752">
        <w:rPr>
          <w:noProof/>
          <w:szCs w:val="20"/>
          <w:lang w:eastAsia="cs-CZ"/>
        </w:rPr>
        <w:t xml:space="preserve">o </w:t>
      </w:r>
      <w:r w:rsidR="005C4752" w:rsidRPr="005C4752">
        <w:rPr>
          <w:noProof/>
          <w:szCs w:val="20"/>
          <w:lang w:eastAsia="cs-CZ"/>
        </w:rPr>
        <w:t>5,3</w:t>
      </w:r>
      <w:r w:rsidR="00F261D3" w:rsidRPr="005C4752">
        <w:rPr>
          <w:noProof/>
          <w:szCs w:val="20"/>
          <w:lang w:eastAsia="cs-CZ"/>
        </w:rPr>
        <w:t> %</w:t>
      </w:r>
      <w:r w:rsidR="005C4752">
        <w:rPr>
          <w:noProof/>
          <w:szCs w:val="20"/>
          <w:lang w:eastAsia="cs-CZ"/>
        </w:rPr>
        <w:t xml:space="preserve">, což je nejvíce od </w:t>
      </w:r>
      <w:r w:rsidR="00252324">
        <w:rPr>
          <w:noProof/>
          <w:szCs w:val="20"/>
          <w:lang w:eastAsia="cs-CZ"/>
        </w:rPr>
        <w:t>roku 2008</w:t>
      </w:r>
      <w:r w:rsidR="00F261D3" w:rsidRPr="0099182A">
        <w:rPr>
          <w:noProof/>
          <w:szCs w:val="20"/>
          <w:lang w:eastAsia="cs-CZ"/>
        </w:rPr>
        <w:t xml:space="preserve">. </w:t>
      </w:r>
      <w:r w:rsidR="00667C49" w:rsidRPr="0099182A">
        <w:rPr>
          <w:noProof/>
          <w:lang w:eastAsia="cs-CZ"/>
        </w:rPr>
        <w:t xml:space="preserve">Na </w:t>
      </w:r>
      <w:r w:rsidR="0099182A" w:rsidRPr="0099182A">
        <w:rPr>
          <w:noProof/>
          <w:lang w:eastAsia="cs-CZ"/>
        </w:rPr>
        <w:t xml:space="preserve">přiloženém </w:t>
      </w:r>
      <w:r w:rsidR="00667C49" w:rsidRPr="0099182A">
        <w:rPr>
          <w:noProof/>
          <w:lang w:eastAsia="cs-CZ"/>
        </w:rPr>
        <w:t>grafu</w:t>
      </w:r>
      <w:r w:rsidR="00667C49" w:rsidRPr="00B33700">
        <w:rPr>
          <w:noProof/>
          <w:lang w:eastAsia="cs-CZ"/>
        </w:rPr>
        <w:t xml:space="preserve"> vidíme</w:t>
      </w:r>
      <w:r w:rsidR="00CE61FD" w:rsidRPr="00B33700">
        <w:rPr>
          <w:noProof/>
          <w:lang w:eastAsia="cs-CZ"/>
        </w:rPr>
        <w:t xml:space="preserve"> několik </w:t>
      </w:r>
      <w:r w:rsidR="00AC7855" w:rsidRPr="00B33700">
        <w:rPr>
          <w:noProof/>
          <w:lang w:eastAsia="cs-CZ"/>
        </w:rPr>
        <w:t xml:space="preserve">historických </w:t>
      </w:r>
      <w:r w:rsidR="00CE61FD" w:rsidRPr="00B33700">
        <w:rPr>
          <w:noProof/>
          <w:lang w:eastAsia="cs-CZ"/>
        </w:rPr>
        <w:t>etap:</w:t>
      </w:r>
      <w:r w:rsidR="00667C49" w:rsidRPr="00B33700">
        <w:rPr>
          <w:noProof/>
          <w:lang w:eastAsia="cs-CZ"/>
        </w:rPr>
        <w:t xml:space="preserve"> v období </w:t>
      </w:r>
      <w:r w:rsidR="00CE61FD" w:rsidRPr="00B33700">
        <w:rPr>
          <w:noProof/>
          <w:lang w:eastAsia="cs-CZ"/>
        </w:rPr>
        <w:t>do</w:t>
      </w:r>
      <w:r w:rsidR="00667C49" w:rsidRPr="00B33700">
        <w:rPr>
          <w:noProof/>
          <w:lang w:eastAsia="cs-CZ"/>
        </w:rPr>
        <w:t xml:space="preserve"> rok</w:t>
      </w:r>
      <w:r w:rsidR="00CE61FD" w:rsidRPr="00B33700">
        <w:rPr>
          <w:noProof/>
          <w:lang w:eastAsia="cs-CZ"/>
        </w:rPr>
        <w:t>u</w:t>
      </w:r>
      <w:r w:rsidR="00667C49" w:rsidRPr="00B33700">
        <w:rPr>
          <w:noProof/>
          <w:lang w:eastAsia="cs-CZ"/>
        </w:rPr>
        <w:t xml:space="preserve"> 2009 se mezi</w:t>
      </w:r>
      <w:r w:rsidR="00CE61FD" w:rsidRPr="00B33700">
        <w:rPr>
          <w:noProof/>
          <w:lang w:eastAsia="cs-CZ"/>
        </w:rPr>
        <w:t>roč</w:t>
      </w:r>
      <w:r w:rsidR="00667C49" w:rsidRPr="00B33700">
        <w:rPr>
          <w:noProof/>
          <w:lang w:eastAsia="cs-CZ"/>
        </w:rPr>
        <w:t xml:space="preserve">ní nárůsty průměrné </w:t>
      </w:r>
      <w:r w:rsidR="00CE61FD" w:rsidRPr="00B33700">
        <w:rPr>
          <w:noProof/>
          <w:lang w:eastAsia="cs-CZ"/>
        </w:rPr>
        <w:t xml:space="preserve">nominální </w:t>
      </w:r>
      <w:r w:rsidR="00667C49" w:rsidRPr="00B33700">
        <w:rPr>
          <w:noProof/>
          <w:lang w:eastAsia="cs-CZ"/>
        </w:rPr>
        <w:t xml:space="preserve">mzdy </w:t>
      </w:r>
      <w:r w:rsidR="00CE61FD" w:rsidRPr="00B33700">
        <w:rPr>
          <w:noProof/>
          <w:lang w:eastAsia="cs-CZ"/>
        </w:rPr>
        <w:t>pohybovaly vysoko</w:t>
      </w:r>
      <w:r w:rsidR="00667C49" w:rsidRPr="00B33700">
        <w:rPr>
          <w:noProof/>
          <w:lang w:eastAsia="cs-CZ"/>
        </w:rPr>
        <w:t xml:space="preserve">, </w:t>
      </w:r>
      <w:r w:rsidR="00CE61FD" w:rsidRPr="00B33700">
        <w:rPr>
          <w:noProof/>
          <w:lang w:eastAsia="cs-CZ"/>
        </w:rPr>
        <w:t xml:space="preserve">ale byly </w:t>
      </w:r>
      <w:r w:rsidR="00252324">
        <w:rPr>
          <w:noProof/>
          <w:lang w:eastAsia="cs-CZ"/>
        </w:rPr>
        <w:t xml:space="preserve">často </w:t>
      </w:r>
      <w:r w:rsidR="00CE61FD" w:rsidRPr="00B33700">
        <w:rPr>
          <w:noProof/>
          <w:lang w:eastAsia="cs-CZ"/>
        </w:rPr>
        <w:t>negovány inflací (rozdíl mezi oběm</w:t>
      </w:r>
      <w:r w:rsidR="00F530B9" w:rsidRPr="00B33700">
        <w:rPr>
          <w:noProof/>
          <w:lang w:eastAsia="cs-CZ"/>
        </w:rPr>
        <w:t>a</w:t>
      </w:r>
      <w:r w:rsidR="00CE61FD" w:rsidRPr="00B33700">
        <w:rPr>
          <w:noProof/>
          <w:lang w:eastAsia="cs-CZ"/>
        </w:rPr>
        <w:t xml:space="preserve"> křivkami), takže reálně mzda rostla méně; od </w:t>
      </w:r>
      <w:r w:rsidR="00667C49" w:rsidRPr="00B33700">
        <w:rPr>
          <w:noProof/>
          <w:lang w:eastAsia="cs-CZ"/>
        </w:rPr>
        <w:t xml:space="preserve">počátku krize </w:t>
      </w:r>
      <w:r w:rsidR="00CE61FD" w:rsidRPr="00B33700">
        <w:rPr>
          <w:noProof/>
          <w:lang w:eastAsia="cs-CZ"/>
        </w:rPr>
        <w:t xml:space="preserve">měl </w:t>
      </w:r>
      <w:r w:rsidR="00F44174" w:rsidRPr="00B33700">
        <w:rPr>
          <w:noProof/>
          <w:lang w:eastAsia="cs-CZ"/>
        </w:rPr>
        <w:t xml:space="preserve">růst </w:t>
      </w:r>
      <w:r w:rsidR="00CE61FD" w:rsidRPr="00B33700">
        <w:rPr>
          <w:noProof/>
          <w:lang w:eastAsia="cs-CZ"/>
        </w:rPr>
        <w:t>nominální</w:t>
      </w:r>
      <w:r w:rsidR="00F44174" w:rsidRPr="00B33700">
        <w:rPr>
          <w:noProof/>
          <w:lang w:eastAsia="cs-CZ"/>
        </w:rPr>
        <w:t>ch</w:t>
      </w:r>
      <w:r w:rsidR="00CE61FD" w:rsidRPr="00B33700">
        <w:rPr>
          <w:noProof/>
          <w:lang w:eastAsia="cs-CZ"/>
        </w:rPr>
        <w:t xml:space="preserve"> m</w:t>
      </w:r>
      <w:r w:rsidR="00F44174" w:rsidRPr="00B33700">
        <w:rPr>
          <w:noProof/>
          <w:lang w:eastAsia="cs-CZ"/>
        </w:rPr>
        <w:t>e</w:t>
      </w:r>
      <w:r w:rsidR="00CE61FD" w:rsidRPr="00B33700">
        <w:rPr>
          <w:noProof/>
          <w:lang w:eastAsia="cs-CZ"/>
        </w:rPr>
        <w:t>zd sestupnou tendenci, až došlo k</w:t>
      </w:r>
      <w:r w:rsidR="00F44174" w:rsidRPr="00B33700">
        <w:rPr>
          <w:noProof/>
          <w:lang w:eastAsia="cs-CZ"/>
        </w:rPr>
        <w:t>e</w:t>
      </w:r>
      <w:r w:rsidR="00CE61FD" w:rsidRPr="00B33700">
        <w:rPr>
          <w:noProof/>
          <w:lang w:eastAsia="cs-CZ"/>
        </w:rPr>
        <w:t xml:space="preserve"> stagnaci v roce 2013. </w:t>
      </w:r>
      <w:r w:rsidR="00F44174" w:rsidRPr="00B33700">
        <w:rPr>
          <w:noProof/>
          <w:lang w:eastAsia="cs-CZ"/>
        </w:rPr>
        <w:t>Z hlediska r</w:t>
      </w:r>
      <w:r w:rsidR="00CE61FD" w:rsidRPr="00B33700">
        <w:rPr>
          <w:noProof/>
          <w:lang w:eastAsia="cs-CZ"/>
        </w:rPr>
        <w:t>eáln</w:t>
      </w:r>
      <w:r w:rsidR="00F44174" w:rsidRPr="00B33700">
        <w:rPr>
          <w:noProof/>
          <w:lang w:eastAsia="cs-CZ"/>
        </w:rPr>
        <w:t>ých</w:t>
      </w:r>
      <w:r w:rsidR="00CE61FD" w:rsidRPr="00B33700">
        <w:rPr>
          <w:noProof/>
          <w:lang w:eastAsia="cs-CZ"/>
        </w:rPr>
        <w:t xml:space="preserve"> </w:t>
      </w:r>
      <w:r w:rsidR="00F44174" w:rsidRPr="00B33700">
        <w:rPr>
          <w:noProof/>
          <w:lang w:eastAsia="cs-CZ"/>
        </w:rPr>
        <w:t xml:space="preserve">mezd </w:t>
      </w:r>
      <w:r w:rsidR="00CE61FD" w:rsidRPr="00B33700">
        <w:rPr>
          <w:noProof/>
          <w:lang w:eastAsia="cs-CZ"/>
        </w:rPr>
        <w:t>dokonce došlo v letech 2012 a 2013 k</w:t>
      </w:r>
      <w:r w:rsidR="00200100">
        <w:rPr>
          <w:noProof/>
          <w:lang w:eastAsia="cs-CZ"/>
        </w:rPr>
        <w:t> </w:t>
      </w:r>
      <w:r w:rsidR="00CE61FD" w:rsidRPr="00B33700">
        <w:rPr>
          <w:noProof/>
          <w:lang w:eastAsia="cs-CZ"/>
        </w:rPr>
        <w:t>jejich</w:t>
      </w:r>
      <w:r w:rsidR="00200100">
        <w:rPr>
          <w:noProof/>
          <w:lang w:eastAsia="cs-CZ"/>
        </w:rPr>
        <w:t xml:space="preserve"> poklesu</w:t>
      </w:r>
      <w:r w:rsidR="00AC7855" w:rsidRPr="00B33700">
        <w:rPr>
          <w:noProof/>
          <w:lang w:eastAsia="cs-CZ"/>
        </w:rPr>
        <w:t>.</w:t>
      </w:r>
    </w:p>
    <w:p w:rsidR="00283DA2" w:rsidRDefault="00AC7855" w:rsidP="00667C49">
      <w:pPr>
        <w:rPr>
          <w:noProof/>
          <w:lang w:eastAsia="cs-CZ"/>
        </w:rPr>
      </w:pPr>
      <w:r w:rsidRPr="00252324">
        <w:rPr>
          <w:noProof/>
          <w:lang w:eastAsia="cs-CZ"/>
        </w:rPr>
        <w:t xml:space="preserve">Mezi závěrem </w:t>
      </w:r>
      <w:r w:rsidR="00D132FD" w:rsidRPr="00252324">
        <w:rPr>
          <w:noProof/>
          <w:lang w:eastAsia="cs-CZ"/>
        </w:rPr>
        <w:t xml:space="preserve">roku </w:t>
      </w:r>
      <w:r w:rsidRPr="00252324">
        <w:rPr>
          <w:noProof/>
          <w:lang w:eastAsia="cs-CZ"/>
        </w:rPr>
        <w:t>201</w:t>
      </w:r>
      <w:r w:rsidR="006C1049" w:rsidRPr="00252324">
        <w:rPr>
          <w:noProof/>
          <w:lang w:eastAsia="cs-CZ"/>
        </w:rPr>
        <w:t>2</w:t>
      </w:r>
      <w:r w:rsidRPr="00252324">
        <w:rPr>
          <w:noProof/>
          <w:lang w:eastAsia="cs-CZ"/>
        </w:rPr>
        <w:t xml:space="preserve"> a počátkem </w:t>
      </w:r>
      <w:r w:rsidR="00D132FD" w:rsidRPr="00252324">
        <w:rPr>
          <w:noProof/>
          <w:lang w:eastAsia="cs-CZ"/>
        </w:rPr>
        <w:t xml:space="preserve">roku </w:t>
      </w:r>
      <w:r w:rsidRPr="00252324">
        <w:rPr>
          <w:noProof/>
          <w:lang w:eastAsia="cs-CZ"/>
        </w:rPr>
        <w:t>201</w:t>
      </w:r>
      <w:r w:rsidR="006C1049" w:rsidRPr="00252324">
        <w:rPr>
          <w:noProof/>
          <w:lang w:eastAsia="cs-CZ"/>
        </w:rPr>
        <w:t>3 a o rok později</w:t>
      </w:r>
      <w:r w:rsidRPr="00252324">
        <w:rPr>
          <w:noProof/>
          <w:lang w:eastAsia="cs-CZ"/>
        </w:rPr>
        <w:t xml:space="preserve"> jsou křivky </w:t>
      </w:r>
      <w:r w:rsidR="00C078B9">
        <w:rPr>
          <w:noProof/>
          <w:lang w:eastAsia="cs-CZ"/>
        </w:rPr>
        <w:t xml:space="preserve">ovlivněny </w:t>
      </w:r>
      <w:r w:rsidRPr="00252324">
        <w:rPr>
          <w:noProof/>
          <w:lang w:eastAsia="cs-CZ"/>
        </w:rPr>
        <w:t>legislativní změnou</w:t>
      </w:r>
      <w:r w:rsidR="00C078B9">
        <w:rPr>
          <w:noProof/>
          <w:lang w:eastAsia="cs-CZ"/>
        </w:rPr>
        <w:t>. R</w:t>
      </w:r>
      <w:r w:rsidRPr="00252324">
        <w:rPr>
          <w:noProof/>
          <w:lang w:eastAsia="cs-CZ"/>
        </w:rPr>
        <w:t>o</w:t>
      </w:r>
      <w:r w:rsidR="006C1049" w:rsidRPr="00252324">
        <w:rPr>
          <w:noProof/>
          <w:lang w:eastAsia="cs-CZ"/>
        </w:rPr>
        <w:t>k</w:t>
      </w:r>
      <w:r w:rsidRPr="00252324">
        <w:rPr>
          <w:noProof/>
          <w:lang w:eastAsia="cs-CZ"/>
        </w:rPr>
        <w:t xml:space="preserve"> </w:t>
      </w:r>
      <w:r w:rsidR="006C1049" w:rsidRPr="00252324">
        <w:rPr>
          <w:noProof/>
          <w:lang w:eastAsia="cs-CZ"/>
        </w:rPr>
        <w:t>2014</w:t>
      </w:r>
      <w:r w:rsidRPr="00252324">
        <w:rPr>
          <w:noProof/>
          <w:lang w:eastAsia="cs-CZ"/>
        </w:rPr>
        <w:t xml:space="preserve"> byl bodem obratu, kdy nominální mzdy zamířily vzhůru a do</w:t>
      </w:r>
      <w:r w:rsidR="00283DA2">
        <w:rPr>
          <w:noProof/>
          <w:lang w:eastAsia="cs-CZ"/>
        </w:rPr>
        <w:t xml:space="preserve">sud </w:t>
      </w:r>
      <w:r w:rsidR="00C078B9" w:rsidRPr="00252324">
        <w:rPr>
          <w:noProof/>
          <w:lang w:eastAsia="cs-CZ"/>
        </w:rPr>
        <w:t xml:space="preserve">mají </w:t>
      </w:r>
      <w:r w:rsidR="00283DA2">
        <w:rPr>
          <w:noProof/>
          <w:lang w:eastAsia="cs-CZ"/>
        </w:rPr>
        <w:t>pozitivní tendenci.</w:t>
      </w:r>
    </w:p>
    <w:p w:rsidR="00AC7855" w:rsidRDefault="00C078B9" w:rsidP="00667C49">
      <w:pPr>
        <w:rPr>
          <w:noProof/>
          <w:lang w:eastAsia="cs-CZ"/>
        </w:rPr>
      </w:pPr>
      <w:r>
        <w:rPr>
          <w:noProof/>
          <w:lang w:eastAsia="cs-CZ"/>
        </w:rPr>
        <w:t>R</w:t>
      </w:r>
      <w:r w:rsidR="00AC7855" w:rsidRPr="00252324">
        <w:rPr>
          <w:noProof/>
          <w:lang w:eastAsia="cs-CZ"/>
        </w:rPr>
        <w:t xml:space="preserve">eálné mzdy </w:t>
      </w:r>
      <w:r w:rsidR="00252324" w:rsidRPr="00252324">
        <w:rPr>
          <w:noProof/>
          <w:lang w:eastAsia="cs-CZ"/>
        </w:rPr>
        <w:t>až do</w:t>
      </w:r>
      <w:r w:rsidR="00B62E49" w:rsidRPr="00252324">
        <w:rPr>
          <w:noProof/>
          <w:lang w:eastAsia="cs-CZ"/>
        </w:rPr>
        <w:t> </w:t>
      </w:r>
      <w:r w:rsidR="00252324" w:rsidRPr="00252324">
        <w:rPr>
          <w:noProof/>
          <w:lang w:eastAsia="cs-CZ"/>
        </w:rPr>
        <w:t>3.</w:t>
      </w:r>
      <w:r w:rsidR="00CF7D8D">
        <w:rPr>
          <w:noProof/>
          <w:lang w:eastAsia="cs-CZ"/>
        </w:rPr>
        <w:t> </w:t>
      </w:r>
      <w:r w:rsidR="00252324" w:rsidRPr="00252324">
        <w:rPr>
          <w:noProof/>
          <w:lang w:eastAsia="cs-CZ"/>
        </w:rPr>
        <w:t>čtvrtletí 20</w:t>
      </w:r>
      <w:r w:rsidR="00CF7D8D">
        <w:rPr>
          <w:noProof/>
          <w:lang w:eastAsia="cs-CZ"/>
        </w:rPr>
        <w:t>1</w:t>
      </w:r>
      <w:r w:rsidR="00252324" w:rsidRPr="00252324">
        <w:rPr>
          <w:noProof/>
          <w:lang w:eastAsia="cs-CZ"/>
        </w:rPr>
        <w:t>6</w:t>
      </w:r>
      <w:r w:rsidR="00B62E49" w:rsidRPr="00252324">
        <w:rPr>
          <w:noProof/>
          <w:lang w:eastAsia="cs-CZ"/>
        </w:rPr>
        <w:t xml:space="preserve"> </w:t>
      </w:r>
      <w:r w:rsidR="00AC7855" w:rsidRPr="00252324">
        <w:rPr>
          <w:noProof/>
          <w:lang w:eastAsia="cs-CZ"/>
        </w:rPr>
        <w:t>takřka kopír</w:t>
      </w:r>
      <w:r w:rsidR="00252324" w:rsidRPr="00252324">
        <w:rPr>
          <w:noProof/>
          <w:lang w:eastAsia="cs-CZ"/>
        </w:rPr>
        <w:t>ovaly</w:t>
      </w:r>
      <w:r w:rsidR="00AC7855" w:rsidRPr="00252324">
        <w:rPr>
          <w:noProof/>
          <w:lang w:eastAsia="cs-CZ"/>
        </w:rPr>
        <w:t xml:space="preserve"> vývoj nominálních mezd, protože inflace </w:t>
      </w:r>
      <w:r w:rsidR="00C54332" w:rsidRPr="00252324">
        <w:rPr>
          <w:noProof/>
          <w:lang w:eastAsia="cs-CZ"/>
        </w:rPr>
        <w:t xml:space="preserve">(index spotřebitelských cen) </w:t>
      </w:r>
      <w:r w:rsidR="00AC7855" w:rsidRPr="00252324">
        <w:rPr>
          <w:noProof/>
          <w:lang w:eastAsia="cs-CZ"/>
        </w:rPr>
        <w:t xml:space="preserve">se </w:t>
      </w:r>
      <w:r w:rsidR="00252324" w:rsidRPr="00252324">
        <w:rPr>
          <w:noProof/>
          <w:lang w:eastAsia="cs-CZ"/>
        </w:rPr>
        <w:t>pohyboval</w:t>
      </w:r>
      <w:r w:rsidR="00283DA2">
        <w:rPr>
          <w:noProof/>
          <w:lang w:eastAsia="cs-CZ"/>
        </w:rPr>
        <w:t>a</w:t>
      </w:r>
      <w:r w:rsidR="00AC7855" w:rsidRPr="00252324">
        <w:rPr>
          <w:noProof/>
          <w:lang w:eastAsia="cs-CZ"/>
        </w:rPr>
        <w:t xml:space="preserve"> </w:t>
      </w:r>
      <w:r w:rsidR="00C54332" w:rsidRPr="00252324">
        <w:rPr>
          <w:noProof/>
          <w:lang w:eastAsia="cs-CZ"/>
        </w:rPr>
        <w:t xml:space="preserve">jen </w:t>
      </w:r>
      <w:r w:rsidR="00AC7855" w:rsidRPr="00252324">
        <w:rPr>
          <w:noProof/>
          <w:lang w:eastAsia="cs-CZ"/>
        </w:rPr>
        <w:t>na cca půlprocentní úrovni.</w:t>
      </w:r>
      <w:r w:rsidR="00C54332" w:rsidRPr="00252324">
        <w:rPr>
          <w:noProof/>
          <w:lang w:eastAsia="cs-CZ"/>
        </w:rPr>
        <w:t xml:space="preserve"> Docház</w:t>
      </w:r>
      <w:r w:rsidR="00252324" w:rsidRPr="00252324">
        <w:rPr>
          <w:noProof/>
          <w:lang w:eastAsia="cs-CZ"/>
        </w:rPr>
        <w:t>elo</w:t>
      </w:r>
      <w:r w:rsidR="00C54332" w:rsidRPr="00252324">
        <w:rPr>
          <w:noProof/>
          <w:lang w:eastAsia="cs-CZ"/>
        </w:rPr>
        <w:t xml:space="preserve"> tak </w:t>
      </w:r>
      <w:r w:rsidR="00B62E49" w:rsidRPr="00252324">
        <w:rPr>
          <w:noProof/>
          <w:lang w:eastAsia="cs-CZ"/>
        </w:rPr>
        <w:t xml:space="preserve">k </w:t>
      </w:r>
      <w:r w:rsidR="00C54332" w:rsidRPr="00252324">
        <w:rPr>
          <w:noProof/>
          <w:lang w:eastAsia="cs-CZ"/>
        </w:rPr>
        <w:t>rychl</w:t>
      </w:r>
      <w:r w:rsidR="00252324" w:rsidRPr="00252324">
        <w:rPr>
          <w:noProof/>
          <w:lang w:eastAsia="cs-CZ"/>
        </w:rPr>
        <w:t>ému</w:t>
      </w:r>
      <w:r w:rsidR="00C54332" w:rsidRPr="00252324">
        <w:rPr>
          <w:noProof/>
          <w:lang w:eastAsia="cs-CZ"/>
        </w:rPr>
        <w:t xml:space="preserve"> zv</w:t>
      </w:r>
      <w:r w:rsidR="005A3D8C" w:rsidRPr="00252324">
        <w:rPr>
          <w:noProof/>
          <w:lang w:eastAsia="cs-CZ"/>
        </w:rPr>
        <w:t>y</w:t>
      </w:r>
      <w:r w:rsidR="00252324" w:rsidRPr="00252324">
        <w:rPr>
          <w:noProof/>
          <w:lang w:eastAsia="cs-CZ"/>
        </w:rPr>
        <w:t xml:space="preserve">šování reálné kupní síly mezd. S příchodem </w:t>
      </w:r>
      <w:r w:rsidR="00200100">
        <w:rPr>
          <w:noProof/>
          <w:lang w:eastAsia="cs-CZ"/>
        </w:rPr>
        <w:t xml:space="preserve">vyšší </w:t>
      </w:r>
      <w:r w:rsidR="00252324" w:rsidRPr="00252324">
        <w:rPr>
          <w:noProof/>
          <w:lang w:eastAsia="cs-CZ"/>
        </w:rPr>
        <w:t xml:space="preserve">inflace v závěru loňského roku tento trend již neplatí a křivky nominálních a reálných mezd se začínají </w:t>
      </w:r>
      <w:r>
        <w:rPr>
          <w:noProof/>
          <w:lang w:eastAsia="cs-CZ"/>
        </w:rPr>
        <w:t>odlišovat</w:t>
      </w:r>
      <w:r w:rsidR="00252324" w:rsidRPr="00252324">
        <w:rPr>
          <w:noProof/>
          <w:lang w:eastAsia="cs-CZ"/>
        </w:rPr>
        <w:t>.</w:t>
      </w:r>
      <w:r w:rsidR="00252324">
        <w:rPr>
          <w:noProof/>
          <w:lang w:eastAsia="cs-CZ"/>
        </w:rPr>
        <w:t xml:space="preserve"> V samotném 1. čtvrtletí 2017 se mzdy </w:t>
      </w:r>
      <w:r w:rsidR="00CF7D8D">
        <w:rPr>
          <w:noProof/>
          <w:lang w:eastAsia="cs-CZ"/>
        </w:rPr>
        <w:t xml:space="preserve">meziročně reálně </w:t>
      </w:r>
      <w:r w:rsidR="00252324">
        <w:rPr>
          <w:noProof/>
          <w:lang w:eastAsia="cs-CZ"/>
        </w:rPr>
        <w:t xml:space="preserve">zvýšily o </w:t>
      </w:r>
      <w:r w:rsidR="00070669">
        <w:rPr>
          <w:noProof/>
          <w:lang w:eastAsia="cs-CZ"/>
        </w:rPr>
        <w:t>2,8 %</w:t>
      </w:r>
      <w:r w:rsidR="00CF7D8D">
        <w:rPr>
          <w:noProof/>
          <w:lang w:eastAsia="cs-CZ"/>
        </w:rPr>
        <w:t>, což je o něco méně než v průměru za loňský rok.</w:t>
      </w:r>
    </w:p>
    <w:p w:rsidR="00F261D3" w:rsidRPr="00EB4C32" w:rsidRDefault="00F261D3" w:rsidP="000023A2">
      <w:pPr>
        <w:rPr>
          <w:color w:val="948A54"/>
        </w:rPr>
      </w:pPr>
    </w:p>
    <w:p w:rsidR="00906D20" w:rsidRDefault="00F11B2A" w:rsidP="00967F05">
      <w:r w:rsidRPr="008B6CF8">
        <w:t>Podobně jako vývoj počtu zaměstnanců byl</w:t>
      </w:r>
      <w:r w:rsidR="001203B0" w:rsidRPr="008B6CF8">
        <w:t xml:space="preserve"> v 1. čtvrtletí 201</w:t>
      </w:r>
      <w:r w:rsidR="008B6CF8" w:rsidRPr="008B6CF8">
        <w:t>7</w:t>
      </w:r>
      <w:r w:rsidR="001203B0" w:rsidRPr="008B6CF8">
        <w:t xml:space="preserve"> i mzdový růst </w:t>
      </w:r>
      <w:r w:rsidR="00967F05" w:rsidRPr="008B6CF8">
        <w:t>diferencovaný</w:t>
      </w:r>
      <w:r w:rsidR="00A60E0A" w:rsidRPr="00A60E0A">
        <w:t xml:space="preserve"> </w:t>
      </w:r>
      <w:r w:rsidR="00A60E0A" w:rsidRPr="008B6CF8">
        <w:t>v</w:t>
      </w:r>
      <w:r w:rsidR="00C078B9">
        <w:t> </w:t>
      </w:r>
      <w:r w:rsidR="00A60E0A" w:rsidRPr="008B6CF8">
        <w:t>jednotlivých odvětvích</w:t>
      </w:r>
      <w:r w:rsidR="00967F05" w:rsidRPr="008B6CF8">
        <w:t>.</w:t>
      </w:r>
      <w:r w:rsidR="00B53759" w:rsidRPr="008B6CF8">
        <w:t xml:space="preserve"> </w:t>
      </w:r>
      <w:r w:rsidR="000C3C7D" w:rsidRPr="008B6CF8">
        <w:t>N</w:t>
      </w:r>
      <w:r w:rsidR="008B6CF8" w:rsidRPr="008B6CF8">
        <w:t xml:space="preserve">ikde však nedošlo k poklesu, </w:t>
      </w:r>
      <w:r w:rsidR="001B2E42">
        <w:t>meziroční</w:t>
      </w:r>
      <w:r w:rsidR="001B2E42" w:rsidRPr="008B6CF8">
        <w:t xml:space="preserve"> </w:t>
      </w:r>
      <w:r w:rsidR="008B6CF8" w:rsidRPr="008B6CF8">
        <w:t>n</w:t>
      </w:r>
      <w:r w:rsidR="000C3C7D" w:rsidRPr="008B6CF8">
        <w:t>ominální nárůsty se pohybovaly od 0,</w:t>
      </w:r>
      <w:r w:rsidR="008B6CF8" w:rsidRPr="008B6CF8">
        <w:t>7 % až po 11</w:t>
      </w:r>
      <w:r w:rsidR="000C3C7D" w:rsidRPr="008B6CF8">
        <w:t>,</w:t>
      </w:r>
      <w:r w:rsidR="008B6CF8" w:rsidRPr="008B6CF8">
        <w:t>8</w:t>
      </w:r>
      <w:r w:rsidR="000C3C7D" w:rsidRPr="008B6CF8">
        <w:t xml:space="preserve"> %. </w:t>
      </w:r>
      <w:r w:rsidR="008B6CF8" w:rsidRPr="008B6CF8">
        <w:t xml:space="preserve">Průměrné mzdy se </w:t>
      </w:r>
      <w:r w:rsidR="00C078B9" w:rsidRPr="008B6CF8">
        <w:t xml:space="preserve">nejvíce </w:t>
      </w:r>
      <w:r w:rsidR="008B6CF8" w:rsidRPr="008B6CF8">
        <w:t>zvýšily v</w:t>
      </w:r>
      <w:r w:rsidRPr="008B6CF8">
        <w:t>e dvou</w:t>
      </w:r>
      <w:r w:rsidR="00B53759" w:rsidRPr="008B6CF8">
        <w:t xml:space="preserve"> odvětvových </w:t>
      </w:r>
      <w:r w:rsidR="00B53759" w:rsidRPr="008B6CF8">
        <w:lastRenderedPageBreak/>
        <w:t>sekcích</w:t>
      </w:r>
      <w:r w:rsidRPr="008B6CF8">
        <w:t xml:space="preserve">, kde je </w:t>
      </w:r>
      <w:r w:rsidR="00B53759" w:rsidRPr="008B6CF8">
        <w:t xml:space="preserve">průměrná mzda </w:t>
      </w:r>
      <w:r w:rsidRPr="008B6CF8">
        <w:t xml:space="preserve">tradičně nejnižší, tedy v ubytování, stravování a pohostinství </w:t>
      </w:r>
      <w:r w:rsidR="00C078B9">
        <w:t>(</w:t>
      </w:r>
      <w:r w:rsidRPr="008B6CF8">
        <w:t xml:space="preserve">o </w:t>
      </w:r>
      <w:r w:rsidR="008B6CF8" w:rsidRPr="008B6CF8">
        <w:t>11</w:t>
      </w:r>
      <w:r w:rsidRPr="008B6CF8">
        <w:t>,</w:t>
      </w:r>
      <w:r w:rsidR="008B6CF8" w:rsidRPr="008B6CF8">
        <w:t>8</w:t>
      </w:r>
      <w:r w:rsidRPr="008B6CF8">
        <w:t> %</w:t>
      </w:r>
      <w:r w:rsidR="00C078B9">
        <w:t>)</w:t>
      </w:r>
      <w:r w:rsidRPr="008B6CF8">
        <w:t xml:space="preserve">, </w:t>
      </w:r>
      <w:r w:rsidR="008B6CF8" w:rsidRPr="008B6CF8">
        <w:t>a v</w:t>
      </w:r>
      <w:r w:rsidR="00C078B9">
        <w:t> </w:t>
      </w:r>
      <w:r w:rsidR="008B6CF8" w:rsidRPr="008B6CF8">
        <w:t xml:space="preserve">administrativních a podpůrných činnostech </w:t>
      </w:r>
      <w:r w:rsidR="00C078B9">
        <w:t>(</w:t>
      </w:r>
      <w:r w:rsidRPr="008B6CF8">
        <w:t xml:space="preserve">o </w:t>
      </w:r>
      <w:r w:rsidR="008B6CF8">
        <w:t>7,2</w:t>
      </w:r>
      <w:r w:rsidRPr="008B6CF8">
        <w:t> %</w:t>
      </w:r>
      <w:r w:rsidR="00C078B9">
        <w:t>)</w:t>
      </w:r>
      <w:r w:rsidRPr="008B6CF8">
        <w:t>.</w:t>
      </w:r>
      <w:r w:rsidR="009F2C4B">
        <w:t xml:space="preserve"> </w:t>
      </w:r>
      <w:r w:rsidRPr="008B6CF8">
        <w:t xml:space="preserve">Ani toto </w:t>
      </w:r>
      <w:r w:rsidR="003D5D40" w:rsidRPr="008B6CF8">
        <w:t xml:space="preserve">relativní </w:t>
      </w:r>
      <w:r w:rsidRPr="008B6CF8">
        <w:t xml:space="preserve">tempo </w:t>
      </w:r>
      <w:r w:rsidR="008B6CF8" w:rsidRPr="008B6CF8">
        <w:t xml:space="preserve">však </w:t>
      </w:r>
      <w:r w:rsidRPr="008B6CF8">
        <w:t>nezměnilo pořadí</w:t>
      </w:r>
      <w:r w:rsidR="009F2C4B">
        <w:t xml:space="preserve"> nejchudších odvětví</w:t>
      </w:r>
      <w:r w:rsidRPr="008B6CF8">
        <w:t>.</w:t>
      </w:r>
      <w:r w:rsidR="008B6CF8">
        <w:t xml:space="preserve"> </w:t>
      </w:r>
      <w:r w:rsidR="00B33700">
        <w:t xml:space="preserve">Více </w:t>
      </w:r>
      <w:r w:rsidR="00C078B9">
        <w:t xml:space="preserve">než 6% </w:t>
      </w:r>
      <w:r w:rsidR="00B33700" w:rsidRPr="009F2C4B">
        <w:t xml:space="preserve">tempem </w:t>
      </w:r>
      <w:r w:rsidR="009F2C4B" w:rsidRPr="009F2C4B">
        <w:t>vzrostla mzda ještě ve zdravotní a sociální péči (6,2 %).</w:t>
      </w:r>
    </w:p>
    <w:p w:rsidR="00906D20" w:rsidRDefault="009F2C4B" w:rsidP="00967F05">
      <w:r w:rsidRPr="009F2C4B">
        <w:t>Naopak nejnižší přírůstek si průměrná mzda připsala v těžb</w:t>
      </w:r>
      <w:r>
        <w:t>ě</w:t>
      </w:r>
      <w:r w:rsidRPr="009F2C4B">
        <w:t xml:space="preserve"> a dobývání </w:t>
      </w:r>
      <w:r w:rsidR="00906D20">
        <w:t xml:space="preserve">(0,7 %). Připomeňme, že v tomto odvětví bývaly mzdy vždy vysoce nadprůměrné, v roce 2008 byly o čtvrtinu vyšší než celorepublikový průměr, </w:t>
      </w:r>
      <w:r w:rsidR="00811A50">
        <w:t xml:space="preserve">avšak </w:t>
      </w:r>
      <w:r w:rsidR="00206379">
        <w:t xml:space="preserve">od roku 2012 je </w:t>
      </w:r>
      <w:r w:rsidR="00206379" w:rsidRPr="009F2C4B">
        <w:t>těžb</w:t>
      </w:r>
      <w:r w:rsidR="00206379">
        <w:t xml:space="preserve">a černého uhlí </w:t>
      </w:r>
      <w:r w:rsidR="00811A50">
        <w:t>na Ostravsku v</w:t>
      </w:r>
      <w:r w:rsidR="00791CAA">
        <w:t> </w:t>
      </w:r>
      <w:r w:rsidR="00811A50">
        <w:t>útlumu</w:t>
      </w:r>
      <w:r w:rsidR="00791CAA">
        <w:t xml:space="preserve"> a</w:t>
      </w:r>
      <w:r w:rsidR="00811A50">
        <w:t xml:space="preserve"> mzdový růst </w:t>
      </w:r>
      <w:r w:rsidR="00C078B9">
        <w:t>zpomaluje</w:t>
      </w:r>
      <w:r w:rsidR="00791CAA">
        <w:t>. V</w:t>
      </w:r>
      <w:r w:rsidR="00906D20">
        <w:t xml:space="preserve"> 1. čtvrtletí 2017 </w:t>
      </w:r>
      <w:r w:rsidR="00101AB6">
        <w:t xml:space="preserve">tak </w:t>
      </w:r>
      <w:r w:rsidR="00906D20">
        <w:t xml:space="preserve">byly </w:t>
      </w:r>
      <w:r w:rsidR="00206379">
        <w:t xml:space="preserve">mzdy </w:t>
      </w:r>
      <w:r w:rsidR="00101AB6">
        <w:t xml:space="preserve">ve srovnání s celorepublikovým průměrem </w:t>
      </w:r>
      <w:r w:rsidR="00906D20">
        <w:t xml:space="preserve">vyšší </w:t>
      </w:r>
      <w:r w:rsidR="00811A50">
        <w:t xml:space="preserve">již </w:t>
      </w:r>
      <w:r w:rsidR="00906D20">
        <w:t>jen o 8 %.</w:t>
      </w:r>
    </w:p>
    <w:p w:rsidR="000C3C7D" w:rsidRPr="003E52EA" w:rsidRDefault="009F2C4B" w:rsidP="00967F05">
      <w:pPr>
        <w:rPr>
          <w:szCs w:val="20"/>
        </w:rPr>
      </w:pPr>
      <w:r w:rsidRPr="009F2C4B">
        <w:t>Odvětv</w:t>
      </w:r>
      <w:r w:rsidR="00822BC0">
        <w:t xml:space="preserve">í </w:t>
      </w:r>
      <w:r w:rsidR="000C3C7D" w:rsidRPr="009F2C4B">
        <w:t xml:space="preserve">peněžnictví a pojišťovnictví </w:t>
      </w:r>
      <w:r w:rsidRPr="009F2C4B">
        <w:t>ne</w:t>
      </w:r>
      <w:r w:rsidR="000C3C7D" w:rsidRPr="009F2C4B">
        <w:t>udržel</w:t>
      </w:r>
      <w:r w:rsidR="00822BC0">
        <w:t>o</w:t>
      </w:r>
      <w:r w:rsidR="000C3C7D" w:rsidRPr="009F2C4B">
        <w:t xml:space="preserve"> </w:t>
      </w:r>
      <w:r w:rsidRPr="009F2C4B">
        <w:t>prvenství ve mzdové</w:t>
      </w:r>
      <w:r w:rsidR="000C3C7D" w:rsidRPr="009F2C4B">
        <w:t xml:space="preserve"> úrov</w:t>
      </w:r>
      <w:r w:rsidRPr="009F2C4B">
        <w:t>ni z </w:t>
      </w:r>
      <w:r w:rsidR="00252324" w:rsidRPr="009F2C4B">
        <w:t>loňského 1.</w:t>
      </w:r>
      <w:r w:rsidR="00C078B9">
        <w:t> </w:t>
      </w:r>
      <w:r w:rsidR="00252324" w:rsidRPr="009F2C4B">
        <w:t>čtvrtletí</w:t>
      </w:r>
      <w:r w:rsidRPr="009F2C4B">
        <w:t xml:space="preserve">, průměrná mzda tu vzrostla relativně střídmě o 3,4 %, čímž se s hodnotou 53 579 Kč dostala na </w:t>
      </w:r>
      <w:r w:rsidRPr="003E52EA">
        <w:rPr>
          <w:szCs w:val="20"/>
        </w:rPr>
        <w:t xml:space="preserve">druhé místo za </w:t>
      </w:r>
      <w:r w:rsidR="000C3C7D" w:rsidRPr="003E52EA">
        <w:rPr>
          <w:szCs w:val="20"/>
        </w:rPr>
        <w:t>odvětví informační a komunikační činnosti</w:t>
      </w:r>
      <w:r w:rsidRPr="003E52EA">
        <w:rPr>
          <w:szCs w:val="20"/>
        </w:rPr>
        <w:t xml:space="preserve"> s 54</w:t>
      </w:r>
      <w:r w:rsidR="000C3C7D" w:rsidRPr="003E52EA">
        <w:rPr>
          <w:szCs w:val="20"/>
        </w:rPr>
        <w:t> </w:t>
      </w:r>
      <w:r w:rsidRPr="003E52EA">
        <w:rPr>
          <w:szCs w:val="20"/>
        </w:rPr>
        <w:t>090</w:t>
      </w:r>
      <w:r w:rsidR="000C3C7D" w:rsidRPr="003E52EA">
        <w:rPr>
          <w:szCs w:val="20"/>
        </w:rPr>
        <w:t> </w:t>
      </w:r>
      <w:r w:rsidR="003D5D40" w:rsidRPr="003E52EA">
        <w:rPr>
          <w:szCs w:val="20"/>
        </w:rPr>
        <w:t>Kč</w:t>
      </w:r>
      <w:r w:rsidRPr="003E52EA">
        <w:rPr>
          <w:szCs w:val="20"/>
        </w:rPr>
        <w:t>, kde byl</w:t>
      </w:r>
      <w:r w:rsidR="000C3C7D" w:rsidRPr="003E52EA">
        <w:rPr>
          <w:szCs w:val="20"/>
        </w:rPr>
        <w:t xml:space="preserve"> meziroční nárůst 4,</w:t>
      </w:r>
      <w:r w:rsidRPr="003E52EA">
        <w:rPr>
          <w:szCs w:val="20"/>
        </w:rPr>
        <w:t>7</w:t>
      </w:r>
      <w:r w:rsidR="000C3C7D" w:rsidRPr="003E52EA">
        <w:rPr>
          <w:szCs w:val="20"/>
        </w:rPr>
        <w:t> %, což v peněžním vyjádření představ</w:t>
      </w:r>
      <w:r w:rsidRPr="003E52EA">
        <w:rPr>
          <w:szCs w:val="20"/>
        </w:rPr>
        <w:t>ovalo</w:t>
      </w:r>
      <w:r w:rsidR="00780091" w:rsidRPr="003E52EA">
        <w:rPr>
          <w:szCs w:val="20"/>
        </w:rPr>
        <w:t xml:space="preserve"> </w:t>
      </w:r>
      <w:r w:rsidR="000C3C7D" w:rsidRPr="003E52EA">
        <w:rPr>
          <w:szCs w:val="20"/>
        </w:rPr>
        <w:t>+2 4</w:t>
      </w:r>
      <w:r w:rsidRPr="003E52EA">
        <w:rPr>
          <w:szCs w:val="20"/>
        </w:rPr>
        <w:t>11</w:t>
      </w:r>
      <w:r w:rsidR="000C3C7D" w:rsidRPr="003E52EA">
        <w:rPr>
          <w:szCs w:val="20"/>
        </w:rPr>
        <w:t> Kč.</w:t>
      </w:r>
    </w:p>
    <w:p w:rsidR="009F2C4B" w:rsidRPr="003E52EA" w:rsidRDefault="004328B0" w:rsidP="00E2446F">
      <w:pPr>
        <w:rPr>
          <w:rFonts w:cs="Arial"/>
          <w:color w:val="000000"/>
          <w:szCs w:val="20"/>
        </w:rPr>
      </w:pPr>
      <w:r w:rsidRPr="003E52EA">
        <w:rPr>
          <w:szCs w:val="20"/>
        </w:rPr>
        <w:t xml:space="preserve">Z průmyslových oborů se </w:t>
      </w:r>
      <w:r w:rsidR="003D5D40" w:rsidRPr="003E52EA">
        <w:rPr>
          <w:szCs w:val="20"/>
        </w:rPr>
        <w:t xml:space="preserve">nejvíce </w:t>
      </w:r>
      <w:r w:rsidR="00C078B9" w:rsidRPr="003E52EA">
        <w:rPr>
          <w:szCs w:val="20"/>
        </w:rPr>
        <w:t xml:space="preserve">dařilo </w:t>
      </w:r>
      <w:r w:rsidRPr="003E52EA">
        <w:rPr>
          <w:szCs w:val="20"/>
        </w:rPr>
        <w:t>zpracovatelské</w:t>
      </w:r>
      <w:r w:rsidR="009F2C4B" w:rsidRPr="003E52EA">
        <w:rPr>
          <w:szCs w:val="20"/>
        </w:rPr>
        <w:t>mu</w:t>
      </w:r>
      <w:r w:rsidRPr="003E52EA">
        <w:rPr>
          <w:szCs w:val="20"/>
        </w:rPr>
        <w:t xml:space="preserve"> průmyslu, který </w:t>
      </w:r>
      <w:r w:rsidR="009F2C4B" w:rsidRPr="003E52EA">
        <w:rPr>
          <w:szCs w:val="20"/>
        </w:rPr>
        <w:t xml:space="preserve">navíc </w:t>
      </w:r>
      <w:r w:rsidRPr="003E52EA">
        <w:rPr>
          <w:szCs w:val="20"/>
        </w:rPr>
        <w:t xml:space="preserve">zaměstnává </w:t>
      </w:r>
      <w:r w:rsidR="00252324" w:rsidRPr="003E52EA">
        <w:rPr>
          <w:szCs w:val="20"/>
        </w:rPr>
        <w:t xml:space="preserve">největší počet zaměstnanců – </w:t>
      </w:r>
      <w:r w:rsidRPr="003E52EA">
        <w:rPr>
          <w:szCs w:val="20"/>
        </w:rPr>
        <w:t>1</w:t>
      </w:r>
      <w:r w:rsidR="003D5D40" w:rsidRPr="003E52EA">
        <w:rPr>
          <w:szCs w:val="20"/>
        </w:rPr>
        <w:t> 13</w:t>
      </w:r>
      <w:r w:rsidR="009F2C4B" w:rsidRPr="003E52EA">
        <w:rPr>
          <w:szCs w:val="20"/>
        </w:rPr>
        <w:t>1</w:t>
      </w:r>
      <w:r w:rsidRPr="003E52EA">
        <w:rPr>
          <w:szCs w:val="20"/>
        </w:rPr>
        <w:t xml:space="preserve"> tis. </w:t>
      </w:r>
      <w:r w:rsidR="00C078B9">
        <w:rPr>
          <w:szCs w:val="20"/>
        </w:rPr>
        <w:t>T</w:t>
      </w:r>
      <w:r w:rsidRPr="003E52EA">
        <w:rPr>
          <w:szCs w:val="20"/>
        </w:rPr>
        <w:t xml:space="preserve">am vzrostla průměrná mzda o </w:t>
      </w:r>
      <w:r w:rsidR="00277C02" w:rsidRPr="003E52EA">
        <w:rPr>
          <w:szCs w:val="20"/>
        </w:rPr>
        <w:t>5</w:t>
      </w:r>
      <w:r w:rsidR="009F2C4B" w:rsidRPr="003E52EA">
        <w:rPr>
          <w:szCs w:val="20"/>
        </w:rPr>
        <w:t>,6</w:t>
      </w:r>
      <w:r w:rsidR="00277C02" w:rsidRPr="003E52EA">
        <w:rPr>
          <w:szCs w:val="20"/>
        </w:rPr>
        <w:t> %</w:t>
      </w:r>
      <w:r w:rsidR="009F2C4B" w:rsidRPr="003E52EA">
        <w:rPr>
          <w:szCs w:val="20"/>
        </w:rPr>
        <w:t xml:space="preserve"> na hodnotu 27 833 Kč.</w:t>
      </w:r>
      <w:r w:rsidR="00252324" w:rsidRPr="003E52EA">
        <w:rPr>
          <w:szCs w:val="20"/>
        </w:rPr>
        <w:t xml:space="preserve"> Podobně se dařilo druhému početně největšímu odvětví, </w:t>
      </w:r>
      <w:r w:rsidR="003E52EA" w:rsidRPr="003E52EA">
        <w:rPr>
          <w:szCs w:val="20"/>
        </w:rPr>
        <w:t>v</w:t>
      </w:r>
      <w:r w:rsidR="003E52EA" w:rsidRPr="003E52EA">
        <w:rPr>
          <w:rFonts w:eastAsia="Times New Roman" w:cs="Arial"/>
          <w:color w:val="000000"/>
          <w:szCs w:val="20"/>
          <w:lang w:eastAsia="cs-CZ"/>
        </w:rPr>
        <w:t>elkoobchodu a maloobchodu, opravá</w:t>
      </w:r>
      <w:r w:rsidR="00C078B9">
        <w:rPr>
          <w:rFonts w:eastAsia="Times New Roman" w:cs="Arial"/>
          <w:color w:val="000000"/>
          <w:szCs w:val="20"/>
          <w:lang w:eastAsia="cs-CZ"/>
        </w:rPr>
        <w:t>m</w:t>
      </w:r>
      <w:r w:rsidR="003E52EA" w:rsidRPr="003E52EA">
        <w:rPr>
          <w:rFonts w:eastAsia="Times New Roman" w:cs="Arial"/>
          <w:color w:val="000000"/>
          <w:szCs w:val="20"/>
          <w:lang w:eastAsia="cs-CZ"/>
        </w:rPr>
        <w:t xml:space="preserve"> a údržbě motorových vozidel</w:t>
      </w:r>
      <w:r w:rsidR="00252324" w:rsidRPr="003E52EA">
        <w:rPr>
          <w:szCs w:val="20"/>
        </w:rPr>
        <w:t>, kde mzdy vzrostly o 5,5 % na 26 424 Kč.</w:t>
      </w:r>
    </w:p>
    <w:p w:rsidR="00C014B8" w:rsidRPr="00EB4C32" w:rsidRDefault="00C014B8" w:rsidP="00C014B8">
      <w:pPr>
        <w:rPr>
          <w:noProof/>
          <w:color w:val="948A54"/>
          <w:lang w:eastAsia="cs-CZ"/>
        </w:rPr>
      </w:pPr>
      <w:r>
        <w:rPr>
          <w:noProof/>
          <w:lang w:eastAsia="cs-CZ"/>
        </w:rPr>
        <w:t>Mzdovému růstu v 1. čtvrtletí 2017 napomohl vyšší počet odpracovaných hodin</w:t>
      </w:r>
      <w:r w:rsidR="00200100">
        <w:rPr>
          <w:noProof/>
          <w:lang w:eastAsia="cs-CZ"/>
        </w:rPr>
        <w:t>, neboť meziročně bylo o tři pracovní dny více,</w:t>
      </w:r>
      <w:r>
        <w:rPr>
          <w:noProof/>
          <w:lang w:eastAsia="cs-CZ"/>
        </w:rPr>
        <w:t xml:space="preserve"> a nižší nemocnost a další absence, což se týkalo všech odvětví.</w:t>
      </w:r>
    </w:p>
    <w:p w:rsidR="008A0CBE" w:rsidRPr="00AE66BC" w:rsidRDefault="008A0CBE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660D82" w:rsidRPr="00EB4C32" w:rsidRDefault="0057323A" w:rsidP="00B52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948A54"/>
          <w:szCs w:val="20"/>
        </w:rPr>
      </w:pPr>
      <w:r w:rsidRPr="00AE66BC">
        <w:rPr>
          <w:rFonts w:cs="Arial"/>
          <w:szCs w:val="20"/>
        </w:rPr>
        <w:t>Rů</w:t>
      </w:r>
      <w:r w:rsidR="00597D94" w:rsidRPr="00AE66BC">
        <w:rPr>
          <w:rFonts w:cs="Arial"/>
          <w:szCs w:val="20"/>
        </w:rPr>
        <w:t>s</w:t>
      </w:r>
      <w:r w:rsidRPr="00AE66BC">
        <w:rPr>
          <w:rFonts w:cs="Arial"/>
          <w:szCs w:val="20"/>
        </w:rPr>
        <w:t xml:space="preserve">t průměrné mzdy </w:t>
      </w:r>
      <w:r w:rsidR="00597D94" w:rsidRPr="00AE66BC">
        <w:rPr>
          <w:rFonts w:cs="Arial"/>
          <w:szCs w:val="20"/>
        </w:rPr>
        <w:t xml:space="preserve">se nejvýrazněji projevil </w:t>
      </w:r>
      <w:r w:rsidR="00AE66BC" w:rsidRPr="00AE66BC">
        <w:rPr>
          <w:rFonts w:cs="Arial"/>
          <w:szCs w:val="20"/>
        </w:rPr>
        <w:t xml:space="preserve">v Plzeňském (6,8 %), v Ústeckém (6,4 %) a </w:t>
      </w:r>
      <w:r w:rsidR="002C6BB9">
        <w:rPr>
          <w:rFonts w:cs="Arial"/>
          <w:szCs w:val="20"/>
        </w:rPr>
        <w:t>v </w:t>
      </w:r>
      <w:r w:rsidR="00980B69" w:rsidRPr="00AE66BC">
        <w:rPr>
          <w:rFonts w:cs="Arial"/>
          <w:szCs w:val="20"/>
        </w:rPr>
        <w:t>Karlovarském</w:t>
      </w:r>
      <w:r w:rsidR="006709EA" w:rsidRPr="00AE66BC">
        <w:rPr>
          <w:rFonts w:cs="Arial"/>
          <w:szCs w:val="20"/>
        </w:rPr>
        <w:t xml:space="preserve"> </w:t>
      </w:r>
      <w:r w:rsidR="00E201E0" w:rsidRPr="00AE66BC">
        <w:rPr>
          <w:rFonts w:cs="Arial"/>
          <w:szCs w:val="20"/>
        </w:rPr>
        <w:t xml:space="preserve">kraji </w:t>
      </w:r>
      <w:r w:rsidR="0080352E" w:rsidRPr="00AE66BC">
        <w:rPr>
          <w:rFonts w:cs="Arial"/>
          <w:szCs w:val="20"/>
        </w:rPr>
        <w:t>(</w:t>
      </w:r>
      <w:r w:rsidR="00AE66BC" w:rsidRPr="00AE66BC">
        <w:rPr>
          <w:rFonts w:cs="Arial"/>
          <w:szCs w:val="20"/>
        </w:rPr>
        <w:t>6,2</w:t>
      </w:r>
      <w:r w:rsidR="00980B69" w:rsidRPr="00AE66BC">
        <w:rPr>
          <w:rFonts w:cs="Arial"/>
          <w:szCs w:val="20"/>
        </w:rPr>
        <w:t> </w:t>
      </w:r>
      <w:r w:rsidR="0080352E" w:rsidRPr="00AE66BC">
        <w:rPr>
          <w:rFonts w:cs="Arial"/>
          <w:szCs w:val="20"/>
        </w:rPr>
        <w:t>%)</w:t>
      </w:r>
      <w:r w:rsidR="00785EB3" w:rsidRPr="00AE66BC">
        <w:rPr>
          <w:rFonts w:cs="Arial"/>
          <w:szCs w:val="20"/>
        </w:rPr>
        <w:t>.</w:t>
      </w:r>
      <w:r w:rsidR="00AE66BC" w:rsidRPr="00AE66BC">
        <w:rPr>
          <w:rFonts w:cs="Arial"/>
          <w:szCs w:val="20"/>
        </w:rPr>
        <w:t xml:space="preserve"> V ostatních krajích mzdy rostly do </w:t>
      </w:r>
      <w:r w:rsidR="00C078B9">
        <w:rPr>
          <w:rFonts w:cs="Arial"/>
          <w:szCs w:val="20"/>
        </w:rPr>
        <w:t>6 %</w:t>
      </w:r>
      <w:r w:rsidR="00AE66BC" w:rsidRPr="00AE66BC">
        <w:rPr>
          <w:rFonts w:cs="Arial"/>
          <w:szCs w:val="20"/>
        </w:rPr>
        <w:t>.</w:t>
      </w:r>
      <w:r w:rsidR="00EC0AFF" w:rsidRPr="00AE66BC">
        <w:rPr>
          <w:rFonts w:cs="Arial"/>
          <w:szCs w:val="20"/>
        </w:rPr>
        <w:t xml:space="preserve"> </w:t>
      </w:r>
      <w:r w:rsidR="00AE66BC" w:rsidRPr="00AE66BC">
        <w:rPr>
          <w:rFonts w:cs="Arial"/>
          <w:szCs w:val="20"/>
        </w:rPr>
        <w:t xml:space="preserve">V </w:t>
      </w:r>
      <w:r w:rsidRPr="00AE66BC">
        <w:rPr>
          <w:rFonts w:cs="Arial"/>
          <w:szCs w:val="20"/>
        </w:rPr>
        <w:t>hlavním městě</w:t>
      </w:r>
      <w:r w:rsidR="0080352E" w:rsidRPr="00AE66BC">
        <w:rPr>
          <w:rFonts w:cs="Arial"/>
          <w:szCs w:val="20"/>
        </w:rPr>
        <w:t xml:space="preserve"> </w:t>
      </w:r>
      <w:r w:rsidR="00AE66BC" w:rsidRPr="00AE66BC">
        <w:rPr>
          <w:rFonts w:cs="Arial"/>
          <w:szCs w:val="20"/>
        </w:rPr>
        <w:t xml:space="preserve">Praze </w:t>
      </w:r>
      <w:r w:rsidR="00980B69" w:rsidRPr="00AE66BC">
        <w:rPr>
          <w:rFonts w:cs="Arial"/>
          <w:szCs w:val="20"/>
        </w:rPr>
        <w:t xml:space="preserve">průměrné mzdy </w:t>
      </w:r>
      <w:r w:rsidR="00AE66BC" w:rsidRPr="00AE66BC">
        <w:rPr>
          <w:rFonts w:cs="Arial"/>
          <w:szCs w:val="20"/>
        </w:rPr>
        <w:t xml:space="preserve">vzrostly nejméně, o 4,3 %. </w:t>
      </w:r>
      <w:r w:rsidR="00980B69" w:rsidRPr="00AE66BC">
        <w:rPr>
          <w:rFonts w:cs="Arial"/>
          <w:szCs w:val="20"/>
        </w:rPr>
        <w:t xml:space="preserve">Na druhou stranu </w:t>
      </w:r>
      <w:r w:rsidR="00277C02" w:rsidRPr="00AE66BC">
        <w:rPr>
          <w:rFonts w:cs="Arial"/>
          <w:szCs w:val="20"/>
        </w:rPr>
        <w:t>v Praze</w:t>
      </w:r>
      <w:r w:rsidR="00980B69" w:rsidRPr="00AE66BC">
        <w:rPr>
          <w:rFonts w:cs="Arial"/>
          <w:szCs w:val="20"/>
        </w:rPr>
        <w:t xml:space="preserve"> přetrvává </w:t>
      </w:r>
      <w:r w:rsidR="00AE66BC" w:rsidRPr="00AE66BC">
        <w:rPr>
          <w:rFonts w:cs="Arial"/>
          <w:szCs w:val="20"/>
        </w:rPr>
        <w:t>nej</w:t>
      </w:r>
      <w:r w:rsidR="00980B69" w:rsidRPr="00AE66BC">
        <w:rPr>
          <w:rFonts w:cs="Arial"/>
          <w:szCs w:val="20"/>
        </w:rPr>
        <w:t>rychl</w:t>
      </w:r>
      <w:r w:rsidR="00AE66BC" w:rsidRPr="00AE66BC">
        <w:rPr>
          <w:rFonts w:cs="Arial"/>
          <w:szCs w:val="20"/>
        </w:rPr>
        <w:t>ejší</w:t>
      </w:r>
      <w:r w:rsidR="00980B69" w:rsidRPr="00AE66BC">
        <w:rPr>
          <w:rFonts w:cs="Arial"/>
          <w:szCs w:val="20"/>
        </w:rPr>
        <w:t xml:space="preserve"> růst počtu za</w:t>
      </w:r>
      <w:r w:rsidR="00AE66BC" w:rsidRPr="00AE66BC">
        <w:rPr>
          <w:rFonts w:cs="Arial"/>
          <w:szCs w:val="20"/>
        </w:rPr>
        <w:t>městnanců, i v 1. čtvrtletí 2017</w:t>
      </w:r>
      <w:r w:rsidR="00980B69" w:rsidRPr="00AE66BC">
        <w:rPr>
          <w:rFonts w:cs="Arial"/>
          <w:szCs w:val="20"/>
        </w:rPr>
        <w:t xml:space="preserve"> </w:t>
      </w:r>
      <w:r w:rsidR="00AE66BC" w:rsidRPr="00AE66BC">
        <w:rPr>
          <w:rFonts w:cs="Arial"/>
          <w:szCs w:val="20"/>
        </w:rPr>
        <w:t xml:space="preserve">jich </w:t>
      </w:r>
      <w:r w:rsidR="00980B69" w:rsidRPr="00AE66BC">
        <w:rPr>
          <w:rFonts w:cs="Arial"/>
          <w:szCs w:val="20"/>
        </w:rPr>
        <w:t xml:space="preserve">zde </w:t>
      </w:r>
      <w:r w:rsidR="00AE66BC" w:rsidRPr="00AE66BC">
        <w:rPr>
          <w:rFonts w:cs="Arial"/>
          <w:szCs w:val="20"/>
        </w:rPr>
        <w:t xml:space="preserve">meziročně </w:t>
      </w:r>
      <w:r w:rsidR="00980B69" w:rsidRPr="00AE66BC">
        <w:rPr>
          <w:rFonts w:cs="Arial"/>
          <w:szCs w:val="20"/>
        </w:rPr>
        <w:t>při</w:t>
      </w:r>
      <w:r w:rsidR="005521A3" w:rsidRPr="00AE66BC">
        <w:rPr>
          <w:rFonts w:cs="Arial"/>
          <w:szCs w:val="20"/>
        </w:rPr>
        <w:t>byl</w:t>
      </w:r>
      <w:r w:rsidR="00AE66BC" w:rsidRPr="00AE66BC">
        <w:rPr>
          <w:rFonts w:cs="Arial"/>
          <w:szCs w:val="20"/>
        </w:rPr>
        <w:t>o o</w:t>
      </w:r>
      <w:r w:rsidR="005521A3" w:rsidRPr="00AE66BC">
        <w:rPr>
          <w:rFonts w:cs="Arial"/>
          <w:szCs w:val="20"/>
        </w:rPr>
        <w:t xml:space="preserve"> 3</w:t>
      </w:r>
      <w:r w:rsidR="00AE66BC" w:rsidRPr="00AE66BC">
        <w:rPr>
          <w:rFonts w:cs="Arial"/>
          <w:szCs w:val="20"/>
        </w:rPr>
        <w:t>,5</w:t>
      </w:r>
      <w:r w:rsidR="005521A3" w:rsidRPr="00AE66BC">
        <w:rPr>
          <w:rFonts w:cs="Arial"/>
          <w:szCs w:val="20"/>
        </w:rPr>
        <w:t> %</w:t>
      </w:r>
      <w:r w:rsidR="00980B69" w:rsidRPr="00AE66BC">
        <w:rPr>
          <w:rFonts w:cs="Arial"/>
          <w:szCs w:val="20"/>
        </w:rPr>
        <w:t>.</w:t>
      </w:r>
      <w:r w:rsidR="005521A3" w:rsidRPr="00AE66BC">
        <w:rPr>
          <w:rFonts w:cs="Arial"/>
          <w:szCs w:val="20"/>
        </w:rPr>
        <w:t xml:space="preserve"> </w:t>
      </w:r>
      <w:r w:rsidR="00226882" w:rsidRPr="00AE66BC">
        <w:rPr>
          <w:rFonts w:cs="Arial"/>
          <w:szCs w:val="20"/>
        </w:rPr>
        <w:t>V</w:t>
      </w:r>
      <w:r w:rsidR="00277C02" w:rsidRPr="00AE66BC">
        <w:rPr>
          <w:rFonts w:cs="Arial"/>
          <w:szCs w:val="20"/>
        </w:rPr>
        <w:t> </w:t>
      </w:r>
      <w:r w:rsidR="005521A3" w:rsidRPr="00AE66BC">
        <w:rPr>
          <w:rFonts w:cs="Arial"/>
          <w:szCs w:val="20"/>
        </w:rPr>
        <w:t>žád</w:t>
      </w:r>
      <w:r w:rsidR="00E201E0" w:rsidRPr="00AE66BC">
        <w:rPr>
          <w:rFonts w:cs="Arial"/>
          <w:szCs w:val="20"/>
        </w:rPr>
        <w:t>ném</w:t>
      </w:r>
      <w:r w:rsidR="00526868" w:rsidRPr="00AE66BC">
        <w:rPr>
          <w:rFonts w:cs="Arial"/>
          <w:szCs w:val="20"/>
        </w:rPr>
        <w:t xml:space="preserve"> regio</w:t>
      </w:r>
      <w:r w:rsidR="00526868" w:rsidRPr="00561008">
        <w:rPr>
          <w:rFonts w:cs="Arial"/>
          <w:szCs w:val="20"/>
        </w:rPr>
        <w:t>nu</w:t>
      </w:r>
      <w:r w:rsidR="0080352E" w:rsidRPr="00561008">
        <w:rPr>
          <w:rFonts w:cs="Arial"/>
          <w:szCs w:val="20"/>
        </w:rPr>
        <w:t xml:space="preserve"> </w:t>
      </w:r>
      <w:r w:rsidR="005521A3" w:rsidRPr="00561008">
        <w:rPr>
          <w:rFonts w:cs="Arial"/>
          <w:szCs w:val="20"/>
        </w:rPr>
        <w:t>ne</w:t>
      </w:r>
      <w:r w:rsidR="0080352E" w:rsidRPr="00561008">
        <w:rPr>
          <w:rFonts w:cs="Arial"/>
          <w:szCs w:val="20"/>
        </w:rPr>
        <w:t>došlo k úbytku počtu</w:t>
      </w:r>
      <w:r w:rsidR="005521A3" w:rsidRPr="00561008">
        <w:rPr>
          <w:rFonts w:cs="Arial"/>
          <w:szCs w:val="20"/>
        </w:rPr>
        <w:t xml:space="preserve"> zaměstnanců, nejméně</w:t>
      </w:r>
      <w:r w:rsidR="00597D94" w:rsidRPr="00561008">
        <w:rPr>
          <w:rFonts w:cs="Arial"/>
          <w:szCs w:val="20"/>
        </w:rPr>
        <w:t xml:space="preserve"> </w:t>
      </w:r>
      <w:r w:rsidR="005521A3" w:rsidRPr="00561008">
        <w:rPr>
          <w:rFonts w:cs="Arial"/>
          <w:szCs w:val="20"/>
        </w:rPr>
        <w:t xml:space="preserve">přibylo </w:t>
      </w:r>
      <w:r w:rsidR="00561008" w:rsidRPr="00561008">
        <w:rPr>
          <w:rFonts w:cs="Arial"/>
          <w:szCs w:val="20"/>
        </w:rPr>
        <w:t xml:space="preserve">v Plzeňském </w:t>
      </w:r>
      <w:r w:rsidR="005521A3" w:rsidRPr="00561008">
        <w:rPr>
          <w:rFonts w:cs="Arial"/>
          <w:szCs w:val="20"/>
        </w:rPr>
        <w:t>(</w:t>
      </w:r>
      <w:r w:rsidR="00561008" w:rsidRPr="00561008">
        <w:rPr>
          <w:rFonts w:cs="Arial"/>
          <w:szCs w:val="20"/>
        </w:rPr>
        <w:t>0,2 %</w:t>
      </w:r>
      <w:r w:rsidR="005521A3" w:rsidRPr="00561008">
        <w:rPr>
          <w:rFonts w:cs="Arial"/>
          <w:szCs w:val="20"/>
        </w:rPr>
        <w:t xml:space="preserve">) </w:t>
      </w:r>
      <w:r w:rsidR="00561008" w:rsidRPr="00561008">
        <w:rPr>
          <w:rFonts w:cs="Arial"/>
          <w:szCs w:val="20"/>
        </w:rPr>
        <w:t xml:space="preserve">a </w:t>
      </w:r>
      <w:r w:rsidR="0080352E" w:rsidRPr="00561008">
        <w:rPr>
          <w:rFonts w:cs="Arial"/>
          <w:szCs w:val="20"/>
        </w:rPr>
        <w:t>v</w:t>
      </w:r>
      <w:r w:rsidR="00526868" w:rsidRPr="00561008">
        <w:rPr>
          <w:rFonts w:cs="Arial"/>
          <w:szCs w:val="20"/>
        </w:rPr>
        <w:t> </w:t>
      </w:r>
      <w:r w:rsidR="0080352E" w:rsidRPr="00561008">
        <w:rPr>
          <w:rFonts w:cs="Arial"/>
          <w:szCs w:val="20"/>
        </w:rPr>
        <w:t>Karlovarském</w:t>
      </w:r>
      <w:r w:rsidR="00526868" w:rsidRPr="00561008">
        <w:rPr>
          <w:rFonts w:cs="Arial"/>
          <w:szCs w:val="20"/>
        </w:rPr>
        <w:t xml:space="preserve"> kraji</w:t>
      </w:r>
      <w:r w:rsidR="0080352E" w:rsidRPr="00561008">
        <w:rPr>
          <w:rFonts w:cs="Arial"/>
          <w:szCs w:val="20"/>
        </w:rPr>
        <w:t xml:space="preserve"> (0,</w:t>
      </w:r>
      <w:r w:rsidR="00AE66BC" w:rsidRPr="00561008">
        <w:rPr>
          <w:rFonts w:cs="Arial"/>
          <w:szCs w:val="20"/>
        </w:rPr>
        <w:t>4</w:t>
      </w:r>
      <w:r w:rsidR="00561008" w:rsidRPr="00561008">
        <w:rPr>
          <w:rFonts w:cs="Arial"/>
          <w:szCs w:val="20"/>
        </w:rPr>
        <w:t> %);</w:t>
      </w:r>
      <w:r w:rsidR="0080352E" w:rsidRPr="00561008">
        <w:rPr>
          <w:rFonts w:cs="Arial"/>
          <w:szCs w:val="20"/>
        </w:rPr>
        <w:t xml:space="preserve"> </w:t>
      </w:r>
      <w:r w:rsidR="00E201E0" w:rsidRPr="00561008">
        <w:rPr>
          <w:rFonts w:cs="Arial"/>
          <w:szCs w:val="20"/>
        </w:rPr>
        <w:t xml:space="preserve">nejvýrazněji </w:t>
      </w:r>
      <w:r w:rsidR="005521A3" w:rsidRPr="00561008">
        <w:rPr>
          <w:rFonts w:cs="Arial"/>
          <w:szCs w:val="20"/>
        </w:rPr>
        <w:t>po Praze rostl</w:t>
      </w:r>
      <w:r w:rsidR="00561008" w:rsidRPr="00561008">
        <w:rPr>
          <w:rFonts w:cs="Arial"/>
          <w:szCs w:val="20"/>
        </w:rPr>
        <w:t>y</w:t>
      </w:r>
      <w:r w:rsidR="005521A3" w:rsidRPr="00561008">
        <w:rPr>
          <w:rFonts w:cs="Arial"/>
          <w:szCs w:val="20"/>
        </w:rPr>
        <w:t xml:space="preserve"> </w:t>
      </w:r>
      <w:r w:rsidR="00561008" w:rsidRPr="00561008">
        <w:rPr>
          <w:rFonts w:cs="Arial"/>
          <w:szCs w:val="20"/>
        </w:rPr>
        <w:t xml:space="preserve">počty </w:t>
      </w:r>
      <w:r w:rsidR="00E201E0" w:rsidRPr="00561008">
        <w:rPr>
          <w:rFonts w:cs="Arial"/>
          <w:szCs w:val="20"/>
        </w:rPr>
        <w:t>v</w:t>
      </w:r>
      <w:r w:rsidR="00561008" w:rsidRPr="00561008">
        <w:rPr>
          <w:rFonts w:cs="Arial"/>
          <w:szCs w:val="20"/>
        </w:rPr>
        <w:t> Středočeském</w:t>
      </w:r>
      <w:r w:rsidR="005521A3" w:rsidRPr="00561008">
        <w:rPr>
          <w:rFonts w:cs="Arial"/>
          <w:szCs w:val="20"/>
        </w:rPr>
        <w:t xml:space="preserve"> kraji (</w:t>
      </w:r>
      <w:r w:rsidR="00561008" w:rsidRPr="00561008">
        <w:rPr>
          <w:rFonts w:cs="Arial"/>
          <w:szCs w:val="20"/>
        </w:rPr>
        <w:t>2,8</w:t>
      </w:r>
      <w:r w:rsidR="00EC0AFF" w:rsidRPr="00561008">
        <w:rPr>
          <w:rFonts w:cs="Arial"/>
          <w:szCs w:val="20"/>
        </w:rPr>
        <w:t> %)</w:t>
      </w:r>
      <w:r w:rsidR="00597D94" w:rsidRPr="00561008">
        <w:rPr>
          <w:rFonts w:cs="Arial"/>
          <w:szCs w:val="20"/>
        </w:rPr>
        <w:t>.</w:t>
      </w:r>
    </w:p>
    <w:p w:rsidR="00780091" w:rsidRPr="00EB4C32" w:rsidRDefault="00780091" w:rsidP="00780091">
      <w:pPr>
        <w:rPr>
          <w:rFonts w:cs="Arial"/>
          <w:color w:val="948A54"/>
        </w:rPr>
      </w:pPr>
    </w:p>
    <w:p w:rsidR="00B711CE" w:rsidRDefault="00B711CE" w:rsidP="008D64D5">
      <w:pPr>
        <w:pStyle w:val="Zkladntextodsazen3"/>
        <w:spacing w:after="0" w:line="276" w:lineRule="auto"/>
        <w:ind w:firstLine="0"/>
        <w:rPr>
          <w:rFonts w:cs="Arial"/>
          <w:bCs/>
          <w:color w:val="000000"/>
          <w:szCs w:val="20"/>
        </w:rPr>
      </w:pPr>
      <w:r w:rsidRPr="00B711CE">
        <w:rPr>
          <w:rFonts w:cs="Arial"/>
          <w:bCs/>
          <w:color w:val="000000"/>
          <w:szCs w:val="20"/>
        </w:rPr>
        <w:t xml:space="preserve">Rychlá informace </w:t>
      </w:r>
      <w:r w:rsidR="00200100">
        <w:rPr>
          <w:rFonts w:cs="Arial"/>
          <w:bCs/>
          <w:color w:val="000000"/>
          <w:szCs w:val="20"/>
        </w:rPr>
        <w:t xml:space="preserve">za 1. čtvrtletí 2017 </w:t>
      </w:r>
      <w:r w:rsidRPr="00B711CE">
        <w:rPr>
          <w:rFonts w:cs="Arial"/>
          <w:bCs/>
          <w:color w:val="000000"/>
          <w:szCs w:val="20"/>
        </w:rPr>
        <w:t xml:space="preserve">obsahuje také údaj o mzdovém </w:t>
      </w:r>
      <w:r w:rsidRPr="00B711CE">
        <w:rPr>
          <w:rFonts w:cs="Arial"/>
          <w:color w:val="000000"/>
          <w:szCs w:val="20"/>
        </w:rPr>
        <w:t>mediánu</w:t>
      </w:r>
      <w:r w:rsidRPr="00B711CE">
        <w:rPr>
          <w:rFonts w:cs="Arial"/>
          <w:bCs/>
          <w:color w:val="000000"/>
          <w:szCs w:val="20"/>
        </w:rPr>
        <w:t xml:space="preserve">, který je vypočtený z matematického modelu distribuce výdělků. Ten ukazuje mzdu prostředního zaměstnance, tedy běžnou mzdovou úroveň. V </w:t>
      </w:r>
      <w:r w:rsidR="002C6BB9">
        <w:rPr>
          <w:rFonts w:cs="Arial"/>
          <w:bCs/>
          <w:color w:val="000000"/>
          <w:szCs w:val="20"/>
        </w:rPr>
        <w:t>1. čtvrtletí 2017 byl medián 23 </w:t>
      </w:r>
      <w:r w:rsidRPr="00B711CE">
        <w:rPr>
          <w:rFonts w:cs="Arial"/>
          <w:bCs/>
          <w:color w:val="000000"/>
          <w:szCs w:val="20"/>
        </w:rPr>
        <w:t>704 Kč, o 1</w:t>
      </w:r>
      <w:r w:rsidR="002C6BB9">
        <w:rPr>
          <w:rFonts w:cs="Arial"/>
          <w:bCs/>
          <w:color w:val="000000"/>
          <w:szCs w:val="20"/>
        </w:rPr>
        <w:t> </w:t>
      </w:r>
      <w:r w:rsidRPr="00B711CE">
        <w:rPr>
          <w:rFonts w:cs="Arial"/>
          <w:bCs/>
          <w:color w:val="000000"/>
          <w:szCs w:val="20"/>
        </w:rPr>
        <w:t>176 Kč (tj. o 5,2 %) vyšší než ve stejném období předchozího roku. Mzdové rozpětí zůstalo široké: 80 % zaměs</w:t>
      </w:r>
      <w:r w:rsidR="00697BBE">
        <w:rPr>
          <w:rFonts w:cs="Arial"/>
          <w:bCs/>
          <w:color w:val="000000"/>
          <w:szCs w:val="20"/>
        </w:rPr>
        <w:t>tnanců pobíralo výdělky mezi 13 </w:t>
      </w:r>
      <w:r w:rsidRPr="00B711CE">
        <w:rPr>
          <w:rFonts w:cs="Arial"/>
          <w:bCs/>
          <w:color w:val="000000"/>
          <w:szCs w:val="20"/>
        </w:rPr>
        <w:t>2</w:t>
      </w:r>
      <w:r w:rsidR="00697BBE">
        <w:rPr>
          <w:rFonts w:cs="Arial"/>
          <w:bCs/>
          <w:color w:val="000000"/>
          <w:szCs w:val="20"/>
        </w:rPr>
        <w:t>00  Kč a 43 107</w:t>
      </w:r>
      <w:r w:rsidRPr="00B711CE">
        <w:rPr>
          <w:rFonts w:cs="Arial"/>
          <w:bCs/>
          <w:color w:val="000000"/>
          <w:szCs w:val="20"/>
        </w:rPr>
        <w:t xml:space="preserve"> Kč. Z hlediska pohlaví se pak zvýšení mezd projevilo poněkud více u mužů (5,5 %), u žen méně (5,0 %). Muži mají </w:t>
      </w:r>
      <w:r w:rsidR="00CE197F" w:rsidRPr="00B711CE">
        <w:rPr>
          <w:rFonts w:cs="Arial"/>
          <w:bCs/>
          <w:color w:val="000000"/>
          <w:szCs w:val="20"/>
        </w:rPr>
        <w:t>značně vyšší</w:t>
      </w:r>
      <w:r w:rsidRPr="00B711CE">
        <w:rPr>
          <w:rFonts w:cs="Arial"/>
          <w:bCs/>
          <w:color w:val="000000"/>
          <w:szCs w:val="20"/>
        </w:rPr>
        <w:t xml:space="preserve"> mzdovou úroveň: v 1. čtvrtl</w:t>
      </w:r>
      <w:r w:rsidR="00697BBE">
        <w:rPr>
          <w:rFonts w:cs="Arial"/>
          <w:bCs/>
          <w:color w:val="000000"/>
          <w:szCs w:val="20"/>
        </w:rPr>
        <w:t>etí 2017 byl medián mezd žen 21 </w:t>
      </w:r>
      <w:r w:rsidRPr="00B711CE">
        <w:rPr>
          <w:rFonts w:cs="Arial"/>
          <w:bCs/>
          <w:color w:val="000000"/>
          <w:szCs w:val="20"/>
        </w:rPr>
        <w:t xml:space="preserve">162 Kč, zatímco u </w:t>
      </w:r>
      <w:r w:rsidR="00CE197F" w:rsidRPr="00B711CE">
        <w:rPr>
          <w:rFonts w:cs="Arial"/>
          <w:bCs/>
          <w:color w:val="000000"/>
          <w:szCs w:val="20"/>
        </w:rPr>
        <w:t>mu</w:t>
      </w:r>
      <w:r w:rsidR="00CE197F">
        <w:rPr>
          <w:rFonts w:cs="Arial"/>
          <w:bCs/>
          <w:color w:val="000000"/>
          <w:szCs w:val="20"/>
        </w:rPr>
        <w:t>ž</w:t>
      </w:r>
      <w:r w:rsidR="00CE197F" w:rsidRPr="00B711CE">
        <w:rPr>
          <w:rFonts w:cs="Arial"/>
          <w:bCs/>
          <w:color w:val="000000"/>
          <w:szCs w:val="20"/>
        </w:rPr>
        <w:t>ů byl</w:t>
      </w:r>
      <w:r w:rsidRPr="00B711CE">
        <w:rPr>
          <w:rFonts w:cs="Arial"/>
          <w:bCs/>
          <w:color w:val="000000"/>
          <w:szCs w:val="20"/>
        </w:rPr>
        <w:t xml:space="preserve"> 25 905 Kč</w:t>
      </w:r>
      <w:r>
        <w:rPr>
          <w:rFonts w:cs="Arial"/>
          <w:bCs/>
          <w:color w:val="000000"/>
          <w:szCs w:val="20"/>
        </w:rPr>
        <w:t>.</w:t>
      </w:r>
    </w:p>
    <w:p w:rsidR="00B711CE" w:rsidRDefault="00B711CE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2C6BB9" w:rsidRPr="000571A0" w:rsidRDefault="002C6BB9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10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42" w:rsidRDefault="00785242" w:rsidP="00BA6370">
      <w:r>
        <w:separator/>
      </w:r>
    </w:p>
  </w:endnote>
  <w:endnote w:type="continuationSeparator" w:id="0">
    <w:p w:rsidR="00785242" w:rsidRDefault="0078524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49" w:rsidRDefault="002C66C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667C49" w:rsidRPr="001404AB" w:rsidRDefault="00667C4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67C49" w:rsidRPr="00A81EB3" w:rsidRDefault="00667C4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C66C4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C66C4" w:rsidRPr="004E479E">
                  <w:rPr>
                    <w:rFonts w:cs="Arial"/>
                    <w:szCs w:val="15"/>
                  </w:rPr>
                  <w:fldChar w:fldCharType="separate"/>
                </w:r>
                <w:r w:rsidR="003D7AE3">
                  <w:rPr>
                    <w:rFonts w:cs="Arial"/>
                    <w:noProof/>
                    <w:szCs w:val="15"/>
                  </w:rPr>
                  <w:t>1</w:t>
                </w:r>
                <w:r w:rsidR="002C66C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42" w:rsidRDefault="00785242" w:rsidP="00BA6370">
      <w:r>
        <w:separator/>
      </w:r>
    </w:p>
  </w:footnote>
  <w:footnote w:type="continuationSeparator" w:id="0">
    <w:p w:rsidR="00785242" w:rsidRDefault="0078524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49" w:rsidRDefault="002C66C4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oNotTrackMoves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A52"/>
    <w:rsid w:val="000022B7"/>
    <w:rsid w:val="000023A2"/>
    <w:rsid w:val="00007872"/>
    <w:rsid w:val="00007FAF"/>
    <w:rsid w:val="0001230E"/>
    <w:rsid w:val="00017CF9"/>
    <w:rsid w:val="000224E9"/>
    <w:rsid w:val="0003578A"/>
    <w:rsid w:val="00043BF4"/>
    <w:rsid w:val="00043D04"/>
    <w:rsid w:val="000444C1"/>
    <w:rsid w:val="00052B04"/>
    <w:rsid w:val="0006441C"/>
    <w:rsid w:val="00070669"/>
    <w:rsid w:val="00071D13"/>
    <w:rsid w:val="000843A5"/>
    <w:rsid w:val="000875D9"/>
    <w:rsid w:val="000A7C1F"/>
    <w:rsid w:val="000B6F63"/>
    <w:rsid w:val="000C3C7D"/>
    <w:rsid w:val="000C3FCE"/>
    <w:rsid w:val="000C7383"/>
    <w:rsid w:val="000D06C2"/>
    <w:rsid w:val="000E14DC"/>
    <w:rsid w:val="000E543B"/>
    <w:rsid w:val="000F5B28"/>
    <w:rsid w:val="000F6696"/>
    <w:rsid w:val="00101AB6"/>
    <w:rsid w:val="00113012"/>
    <w:rsid w:val="00115C0A"/>
    <w:rsid w:val="00116269"/>
    <w:rsid w:val="001203B0"/>
    <w:rsid w:val="00127216"/>
    <w:rsid w:val="00130843"/>
    <w:rsid w:val="00136141"/>
    <w:rsid w:val="001404AB"/>
    <w:rsid w:val="00152380"/>
    <w:rsid w:val="00153254"/>
    <w:rsid w:val="001658A9"/>
    <w:rsid w:val="00171F53"/>
    <w:rsid w:val="0017231D"/>
    <w:rsid w:val="00175ABA"/>
    <w:rsid w:val="001810DC"/>
    <w:rsid w:val="00196FFD"/>
    <w:rsid w:val="00197AC3"/>
    <w:rsid w:val="001A4C67"/>
    <w:rsid w:val="001A59BF"/>
    <w:rsid w:val="001B2E42"/>
    <w:rsid w:val="001B3AFC"/>
    <w:rsid w:val="001B607F"/>
    <w:rsid w:val="001C2475"/>
    <w:rsid w:val="001C4BBA"/>
    <w:rsid w:val="001C55F2"/>
    <w:rsid w:val="001D069B"/>
    <w:rsid w:val="001D369A"/>
    <w:rsid w:val="001D7F13"/>
    <w:rsid w:val="001E0070"/>
    <w:rsid w:val="001E3027"/>
    <w:rsid w:val="001E7BCD"/>
    <w:rsid w:val="001F6C45"/>
    <w:rsid w:val="0020001B"/>
    <w:rsid w:val="00200100"/>
    <w:rsid w:val="002022F3"/>
    <w:rsid w:val="00206379"/>
    <w:rsid w:val="002070FB"/>
    <w:rsid w:val="00213729"/>
    <w:rsid w:val="00213807"/>
    <w:rsid w:val="00221C18"/>
    <w:rsid w:val="002249FF"/>
    <w:rsid w:val="00226882"/>
    <w:rsid w:val="002406FA"/>
    <w:rsid w:val="002440DF"/>
    <w:rsid w:val="00252324"/>
    <w:rsid w:val="00275715"/>
    <w:rsid w:val="00277C02"/>
    <w:rsid w:val="00281C96"/>
    <w:rsid w:val="00281E8A"/>
    <w:rsid w:val="00283DA2"/>
    <w:rsid w:val="00284B76"/>
    <w:rsid w:val="0028769A"/>
    <w:rsid w:val="00295E24"/>
    <w:rsid w:val="002A64CB"/>
    <w:rsid w:val="002A709E"/>
    <w:rsid w:val="002B1DE3"/>
    <w:rsid w:val="002B2E47"/>
    <w:rsid w:val="002B3B74"/>
    <w:rsid w:val="002B5158"/>
    <w:rsid w:val="002B5209"/>
    <w:rsid w:val="002C66C4"/>
    <w:rsid w:val="002C6A52"/>
    <w:rsid w:val="002C6BB9"/>
    <w:rsid w:val="002D0755"/>
    <w:rsid w:val="002D6585"/>
    <w:rsid w:val="002D6A6C"/>
    <w:rsid w:val="002E0859"/>
    <w:rsid w:val="002E55A6"/>
    <w:rsid w:val="002E5F6A"/>
    <w:rsid w:val="002E6EC7"/>
    <w:rsid w:val="002F10E8"/>
    <w:rsid w:val="002F1984"/>
    <w:rsid w:val="002F2BCA"/>
    <w:rsid w:val="002F3301"/>
    <w:rsid w:val="00305FFE"/>
    <w:rsid w:val="00310582"/>
    <w:rsid w:val="00315A60"/>
    <w:rsid w:val="00316F63"/>
    <w:rsid w:val="003301A3"/>
    <w:rsid w:val="003431EF"/>
    <w:rsid w:val="00343904"/>
    <w:rsid w:val="00344CE5"/>
    <w:rsid w:val="0034777A"/>
    <w:rsid w:val="00354063"/>
    <w:rsid w:val="00354208"/>
    <w:rsid w:val="003635B9"/>
    <w:rsid w:val="003644A7"/>
    <w:rsid w:val="0036777B"/>
    <w:rsid w:val="00375415"/>
    <w:rsid w:val="0038282A"/>
    <w:rsid w:val="0038515B"/>
    <w:rsid w:val="003853A6"/>
    <w:rsid w:val="00392521"/>
    <w:rsid w:val="00394BC0"/>
    <w:rsid w:val="00397580"/>
    <w:rsid w:val="003A0825"/>
    <w:rsid w:val="003A1794"/>
    <w:rsid w:val="003A45C8"/>
    <w:rsid w:val="003A4FF4"/>
    <w:rsid w:val="003B25AE"/>
    <w:rsid w:val="003B2C6B"/>
    <w:rsid w:val="003B5BCF"/>
    <w:rsid w:val="003B681A"/>
    <w:rsid w:val="003B7447"/>
    <w:rsid w:val="003C2DCF"/>
    <w:rsid w:val="003C47AB"/>
    <w:rsid w:val="003C5993"/>
    <w:rsid w:val="003C7FE7"/>
    <w:rsid w:val="003D0499"/>
    <w:rsid w:val="003D0E08"/>
    <w:rsid w:val="003D266B"/>
    <w:rsid w:val="003D5D40"/>
    <w:rsid w:val="003D7AE3"/>
    <w:rsid w:val="003E0352"/>
    <w:rsid w:val="003E0368"/>
    <w:rsid w:val="003E52EA"/>
    <w:rsid w:val="003E728B"/>
    <w:rsid w:val="003F2C91"/>
    <w:rsid w:val="003F526A"/>
    <w:rsid w:val="00405244"/>
    <w:rsid w:val="004076BD"/>
    <w:rsid w:val="004077F7"/>
    <w:rsid w:val="004259F8"/>
    <w:rsid w:val="00426325"/>
    <w:rsid w:val="004328B0"/>
    <w:rsid w:val="00435609"/>
    <w:rsid w:val="00442C1F"/>
    <w:rsid w:val="004436EE"/>
    <w:rsid w:val="0044776C"/>
    <w:rsid w:val="00452FF9"/>
    <w:rsid w:val="0045547F"/>
    <w:rsid w:val="00461AA0"/>
    <w:rsid w:val="00466CD5"/>
    <w:rsid w:val="00481A09"/>
    <w:rsid w:val="004920AD"/>
    <w:rsid w:val="00494D0D"/>
    <w:rsid w:val="004A2A7F"/>
    <w:rsid w:val="004A5294"/>
    <w:rsid w:val="004B0F88"/>
    <w:rsid w:val="004B1959"/>
    <w:rsid w:val="004B3428"/>
    <w:rsid w:val="004D05B3"/>
    <w:rsid w:val="004E479E"/>
    <w:rsid w:val="004F08ED"/>
    <w:rsid w:val="004F78E6"/>
    <w:rsid w:val="00503411"/>
    <w:rsid w:val="005040FD"/>
    <w:rsid w:val="00505978"/>
    <w:rsid w:val="005115EA"/>
    <w:rsid w:val="00512D99"/>
    <w:rsid w:val="00525AA7"/>
    <w:rsid w:val="00526868"/>
    <w:rsid w:val="00531DBB"/>
    <w:rsid w:val="005320B3"/>
    <w:rsid w:val="005364F2"/>
    <w:rsid w:val="00536EA6"/>
    <w:rsid w:val="005500FF"/>
    <w:rsid w:val="005521A3"/>
    <w:rsid w:val="00553DAA"/>
    <w:rsid w:val="00557832"/>
    <w:rsid w:val="00561008"/>
    <w:rsid w:val="00561AF8"/>
    <w:rsid w:val="005646B3"/>
    <w:rsid w:val="005668C6"/>
    <w:rsid w:val="005675AA"/>
    <w:rsid w:val="0057323A"/>
    <w:rsid w:val="00583247"/>
    <w:rsid w:val="00585DA5"/>
    <w:rsid w:val="005946B6"/>
    <w:rsid w:val="00597D94"/>
    <w:rsid w:val="005A360B"/>
    <w:rsid w:val="005A3D8C"/>
    <w:rsid w:val="005A6986"/>
    <w:rsid w:val="005B5DF5"/>
    <w:rsid w:val="005B6DA8"/>
    <w:rsid w:val="005B7296"/>
    <w:rsid w:val="005C1953"/>
    <w:rsid w:val="005C20F5"/>
    <w:rsid w:val="005C293E"/>
    <w:rsid w:val="005C4752"/>
    <w:rsid w:val="005C7E7B"/>
    <w:rsid w:val="005D1485"/>
    <w:rsid w:val="005D31A6"/>
    <w:rsid w:val="005E2184"/>
    <w:rsid w:val="005E2783"/>
    <w:rsid w:val="005E591E"/>
    <w:rsid w:val="005F4DBD"/>
    <w:rsid w:val="005F699D"/>
    <w:rsid w:val="005F6AAE"/>
    <w:rsid w:val="005F79FB"/>
    <w:rsid w:val="00600387"/>
    <w:rsid w:val="00604406"/>
    <w:rsid w:val="00605F4A"/>
    <w:rsid w:val="00607822"/>
    <w:rsid w:val="006103AA"/>
    <w:rsid w:val="006106C5"/>
    <w:rsid w:val="00610EF9"/>
    <w:rsid w:val="00612831"/>
    <w:rsid w:val="00613BBF"/>
    <w:rsid w:val="00616B30"/>
    <w:rsid w:val="00617AAB"/>
    <w:rsid w:val="00620D78"/>
    <w:rsid w:val="00622B80"/>
    <w:rsid w:val="0062332D"/>
    <w:rsid w:val="00623E4D"/>
    <w:rsid w:val="00627DDF"/>
    <w:rsid w:val="0064139A"/>
    <w:rsid w:val="00642E3F"/>
    <w:rsid w:val="00644D03"/>
    <w:rsid w:val="0066005E"/>
    <w:rsid w:val="00660D82"/>
    <w:rsid w:val="00660ED1"/>
    <w:rsid w:val="006667D4"/>
    <w:rsid w:val="00667C49"/>
    <w:rsid w:val="006709EA"/>
    <w:rsid w:val="006755C4"/>
    <w:rsid w:val="00680E55"/>
    <w:rsid w:val="0068103D"/>
    <w:rsid w:val="00685DA6"/>
    <w:rsid w:val="00697BBE"/>
    <w:rsid w:val="006A0AB9"/>
    <w:rsid w:val="006A0DCE"/>
    <w:rsid w:val="006A23CD"/>
    <w:rsid w:val="006B0631"/>
    <w:rsid w:val="006C09DD"/>
    <w:rsid w:val="006C1049"/>
    <w:rsid w:val="006C483C"/>
    <w:rsid w:val="006D0C82"/>
    <w:rsid w:val="006D1D9F"/>
    <w:rsid w:val="006D2106"/>
    <w:rsid w:val="006D5AAF"/>
    <w:rsid w:val="006D6956"/>
    <w:rsid w:val="006E024F"/>
    <w:rsid w:val="006E363A"/>
    <w:rsid w:val="006E4E81"/>
    <w:rsid w:val="006E74DC"/>
    <w:rsid w:val="006F40A1"/>
    <w:rsid w:val="0070548A"/>
    <w:rsid w:val="00707F7D"/>
    <w:rsid w:val="00717EC5"/>
    <w:rsid w:val="00725389"/>
    <w:rsid w:val="00732BA9"/>
    <w:rsid w:val="00735ED5"/>
    <w:rsid w:val="00737B80"/>
    <w:rsid w:val="0074422C"/>
    <w:rsid w:val="00746101"/>
    <w:rsid w:val="0074747B"/>
    <w:rsid w:val="0075046B"/>
    <w:rsid w:val="00750B3E"/>
    <w:rsid w:val="00755D52"/>
    <w:rsid w:val="00757FA3"/>
    <w:rsid w:val="00760C2B"/>
    <w:rsid w:val="00761B14"/>
    <w:rsid w:val="0077546F"/>
    <w:rsid w:val="00777D7E"/>
    <w:rsid w:val="00780091"/>
    <w:rsid w:val="00780806"/>
    <w:rsid w:val="00785242"/>
    <w:rsid w:val="00785EB3"/>
    <w:rsid w:val="00790715"/>
    <w:rsid w:val="00791CAA"/>
    <w:rsid w:val="00793986"/>
    <w:rsid w:val="007947B7"/>
    <w:rsid w:val="007A57F2"/>
    <w:rsid w:val="007B1333"/>
    <w:rsid w:val="007C5618"/>
    <w:rsid w:val="007D1DD4"/>
    <w:rsid w:val="007E23A3"/>
    <w:rsid w:val="007E3CEA"/>
    <w:rsid w:val="007F4AEB"/>
    <w:rsid w:val="007F75B2"/>
    <w:rsid w:val="0080352E"/>
    <w:rsid w:val="00803BD8"/>
    <w:rsid w:val="008043C4"/>
    <w:rsid w:val="00811A50"/>
    <w:rsid w:val="0081294B"/>
    <w:rsid w:val="00815588"/>
    <w:rsid w:val="00822818"/>
    <w:rsid w:val="00822BC0"/>
    <w:rsid w:val="00830309"/>
    <w:rsid w:val="00831266"/>
    <w:rsid w:val="00831B1B"/>
    <w:rsid w:val="00834107"/>
    <w:rsid w:val="00842895"/>
    <w:rsid w:val="0084781A"/>
    <w:rsid w:val="00847914"/>
    <w:rsid w:val="008524F5"/>
    <w:rsid w:val="00861D0E"/>
    <w:rsid w:val="008622CE"/>
    <w:rsid w:val="008653A6"/>
    <w:rsid w:val="00867569"/>
    <w:rsid w:val="008824B0"/>
    <w:rsid w:val="00886036"/>
    <w:rsid w:val="008A0CBE"/>
    <w:rsid w:val="008A18A9"/>
    <w:rsid w:val="008A4EE7"/>
    <w:rsid w:val="008A750A"/>
    <w:rsid w:val="008B6CF8"/>
    <w:rsid w:val="008C0386"/>
    <w:rsid w:val="008C384C"/>
    <w:rsid w:val="008C455A"/>
    <w:rsid w:val="008D0F11"/>
    <w:rsid w:val="008D608D"/>
    <w:rsid w:val="008D64D5"/>
    <w:rsid w:val="008D7914"/>
    <w:rsid w:val="008D7E34"/>
    <w:rsid w:val="008E3420"/>
    <w:rsid w:val="008E56BB"/>
    <w:rsid w:val="008E641A"/>
    <w:rsid w:val="008E668E"/>
    <w:rsid w:val="008E74FF"/>
    <w:rsid w:val="008F6D77"/>
    <w:rsid w:val="008F73B4"/>
    <w:rsid w:val="00904008"/>
    <w:rsid w:val="00906D20"/>
    <w:rsid w:val="0090741A"/>
    <w:rsid w:val="009134AF"/>
    <w:rsid w:val="00914356"/>
    <w:rsid w:val="00914F3E"/>
    <w:rsid w:val="009154A7"/>
    <w:rsid w:val="009206F8"/>
    <w:rsid w:val="00924430"/>
    <w:rsid w:val="00931A52"/>
    <w:rsid w:val="009327D5"/>
    <w:rsid w:val="00935017"/>
    <w:rsid w:val="0093716E"/>
    <w:rsid w:val="00946910"/>
    <w:rsid w:val="0095599D"/>
    <w:rsid w:val="00961A91"/>
    <w:rsid w:val="009621CD"/>
    <w:rsid w:val="00965B07"/>
    <w:rsid w:val="009667DA"/>
    <w:rsid w:val="00967F05"/>
    <w:rsid w:val="0097229A"/>
    <w:rsid w:val="00980B69"/>
    <w:rsid w:val="00983FA1"/>
    <w:rsid w:val="00985041"/>
    <w:rsid w:val="00985B68"/>
    <w:rsid w:val="009910A5"/>
    <w:rsid w:val="0099182A"/>
    <w:rsid w:val="009A4CB3"/>
    <w:rsid w:val="009B3544"/>
    <w:rsid w:val="009B55B1"/>
    <w:rsid w:val="009D2873"/>
    <w:rsid w:val="009E67B3"/>
    <w:rsid w:val="009E6C96"/>
    <w:rsid w:val="009F01BA"/>
    <w:rsid w:val="009F2C4B"/>
    <w:rsid w:val="009F3905"/>
    <w:rsid w:val="009F61DA"/>
    <w:rsid w:val="00A03FEB"/>
    <w:rsid w:val="00A22B58"/>
    <w:rsid w:val="00A27CF0"/>
    <w:rsid w:val="00A37C91"/>
    <w:rsid w:val="00A4320B"/>
    <w:rsid w:val="00A4343D"/>
    <w:rsid w:val="00A502F1"/>
    <w:rsid w:val="00A56C80"/>
    <w:rsid w:val="00A60E0A"/>
    <w:rsid w:val="00A62595"/>
    <w:rsid w:val="00A6511D"/>
    <w:rsid w:val="00A65DE7"/>
    <w:rsid w:val="00A70A83"/>
    <w:rsid w:val="00A70AE0"/>
    <w:rsid w:val="00A730EC"/>
    <w:rsid w:val="00A76E18"/>
    <w:rsid w:val="00A77599"/>
    <w:rsid w:val="00A81EB3"/>
    <w:rsid w:val="00A82B36"/>
    <w:rsid w:val="00A848EB"/>
    <w:rsid w:val="00A856E6"/>
    <w:rsid w:val="00A87CEB"/>
    <w:rsid w:val="00A94F19"/>
    <w:rsid w:val="00AA510B"/>
    <w:rsid w:val="00AB6D88"/>
    <w:rsid w:val="00AC1FB6"/>
    <w:rsid w:val="00AC3B80"/>
    <w:rsid w:val="00AC7855"/>
    <w:rsid w:val="00AD39EC"/>
    <w:rsid w:val="00AE66BC"/>
    <w:rsid w:val="00AF7F58"/>
    <w:rsid w:val="00B00C1D"/>
    <w:rsid w:val="00B11E55"/>
    <w:rsid w:val="00B25B8D"/>
    <w:rsid w:val="00B33194"/>
    <w:rsid w:val="00B3324F"/>
    <w:rsid w:val="00B33700"/>
    <w:rsid w:val="00B50F3F"/>
    <w:rsid w:val="00B52091"/>
    <w:rsid w:val="00B5212F"/>
    <w:rsid w:val="00B52FE5"/>
    <w:rsid w:val="00B53759"/>
    <w:rsid w:val="00B547FD"/>
    <w:rsid w:val="00B62013"/>
    <w:rsid w:val="00B62E49"/>
    <w:rsid w:val="00B711CE"/>
    <w:rsid w:val="00B7459E"/>
    <w:rsid w:val="00B75FEA"/>
    <w:rsid w:val="00B865CC"/>
    <w:rsid w:val="00B87534"/>
    <w:rsid w:val="00B87A3C"/>
    <w:rsid w:val="00B90FCF"/>
    <w:rsid w:val="00BA439F"/>
    <w:rsid w:val="00BA6370"/>
    <w:rsid w:val="00BA7128"/>
    <w:rsid w:val="00BB1CD1"/>
    <w:rsid w:val="00BB6871"/>
    <w:rsid w:val="00BC085B"/>
    <w:rsid w:val="00BC748B"/>
    <w:rsid w:val="00BD1325"/>
    <w:rsid w:val="00BD7510"/>
    <w:rsid w:val="00BE09BC"/>
    <w:rsid w:val="00BE1071"/>
    <w:rsid w:val="00BE180D"/>
    <w:rsid w:val="00C014B8"/>
    <w:rsid w:val="00C078B9"/>
    <w:rsid w:val="00C1170C"/>
    <w:rsid w:val="00C13945"/>
    <w:rsid w:val="00C15F83"/>
    <w:rsid w:val="00C21159"/>
    <w:rsid w:val="00C21223"/>
    <w:rsid w:val="00C269D4"/>
    <w:rsid w:val="00C3730B"/>
    <w:rsid w:val="00C406F8"/>
    <w:rsid w:val="00C4160D"/>
    <w:rsid w:val="00C41847"/>
    <w:rsid w:val="00C42E17"/>
    <w:rsid w:val="00C519B5"/>
    <w:rsid w:val="00C54332"/>
    <w:rsid w:val="00C54B07"/>
    <w:rsid w:val="00C56F03"/>
    <w:rsid w:val="00C644F5"/>
    <w:rsid w:val="00C6473B"/>
    <w:rsid w:val="00C74CDE"/>
    <w:rsid w:val="00C83826"/>
    <w:rsid w:val="00C8406E"/>
    <w:rsid w:val="00CA5282"/>
    <w:rsid w:val="00CB26B4"/>
    <w:rsid w:val="00CB2709"/>
    <w:rsid w:val="00CB6F89"/>
    <w:rsid w:val="00CC0C1D"/>
    <w:rsid w:val="00CD2018"/>
    <w:rsid w:val="00CD3B6C"/>
    <w:rsid w:val="00CD427E"/>
    <w:rsid w:val="00CD748F"/>
    <w:rsid w:val="00CE0524"/>
    <w:rsid w:val="00CE197F"/>
    <w:rsid w:val="00CE228C"/>
    <w:rsid w:val="00CE470D"/>
    <w:rsid w:val="00CE61FD"/>
    <w:rsid w:val="00CF0061"/>
    <w:rsid w:val="00CF545B"/>
    <w:rsid w:val="00CF7D8D"/>
    <w:rsid w:val="00D000EC"/>
    <w:rsid w:val="00D0517A"/>
    <w:rsid w:val="00D11341"/>
    <w:rsid w:val="00D132FD"/>
    <w:rsid w:val="00D27D69"/>
    <w:rsid w:val="00D4070B"/>
    <w:rsid w:val="00D42DF9"/>
    <w:rsid w:val="00D43241"/>
    <w:rsid w:val="00D448C2"/>
    <w:rsid w:val="00D44C13"/>
    <w:rsid w:val="00D45B86"/>
    <w:rsid w:val="00D50A88"/>
    <w:rsid w:val="00D50AE7"/>
    <w:rsid w:val="00D666C3"/>
    <w:rsid w:val="00D74F9D"/>
    <w:rsid w:val="00D82DEF"/>
    <w:rsid w:val="00D85762"/>
    <w:rsid w:val="00D85E43"/>
    <w:rsid w:val="00DA2E47"/>
    <w:rsid w:val="00DA3C0A"/>
    <w:rsid w:val="00DA4030"/>
    <w:rsid w:val="00DA65EC"/>
    <w:rsid w:val="00DC129D"/>
    <w:rsid w:val="00DC4720"/>
    <w:rsid w:val="00DD042D"/>
    <w:rsid w:val="00DD1463"/>
    <w:rsid w:val="00DD1EAE"/>
    <w:rsid w:val="00DD2E69"/>
    <w:rsid w:val="00DD45FA"/>
    <w:rsid w:val="00DE1B11"/>
    <w:rsid w:val="00DE2FB2"/>
    <w:rsid w:val="00DF154B"/>
    <w:rsid w:val="00DF47FE"/>
    <w:rsid w:val="00DF7079"/>
    <w:rsid w:val="00E057D6"/>
    <w:rsid w:val="00E201E0"/>
    <w:rsid w:val="00E2446F"/>
    <w:rsid w:val="00E26704"/>
    <w:rsid w:val="00E3183F"/>
    <w:rsid w:val="00E31980"/>
    <w:rsid w:val="00E42E00"/>
    <w:rsid w:val="00E441C4"/>
    <w:rsid w:val="00E52708"/>
    <w:rsid w:val="00E55055"/>
    <w:rsid w:val="00E563F0"/>
    <w:rsid w:val="00E6423C"/>
    <w:rsid w:val="00E70F9E"/>
    <w:rsid w:val="00E85232"/>
    <w:rsid w:val="00E91D6F"/>
    <w:rsid w:val="00E92B16"/>
    <w:rsid w:val="00E93830"/>
    <w:rsid w:val="00E93E0E"/>
    <w:rsid w:val="00E9515A"/>
    <w:rsid w:val="00E979F0"/>
    <w:rsid w:val="00EA2E3B"/>
    <w:rsid w:val="00EA373F"/>
    <w:rsid w:val="00EA7B94"/>
    <w:rsid w:val="00EB1ED3"/>
    <w:rsid w:val="00EB4C32"/>
    <w:rsid w:val="00EB7A15"/>
    <w:rsid w:val="00EC0AFF"/>
    <w:rsid w:val="00EC19DC"/>
    <w:rsid w:val="00EC2D51"/>
    <w:rsid w:val="00EC6F4E"/>
    <w:rsid w:val="00EC79C5"/>
    <w:rsid w:val="00ED4E4A"/>
    <w:rsid w:val="00ED6572"/>
    <w:rsid w:val="00ED7B69"/>
    <w:rsid w:val="00EE2FDD"/>
    <w:rsid w:val="00EE4662"/>
    <w:rsid w:val="00EE4AF5"/>
    <w:rsid w:val="00EE7544"/>
    <w:rsid w:val="00EF47BB"/>
    <w:rsid w:val="00F02ACB"/>
    <w:rsid w:val="00F04462"/>
    <w:rsid w:val="00F10AB9"/>
    <w:rsid w:val="00F11B2A"/>
    <w:rsid w:val="00F13284"/>
    <w:rsid w:val="00F13564"/>
    <w:rsid w:val="00F1447D"/>
    <w:rsid w:val="00F178A2"/>
    <w:rsid w:val="00F261D3"/>
    <w:rsid w:val="00F26395"/>
    <w:rsid w:val="00F31C1C"/>
    <w:rsid w:val="00F32DA4"/>
    <w:rsid w:val="00F334FA"/>
    <w:rsid w:val="00F36C6C"/>
    <w:rsid w:val="00F43131"/>
    <w:rsid w:val="00F44174"/>
    <w:rsid w:val="00F530B9"/>
    <w:rsid w:val="00F5353E"/>
    <w:rsid w:val="00F568B5"/>
    <w:rsid w:val="00F71300"/>
    <w:rsid w:val="00F723A1"/>
    <w:rsid w:val="00F72E5F"/>
    <w:rsid w:val="00F809B8"/>
    <w:rsid w:val="00F81470"/>
    <w:rsid w:val="00F9157D"/>
    <w:rsid w:val="00F947EC"/>
    <w:rsid w:val="00F96F42"/>
    <w:rsid w:val="00F979CE"/>
    <w:rsid w:val="00FA1712"/>
    <w:rsid w:val="00FA2FE8"/>
    <w:rsid w:val="00FB09CE"/>
    <w:rsid w:val="00FB687C"/>
    <w:rsid w:val="00FD3B63"/>
    <w:rsid w:val="00FE31AD"/>
    <w:rsid w:val="00FE38D3"/>
    <w:rsid w:val="00FE49F8"/>
    <w:rsid w:val="00FF255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  <w:lang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su.nsf/informace/czam020314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libor.holy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2F45-2E8A-4222-A2A5-1EF187D8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8036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Operator</cp:lastModifiedBy>
  <cp:revision>2</cp:revision>
  <cp:lastPrinted>2017-06-02T05:47:00Z</cp:lastPrinted>
  <dcterms:created xsi:type="dcterms:W3CDTF">2017-06-02T09:41:00Z</dcterms:created>
  <dcterms:modified xsi:type="dcterms:W3CDTF">2017-06-02T09:41:00Z</dcterms:modified>
</cp:coreProperties>
</file>