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FB" w:rsidRPr="00260B4E" w:rsidRDefault="00BA49FB" w:rsidP="00BA49FB">
      <w:pPr>
        <w:rPr>
          <w:rFonts w:ascii="Arial" w:hAnsi="Arial" w:cs="Arial"/>
          <w:b/>
          <w:sz w:val="24"/>
          <w:szCs w:val="24"/>
        </w:rPr>
      </w:pPr>
      <w:r w:rsidRPr="00260B4E">
        <w:rPr>
          <w:rFonts w:ascii="Arial" w:hAnsi="Arial" w:cs="Arial"/>
          <w:b/>
          <w:sz w:val="24"/>
          <w:szCs w:val="24"/>
        </w:rPr>
        <w:t xml:space="preserve">3. </w:t>
      </w:r>
      <w:r w:rsidR="00E05784" w:rsidRPr="00260B4E">
        <w:rPr>
          <w:rFonts w:ascii="Arial" w:hAnsi="Arial" w:cs="Arial"/>
          <w:b/>
          <w:sz w:val="24"/>
          <w:szCs w:val="24"/>
        </w:rPr>
        <w:t>Výsledky voleb do Senátu PČR</w:t>
      </w:r>
    </w:p>
    <w:p w:rsidR="00BA49FB" w:rsidRPr="00260B4E" w:rsidRDefault="00BA49FB" w:rsidP="00BA49FB">
      <w:pPr>
        <w:jc w:val="both"/>
        <w:rPr>
          <w:rFonts w:ascii="Arial" w:hAnsi="Arial" w:cs="Arial"/>
          <w:b/>
          <w:sz w:val="20"/>
          <w:szCs w:val="20"/>
        </w:rPr>
      </w:pPr>
      <w:r w:rsidRPr="00260B4E">
        <w:rPr>
          <w:rFonts w:ascii="Arial" w:hAnsi="Arial" w:cs="Arial"/>
          <w:b/>
          <w:sz w:val="20"/>
          <w:szCs w:val="20"/>
        </w:rPr>
        <w:t xml:space="preserve">3.1 Složení Senátu PČR </w:t>
      </w:r>
    </w:p>
    <w:p w:rsidR="00BA49FB" w:rsidRPr="00260B4E" w:rsidRDefault="00986F6D" w:rsidP="00BA49FB">
      <w:pPr>
        <w:jc w:val="both"/>
        <w:rPr>
          <w:rFonts w:ascii="Arial" w:hAnsi="Arial" w:cs="Arial"/>
          <w:sz w:val="20"/>
          <w:szCs w:val="20"/>
        </w:rPr>
      </w:pPr>
      <w:r w:rsidRPr="00260B4E">
        <w:rPr>
          <w:rFonts w:ascii="Arial" w:hAnsi="Arial" w:cs="Arial"/>
          <w:sz w:val="20"/>
          <w:szCs w:val="20"/>
        </w:rPr>
        <w:t>Podobně jako ve sněmovně, i</w:t>
      </w:r>
      <w:r w:rsidR="00BA49FB" w:rsidRPr="00260B4E">
        <w:rPr>
          <w:rFonts w:ascii="Arial" w:hAnsi="Arial" w:cs="Arial"/>
          <w:sz w:val="20"/>
          <w:szCs w:val="20"/>
        </w:rPr>
        <w:t xml:space="preserve"> v Senátu měly nejsilnější zastoupení </w:t>
      </w:r>
      <w:r w:rsidRPr="00260B4E">
        <w:rPr>
          <w:rFonts w:ascii="Arial" w:hAnsi="Arial" w:cs="Arial"/>
          <w:sz w:val="20"/>
          <w:szCs w:val="20"/>
        </w:rPr>
        <w:t xml:space="preserve">v uplynulých 20 letech </w:t>
      </w:r>
      <w:r w:rsidR="00260B4E" w:rsidRPr="00260B4E">
        <w:rPr>
          <w:rFonts w:ascii="Arial" w:hAnsi="Arial" w:cs="Arial"/>
          <w:sz w:val="20"/>
          <w:szCs w:val="20"/>
        </w:rPr>
        <w:t>ČSSD a </w:t>
      </w:r>
      <w:r w:rsidR="00BA49FB" w:rsidRPr="00260B4E">
        <w:rPr>
          <w:rFonts w:ascii="Arial" w:hAnsi="Arial" w:cs="Arial"/>
          <w:sz w:val="20"/>
          <w:szCs w:val="20"/>
        </w:rPr>
        <w:t>ODS</w:t>
      </w:r>
      <w:r w:rsidR="002C7877">
        <w:rPr>
          <w:rFonts w:ascii="Arial" w:hAnsi="Arial" w:cs="Arial"/>
          <w:sz w:val="20"/>
          <w:szCs w:val="20"/>
        </w:rPr>
        <w:t xml:space="preserve"> (viz tabulka 14)</w:t>
      </w:r>
      <w:r w:rsidR="00BA49FB" w:rsidRPr="00260B4E">
        <w:rPr>
          <w:rFonts w:ascii="Arial" w:hAnsi="Arial" w:cs="Arial"/>
          <w:sz w:val="20"/>
          <w:szCs w:val="20"/>
        </w:rPr>
        <w:t xml:space="preserve">. Na rozdíl od PS však zde byla úspěšnější ODS, která až do voleb v roce 2010 měla vždy největší počet senátorů. Silnou pozici měla zejména v roce 2006, kdy svými 41 senátory obsadila přes polovinu křesel a měla o 29 mandátů více než druhá ČSSD. </w:t>
      </w:r>
      <w:r w:rsidR="00260B4E" w:rsidRPr="00260B4E">
        <w:rPr>
          <w:rFonts w:ascii="Arial" w:hAnsi="Arial" w:cs="Arial"/>
          <w:sz w:val="20"/>
          <w:szCs w:val="20"/>
        </w:rPr>
        <w:t>Stejný rozdíl proti ČSSD měla i </w:t>
      </w:r>
      <w:r w:rsidR="00BA49FB" w:rsidRPr="00260B4E">
        <w:rPr>
          <w:rFonts w:ascii="Arial" w:hAnsi="Arial" w:cs="Arial"/>
          <w:sz w:val="20"/>
          <w:szCs w:val="20"/>
        </w:rPr>
        <w:t xml:space="preserve">po volbách v roce 2004, ale to pro velký propad ČSSD, která se svými 7 senátory měla v Senátu až 4. nejvyšší zastoupení. </w:t>
      </w:r>
    </w:p>
    <w:p w:rsidR="00BA49FB" w:rsidRDefault="00BA49FB" w:rsidP="00260B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0B4E">
        <w:rPr>
          <w:rFonts w:ascii="Arial" w:hAnsi="Arial" w:cs="Arial"/>
          <w:sz w:val="20"/>
          <w:szCs w:val="20"/>
        </w:rPr>
        <w:t>Od roku 2010 se situace v Senátu obrátila a nejsilnější stranou se stala ČSSD. Její hegemonie vyvrcholila po volbách v roce 2012, kdy obsadila 48, tj. téměř 60 %, křesel.</w:t>
      </w:r>
    </w:p>
    <w:p w:rsidR="00260B4E" w:rsidRPr="00260B4E" w:rsidRDefault="00260B4E" w:rsidP="00260B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9FB" w:rsidRDefault="00BA49FB" w:rsidP="00BA49FB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60B4E">
        <w:rPr>
          <w:rFonts w:ascii="Arial" w:hAnsi="Arial" w:cs="Arial"/>
          <w:b/>
          <w:sz w:val="20"/>
          <w:szCs w:val="20"/>
        </w:rPr>
        <w:t xml:space="preserve">Tabulka </w:t>
      </w:r>
      <w:proofErr w:type="gramStart"/>
      <w:r w:rsidR="00E05784" w:rsidRPr="00260B4E">
        <w:rPr>
          <w:rFonts w:ascii="Arial" w:hAnsi="Arial" w:cs="Arial"/>
          <w:b/>
          <w:sz w:val="20"/>
          <w:szCs w:val="20"/>
        </w:rPr>
        <w:t>14</w:t>
      </w:r>
      <w:r w:rsidRPr="00260B4E">
        <w:rPr>
          <w:rFonts w:ascii="Arial" w:hAnsi="Arial" w:cs="Arial"/>
          <w:b/>
          <w:sz w:val="20"/>
          <w:szCs w:val="20"/>
        </w:rPr>
        <w:t xml:space="preserve"> </w:t>
      </w:r>
      <w:r w:rsidR="00E05784" w:rsidRPr="00260B4E">
        <w:rPr>
          <w:rFonts w:ascii="Arial" w:hAnsi="Arial" w:cs="Arial"/>
          <w:b/>
          <w:sz w:val="20"/>
          <w:szCs w:val="20"/>
        </w:rPr>
        <w:t xml:space="preserve"> </w:t>
      </w:r>
      <w:r w:rsidRPr="00260B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Složení</w:t>
      </w:r>
      <w:proofErr w:type="gramEnd"/>
      <w:r w:rsidRPr="00D229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Senátu po volbách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letech 1996</w:t>
      </w:r>
      <w:r w:rsidR="00260B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2014</w:t>
      </w:r>
    </w:p>
    <w:p w:rsidR="00BA49FB" w:rsidRDefault="00BA49FB" w:rsidP="00BA49FB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</w:t>
      </w:r>
      <w:r w:rsidR="00E057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229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(strany, které v některých volbách získaly mandát)</w:t>
      </w:r>
    </w:p>
    <w:p w:rsidR="00BA49FB" w:rsidRPr="00D22991" w:rsidRDefault="00BA49FB" w:rsidP="00BA49FB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21B36">
        <w:rPr>
          <w:noProof/>
          <w:szCs w:val="20"/>
          <w:lang w:eastAsia="cs-CZ"/>
        </w:rPr>
        <w:drawing>
          <wp:inline distT="0" distB="0" distL="0" distR="0" wp14:anchorId="7B154AA4" wp14:editId="7ADD7A46">
            <wp:extent cx="5667375" cy="5276850"/>
            <wp:effectExtent l="19050" t="0" r="9525" b="0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FB" w:rsidRDefault="00BA49FB" w:rsidP="00260B4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A49FB" w:rsidRDefault="00BA49FB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nejsilnější stranou v Senátu byla KDU-ČSL. Nejvíce mandátů – 8 </w:t>
      </w:r>
      <w:r w:rsidR="00260B4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získala ve volbách v roce 2000, kdy kandidovala v tzv. Čtyřkoalici, a obsadila tak celkem 19 </w:t>
      </w:r>
      <w:r w:rsidR="00260B4E">
        <w:rPr>
          <w:rFonts w:ascii="Arial" w:hAnsi="Arial" w:cs="Arial"/>
          <w:sz w:val="20"/>
          <w:szCs w:val="20"/>
        </w:rPr>
        <w:t>(23 %) křesel. Tím předstihla i </w:t>
      </w:r>
      <w:r>
        <w:rPr>
          <w:rFonts w:ascii="Arial" w:hAnsi="Arial" w:cs="Arial"/>
          <w:sz w:val="20"/>
          <w:szCs w:val="20"/>
        </w:rPr>
        <w:t xml:space="preserve">ČSSD podobně jako v roce 2002 a 2004, kdy obhájila 14 mandátů. V následujících volbách až do roku 2012 se této straně nedařilo obhajovat mandáty – při volbách vždy více mandátů ztratila, než získala, až po volbách v roce 2012 měla v Senátu pouze 4 křesla. Ve volbách v roce 2014 byla naproti tomu velmi úspěšná. Získala (samostatně nebo v koalici) 5 mandátů, 1 mandát získala též </w:t>
      </w:r>
      <w:r>
        <w:rPr>
          <w:rFonts w:ascii="Arial" w:hAnsi="Arial" w:cs="Arial"/>
          <w:sz w:val="20"/>
          <w:szCs w:val="20"/>
        </w:rPr>
        <w:lastRenderedPageBreak/>
        <w:t>v doplňovacích volbách v lednu 2014, takže po řádných volbách v roce 2014 měla 10 mandátů. Byla jediná z </w:t>
      </w:r>
      <w:r>
        <w:t>„</w:t>
      </w:r>
      <w:r>
        <w:rPr>
          <w:rFonts w:ascii="Arial" w:hAnsi="Arial" w:cs="Arial"/>
          <w:sz w:val="20"/>
          <w:szCs w:val="20"/>
        </w:rPr>
        <w:t>tradičních“ parlamentních stran, u které proti předchozímu volebnímu období počet mandátů vzrostl.</w:t>
      </w:r>
    </w:p>
    <w:p w:rsidR="00BA49FB" w:rsidRDefault="00BA49FB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Celou dobu existence Senátu měla v této komoře parlamentu zastoupení ještě KSČM. Počet jejich mandátů byl však stále velmi nízký, pohyboval se od 1 v roce 2014 po 4, kterých dosáhla po volbách v roce 1998.</w:t>
      </w:r>
    </w:p>
    <w:p w:rsidR="00BA49FB" w:rsidRDefault="00BA49FB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ostatních stran byla, zejména v prvních letech existence Senátu, úspěšná US-DEU. Jsou zde započítáni senátoři, kteří kandidovali za původní strany US a DEU i jako součást koalice. Těchto senátorů bylo nejvíce v období po volbách v roce 2000 do voleb 2006. Podobně si vedla ODA, jejíž zastoupení v Senátu se pohybovalo do roku 2002 kolem 8 procent.</w:t>
      </w:r>
    </w:p>
    <w:p w:rsidR="00BA49FB" w:rsidRDefault="00BA49FB" w:rsidP="00260B4E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Naproti tomu jsou strany a hnutí, které vznikly a probojovaly se do</w:t>
      </w:r>
      <w:r w:rsidR="00260B4E">
        <w:rPr>
          <w:rFonts w:ascii="Arial" w:hAnsi="Arial" w:cs="Arial"/>
          <w:sz w:val="20"/>
          <w:szCs w:val="20"/>
        </w:rPr>
        <w:t xml:space="preserve"> Senátu v posledních letech. Od </w:t>
      </w:r>
      <w:r>
        <w:rPr>
          <w:rFonts w:ascii="Arial" w:hAnsi="Arial" w:cs="Arial"/>
          <w:sz w:val="20"/>
          <w:szCs w:val="20"/>
        </w:rPr>
        <w:t xml:space="preserve">roku 2006 vylepšovalo své pozice hnutí STAN (postupně 1 až 4 </w:t>
      </w:r>
      <w:r w:rsidR="00260B4E">
        <w:rPr>
          <w:rFonts w:ascii="Arial" w:hAnsi="Arial" w:cs="Arial"/>
          <w:sz w:val="20"/>
          <w:szCs w:val="20"/>
        </w:rPr>
        <w:t>mandáty), v roce 2014 získalo 4 </w:t>
      </w:r>
      <w:r>
        <w:rPr>
          <w:rFonts w:ascii="Arial" w:hAnsi="Arial" w:cs="Arial"/>
          <w:sz w:val="20"/>
          <w:szCs w:val="20"/>
        </w:rPr>
        <w:t>mandáty hnutí ANO 2011 stejně jako SZ, která měla své zastoupen</w:t>
      </w:r>
      <w:r w:rsidR="00260B4E">
        <w:rPr>
          <w:rFonts w:ascii="Arial" w:hAnsi="Arial" w:cs="Arial"/>
          <w:sz w:val="20"/>
          <w:szCs w:val="20"/>
        </w:rPr>
        <w:t>í 1 senátorem ještě v dalších 4 </w:t>
      </w:r>
      <w:r>
        <w:rPr>
          <w:rFonts w:ascii="Arial" w:hAnsi="Arial" w:cs="Arial"/>
          <w:sz w:val="20"/>
          <w:szCs w:val="20"/>
        </w:rPr>
        <w:t xml:space="preserve">volebních obdobích. Poměrně silné zastoupení měli i nezávislí kandidáti a to zejména v období </w:t>
      </w:r>
      <w:r w:rsidR="002C7877">
        <w:rPr>
          <w:rFonts w:ascii="Arial" w:hAnsi="Arial" w:cs="Arial"/>
          <w:sz w:val="20"/>
          <w:szCs w:val="20"/>
        </w:rPr>
        <w:t xml:space="preserve">let </w:t>
      </w:r>
      <w:r>
        <w:rPr>
          <w:rFonts w:ascii="Arial" w:hAnsi="Arial" w:cs="Arial"/>
          <w:sz w:val="20"/>
          <w:szCs w:val="20"/>
        </w:rPr>
        <w:t>2000 až 2004.</w:t>
      </w:r>
    </w:p>
    <w:p w:rsidR="00BA49FB" w:rsidRPr="00312434" w:rsidRDefault="00BA49FB" w:rsidP="00260B4E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60B4E">
        <w:rPr>
          <w:rFonts w:ascii="Arial" w:hAnsi="Arial" w:cs="Arial"/>
          <w:b/>
          <w:sz w:val="20"/>
          <w:szCs w:val="20"/>
        </w:rPr>
        <w:t xml:space="preserve">Graf </w:t>
      </w:r>
      <w:r w:rsidR="00260B4E" w:rsidRPr="00260B4E">
        <w:rPr>
          <w:rFonts w:ascii="Arial" w:hAnsi="Arial" w:cs="Arial"/>
          <w:b/>
          <w:sz w:val="20"/>
          <w:szCs w:val="20"/>
        </w:rPr>
        <w:t xml:space="preserve">9 </w:t>
      </w:r>
      <w:r w:rsidRPr="00260B4E">
        <w:rPr>
          <w:rFonts w:ascii="Arial" w:hAnsi="Arial" w:cs="Arial"/>
          <w:b/>
          <w:sz w:val="20"/>
          <w:szCs w:val="20"/>
        </w:rPr>
        <w:t xml:space="preserve"> </w:t>
      </w:r>
      <w:r w:rsidRPr="00260B4E">
        <w:rPr>
          <w:rFonts w:ascii="Arial" w:hAnsi="Arial" w:cs="Arial"/>
          <w:b/>
          <w:bCs/>
          <w:sz w:val="20"/>
          <w:szCs w:val="20"/>
        </w:rPr>
        <w:t>Složení</w:t>
      </w:r>
      <w:proofErr w:type="gramEnd"/>
      <w:r w:rsidRPr="00312434">
        <w:rPr>
          <w:rFonts w:ascii="Arial" w:hAnsi="Arial" w:cs="Arial"/>
          <w:b/>
          <w:bCs/>
          <w:sz w:val="20"/>
          <w:szCs w:val="20"/>
        </w:rPr>
        <w:t xml:space="preserve"> Senátu PČR po volbách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12434">
        <w:rPr>
          <w:rFonts w:ascii="Arial" w:hAnsi="Arial" w:cs="Arial"/>
          <w:b/>
          <w:bCs/>
          <w:sz w:val="20"/>
          <w:szCs w:val="20"/>
        </w:rPr>
        <w:t>letech</w:t>
      </w:r>
      <w:r w:rsidR="00260B4E">
        <w:rPr>
          <w:rFonts w:ascii="Arial" w:hAnsi="Arial" w:cs="Arial"/>
          <w:b/>
          <w:bCs/>
          <w:sz w:val="20"/>
          <w:szCs w:val="20"/>
        </w:rPr>
        <w:t xml:space="preserve"> 1996–</w:t>
      </w:r>
      <w:r>
        <w:rPr>
          <w:rFonts w:ascii="Arial" w:hAnsi="Arial" w:cs="Arial"/>
          <w:b/>
          <w:bCs/>
          <w:sz w:val="20"/>
          <w:szCs w:val="20"/>
        </w:rPr>
        <w:t>2014</w:t>
      </w:r>
    </w:p>
    <w:p w:rsidR="002D062A" w:rsidRDefault="002D062A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2625" cy="2962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FB" w:rsidRDefault="00BA49FB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Největší výkyvy v počtu obsazených křesel v Senátu zaznamenala ČSSD</w:t>
      </w:r>
      <w:r w:rsidR="00AF28CB">
        <w:rPr>
          <w:rFonts w:ascii="Arial" w:hAnsi="Arial" w:cs="Arial"/>
          <w:sz w:val="20"/>
          <w:szCs w:val="20"/>
        </w:rPr>
        <w:t xml:space="preserve"> (viz graf 9)</w:t>
      </w:r>
      <w:r>
        <w:rPr>
          <w:rFonts w:ascii="Arial" w:hAnsi="Arial" w:cs="Arial"/>
          <w:sz w:val="20"/>
          <w:szCs w:val="20"/>
        </w:rPr>
        <w:t>. Do roku 2004 počet mandátů této strany neustále klesal (nejvíce v roce 2000 o 8 mandátů). Od voleb v tomto roce až do roku 2012 pak tato strana upevňovala své postavení v horní komoře parlamentu, největší úspěch zaznamenala ve volbách 2008, kdy získala o 17 mandátů více, než měla před volbami. Zlom nastal ve volbách v roce 2014, kdy počet jejích senátorů o 13 poklesl. Bylo to způsobeno nástupem ostatních stran (zejména ANO 2011 a SZ), které celkem v Senátu obsadily 12, tj. 15 % křesel.</w:t>
      </w:r>
    </w:p>
    <w:p w:rsidR="00BA49FB" w:rsidRDefault="00BA49FB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senátorů ODS klesal od roku 2006. Nejvíce mandátů ztratila tato strana ve volbách v letech 2010 a 2012 </w:t>
      </w:r>
      <w:r w:rsidR="00AF28C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shodně 10. </w:t>
      </w:r>
    </w:p>
    <w:p w:rsidR="00BA49FB" w:rsidRDefault="00BA49FB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senátorů jiných než tradičních parlamentních stran se zvyšoval do roku 2002, nejvíce v roce 2000 zásluhou úspěchu kandidátů za koalici stran KDU-ČSL, US, DEU a ODA (Čtyřkoalice). Dále v letech 2012 a 2014 vlivem oslabování pozic ODS a ČSSD.</w:t>
      </w:r>
    </w:p>
    <w:p w:rsidR="00A949F8" w:rsidRDefault="00A949F8" w:rsidP="00BA49FB">
      <w:pPr>
        <w:jc w:val="both"/>
        <w:rPr>
          <w:rFonts w:ascii="Arial" w:hAnsi="Arial" w:cs="Arial"/>
          <w:sz w:val="20"/>
          <w:szCs w:val="20"/>
        </w:rPr>
      </w:pPr>
    </w:p>
    <w:p w:rsidR="00BA49FB" w:rsidRPr="00312434" w:rsidRDefault="00AF28CB" w:rsidP="00AF28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28CB">
        <w:rPr>
          <w:rFonts w:ascii="Arial" w:hAnsi="Arial" w:cs="Arial"/>
          <w:b/>
          <w:bCs/>
          <w:sz w:val="20"/>
          <w:szCs w:val="20"/>
        </w:rPr>
        <w:lastRenderedPageBreak/>
        <w:t xml:space="preserve">Graf </w:t>
      </w:r>
      <w:proofErr w:type="gramStart"/>
      <w:r w:rsidRPr="00AF28CB">
        <w:rPr>
          <w:rFonts w:ascii="Arial" w:hAnsi="Arial" w:cs="Arial"/>
          <w:b/>
          <w:bCs/>
          <w:sz w:val="20"/>
          <w:szCs w:val="20"/>
        </w:rPr>
        <w:t>10</w:t>
      </w:r>
      <w:r w:rsidRPr="00AF28CB">
        <w:rPr>
          <w:rFonts w:ascii="Arial" w:hAnsi="Arial" w:cs="Arial"/>
          <w:b/>
          <w:bCs/>
          <w:sz w:val="16"/>
          <w:szCs w:val="16"/>
        </w:rPr>
        <w:t xml:space="preserve">  </w:t>
      </w:r>
      <w:r w:rsidR="00BA49FB" w:rsidRPr="00AF28CB">
        <w:rPr>
          <w:rFonts w:ascii="Arial" w:hAnsi="Arial" w:cs="Arial"/>
          <w:b/>
          <w:bCs/>
          <w:sz w:val="20"/>
          <w:szCs w:val="20"/>
        </w:rPr>
        <w:t>Změny</w:t>
      </w:r>
      <w:proofErr w:type="gramEnd"/>
      <w:r w:rsidR="00BA49FB" w:rsidRPr="00AF28CB">
        <w:rPr>
          <w:rFonts w:ascii="Arial" w:hAnsi="Arial" w:cs="Arial"/>
          <w:b/>
          <w:bCs/>
          <w:sz w:val="20"/>
          <w:szCs w:val="20"/>
        </w:rPr>
        <w:t xml:space="preserve"> počtu mandátů</w:t>
      </w:r>
      <w:r w:rsidR="00BA49FB" w:rsidRPr="00312434">
        <w:rPr>
          <w:rFonts w:ascii="Arial" w:hAnsi="Arial" w:cs="Arial"/>
          <w:b/>
          <w:bCs/>
          <w:sz w:val="20"/>
          <w:szCs w:val="20"/>
        </w:rPr>
        <w:t xml:space="preserve"> parlamentníc</w:t>
      </w:r>
      <w:r w:rsidR="00BA49FB">
        <w:rPr>
          <w:rFonts w:ascii="Arial" w:hAnsi="Arial" w:cs="Arial"/>
          <w:b/>
          <w:bCs/>
          <w:sz w:val="20"/>
          <w:szCs w:val="20"/>
        </w:rPr>
        <w:t>h stran mezi volbami do Senátu v letech 1996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BA49FB">
        <w:rPr>
          <w:rFonts w:ascii="Arial" w:hAnsi="Arial" w:cs="Arial"/>
          <w:b/>
          <w:bCs/>
          <w:sz w:val="20"/>
          <w:szCs w:val="20"/>
        </w:rPr>
        <w:t>2014</w:t>
      </w:r>
      <w:r w:rsidR="00BA49FB" w:rsidRPr="0031243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49FB" w:rsidRDefault="001A71FF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81675" cy="3190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FB" w:rsidRDefault="00BA49FB" w:rsidP="00AF28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 volbu senátorů ovlivňují větší měrou kandidující osobnosti, není ú</w:t>
      </w:r>
      <w:r w:rsidRPr="00C566DD">
        <w:rPr>
          <w:rFonts w:ascii="Arial" w:hAnsi="Arial" w:cs="Arial"/>
          <w:sz w:val="20"/>
          <w:szCs w:val="20"/>
        </w:rPr>
        <w:t xml:space="preserve">zemní rozdělení politických sil v Senátu </w:t>
      </w:r>
      <w:r>
        <w:rPr>
          <w:rFonts w:ascii="Arial" w:hAnsi="Arial" w:cs="Arial"/>
          <w:sz w:val="20"/>
          <w:szCs w:val="20"/>
        </w:rPr>
        <w:t>příliš vyhraněné. ČSSD měla po celou dobu existence senátu svého zástupce</w:t>
      </w:r>
      <w:r w:rsidRPr="005A66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pěti senátních obvodech, tzn., že v každých řádných volbách byl zvolen v příslušném obvodu její kandidát. Jednalo se o obvody Cheb, Domažlice, Strakonice, Pelhřimov a Kladno, přičemž v Pelhřimově byl zvolen pokaždé stejný senátor. Ve volebním obvodu Strakonice byl mandát ČSSD v roce 2003 téměř na 5 let přerušen z toho důvodu, že v mimořádných volbách toho roku byl zvolen kandidát KDU-ČSL. V dalších 5 obvodech byl zvolen kandidát této strany ve třech volbách. ODS měla svého zástupce nepřetržitě ve 4 senátních obvodech a to Tábor, Praha 8, Mělník a Liberec. Přitom v Táboře a Liberci se jednalo stále o stejného senátora. Třikrát byl </w:t>
      </w:r>
      <w:r w:rsidR="00AF28CB">
        <w:rPr>
          <w:rFonts w:ascii="Arial" w:hAnsi="Arial" w:cs="Arial"/>
          <w:sz w:val="20"/>
          <w:szCs w:val="20"/>
        </w:rPr>
        <w:t>zvolen zástupce ODS v dalších 9 </w:t>
      </w:r>
      <w:r>
        <w:rPr>
          <w:rFonts w:ascii="Arial" w:hAnsi="Arial" w:cs="Arial"/>
          <w:sz w:val="20"/>
          <w:szCs w:val="20"/>
        </w:rPr>
        <w:t xml:space="preserve">obvodech. </w:t>
      </w:r>
    </w:p>
    <w:p w:rsidR="00BA49FB" w:rsidRDefault="00BA49FB" w:rsidP="00BA49FB">
      <w:pPr>
        <w:rPr>
          <w:rFonts w:ascii="Arial" w:hAnsi="Arial" w:cs="Arial"/>
          <w:b/>
          <w:sz w:val="20"/>
          <w:szCs w:val="20"/>
        </w:rPr>
      </w:pPr>
      <w:r w:rsidRPr="00AF28CB">
        <w:rPr>
          <w:rFonts w:ascii="Arial" w:hAnsi="Arial" w:cs="Arial"/>
          <w:b/>
          <w:sz w:val="20"/>
          <w:szCs w:val="20"/>
        </w:rPr>
        <w:t xml:space="preserve">Graf </w:t>
      </w:r>
      <w:proofErr w:type="gramStart"/>
      <w:r w:rsidR="00AF28CB" w:rsidRPr="00AF28CB">
        <w:rPr>
          <w:rFonts w:ascii="Arial" w:hAnsi="Arial" w:cs="Arial"/>
          <w:b/>
          <w:sz w:val="20"/>
          <w:szCs w:val="20"/>
        </w:rPr>
        <w:t>11</w:t>
      </w:r>
      <w:r w:rsidRPr="00AF28CB">
        <w:rPr>
          <w:rFonts w:ascii="Arial" w:hAnsi="Arial" w:cs="Arial"/>
          <w:b/>
          <w:sz w:val="20"/>
          <w:szCs w:val="20"/>
        </w:rPr>
        <w:t xml:space="preserve"> </w:t>
      </w:r>
      <w:r w:rsidR="00AF28CB" w:rsidRPr="00AF28CB">
        <w:rPr>
          <w:rFonts w:ascii="Arial" w:hAnsi="Arial" w:cs="Arial"/>
          <w:b/>
          <w:sz w:val="20"/>
          <w:szCs w:val="20"/>
        </w:rPr>
        <w:t xml:space="preserve"> </w:t>
      </w:r>
      <w:r w:rsidRPr="00AF28CB">
        <w:rPr>
          <w:rFonts w:ascii="Arial" w:hAnsi="Arial" w:cs="Arial"/>
          <w:b/>
          <w:sz w:val="20"/>
          <w:szCs w:val="20"/>
        </w:rPr>
        <w:t>Podíl</w:t>
      </w:r>
      <w:proofErr w:type="gramEnd"/>
      <w:r w:rsidRPr="00AF28CB">
        <w:rPr>
          <w:rFonts w:ascii="Arial" w:hAnsi="Arial" w:cs="Arial"/>
          <w:b/>
          <w:sz w:val="20"/>
          <w:szCs w:val="20"/>
        </w:rPr>
        <w:t xml:space="preserve"> mandátů vybraných</w:t>
      </w:r>
      <w:r>
        <w:rPr>
          <w:rFonts w:ascii="Arial" w:hAnsi="Arial" w:cs="Arial"/>
          <w:b/>
          <w:sz w:val="20"/>
          <w:szCs w:val="20"/>
        </w:rPr>
        <w:t xml:space="preserve"> stran v Senátu PČR v období 1996 až 2014 celkem</w:t>
      </w:r>
    </w:p>
    <w:p w:rsidR="00BA49FB" w:rsidRDefault="001A71FF" w:rsidP="001A71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848100" cy="2466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CB" w:rsidRDefault="00AF28CB" w:rsidP="00AF28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49FB" w:rsidRDefault="00BA49FB" w:rsidP="00AF28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Nejúspěšnější obvody pro KSČM byly Chomutov a Karviná, kde byl zvolen zástupce této strany dvakrát. KDU-ČSL byla nejúspěšnější v senátních obvodech Chrudim, Ústí nad Orlicí, Svitavy a</w:t>
      </w:r>
      <w:r w:rsidR="00AF28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Šumperk, kde zvítězili její kandidáti třikrát, v 6 obvodech měla tato strana svého zástupce dvě volební období.</w:t>
      </w:r>
    </w:p>
    <w:p w:rsidR="00BA49FB" w:rsidRPr="00447389" w:rsidRDefault="00BA49FB" w:rsidP="00AF28C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F28CB">
        <w:rPr>
          <w:rFonts w:ascii="Arial" w:hAnsi="Arial" w:cs="Arial"/>
          <w:b/>
          <w:sz w:val="20"/>
          <w:szCs w:val="20"/>
        </w:rPr>
        <w:lastRenderedPageBreak/>
        <w:t>Tabulk</w:t>
      </w:r>
      <w:r w:rsidR="00AF28CB" w:rsidRPr="00AF28CB">
        <w:rPr>
          <w:rFonts w:ascii="Arial" w:hAnsi="Arial" w:cs="Arial"/>
          <w:b/>
          <w:sz w:val="20"/>
          <w:szCs w:val="20"/>
        </w:rPr>
        <w:t xml:space="preserve">a </w:t>
      </w:r>
      <w:proofErr w:type="gramStart"/>
      <w:r w:rsidR="00AF28CB" w:rsidRPr="00AF28CB">
        <w:rPr>
          <w:rFonts w:ascii="Arial" w:hAnsi="Arial" w:cs="Arial"/>
          <w:b/>
          <w:sz w:val="20"/>
          <w:szCs w:val="20"/>
        </w:rPr>
        <w:t xml:space="preserve">15 </w:t>
      </w:r>
      <w:r w:rsidRPr="00AF28CB">
        <w:rPr>
          <w:rFonts w:ascii="Arial" w:hAnsi="Arial" w:cs="Arial"/>
          <w:b/>
          <w:sz w:val="20"/>
          <w:szCs w:val="20"/>
        </w:rPr>
        <w:t xml:space="preserve"> Počet</w:t>
      </w:r>
      <w:proofErr w:type="gramEnd"/>
      <w:r w:rsidRPr="00AF28CB">
        <w:rPr>
          <w:rFonts w:ascii="Arial" w:hAnsi="Arial" w:cs="Arial"/>
          <w:b/>
          <w:sz w:val="20"/>
          <w:szCs w:val="20"/>
        </w:rPr>
        <w:t xml:space="preserve"> senátních</w:t>
      </w:r>
      <w:r w:rsidRPr="00447389">
        <w:rPr>
          <w:rFonts w:ascii="Arial" w:hAnsi="Arial" w:cs="Arial"/>
          <w:b/>
          <w:sz w:val="20"/>
          <w:szCs w:val="20"/>
        </w:rPr>
        <w:t xml:space="preserve"> obvodů, ve kterých zvítězil kandidát vybraných navrhujících stran</w:t>
      </w:r>
    </w:p>
    <w:p w:rsidR="00BA49FB" w:rsidRPr="00C566DD" w:rsidRDefault="00BA49FB" w:rsidP="00BA49FB">
      <w:pPr>
        <w:jc w:val="both"/>
        <w:rPr>
          <w:rFonts w:ascii="Arial" w:hAnsi="Arial" w:cs="Arial"/>
          <w:sz w:val="20"/>
          <w:szCs w:val="20"/>
        </w:rPr>
      </w:pPr>
      <w:r w:rsidRPr="00521B36">
        <w:rPr>
          <w:noProof/>
          <w:szCs w:val="20"/>
          <w:lang w:eastAsia="cs-CZ"/>
        </w:rPr>
        <w:drawing>
          <wp:inline distT="0" distB="0" distL="0" distR="0" wp14:anchorId="0C9B1943" wp14:editId="3524E027">
            <wp:extent cx="5760720" cy="1262495"/>
            <wp:effectExtent l="19050" t="0" r="0" b="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FB" w:rsidRPr="00F04C5E" w:rsidRDefault="00BA49FB" w:rsidP="00BA49FB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BA49FB" w:rsidRPr="00F04C5E" w:rsidRDefault="00AF28CB" w:rsidP="00CD29C4">
      <w:pPr>
        <w:spacing w:before="120"/>
        <w:jc w:val="both"/>
        <w:rPr>
          <w:rFonts w:ascii="Arial" w:hAnsi="Arial" w:cs="Arial"/>
          <w:b/>
        </w:rPr>
      </w:pPr>
      <w:proofErr w:type="gramStart"/>
      <w:r w:rsidRPr="00F04C5E">
        <w:rPr>
          <w:rFonts w:ascii="Arial" w:hAnsi="Arial" w:cs="Arial"/>
          <w:b/>
        </w:rPr>
        <w:t>3.2</w:t>
      </w:r>
      <w:r w:rsidR="00BA49FB" w:rsidRPr="00F04C5E">
        <w:rPr>
          <w:rFonts w:ascii="Arial" w:hAnsi="Arial" w:cs="Arial"/>
          <w:b/>
        </w:rPr>
        <w:t xml:space="preserve">  Rozložení</w:t>
      </w:r>
      <w:proofErr w:type="gramEnd"/>
      <w:r w:rsidR="00BA49FB" w:rsidRPr="00F04C5E">
        <w:rPr>
          <w:rFonts w:ascii="Arial" w:hAnsi="Arial" w:cs="Arial"/>
          <w:b/>
        </w:rPr>
        <w:t xml:space="preserve"> politických sil v PČR </w:t>
      </w:r>
    </w:p>
    <w:p w:rsidR="00BA49FB" w:rsidRDefault="00BA49FB" w:rsidP="00AF28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7350">
        <w:rPr>
          <w:rFonts w:ascii="Arial" w:hAnsi="Arial" w:cs="Arial"/>
          <w:sz w:val="20"/>
          <w:szCs w:val="20"/>
        </w:rPr>
        <w:t xml:space="preserve">Pokud bychom chtěli </w:t>
      </w:r>
      <w:r>
        <w:rPr>
          <w:rFonts w:ascii="Arial" w:hAnsi="Arial" w:cs="Arial"/>
          <w:sz w:val="20"/>
          <w:szCs w:val="20"/>
        </w:rPr>
        <w:t xml:space="preserve">teoreticky zmapovat, které období bylo pro nejsilnější volební strany nejúspěšnější, můžeme to přiblížit sečtením mandátů v PS a Senátu. (Protože však volby do Senátu probíhají i mezi volbami do PS, byly v těchto letech použity počty poslanců z voleb předcházejících.) Tento vývoj vidíme na grafu </w:t>
      </w:r>
      <w:r w:rsidR="00AF28CB">
        <w:rPr>
          <w:rFonts w:ascii="Arial" w:hAnsi="Arial" w:cs="Arial"/>
          <w:sz w:val="20"/>
          <w:szCs w:val="20"/>
        </w:rPr>
        <w:t>12.</w:t>
      </w:r>
    </w:p>
    <w:p w:rsidR="00AF28CB" w:rsidRPr="00B3719D" w:rsidRDefault="00AF28CB" w:rsidP="00AF28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9FB" w:rsidRPr="00CF243E" w:rsidRDefault="00AF28CB" w:rsidP="00B371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28CB">
        <w:rPr>
          <w:rFonts w:ascii="Arial" w:hAnsi="Arial" w:cs="Arial"/>
          <w:b/>
          <w:sz w:val="20"/>
          <w:szCs w:val="20"/>
        </w:rPr>
        <w:t>Graf 12</w:t>
      </w:r>
      <w:r w:rsidR="00BA49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49FB" w:rsidRPr="00CF243E">
        <w:rPr>
          <w:rFonts w:ascii="Arial" w:hAnsi="Arial" w:cs="Arial"/>
          <w:b/>
          <w:bCs/>
          <w:sz w:val="20"/>
          <w:szCs w:val="20"/>
        </w:rPr>
        <w:t xml:space="preserve">Mandáty ČSSD a </w:t>
      </w:r>
      <w:bookmarkStart w:id="0" w:name="_GoBack"/>
      <w:bookmarkEnd w:id="0"/>
      <w:r w:rsidR="00BA49FB" w:rsidRPr="00CF243E">
        <w:rPr>
          <w:rFonts w:ascii="Arial" w:hAnsi="Arial" w:cs="Arial"/>
          <w:b/>
          <w:bCs/>
          <w:sz w:val="20"/>
          <w:szCs w:val="20"/>
        </w:rPr>
        <w:t>ODS v PS a Senátu PČR</w:t>
      </w:r>
    </w:p>
    <w:p w:rsidR="00BA49FB" w:rsidRDefault="00B3719D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2625" cy="26384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CB" w:rsidRPr="00AF28CB" w:rsidRDefault="00AF28CB" w:rsidP="00AF28CB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A49FB" w:rsidRDefault="00BA49FB" w:rsidP="00AF28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Přestože počet křesel v Senátu je mnohem nižší než v dolní komoře parlamentu a při volbách dochází k obměně pouze cca desetiny všech volených zástupců obou komor parlamentu, při výrazném vítězství některé strany se politická situace mohla i obrátit. Tak tomu bylo např. po volbách v roce 2002 a zejména pak po následujících senátních volbách v roce 2004, kdy ODS zvítězila ve 2/3 senátních obvodů a ČSSD nezískala ani jeden mandát, takže celkový počet volených zástupců ODS převýšil počet zástupců ČSSD, ačkoliv tato strana byla v roce 2002 jasným vítězem voleb do PS.  </w:t>
      </w:r>
    </w:p>
    <w:p w:rsidR="00AE3EEE" w:rsidRDefault="00AE3EEE" w:rsidP="00AE3EEE">
      <w:pPr>
        <w:rPr>
          <w:rFonts w:ascii="Arial" w:hAnsi="Arial" w:cs="Arial"/>
          <w:b/>
          <w:sz w:val="24"/>
          <w:szCs w:val="24"/>
        </w:rPr>
      </w:pPr>
    </w:p>
    <w:p w:rsidR="00AE3EEE" w:rsidRDefault="00AE3EEE" w:rsidP="00AE3EEE">
      <w:pPr>
        <w:rPr>
          <w:rFonts w:ascii="Arial" w:hAnsi="Arial" w:cs="Arial"/>
          <w:b/>
          <w:sz w:val="24"/>
          <w:szCs w:val="24"/>
        </w:rPr>
      </w:pPr>
    </w:p>
    <w:p w:rsidR="00AE3EEE" w:rsidRDefault="00AE3EEE" w:rsidP="00AE3EEE">
      <w:pPr>
        <w:rPr>
          <w:rFonts w:ascii="Arial" w:hAnsi="Arial" w:cs="Arial"/>
          <w:b/>
          <w:sz w:val="24"/>
          <w:szCs w:val="24"/>
        </w:rPr>
      </w:pPr>
    </w:p>
    <w:sectPr w:rsidR="00AE3EEE" w:rsidSect="008D6767">
      <w:footerReference w:type="even" r:id="rId14"/>
      <w:footerReference w:type="default" r:id="rId15"/>
      <w:pgSz w:w="11906" w:h="16838"/>
      <w:pgMar w:top="1276" w:right="1417" w:bottom="1135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E3" w:rsidRDefault="003705E3" w:rsidP="00AE3EEE">
      <w:pPr>
        <w:spacing w:after="0" w:line="240" w:lineRule="auto"/>
      </w:pPr>
      <w:r>
        <w:separator/>
      </w:r>
    </w:p>
  </w:endnote>
  <w:endnote w:type="continuationSeparator" w:id="0">
    <w:p w:rsidR="003705E3" w:rsidRDefault="003705E3" w:rsidP="00AE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B" w:rsidRDefault="003E02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6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734B" w:rsidRDefault="003705E3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B" w:rsidRPr="00AE3EEE" w:rsidRDefault="003705E3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E3" w:rsidRDefault="003705E3" w:rsidP="00AE3EEE">
      <w:pPr>
        <w:spacing w:after="0" w:line="240" w:lineRule="auto"/>
      </w:pPr>
      <w:r>
        <w:separator/>
      </w:r>
    </w:p>
  </w:footnote>
  <w:footnote w:type="continuationSeparator" w:id="0">
    <w:p w:rsidR="003705E3" w:rsidRDefault="003705E3" w:rsidP="00AE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3F4F"/>
    <w:multiLevelType w:val="hybridMultilevel"/>
    <w:tmpl w:val="40C89A24"/>
    <w:lvl w:ilvl="0" w:tplc="E4EE14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60D4"/>
    <w:multiLevelType w:val="hybridMultilevel"/>
    <w:tmpl w:val="8AC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49E"/>
    <w:multiLevelType w:val="multilevel"/>
    <w:tmpl w:val="B0147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2B7CDE"/>
    <w:multiLevelType w:val="hybridMultilevel"/>
    <w:tmpl w:val="4106E4A8"/>
    <w:lvl w:ilvl="0" w:tplc="E1B4646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24001"/>
    <w:multiLevelType w:val="multilevel"/>
    <w:tmpl w:val="1D40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86711F"/>
    <w:multiLevelType w:val="multilevel"/>
    <w:tmpl w:val="1D40A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43"/>
    <w:rsid w:val="000322B8"/>
    <w:rsid w:val="000452DF"/>
    <w:rsid w:val="00051F17"/>
    <w:rsid w:val="00062667"/>
    <w:rsid w:val="00080074"/>
    <w:rsid w:val="000921E1"/>
    <w:rsid w:val="000A69B8"/>
    <w:rsid w:val="000C0A91"/>
    <w:rsid w:val="000C167B"/>
    <w:rsid w:val="000C60A3"/>
    <w:rsid w:val="000C6DCB"/>
    <w:rsid w:val="000D27C9"/>
    <w:rsid w:val="000E5BAB"/>
    <w:rsid w:val="0010518F"/>
    <w:rsid w:val="001137AC"/>
    <w:rsid w:val="001509A9"/>
    <w:rsid w:val="00161502"/>
    <w:rsid w:val="00180453"/>
    <w:rsid w:val="001804CA"/>
    <w:rsid w:val="0019395D"/>
    <w:rsid w:val="001A1372"/>
    <w:rsid w:val="001A71FF"/>
    <w:rsid w:val="001B3A0F"/>
    <w:rsid w:val="001B3D32"/>
    <w:rsid w:val="001D1A83"/>
    <w:rsid w:val="001D3CE8"/>
    <w:rsid w:val="00204753"/>
    <w:rsid w:val="00211F50"/>
    <w:rsid w:val="00220E1A"/>
    <w:rsid w:val="00223999"/>
    <w:rsid w:val="00240537"/>
    <w:rsid w:val="002410B0"/>
    <w:rsid w:val="0024747B"/>
    <w:rsid w:val="00253E05"/>
    <w:rsid w:val="00260B4E"/>
    <w:rsid w:val="002936F5"/>
    <w:rsid w:val="002A09AB"/>
    <w:rsid w:val="002A5CB0"/>
    <w:rsid w:val="002A5D99"/>
    <w:rsid w:val="002C0B28"/>
    <w:rsid w:val="002C4BDB"/>
    <w:rsid w:val="002C7877"/>
    <w:rsid w:val="002D062A"/>
    <w:rsid w:val="002F68A3"/>
    <w:rsid w:val="00302887"/>
    <w:rsid w:val="00307777"/>
    <w:rsid w:val="00323532"/>
    <w:rsid w:val="00347298"/>
    <w:rsid w:val="003662FF"/>
    <w:rsid w:val="003705E3"/>
    <w:rsid w:val="003743F4"/>
    <w:rsid w:val="00376341"/>
    <w:rsid w:val="0038208B"/>
    <w:rsid w:val="003B0182"/>
    <w:rsid w:val="003B5931"/>
    <w:rsid w:val="003D4079"/>
    <w:rsid w:val="003D75B2"/>
    <w:rsid w:val="003D7E89"/>
    <w:rsid w:val="003E02AA"/>
    <w:rsid w:val="003E066E"/>
    <w:rsid w:val="003E3341"/>
    <w:rsid w:val="003F37BF"/>
    <w:rsid w:val="00400EF0"/>
    <w:rsid w:val="00401D8A"/>
    <w:rsid w:val="0042114E"/>
    <w:rsid w:val="00440F87"/>
    <w:rsid w:val="00443F96"/>
    <w:rsid w:val="0045019F"/>
    <w:rsid w:val="00472FC3"/>
    <w:rsid w:val="00480626"/>
    <w:rsid w:val="004A50B8"/>
    <w:rsid w:val="004A5730"/>
    <w:rsid w:val="004A6E66"/>
    <w:rsid w:val="004B126B"/>
    <w:rsid w:val="004B2A0B"/>
    <w:rsid w:val="004C7ABD"/>
    <w:rsid w:val="004F110A"/>
    <w:rsid w:val="004F3168"/>
    <w:rsid w:val="005162C7"/>
    <w:rsid w:val="00521B36"/>
    <w:rsid w:val="00535B42"/>
    <w:rsid w:val="00550411"/>
    <w:rsid w:val="00554DA4"/>
    <w:rsid w:val="00556C3D"/>
    <w:rsid w:val="0056570E"/>
    <w:rsid w:val="0056783D"/>
    <w:rsid w:val="0059328C"/>
    <w:rsid w:val="005933D9"/>
    <w:rsid w:val="005A6603"/>
    <w:rsid w:val="005C576C"/>
    <w:rsid w:val="005D22F6"/>
    <w:rsid w:val="005D68F6"/>
    <w:rsid w:val="005E11B7"/>
    <w:rsid w:val="005F3C58"/>
    <w:rsid w:val="00605B6E"/>
    <w:rsid w:val="00622DD7"/>
    <w:rsid w:val="0063591B"/>
    <w:rsid w:val="00641463"/>
    <w:rsid w:val="00646E86"/>
    <w:rsid w:val="00653E5E"/>
    <w:rsid w:val="00656914"/>
    <w:rsid w:val="0067787F"/>
    <w:rsid w:val="006A5AA4"/>
    <w:rsid w:val="006B54B2"/>
    <w:rsid w:val="006E4541"/>
    <w:rsid w:val="007142D9"/>
    <w:rsid w:val="00731CE9"/>
    <w:rsid w:val="00743E62"/>
    <w:rsid w:val="00744092"/>
    <w:rsid w:val="00784D49"/>
    <w:rsid w:val="007D63FD"/>
    <w:rsid w:val="007D7161"/>
    <w:rsid w:val="007D7FBA"/>
    <w:rsid w:val="007F7A57"/>
    <w:rsid w:val="008045E0"/>
    <w:rsid w:val="00807649"/>
    <w:rsid w:val="00823426"/>
    <w:rsid w:val="00862598"/>
    <w:rsid w:val="0086620D"/>
    <w:rsid w:val="00872779"/>
    <w:rsid w:val="00873518"/>
    <w:rsid w:val="00882FDC"/>
    <w:rsid w:val="00886573"/>
    <w:rsid w:val="0089403D"/>
    <w:rsid w:val="00894327"/>
    <w:rsid w:val="008C228B"/>
    <w:rsid w:val="008C5E4B"/>
    <w:rsid w:val="008D3E56"/>
    <w:rsid w:val="008D6767"/>
    <w:rsid w:val="008E1997"/>
    <w:rsid w:val="008E3544"/>
    <w:rsid w:val="008E5773"/>
    <w:rsid w:val="00903B7F"/>
    <w:rsid w:val="0090539A"/>
    <w:rsid w:val="00914358"/>
    <w:rsid w:val="00914D7C"/>
    <w:rsid w:val="00920C71"/>
    <w:rsid w:val="00926534"/>
    <w:rsid w:val="00964480"/>
    <w:rsid w:val="00986F6D"/>
    <w:rsid w:val="00993824"/>
    <w:rsid w:val="009A0CCC"/>
    <w:rsid w:val="009B4444"/>
    <w:rsid w:val="009C3EAC"/>
    <w:rsid w:val="009F0AA9"/>
    <w:rsid w:val="009F2128"/>
    <w:rsid w:val="00A03B75"/>
    <w:rsid w:val="00A11E39"/>
    <w:rsid w:val="00A36A00"/>
    <w:rsid w:val="00A707F5"/>
    <w:rsid w:val="00A87973"/>
    <w:rsid w:val="00A949F8"/>
    <w:rsid w:val="00AB0D54"/>
    <w:rsid w:val="00AC18FB"/>
    <w:rsid w:val="00AC3A51"/>
    <w:rsid w:val="00AC5D03"/>
    <w:rsid w:val="00AE3EEE"/>
    <w:rsid w:val="00AE6B9E"/>
    <w:rsid w:val="00AF28CB"/>
    <w:rsid w:val="00B36AD1"/>
    <w:rsid w:val="00B3719D"/>
    <w:rsid w:val="00B44FF4"/>
    <w:rsid w:val="00B71C1C"/>
    <w:rsid w:val="00B728C2"/>
    <w:rsid w:val="00B76537"/>
    <w:rsid w:val="00B77A26"/>
    <w:rsid w:val="00B860E1"/>
    <w:rsid w:val="00B97FBB"/>
    <w:rsid w:val="00BA49FB"/>
    <w:rsid w:val="00BA5093"/>
    <w:rsid w:val="00BB2E43"/>
    <w:rsid w:val="00BE07C8"/>
    <w:rsid w:val="00BF0319"/>
    <w:rsid w:val="00C07C74"/>
    <w:rsid w:val="00C25347"/>
    <w:rsid w:val="00C26E53"/>
    <w:rsid w:val="00C45A15"/>
    <w:rsid w:val="00C64561"/>
    <w:rsid w:val="00C67BF1"/>
    <w:rsid w:val="00C80614"/>
    <w:rsid w:val="00C80FA6"/>
    <w:rsid w:val="00C83620"/>
    <w:rsid w:val="00C9175D"/>
    <w:rsid w:val="00C94B6F"/>
    <w:rsid w:val="00CB1084"/>
    <w:rsid w:val="00CC2D7B"/>
    <w:rsid w:val="00CD0A6D"/>
    <w:rsid w:val="00CD208B"/>
    <w:rsid w:val="00CD29C4"/>
    <w:rsid w:val="00CD7FFC"/>
    <w:rsid w:val="00CF3CE9"/>
    <w:rsid w:val="00D05788"/>
    <w:rsid w:val="00D10421"/>
    <w:rsid w:val="00D151E3"/>
    <w:rsid w:val="00D17437"/>
    <w:rsid w:val="00D27C06"/>
    <w:rsid w:val="00D31915"/>
    <w:rsid w:val="00D506C7"/>
    <w:rsid w:val="00D74999"/>
    <w:rsid w:val="00D801CA"/>
    <w:rsid w:val="00D9044E"/>
    <w:rsid w:val="00D91557"/>
    <w:rsid w:val="00DA6DC3"/>
    <w:rsid w:val="00DD3E9D"/>
    <w:rsid w:val="00E05784"/>
    <w:rsid w:val="00E06028"/>
    <w:rsid w:val="00E10005"/>
    <w:rsid w:val="00E10809"/>
    <w:rsid w:val="00E17EF5"/>
    <w:rsid w:val="00E32A55"/>
    <w:rsid w:val="00E352FC"/>
    <w:rsid w:val="00E61783"/>
    <w:rsid w:val="00E8575B"/>
    <w:rsid w:val="00EA2B1C"/>
    <w:rsid w:val="00EA445A"/>
    <w:rsid w:val="00EB5D25"/>
    <w:rsid w:val="00EE3270"/>
    <w:rsid w:val="00EE561A"/>
    <w:rsid w:val="00EF1C18"/>
    <w:rsid w:val="00EF217E"/>
    <w:rsid w:val="00F04C5E"/>
    <w:rsid w:val="00F17433"/>
    <w:rsid w:val="00F23BBD"/>
    <w:rsid w:val="00F243E4"/>
    <w:rsid w:val="00F25D95"/>
    <w:rsid w:val="00F426EC"/>
    <w:rsid w:val="00F70606"/>
    <w:rsid w:val="00F76016"/>
    <w:rsid w:val="00F770AD"/>
    <w:rsid w:val="00FA3A61"/>
    <w:rsid w:val="00FB3C2F"/>
    <w:rsid w:val="00FB7BA9"/>
    <w:rsid w:val="00FD616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6F"/>
  </w:style>
  <w:style w:type="paragraph" w:styleId="Nadpis1">
    <w:name w:val="heading 1"/>
    <w:basedOn w:val="Normln"/>
    <w:next w:val="Normln"/>
    <w:link w:val="Nadpis1Char"/>
    <w:qFormat/>
    <w:rsid w:val="00AB0D54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0D5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60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B0D54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B0D54"/>
    <w:rPr>
      <w:rFonts w:ascii="Arial" w:eastAsia="Times New Roman" w:hAnsi="Arial" w:cs="Times New Roman"/>
      <w:b/>
      <w:bCs/>
      <w:sz w:val="24"/>
      <w:szCs w:val="26"/>
      <w:lang w:eastAsia="cs-CZ"/>
    </w:rPr>
  </w:style>
  <w:style w:type="paragraph" w:customStyle="1" w:styleId="Style0">
    <w:name w:val="Style0"/>
    <w:rsid w:val="00AB0D5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AB0D54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0D5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0D5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B0D54"/>
    <w:rPr>
      <w:rFonts w:ascii="Arial" w:eastAsia="Times New Roman" w:hAnsi="Arial" w:cs="Times New Roman"/>
      <w:sz w:val="20"/>
      <w:szCs w:val="26"/>
      <w:lang w:eastAsia="cs-CZ"/>
    </w:rPr>
  </w:style>
  <w:style w:type="character" w:styleId="slostrnky">
    <w:name w:val="page number"/>
    <w:basedOn w:val="Standardnpsmoodstavce"/>
    <w:semiHidden/>
    <w:rsid w:val="00AB0D54"/>
  </w:style>
  <w:style w:type="character" w:styleId="Hypertextovodkaz">
    <w:name w:val="Hyperlink"/>
    <w:uiPriority w:val="99"/>
    <w:rsid w:val="00AB0D54"/>
    <w:rPr>
      <w:color w:val="0000FF"/>
      <w:u w:val="single"/>
    </w:rPr>
  </w:style>
  <w:style w:type="table" w:styleId="Mkatabulky">
    <w:name w:val="Table Grid"/>
    <w:basedOn w:val="Normlntabulka"/>
    <w:uiPriority w:val="59"/>
    <w:rsid w:val="00BA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E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Hana Bednářová</cp:lastModifiedBy>
  <cp:revision>6</cp:revision>
  <cp:lastPrinted>2016-05-27T10:02:00Z</cp:lastPrinted>
  <dcterms:created xsi:type="dcterms:W3CDTF">2016-05-25T11:37:00Z</dcterms:created>
  <dcterms:modified xsi:type="dcterms:W3CDTF">2016-05-27T10:59:00Z</dcterms:modified>
</cp:coreProperties>
</file>