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EE" w:rsidRPr="00125299" w:rsidRDefault="005D5922" w:rsidP="00430DEE">
      <w:pPr>
        <w:pStyle w:val="Zpat"/>
        <w:tabs>
          <w:tab w:val="clear" w:pos="4536"/>
          <w:tab w:val="clear" w:pos="9072"/>
        </w:tabs>
        <w:rPr>
          <w:rFonts w:ascii="Arial" w:hAnsi="Arial" w:cs="Arial"/>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sidRPr="005D5922">
        <w:rPr>
          <w:rFonts w:ascii="Arial" w:hAnsi="Arial" w:cs="Arial"/>
          <w:sz w:val="20"/>
          <w:szCs w:val="20"/>
        </w:rPr>
        <w:tab/>
      </w:r>
      <w:r w:rsidRPr="005D5922">
        <w:rPr>
          <w:rFonts w:ascii="Arial" w:hAnsi="Arial" w:cs="Arial"/>
          <w:sz w:val="20"/>
          <w:szCs w:val="20"/>
        </w:rPr>
        <w:tab/>
      </w:r>
      <w:r>
        <w:rPr>
          <w:rFonts w:ascii="Arial" w:hAnsi="Arial" w:cs="Arial"/>
          <w:sz w:val="20"/>
          <w:szCs w:val="20"/>
        </w:rPr>
        <w:tab/>
      </w:r>
      <w:r w:rsidR="00430DEE" w:rsidRPr="00125299">
        <w:rPr>
          <w:rFonts w:ascii="Arial" w:hAnsi="Arial" w:cs="Arial"/>
          <w:sz w:val="28"/>
          <w:szCs w:val="24"/>
        </w:rPr>
        <w:t>Český</w:t>
      </w:r>
      <w:r w:rsidR="00F80932">
        <w:rPr>
          <w:rFonts w:ascii="Arial" w:hAnsi="Arial" w:cs="Arial"/>
          <w:sz w:val="28"/>
          <w:szCs w:val="24"/>
        </w:rPr>
        <w:t> </w:t>
      </w:r>
      <w:r w:rsidR="00430DEE" w:rsidRPr="00125299">
        <w:rPr>
          <w:rFonts w:ascii="Arial" w:hAnsi="Arial" w:cs="Arial"/>
          <w:sz w:val="28"/>
          <w:szCs w:val="24"/>
        </w:rPr>
        <w:t>statistický úřad</w:t>
      </w:r>
    </w:p>
    <w:p w:rsidR="00430DEE" w:rsidRDefault="00430DEE" w:rsidP="00430DEE">
      <w:pPr>
        <w:pStyle w:val="Zpat"/>
        <w:tabs>
          <w:tab w:val="clear" w:pos="4536"/>
          <w:tab w:val="clear" w:pos="9072"/>
        </w:tabs>
      </w:pPr>
    </w:p>
    <w:p w:rsidR="00430DEE" w:rsidRDefault="00430DEE" w:rsidP="00430DEE">
      <w:pPr>
        <w:pStyle w:val="Zpat"/>
        <w:tabs>
          <w:tab w:val="clear" w:pos="4536"/>
          <w:tab w:val="clear" w:pos="9072"/>
        </w:tabs>
      </w:pPr>
    </w:p>
    <w:p w:rsidR="00430DEE" w:rsidRDefault="00430DEE" w:rsidP="00430DEE"/>
    <w:p w:rsidR="00430DEE" w:rsidRDefault="00430DEE" w:rsidP="00430DEE">
      <w:pPr>
        <w:pStyle w:val="Zpat"/>
        <w:tabs>
          <w:tab w:val="clear" w:pos="4536"/>
          <w:tab w:val="clear" w:pos="9072"/>
        </w:tabs>
      </w:pPr>
    </w:p>
    <w:p w:rsidR="00430DEE" w:rsidRDefault="00430DEE" w:rsidP="00430DEE"/>
    <w:p w:rsidR="00430DEE" w:rsidRDefault="00430DEE" w:rsidP="00430DEE"/>
    <w:p w:rsidR="00430DEE" w:rsidRDefault="00430DEE" w:rsidP="00430DEE"/>
    <w:p w:rsidR="00430DEE" w:rsidRDefault="00430DEE" w:rsidP="00430DEE"/>
    <w:p w:rsidR="00430DEE" w:rsidRDefault="00430DEE" w:rsidP="00430DEE">
      <w:pPr>
        <w:pStyle w:val="Zpat"/>
        <w:tabs>
          <w:tab w:val="clear" w:pos="4536"/>
          <w:tab w:val="clear" w:pos="9072"/>
        </w:tabs>
      </w:pPr>
    </w:p>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Pr>
        <w:tabs>
          <w:tab w:val="left" w:pos="2100"/>
        </w:tabs>
      </w:pPr>
    </w:p>
    <w:p w:rsidR="00430DEE" w:rsidRDefault="00430DEE" w:rsidP="00430DEE">
      <w:pPr>
        <w:tabs>
          <w:tab w:val="left" w:pos="2100"/>
        </w:tabs>
        <w:rPr>
          <w:color w:val="FF0000"/>
        </w:rPr>
      </w:pPr>
    </w:p>
    <w:p w:rsidR="00430DEE" w:rsidRDefault="00430DEE" w:rsidP="00430DEE"/>
    <w:p w:rsidR="00430DEE" w:rsidRPr="00125299" w:rsidRDefault="00430DEE" w:rsidP="00125299">
      <w:pPr>
        <w:pStyle w:val="Zpat"/>
        <w:tabs>
          <w:tab w:val="clear" w:pos="4536"/>
          <w:tab w:val="clear" w:pos="9072"/>
        </w:tabs>
        <w:jc w:val="center"/>
        <w:rPr>
          <w:sz w:val="20"/>
        </w:rPr>
      </w:pPr>
      <w:r w:rsidRPr="00125299">
        <w:rPr>
          <w:rFonts w:ascii="Arial" w:hAnsi="Arial" w:cs="Arial"/>
          <w:b/>
          <w:sz w:val="32"/>
        </w:rPr>
        <w:t>Interní protikorupční program ČSÚ</w:t>
      </w:r>
    </w:p>
    <w:p w:rsidR="00430DEE" w:rsidRDefault="000E176B" w:rsidP="000E176B">
      <w:pPr>
        <w:jc w:val="center"/>
      </w:pPr>
      <w:r>
        <w:t xml:space="preserve">Aktualizace ke dni </w:t>
      </w:r>
      <w:r w:rsidR="00523F38">
        <w:t>15</w:t>
      </w:r>
      <w:r>
        <w:t>.</w:t>
      </w:r>
      <w:r w:rsidR="005A0AB0">
        <w:t xml:space="preserve"> </w:t>
      </w:r>
      <w:r w:rsidR="00523F38">
        <w:t>3</w:t>
      </w:r>
      <w:r>
        <w:t>.</w:t>
      </w:r>
      <w:r w:rsidR="005A0AB0">
        <w:t xml:space="preserve"> </w:t>
      </w:r>
      <w:r>
        <w:t>201</w:t>
      </w:r>
      <w:r w:rsidR="0076726E">
        <w:t>8</w:t>
      </w:r>
    </w:p>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Pr>
        <w:pStyle w:val="Zpat"/>
        <w:tabs>
          <w:tab w:val="clear" w:pos="4536"/>
          <w:tab w:val="clear" w:pos="9072"/>
        </w:tabs>
      </w:pPr>
    </w:p>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725725" w:rsidRPr="00842090" w:rsidRDefault="00F139C2" w:rsidP="00A803F1">
      <w:pPr>
        <w:numPr>
          <w:ilvl w:val="0"/>
          <w:numId w:val="9"/>
        </w:numPr>
        <w:ind w:left="284" w:hanging="284"/>
        <w:rPr>
          <w:rFonts w:ascii="Arial" w:hAnsi="Arial" w:cs="Arial"/>
          <w:b/>
        </w:rPr>
      </w:pPr>
      <w:r>
        <w:rPr>
          <w:rFonts w:ascii="Arial" w:hAnsi="Arial" w:cs="Arial"/>
          <w:b/>
        </w:rPr>
        <w:br w:type="page"/>
      </w:r>
      <w:r w:rsidR="00725725" w:rsidRPr="00842090">
        <w:rPr>
          <w:rFonts w:ascii="Arial" w:hAnsi="Arial" w:cs="Arial"/>
          <w:b/>
        </w:rPr>
        <w:lastRenderedPageBreak/>
        <w:t>Ú</w:t>
      </w:r>
      <w:r w:rsidR="008F7AC8" w:rsidRPr="00842090">
        <w:rPr>
          <w:rFonts w:ascii="Arial" w:hAnsi="Arial" w:cs="Arial"/>
          <w:b/>
        </w:rPr>
        <w:t>VOD, CÍLE PROTIKORUPČNÍHO PROGRAMU</w:t>
      </w:r>
    </w:p>
    <w:p w:rsidR="00D803FC" w:rsidRPr="005F703A" w:rsidRDefault="00D803FC" w:rsidP="00360FAA">
      <w:pPr>
        <w:rPr>
          <w:rFonts w:ascii="Arial" w:hAnsi="Arial" w:cs="Arial"/>
          <w:b/>
          <w:sz w:val="20"/>
          <w:szCs w:val="20"/>
        </w:rPr>
      </w:pPr>
    </w:p>
    <w:p w:rsidR="00725725" w:rsidRPr="005F703A" w:rsidRDefault="00725725" w:rsidP="00725725">
      <w:pPr>
        <w:jc w:val="both"/>
        <w:rPr>
          <w:rFonts w:ascii="Arial" w:hAnsi="Arial" w:cs="Arial"/>
          <w:sz w:val="20"/>
          <w:szCs w:val="20"/>
        </w:rPr>
      </w:pPr>
      <w:r w:rsidRPr="005F703A">
        <w:rPr>
          <w:rFonts w:ascii="Arial" w:hAnsi="Arial" w:cs="Arial"/>
          <w:sz w:val="20"/>
          <w:szCs w:val="20"/>
        </w:rPr>
        <w:t xml:space="preserve">Interní protikorupční program ČSÚ </w:t>
      </w:r>
      <w:r w:rsidR="005A0AB0">
        <w:rPr>
          <w:rFonts w:ascii="Arial" w:hAnsi="Arial" w:cs="Arial"/>
          <w:sz w:val="20"/>
          <w:szCs w:val="20"/>
        </w:rPr>
        <w:t>(„</w:t>
      </w:r>
      <w:proofErr w:type="spellStart"/>
      <w:r w:rsidR="005A0AB0">
        <w:rPr>
          <w:rFonts w:ascii="Arial" w:hAnsi="Arial" w:cs="Arial"/>
          <w:sz w:val="20"/>
          <w:szCs w:val="20"/>
        </w:rPr>
        <w:t>IPP</w:t>
      </w:r>
      <w:proofErr w:type="spellEnd"/>
      <w:r w:rsidR="005A0AB0">
        <w:rPr>
          <w:rFonts w:ascii="Arial" w:hAnsi="Arial" w:cs="Arial"/>
          <w:sz w:val="20"/>
          <w:szCs w:val="20"/>
        </w:rPr>
        <w:t xml:space="preserve">“) </w:t>
      </w:r>
      <w:r w:rsidRPr="005F703A">
        <w:rPr>
          <w:rFonts w:ascii="Arial" w:hAnsi="Arial" w:cs="Arial"/>
          <w:sz w:val="20"/>
          <w:szCs w:val="20"/>
        </w:rPr>
        <w:t>navazuje na usnesení vlády ČR ze dne 2</w:t>
      </w:r>
      <w:r w:rsidR="00C62748">
        <w:rPr>
          <w:rFonts w:ascii="Arial" w:hAnsi="Arial" w:cs="Arial"/>
          <w:sz w:val="20"/>
          <w:szCs w:val="20"/>
        </w:rPr>
        <w:t>9</w:t>
      </w:r>
      <w:r w:rsidRPr="005F703A">
        <w:rPr>
          <w:rFonts w:ascii="Arial" w:hAnsi="Arial" w:cs="Arial"/>
          <w:sz w:val="20"/>
          <w:szCs w:val="20"/>
        </w:rPr>
        <w:t xml:space="preserve">. </w:t>
      </w:r>
      <w:r w:rsidR="00C62748">
        <w:rPr>
          <w:rFonts w:ascii="Arial" w:hAnsi="Arial" w:cs="Arial"/>
          <w:sz w:val="20"/>
          <w:szCs w:val="20"/>
        </w:rPr>
        <w:t>listopadu</w:t>
      </w:r>
      <w:r w:rsidRPr="005F703A">
        <w:rPr>
          <w:rFonts w:ascii="Arial" w:hAnsi="Arial" w:cs="Arial"/>
          <w:sz w:val="20"/>
          <w:szCs w:val="20"/>
        </w:rPr>
        <w:t xml:space="preserve"> 201</w:t>
      </w:r>
      <w:r w:rsidR="00C62748">
        <w:rPr>
          <w:rFonts w:ascii="Arial" w:hAnsi="Arial" w:cs="Arial"/>
          <w:sz w:val="20"/>
          <w:szCs w:val="20"/>
        </w:rPr>
        <w:t>7</w:t>
      </w:r>
      <w:r w:rsidRPr="005F703A">
        <w:rPr>
          <w:rFonts w:ascii="Arial" w:hAnsi="Arial" w:cs="Arial"/>
          <w:sz w:val="20"/>
          <w:szCs w:val="20"/>
        </w:rPr>
        <w:t xml:space="preserve"> č.</w:t>
      </w:r>
      <w:r w:rsidR="004079DC">
        <w:rPr>
          <w:rFonts w:ascii="Arial" w:hAnsi="Arial" w:cs="Arial"/>
          <w:sz w:val="20"/>
          <w:szCs w:val="20"/>
        </w:rPr>
        <w:t> </w:t>
      </w:r>
      <w:r w:rsidR="00C62748">
        <w:rPr>
          <w:rFonts w:ascii="Arial" w:hAnsi="Arial" w:cs="Arial"/>
          <w:sz w:val="20"/>
          <w:szCs w:val="20"/>
        </w:rPr>
        <w:t>853</w:t>
      </w:r>
      <w:r w:rsidR="001B0264">
        <w:rPr>
          <w:rFonts w:ascii="Arial" w:hAnsi="Arial" w:cs="Arial"/>
          <w:sz w:val="20"/>
          <w:szCs w:val="20"/>
        </w:rPr>
        <w:t xml:space="preserve"> k </w:t>
      </w:r>
      <w:r w:rsidR="00C62748">
        <w:rPr>
          <w:rFonts w:ascii="Arial" w:hAnsi="Arial" w:cs="Arial"/>
          <w:sz w:val="20"/>
          <w:szCs w:val="20"/>
        </w:rPr>
        <w:t>A</w:t>
      </w:r>
      <w:r w:rsidR="001B0264">
        <w:rPr>
          <w:rFonts w:ascii="Arial" w:hAnsi="Arial" w:cs="Arial"/>
          <w:sz w:val="20"/>
          <w:szCs w:val="20"/>
        </w:rPr>
        <w:t>ktualizaci</w:t>
      </w:r>
      <w:r w:rsidRPr="005F703A">
        <w:rPr>
          <w:rFonts w:ascii="Arial" w:hAnsi="Arial" w:cs="Arial"/>
          <w:sz w:val="20"/>
          <w:szCs w:val="20"/>
        </w:rPr>
        <w:t xml:space="preserve"> Rámcov</w:t>
      </w:r>
      <w:r w:rsidR="001B0264">
        <w:rPr>
          <w:rFonts w:ascii="Arial" w:hAnsi="Arial" w:cs="Arial"/>
          <w:sz w:val="20"/>
          <w:szCs w:val="20"/>
        </w:rPr>
        <w:t>ého</w:t>
      </w:r>
      <w:r w:rsidRPr="005F703A">
        <w:rPr>
          <w:rFonts w:ascii="Arial" w:hAnsi="Arial" w:cs="Arial"/>
          <w:sz w:val="20"/>
          <w:szCs w:val="20"/>
        </w:rPr>
        <w:t xml:space="preserve"> rezortní</w:t>
      </w:r>
      <w:r w:rsidR="001B0264">
        <w:rPr>
          <w:rFonts w:ascii="Arial" w:hAnsi="Arial" w:cs="Arial"/>
          <w:sz w:val="20"/>
          <w:szCs w:val="20"/>
        </w:rPr>
        <w:t>ho</w:t>
      </w:r>
      <w:r w:rsidRPr="005F703A">
        <w:rPr>
          <w:rFonts w:ascii="Arial" w:hAnsi="Arial" w:cs="Arial"/>
          <w:sz w:val="20"/>
          <w:szCs w:val="20"/>
        </w:rPr>
        <w:t xml:space="preserve"> interní</w:t>
      </w:r>
      <w:r w:rsidR="001B0264">
        <w:rPr>
          <w:rFonts w:ascii="Arial" w:hAnsi="Arial" w:cs="Arial"/>
          <w:sz w:val="20"/>
          <w:szCs w:val="20"/>
        </w:rPr>
        <w:t>ho</w:t>
      </w:r>
      <w:r w:rsidRPr="005F703A">
        <w:rPr>
          <w:rFonts w:ascii="Arial" w:hAnsi="Arial" w:cs="Arial"/>
          <w:sz w:val="20"/>
          <w:szCs w:val="20"/>
        </w:rPr>
        <w:t xml:space="preserve"> protikorupční</w:t>
      </w:r>
      <w:r w:rsidR="001B0264">
        <w:rPr>
          <w:rFonts w:ascii="Arial" w:hAnsi="Arial" w:cs="Arial"/>
          <w:sz w:val="20"/>
          <w:szCs w:val="20"/>
        </w:rPr>
        <w:t>ho</w:t>
      </w:r>
      <w:r w:rsidRPr="005F703A">
        <w:rPr>
          <w:rFonts w:ascii="Arial" w:hAnsi="Arial" w:cs="Arial"/>
          <w:sz w:val="20"/>
          <w:szCs w:val="20"/>
        </w:rPr>
        <w:t xml:space="preserve"> program</w:t>
      </w:r>
      <w:r w:rsidR="001B0264">
        <w:rPr>
          <w:rFonts w:ascii="Arial" w:hAnsi="Arial" w:cs="Arial"/>
          <w:sz w:val="20"/>
          <w:szCs w:val="20"/>
        </w:rPr>
        <w:t>u</w:t>
      </w:r>
      <w:r w:rsidR="00C62748">
        <w:rPr>
          <w:rFonts w:ascii="Arial" w:hAnsi="Arial" w:cs="Arial"/>
          <w:sz w:val="20"/>
          <w:szCs w:val="20"/>
        </w:rPr>
        <w:t>.</w:t>
      </w:r>
      <w:r w:rsidRPr="005F703A">
        <w:rPr>
          <w:rFonts w:ascii="Arial" w:hAnsi="Arial" w:cs="Arial"/>
          <w:sz w:val="20"/>
          <w:szCs w:val="20"/>
        </w:rPr>
        <w:t xml:space="preserve"> </w:t>
      </w:r>
    </w:p>
    <w:p w:rsidR="000B5C50" w:rsidRPr="005F703A" w:rsidRDefault="000B5C50" w:rsidP="00725725">
      <w:pPr>
        <w:jc w:val="both"/>
        <w:rPr>
          <w:rFonts w:ascii="Arial" w:hAnsi="Arial" w:cs="Arial"/>
          <w:sz w:val="20"/>
          <w:szCs w:val="20"/>
        </w:rPr>
      </w:pPr>
      <w:r w:rsidRPr="005F703A">
        <w:rPr>
          <w:rFonts w:ascii="Arial" w:hAnsi="Arial" w:cs="Arial"/>
          <w:sz w:val="20"/>
          <w:szCs w:val="20"/>
        </w:rPr>
        <w:t>Cílem Interního protikorupčního programu ČSÚ je průběžně přijímanými opatřeními vnášet do vnitřního řídícího a kontrolního systému</w:t>
      </w:r>
      <w:r w:rsidR="00A803F1">
        <w:rPr>
          <w:rFonts w:ascii="Arial" w:hAnsi="Arial" w:cs="Arial"/>
          <w:sz w:val="20"/>
          <w:szCs w:val="20"/>
        </w:rPr>
        <w:t xml:space="preserve"> úřadu</w:t>
      </w:r>
      <w:r w:rsidR="00A803F1" w:rsidRPr="005F703A">
        <w:rPr>
          <w:rFonts w:ascii="Arial" w:hAnsi="Arial" w:cs="Arial"/>
          <w:sz w:val="20"/>
          <w:szCs w:val="20"/>
        </w:rPr>
        <w:t xml:space="preserve"> </w:t>
      </w:r>
      <w:r w:rsidRPr="005F703A">
        <w:rPr>
          <w:rFonts w:ascii="Arial" w:hAnsi="Arial" w:cs="Arial"/>
          <w:sz w:val="20"/>
          <w:szCs w:val="20"/>
        </w:rPr>
        <w:t xml:space="preserve">takové prvky, které již svým charakterem brání vzniku </w:t>
      </w:r>
      <w:r w:rsidR="00A803F1">
        <w:rPr>
          <w:rFonts w:ascii="Arial" w:hAnsi="Arial" w:cs="Arial"/>
          <w:sz w:val="20"/>
          <w:szCs w:val="20"/>
        </w:rPr>
        <w:t xml:space="preserve">předpokladů pro </w:t>
      </w:r>
      <w:r w:rsidRPr="005F703A">
        <w:rPr>
          <w:rFonts w:ascii="Arial" w:hAnsi="Arial" w:cs="Arial"/>
          <w:sz w:val="20"/>
          <w:szCs w:val="20"/>
        </w:rPr>
        <w:t>možn</w:t>
      </w:r>
      <w:r w:rsidR="00A803F1">
        <w:rPr>
          <w:rFonts w:ascii="Arial" w:hAnsi="Arial" w:cs="Arial"/>
          <w:sz w:val="20"/>
          <w:szCs w:val="20"/>
        </w:rPr>
        <w:t>ý</w:t>
      </w:r>
      <w:r w:rsidRPr="005F703A">
        <w:rPr>
          <w:rFonts w:ascii="Arial" w:hAnsi="Arial" w:cs="Arial"/>
          <w:sz w:val="20"/>
          <w:szCs w:val="20"/>
        </w:rPr>
        <w:t xml:space="preserve"> </w:t>
      </w:r>
      <w:r w:rsidR="00A803F1">
        <w:rPr>
          <w:rFonts w:ascii="Arial" w:hAnsi="Arial" w:cs="Arial"/>
          <w:sz w:val="20"/>
          <w:szCs w:val="20"/>
        </w:rPr>
        <w:t xml:space="preserve">výskyt </w:t>
      </w:r>
      <w:r w:rsidRPr="005F703A">
        <w:rPr>
          <w:rFonts w:ascii="Arial" w:hAnsi="Arial" w:cs="Arial"/>
          <w:sz w:val="20"/>
          <w:szCs w:val="20"/>
        </w:rPr>
        <w:t xml:space="preserve">korupčního prostředí. Nejedná se o jednorázový akt, ale o program, který musí aktuálně reagovat na vzniklé situace a poznatky a na jejich základě </w:t>
      </w:r>
      <w:r>
        <w:rPr>
          <w:rFonts w:ascii="Arial" w:hAnsi="Arial" w:cs="Arial"/>
          <w:sz w:val="20"/>
          <w:szCs w:val="20"/>
        </w:rPr>
        <w:t>být</w:t>
      </w:r>
      <w:r w:rsidRPr="005F703A">
        <w:rPr>
          <w:rFonts w:ascii="Arial" w:hAnsi="Arial" w:cs="Arial"/>
          <w:sz w:val="20"/>
          <w:szCs w:val="20"/>
        </w:rPr>
        <w:t xml:space="preserve"> operativně doplňován a</w:t>
      </w:r>
      <w:r w:rsidR="004079DC">
        <w:rPr>
          <w:rFonts w:ascii="Arial" w:hAnsi="Arial" w:cs="Arial"/>
          <w:sz w:val="20"/>
          <w:szCs w:val="20"/>
        </w:rPr>
        <w:t> </w:t>
      </w:r>
      <w:r w:rsidRPr="005F703A">
        <w:rPr>
          <w:rFonts w:ascii="Arial" w:hAnsi="Arial" w:cs="Arial"/>
          <w:sz w:val="20"/>
          <w:szCs w:val="20"/>
        </w:rPr>
        <w:t xml:space="preserve">aktualizován. </w:t>
      </w:r>
    </w:p>
    <w:p w:rsidR="008F7AC8" w:rsidRPr="005F703A" w:rsidRDefault="008F7AC8" w:rsidP="00725725">
      <w:pPr>
        <w:jc w:val="both"/>
        <w:rPr>
          <w:rFonts w:ascii="Arial" w:hAnsi="Arial" w:cs="Arial"/>
          <w:sz w:val="20"/>
          <w:szCs w:val="20"/>
        </w:rPr>
      </w:pPr>
    </w:p>
    <w:p w:rsidR="008F7AC8" w:rsidRPr="00842090" w:rsidRDefault="008F7AC8" w:rsidP="00A803F1">
      <w:pPr>
        <w:numPr>
          <w:ilvl w:val="0"/>
          <w:numId w:val="9"/>
        </w:numPr>
        <w:ind w:left="284" w:hanging="284"/>
        <w:rPr>
          <w:rFonts w:ascii="Arial" w:hAnsi="Arial" w:cs="Arial"/>
          <w:b/>
        </w:rPr>
      </w:pPr>
      <w:r w:rsidRPr="00842090">
        <w:rPr>
          <w:rFonts w:ascii="Arial" w:hAnsi="Arial" w:cs="Arial"/>
          <w:b/>
        </w:rPr>
        <w:t>DEFINICE KORUPCE</w:t>
      </w:r>
    </w:p>
    <w:p w:rsidR="008F7AC8" w:rsidRPr="005F703A" w:rsidRDefault="008F7AC8" w:rsidP="008F7AC8">
      <w:pPr>
        <w:jc w:val="both"/>
        <w:rPr>
          <w:rFonts w:ascii="Arial" w:hAnsi="Arial" w:cs="Arial"/>
          <w:sz w:val="20"/>
          <w:szCs w:val="20"/>
        </w:rPr>
      </w:pPr>
    </w:p>
    <w:p w:rsidR="008F7AC8" w:rsidRPr="005F703A" w:rsidRDefault="008F7AC8" w:rsidP="008F7AC8">
      <w:pPr>
        <w:jc w:val="both"/>
        <w:rPr>
          <w:rFonts w:ascii="Arial" w:hAnsi="Arial" w:cs="Arial"/>
          <w:sz w:val="20"/>
          <w:szCs w:val="20"/>
        </w:rPr>
      </w:pPr>
      <w:r w:rsidRPr="005F703A">
        <w:rPr>
          <w:rFonts w:ascii="Arial" w:hAnsi="Arial" w:cs="Arial"/>
          <w:sz w:val="20"/>
          <w:szCs w:val="20"/>
        </w:rPr>
        <w:t xml:space="preserve">Korupcí se obecně rozumí takové jednání, kterým osoba v určitém postavení v politice, veřejné správě či v soukromé sféře, tohoto postavení zneužívá k neoprávněnému majetkovému obohacení nebo jinému zvýhodnění pro sebe nebo jinou osobu. </w:t>
      </w:r>
    </w:p>
    <w:p w:rsidR="00101CA6" w:rsidRDefault="00101CA6" w:rsidP="008F7AC8">
      <w:pPr>
        <w:jc w:val="both"/>
        <w:rPr>
          <w:rFonts w:ascii="Arial" w:hAnsi="Arial" w:cs="Arial"/>
          <w:sz w:val="20"/>
          <w:szCs w:val="20"/>
        </w:rPr>
      </w:pPr>
    </w:p>
    <w:p w:rsidR="008F7AC8" w:rsidRPr="005F703A" w:rsidRDefault="008F7AC8" w:rsidP="008F7AC8">
      <w:pPr>
        <w:jc w:val="both"/>
        <w:rPr>
          <w:rFonts w:ascii="Arial" w:hAnsi="Arial" w:cs="Arial"/>
          <w:sz w:val="20"/>
          <w:szCs w:val="20"/>
        </w:rPr>
      </w:pPr>
      <w:r w:rsidRPr="005F703A">
        <w:rPr>
          <w:rFonts w:ascii="Arial" w:hAnsi="Arial" w:cs="Arial"/>
          <w:sz w:val="20"/>
          <w:szCs w:val="20"/>
        </w:rPr>
        <w:t>Korupce tedy v širším slova smyslu zahrnuje veškeré chování veřejných osob, které se odchyluje od formálně stanovených a zákonem daných povinností a standardů za účelem dosažení soukromého finančního zisku nebo neoprávněné výhody.</w:t>
      </w:r>
    </w:p>
    <w:p w:rsidR="008F7AC8" w:rsidRPr="005F703A" w:rsidRDefault="008F7AC8" w:rsidP="008F7AC8">
      <w:pPr>
        <w:jc w:val="both"/>
        <w:rPr>
          <w:rFonts w:ascii="Arial" w:hAnsi="Arial" w:cs="Arial"/>
          <w:sz w:val="20"/>
          <w:szCs w:val="20"/>
        </w:rPr>
      </w:pPr>
    </w:p>
    <w:p w:rsidR="0020551E" w:rsidRDefault="008F7AC8" w:rsidP="008F7AC8">
      <w:pPr>
        <w:jc w:val="both"/>
        <w:rPr>
          <w:rFonts w:ascii="Arial" w:hAnsi="Arial" w:cs="Arial"/>
          <w:sz w:val="20"/>
          <w:szCs w:val="20"/>
        </w:rPr>
      </w:pPr>
      <w:r w:rsidRPr="005F703A">
        <w:rPr>
          <w:rFonts w:ascii="Arial" w:hAnsi="Arial" w:cs="Arial"/>
          <w:sz w:val="20"/>
          <w:szCs w:val="20"/>
        </w:rPr>
        <w:t xml:space="preserve">V trestněprávní rovině </w:t>
      </w:r>
      <w:r w:rsidR="004F6A66">
        <w:rPr>
          <w:rFonts w:ascii="Arial" w:hAnsi="Arial" w:cs="Arial"/>
          <w:sz w:val="20"/>
          <w:szCs w:val="20"/>
        </w:rPr>
        <w:t xml:space="preserve">je korupční jednání </w:t>
      </w:r>
      <w:r w:rsidR="0020551E">
        <w:rPr>
          <w:rFonts w:ascii="Arial" w:hAnsi="Arial" w:cs="Arial"/>
          <w:sz w:val="20"/>
          <w:szCs w:val="20"/>
        </w:rPr>
        <w:t xml:space="preserve">definováno </w:t>
      </w:r>
      <w:r w:rsidR="00EB2E79">
        <w:rPr>
          <w:rFonts w:ascii="Arial" w:hAnsi="Arial" w:cs="Arial"/>
          <w:sz w:val="20"/>
          <w:szCs w:val="20"/>
        </w:rPr>
        <w:t>v</w:t>
      </w:r>
      <w:r w:rsidR="0020551E">
        <w:rPr>
          <w:rFonts w:ascii="Arial" w:hAnsi="Arial" w:cs="Arial"/>
          <w:sz w:val="20"/>
          <w:szCs w:val="20"/>
        </w:rPr>
        <w:t> části druhé, hlavě VI. a X. zákona</w:t>
      </w:r>
      <w:r w:rsidR="004079DC">
        <w:rPr>
          <w:rFonts w:ascii="Arial" w:hAnsi="Arial" w:cs="Arial"/>
          <w:sz w:val="20"/>
          <w:szCs w:val="20"/>
        </w:rPr>
        <w:br/>
      </w:r>
      <w:r w:rsidR="0020551E">
        <w:rPr>
          <w:rFonts w:ascii="Arial" w:hAnsi="Arial" w:cs="Arial"/>
          <w:sz w:val="20"/>
          <w:szCs w:val="20"/>
        </w:rPr>
        <w:t xml:space="preserve">č. 40/2009 Sb., trestní zákoník, v platném znění (dále jen „trestní zákoník“). Jedná se </w:t>
      </w:r>
      <w:r w:rsidR="000B5C50">
        <w:rPr>
          <w:rFonts w:ascii="Arial" w:hAnsi="Arial" w:cs="Arial"/>
          <w:sz w:val="20"/>
          <w:szCs w:val="20"/>
        </w:rPr>
        <w:t xml:space="preserve">zejména </w:t>
      </w:r>
      <w:r w:rsidR="0020551E">
        <w:rPr>
          <w:rFonts w:ascii="Arial" w:hAnsi="Arial" w:cs="Arial"/>
          <w:sz w:val="20"/>
          <w:szCs w:val="20"/>
        </w:rPr>
        <w:t>o</w:t>
      </w:r>
      <w:r w:rsidR="004079DC">
        <w:rPr>
          <w:rFonts w:ascii="Arial" w:hAnsi="Arial" w:cs="Arial"/>
          <w:sz w:val="20"/>
          <w:szCs w:val="20"/>
        </w:rPr>
        <w:t> </w:t>
      </w:r>
      <w:r w:rsidR="0020551E">
        <w:rPr>
          <w:rFonts w:ascii="Arial" w:hAnsi="Arial" w:cs="Arial"/>
          <w:sz w:val="20"/>
          <w:szCs w:val="20"/>
        </w:rPr>
        <w:t>skutkové podstaty trestných činů:</w:t>
      </w:r>
    </w:p>
    <w:p w:rsidR="000B5C50" w:rsidRDefault="000B5C50" w:rsidP="0020551E">
      <w:pPr>
        <w:numPr>
          <w:ilvl w:val="0"/>
          <w:numId w:val="21"/>
        </w:numPr>
        <w:jc w:val="both"/>
        <w:rPr>
          <w:rFonts w:ascii="Arial" w:hAnsi="Arial" w:cs="Arial"/>
          <w:sz w:val="20"/>
          <w:szCs w:val="20"/>
        </w:rPr>
      </w:pPr>
      <w:r>
        <w:rPr>
          <w:rFonts w:ascii="Arial" w:hAnsi="Arial" w:cs="Arial"/>
          <w:sz w:val="20"/>
          <w:szCs w:val="20"/>
        </w:rPr>
        <w:t>porušování povinností při správě cizího majetku (</w:t>
      </w:r>
      <w:proofErr w:type="spellStart"/>
      <w:r>
        <w:rPr>
          <w:rFonts w:ascii="Arial" w:hAnsi="Arial" w:cs="Arial"/>
          <w:sz w:val="20"/>
          <w:szCs w:val="20"/>
        </w:rPr>
        <w:t>ust</w:t>
      </w:r>
      <w:proofErr w:type="spellEnd"/>
      <w:r>
        <w:rPr>
          <w:rFonts w:ascii="Arial" w:hAnsi="Arial" w:cs="Arial"/>
          <w:sz w:val="20"/>
          <w:szCs w:val="20"/>
        </w:rPr>
        <w:t>. § 220 trestního zákoníku);</w:t>
      </w:r>
    </w:p>
    <w:p w:rsidR="008F7AC8" w:rsidRDefault="0020551E" w:rsidP="0020551E">
      <w:pPr>
        <w:numPr>
          <w:ilvl w:val="0"/>
          <w:numId w:val="21"/>
        </w:numPr>
        <w:jc w:val="both"/>
        <w:rPr>
          <w:rFonts w:ascii="Arial" w:hAnsi="Arial" w:cs="Arial"/>
          <w:sz w:val="20"/>
          <w:szCs w:val="20"/>
        </w:rPr>
      </w:pPr>
      <w:r>
        <w:rPr>
          <w:rFonts w:ascii="Arial" w:hAnsi="Arial" w:cs="Arial"/>
          <w:sz w:val="20"/>
          <w:szCs w:val="20"/>
        </w:rPr>
        <w:t>sjednání výhody při zadání veřejné zakázky, při veřejné soutěži a veřejné dražbě (</w:t>
      </w:r>
      <w:proofErr w:type="spellStart"/>
      <w:r>
        <w:rPr>
          <w:rFonts w:ascii="Arial" w:hAnsi="Arial" w:cs="Arial"/>
          <w:sz w:val="20"/>
          <w:szCs w:val="20"/>
        </w:rPr>
        <w:t>ust</w:t>
      </w:r>
      <w:proofErr w:type="spellEnd"/>
      <w:r>
        <w:rPr>
          <w:rFonts w:ascii="Arial" w:hAnsi="Arial" w:cs="Arial"/>
          <w:sz w:val="20"/>
          <w:szCs w:val="20"/>
        </w:rPr>
        <w:t>. § 256 trestního zákoníku</w:t>
      </w:r>
      <w:r w:rsidR="000B5C50">
        <w:rPr>
          <w:rFonts w:ascii="Arial" w:hAnsi="Arial" w:cs="Arial"/>
          <w:sz w:val="20"/>
          <w:szCs w:val="20"/>
        </w:rPr>
        <w:t>)</w:t>
      </w:r>
      <w:r>
        <w:rPr>
          <w:rFonts w:ascii="Arial" w:hAnsi="Arial" w:cs="Arial"/>
          <w:sz w:val="20"/>
          <w:szCs w:val="20"/>
        </w:rPr>
        <w:t>;</w:t>
      </w:r>
    </w:p>
    <w:p w:rsidR="0020551E" w:rsidRDefault="0020551E" w:rsidP="0020551E">
      <w:pPr>
        <w:numPr>
          <w:ilvl w:val="0"/>
          <w:numId w:val="21"/>
        </w:numPr>
        <w:jc w:val="both"/>
        <w:rPr>
          <w:rFonts w:ascii="Arial" w:hAnsi="Arial" w:cs="Arial"/>
          <w:sz w:val="20"/>
          <w:szCs w:val="20"/>
        </w:rPr>
      </w:pPr>
      <w:r>
        <w:rPr>
          <w:rFonts w:ascii="Arial" w:hAnsi="Arial" w:cs="Arial"/>
          <w:sz w:val="20"/>
          <w:szCs w:val="20"/>
        </w:rPr>
        <w:t>pletichy při zadání veřejné zakázky a při veřejné soutěži (</w:t>
      </w:r>
      <w:proofErr w:type="spellStart"/>
      <w:r>
        <w:rPr>
          <w:rFonts w:ascii="Arial" w:hAnsi="Arial" w:cs="Arial"/>
          <w:sz w:val="20"/>
          <w:szCs w:val="20"/>
        </w:rPr>
        <w:t>ust</w:t>
      </w:r>
      <w:proofErr w:type="spellEnd"/>
      <w:r>
        <w:rPr>
          <w:rFonts w:ascii="Arial" w:hAnsi="Arial" w:cs="Arial"/>
          <w:sz w:val="20"/>
          <w:szCs w:val="20"/>
        </w:rPr>
        <w:t>. § 257 trestního zákoníku);</w:t>
      </w:r>
    </w:p>
    <w:p w:rsidR="000B5C50" w:rsidRDefault="000B5C50" w:rsidP="0020551E">
      <w:pPr>
        <w:numPr>
          <w:ilvl w:val="0"/>
          <w:numId w:val="21"/>
        </w:numPr>
        <w:jc w:val="both"/>
        <w:rPr>
          <w:rFonts w:ascii="Arial" w:hAnsi="Arial" w:cs="Arial"/>
          <w:sz w:val="20"/>
          <w:szCs w:val="20"/>
        </w:rPr>
      </w:pPr>
      <w:r>
        <w:rPr>
          <w:rFonts w:ascii="Arial" w:hAnsi="Arial" w:cs="Arial"/>
          <w:sz w:val="20"/>
          <w:szCs w:val="20"/>
        </w:rPr>
        <w:t>zneužití informace a postavení v obchodním styku (</w:t>
      </w:r>
      <w:proofErr w:type="spellStart"/>
      <w:r>
        <w:rPr>
          <w:rFonts w:ascii="Arial" w:hAnsi="Arial" w:cs="Arial"/>
          <w:sz w:val="20"/>
          <w:szCs w:val="20"/>
        </w:rPr>
        <w:t>ust</w:t>
      </w:r>
      <w:proofErr w:type="spellEnd"/>
      <w:r>
        <w:rPr>
          <w:rFonts w:ascii="Arial" w:hAnsi="Arial" w:cs="Arial"/>
          <w:sz w:val="20"/>
          <w:szCs w:val="20"/>
        </w:rPr>
        <w:t>. § 255 trestního zákoníku);</w:t>
      </w:r>
    </w:p>
    <w:p w:rsidR="0020551E" w:rsidRDefault="0020551E" w:rsidP="0020551E">
      <w:pPr>
        <w:numPr>
          <w:ilvl w:val="0"/>
          <w:numId w:val="21"/>
        </w:numPr>
        <w:jc w:val="both"/>
        <w:rPr>
          <w:rFonts w:ascii="Arial" w:hAnsi="Arial" w:cs="Arial"/>
          <w:sz w:val="20"/>
          <w:szCs w:val="20"/>
        </w:rPr>
      </w:pPr>
      <w:r>
        <w:rPr>
          <w:rFonts w:ascii="Arial" w:hAnsi="Arial" w:cs="Arial"/>
          <w:sz w:val="20"/>
          <w:szCs w:val="20"/>
        </w:rPr>
        <w:t>zneužití pravomoci úřední osoby (</w:t>
      </w:r>
      <w:proofErr w:type="spellStart"/>
      <w:r>
        <w:rPr>
          <w:rFonts w:ascii="Arial" w:hAnsi="Arial" w:cs="Arial"/>
          <w:sz w:val="20"/>
          <w:szCs w:val="20"/>
        </w:rPr>
        <w:t>ust</w:t>
      </w:r>
      <w:proofErr w:type="spellEnd"/>
      <w:r>
        <w:rPr>
          <w:rFonts w:ascii="Arial" w:hAnsi="Arial" w:cs="Arial"/>
          <w:sz w:val="20"/>
          <w:szCs w:val="20"/>
        </w:rPr>
        <w:t>. § 329 trestního zákoníku);</w:t>
      </w:r>
    </w:p>
    <w:p w:rsidR="000B5C50" w:rsidRDefault="000B5C50" w:rsidP="0020551E">
      <w:pPr>
        <w:numPr>
          <w:ilvl w:val="0"/>
          <w:numId w:val="21"/>
        </w:numPr>
        <w:jc w:val="both"/>
        <w:rPr>
          <w:rFonts w:ascii="Arial" w:hAnsi="Arial" w:cs="Arial"/>
          <w:sz w:val="20"/>
          <w:szCs w:val="20"/>
        </w:rPr>
      </w:pPr>
      <w:r>
        <w:rPr>
          <w:rFonts w:ascii="Arial" w:hAnsi="Arial" w:cs="Arial"/>
          <w:sz w:val="20"/>
          <w:szCs w:val="20"/>
        </w:rPr>
        <w:t>maření úkonů úřední osoby z nedbalosti (</w:t>
      </w:r>
      <w:proofErr w:type="spellStart"/>
      <w:r>
        <w:rPr>
          <w:rFonts w:ascii="Arial" w:hAnsi="Arial" w:cs="Arial"/>
          <w:sz w:val="20"/>
          <w:szCs w:val="20"/>
        </w:rPr>
        <w:t>ust</w:t>
      </w:r>
      <w:proofErr w:type="spellEnd"/>
      <w:r>
        <w:rPr>
          <w:rFonts w:ascii="Arial" w:hAnsi="Arial" w:cs="Arial"/>
          <w:sz w:val="20"/>
          <w:szCs w:val="20"/>
        </w:rPr>
        <w:t>. § 330 trestního zákoníku);</w:t>
      </w:r>
    </w:p>
    <w:p w:rsidR="0020551E" w:rsidRDefault="0020551E" w:rsidP="0020551E">
      <w:pPr>
        <w:numPr>
          <w:ilvl w:val="0"/>
          <w:numId w:val="21"/>
        </w:numPr>
        <w:jc w:val="both"/>
        <w:rPr>
          <w:rFonts w:ascii="Arial" w:hAnsi="Arial" w:cs="Arial"/>
          <w:sz w:val="20"/>
          <w:szCs w:val="20"/>
        </w:rPr>
      </w:pPr>
      <w:r>
        <w:rPr>
          <w:rFonts w:ascii="Arial" w:hAnsi="Arial" w:cs="Arial"/>
          <w:sz w:val="20"/>
          <w:szCs w:val="20"/>
        </w:rPr>
        <w:t>přijetí úplatku (</w:t>
      </w:r>
      <w:proofErr w:type="spellStart"/>
      <w:r>
        <w:rPr>
          <w:rFonts w:ascii="Arial" w:hAnsi="Arial" w:cs="Arial"/>
          <w:sz w:val="20"/>
          <w:szCs w:val="20"/>
        </w:rPr>
        <w:t>ust</w:t>
      </w:r>
      <w:proofErr w:type="spellEnd"/>
      <w:r>
        <w:rPr>
          <w:rFonts w:ascii="Arial" w:hAnsi="Arial" w:cs="Arial"/>
          <w:sz w:val="20"/>
          <w:szCs w:val="20"/>
        </w:rPr>
        <w:t>. § 331 trestního zákoníku);</w:t>
      </w:r>
    </w:p>
    <w:p w:rsidR="0020551E" w:rsidRDefault="0020551E" w:rsidP="0020551E">
      <w:pPr>
        <w:numPr>
          <w:ilvl w:val="0"/>
          <w:numId w:val="21"/>
        </w:numPr>
        <w:jc w:val="both"/>
        <w:rPr>
          <w:rFonts w:ascii="Arial" w:hAnsi="Arial" w:cs="Arial"/>
          <w:sz w:val="20"/>
          <w:szCs w:val="20"/>
        </w:rPr>
      </w:pPr>
      <w:r>
        <w:rPr>
          <w:rFonts w:ascii="Arial" w:hAnsi="Arial" w:cs="Arial"/>
          <w:sz w:val="20"/>
          <w:szCs w:val="20"/>
        </w:rPr>
        <w:t>podpl</w:t>
      </w:r>
      <w:r w:rsidR="000B5C50">
        <w:rPr>
          <w:rFonts w:ascii="Arial" w:hAnsi="Arial" w:cs="Arial"/>
          <w:sz w:val="20"/>
          <w:szCs w:val="20"/>
        </w:rPr>
        <w:t>á</w:t>
      </w:r>
      <w:r>
        <w:rPr>
          <w:rFonts w:ascii="Arial" w:hAnsi="Arial" w:cs="Arial"/>
          <w:sz w:val="20"/>
          <w:szCs w:val="20"/>
        </w:rPr>
        <w:t>cení (</w:t>
      </w:r>
      <w:proofErr w:type="spellStart"/>
      <w:r>
        <w:rPr>
          <w:rFonts w:ascii="Arial" w:hAnsi="Arial" w:cs="Arial"/>
          <w:sz w:val="20"/>
          <w:szCs w:val="20"/>
        </w:rPr>
        <w:t>ust</w:t>
      </w:r>
      <w:proofErr w:type="spellEnd"/>
      <w:r>
        <w:rPr>
          <w:rFonts w:ascii="Arial" w:hAnsi="Arial" w:cs="Arial"/>
          <w:sz w:val="20"/>
          <w:szCs w:val="20"/>
        </w:rPr>
        <w:t>. § 332 trestního zákoníku);</w:t>
      </w:r>
    </w:p>
    <w:p w:rsidR="0020551E" w:rsidRPr="005F703A" w:rsidRDefault="0020551E" w:rsidP="0020551E">
      <w:pPr>
        <w:numPr>
          <w:ilvl w:val="0"/>
          <w:numId w:val="21"/>
        </w:numPr>
        <w:jc w:val="both"/>
        <w:rPr>
          <w:rFonts w:ascii="Arial" w:hAnsi="Arial" w:cs="Arial"/>
          <w:sz w:val="20"/>
          <w:szCs w:val="20"/>
        </w:rPr>
      </w:pPr>
      <w:r>
        <w:rPr>
          <w:rFonts w:ascii="Arial" w:hAnsi="Arial" w:cs="Arial"/>
          <w:sz w:val="20"/>
          <w:szCs w:val="20"/>
        </w:rPr>
        <w:t>nepřímé úplatkářství (</w:t>
      </w:r>
      <w:proofErr w:type="spellStart"/>
      <w:r>
        <w:rPr>
          <w:rFonts w:ascii="Arial" w:hAnsi="Arial" w:cs="Arial"/>
          <w:sz w:val="20"/>
          <w:szCs w:val="20"/>
        </w:rPr>
        <w:t>ust</w:t>
      </w:r>
      <w:proofErr w:type="spellEnd"/>
      <w:r>
        <w:rPr>
          <w:rFonts w:ascii="Arial" w:hAnsi="Arial" w:cs="Arial"/>
          <w:sz w:val="20"/>
          <w:szCs w:val="20"/>
        </w:rPr>
        <w:t>. § 333 trestního zákoníku).</w:t>
      </w:r>
    </w:p>
    <w:p w:rsidR="005F703A" w:rsidRPr="005F703A" w:rsidRDefault="005F703A" w:rsidP="008F7AC8">
      <w:pPr>
        <w:jc w:val="both"/>
        <w:rPr>
          <w:rFonts w:ascii="Arial" w:hAnsi="Arial" w:cs="Arial"/>
          <w:sz w:val="20"/>
          <w:szCs w:val="20"/>
        </w:rPr>
      </w:pPr>
    </w:p>
    <w:p w:rsidR="005F703A" w:rsidRPr="00842090" w:rsidRDefault="005F703A" w:rsidP="00A803F1">
      <w:pPr>
        <w:numPr>
          <w:ilvl w:val="0"/>
          <w:numId w:val="9"/>
        </w:numPr>
        <w:ind w:left="284" w:hanging="284"/>
        <w:rPr>
          <w:rFonts w:ascii="Arial" w:hAnsi="Arial" w:cs="Arial"/>
          <w:b/>
        </w:rPr>
      </w:pPr>
      <w:r w:rsidRPr="00842090">
        <w:rPr>
          <w:rFonts w:ascii="Arial" w:hAnsi="Arial" w:cs="Arial"/>
          <w:b/>
        </w:rPr>
        <w:t>IDENTIFIKACE HLAVNÍCH RIZIKOVÝCH OBLASTÍ V ČINNOSTI ČSÚ</w:t>
      </w:r>
    </w:p>
    <w:p w:rsidR="005F703A" w:rsidRDefault="005F703A" w:rsidP="005F703A">
      <w:pPr>
        <w:jc w:val="both"/>
        <w:rPr>
          <w:rFonts w:ascii="Arial" w:hAnsi="Arial" w:cs="Arial"/>
          <w:b/>
          <w:sz w:val="20"/>
          <w:szCs w:val="20"/>
        </w:rPr>
      </w:pPr>
    </w:p>
    <w:p w:rsidR="00510165" w:rsidRDefault="00510165" w:rsidP="00101CA6">
      <w:pPr>
        <w:jc w:val="both"/>
        <w:rPr>
          <w:rFonts w:ascii="Arial" w:hAnsi="Arial" w:cs="Arial"/>
          <w:sz w:val="20"/>
          <w:szCs w:val="20"/>
        </w:rPr>
      </w:pPr>
      <w:r w:rsidRPr="005F703A">
        <w:rPr>
          <w:rFonts w:ascii="Arial" w:hAnsi="Arial" w:cs="Arial"/>
          <w:sz w:val="20"/>
          <w:szCs w:val="20"/>
        </w:rPr>
        <w:t>V rámci ČSÚ jsou identifikovány a popsány oblasti činnosti úřadu se zvýšeným korupčním potenciálem</w:t>
      </w:r>
      <w:r w:rsidR="00101CA6">
        <w:rPr>
          <w:rFonts w:ascii="Arial" w:hAnsi="Arial" w:cs="Arial"/>
          <w:sz w:val="20"/>
          <w:szCs w:val="20"/>
        </w:rPr>
        <w:t xml:space="preserve"> (tzv. Mapa korupčních rizik)</w:t>
      </w:r>
      <w:r w:rsidRPr="005F703A">
        <w:rPr>
          <w:rFonts w:ascii="Arial" w:hAnsi="Arial" w:cs="Arial"/>
          <w:sz w:val="20"/>
          <w:szCs w:val="20"/>
        </w:rPr>
        <w:t xml:space="preserve">. </w:t>
      </w:r>
    </w:p>
    <w:p w:rsidR="00101CA6" w:rsidRPr="005F703A" w:rsidRDefault="00101CA6" w:rsidP="00101CA6">
      <w:pPr>
        <w:jc w:val="both"/>
        <w:rPr>
          <w:rFonts w:ascii="Arial" w:hAnsi="Arial" w:cs="Arial"/>
          <w:sz w:val="20"/>
          <w:szCs w:val="20"/>
        </w:rPr>
      </w:pPr>
    </w:p>
    <w:p w:rsidR="00725725" w:rsidRPr="00842090" w:rsidRDefault="00CB17F8" w:rsidP="00A803F1">
      <w:pPr>
        <w:numPr>
          <w:ilvl w:val="0"/>
          <w:numId w:val="9"/>
        </w:numPr>
        <w:ind w:left="284" w:hanging="284"/>
        <w:rPr>
          <w:rFonts w:ascii="Arial" w:hAnsi="Arial" w:cs="Arial"/>
          <w:b/>
        </w:rPr>
      </w:pPr>
      <w:r w:rsidRPr="00842090">
        <w:rPr>
          <w:rFonts w:ascii="Arial" w:hAnsi="Arial" w:cs="Arial"/>
          <w:b/>
        </w:rPr>
        <w:t>PROTIKORUPČNÍ OPATŘENÍ</w:t>
      </w:r>
    </w:p>
    <w:p w:rsidR="00CB17F8" w:rsidRPr="00842090" w:rsidRDefault="00CB17F8" w:rsidP="00CB17F8">
      <w:pPr>
        <w:rPr>
          <w:rFonts w:ascii="Arial" w:hAnsi="Arial" w:cs="Arial"/>
          <w:b/>
        </w:rPr>
      </w:pPr>
    </w:p>
    <w:p w:rsidR="00CB17F8" w:rsidRDefault="00CB17F8" w:rsidP="00CB17F8">
      <w:pPr>
        <w:rPr>
          <w:rFonts w:ascii="Arial" w:hAnsi="Arial" w:cs="Arial"/>
          <w:sz w:val="20"/>
          <w:szCs w:val="20"/>
        </w:rPr>
      </w:pPr>
      <w:r>
        <w:rPr>
          <w:rFonts w:ascii="Arial" w:hAnsi="Arial" w:cs="Arial"/>
          <w:sz w:val="20"/>
          <w:szCs w:val="20"/>
        </w:rPr>
        <w:t>Interní protikorupční program ČSÚ je založen na těchto základních pilířích:</w:t>
      </w:r>
    </w:p>
    <w:p w:rsidR="00CB17F8" w:rsidRDefault="00CB17F8" w:rsidP="00CB17F8">
      <w:pPr>
        <w:numPr>
          <w:ilvl w:val="0"/>
          <w:numId w:val="17"/>
        </w:numPr>
        <w:rPr>
          <w:rFonts w:ascii="Arial" w:hAnsi="Arial" w:cs="Arial"/>
          <w:sz w:val="20"/>
          <w:szCs w:val="20"/>
        </w:rPr>
      </w:pPr>
      <w:r>
        <w:rPr>
          <w:rFonts w:ascii="Arial" w:hAnsi="Arial" w:cs="Arial"/>
          <w:sz w:val="20"/>
          <w:szCs w:val="20"/>
        </w:rPr>
        <w:t>vytváření a posilování protikorupčního klimatu</w:t>
      </w:r>
      <w:r w:rsidR="005A0AB0" w:rsidRPr="00A46CC7">
        <w:rPr>
          <w:rFonts w:ascii="Arial" w:hAnsi="Arial" w:cs="Arial"/>
          <w:sz w:val="20"/>
          <w:szCs w:val="20"/>
        </w:rPr>
        <w:t>;</w:t>
      </w:r>
    </w:p>
    <w:p w:rsidR="00CB17F8" w:rsidRDefault="00CB17F8" w:rsidP="00CB17F8">
      <w:pPr>
        <w:numPr>
          <w:ilvl w:val="0"/>
          <w:numId w:val="17"/>
        </w:numPr>
        <w:rPr>
          <w:rFonts w:ascii="Arial" w:hAnsi="Arial" w:cs="Arial"/>
          <w:sz w:val="20"/>
          <w:szCs w:val="20"/>
        </w:rPr>
      </w:pPr>
      <w:r>
        <w:rPr>
          <w:rFonts w:ascii="Arial" w:hAnsi="Arial" w:cs="Arial"/>
          <w:sz w:val="20"/>
          <w:szCs w:val="20"/>
        </w:rPr>
        <w:t>transparentnost</w:t>
      </w:r>
      <w:r w:rsidR="005A0AB0">
        <w:rPr>
          <w:rFonts w:ascii="Arial" w:hAnsi="Arial" w:cs="Arial"/>
          <w:sz w:val="20"/>
          <w:szCs w:val="20"/>
        </w:rPr>
        <w:t>;</w:t>
      </w:r>
    </w:p>
    <w:p w:rsidR="00CB17F8" w:rsidRDefault="00CB17F8" w:rsidP="00CB17F8">
      <w:pPr>
        <w:numPr>
          <w:ilvl w:val="0"/>
          <w:numId w:val="17"/>
        </w:numPr>
        <w:rPr>
          <w:rFonts w:ascii="Arial" w:hAnsi="Arial" w:cs="Arial"/>
          <w:sz w:val="20"/>
          <w:szCs w:val="20"/>
        </w:rPr>
      </w:pPr>
      <w:r>
        <w:rPr>
          <w:rFonts w:ascii="Arial" w:hAnsi="Arial" w:cs="Arial"/>
          <w:sz w:val="20"/>
          <w:szCs w:val="20"/>
        </w:rPr>
        <w:t>řízení korupčních rizik a monitoring kontrol</w:t>
      </w:r>
      <w:r w:rsidR="005A0AB0">
        <w:rPr>
          <w:rFonts w:ascii="Arial" w:hAnsi="Arial" w:cs="Arial"/>
          <w:sz w:val="20"/>
          <w:szCs w:val="20"/>
        </w:rPr>
        <w:t>;</w:t>
      </w:r>
    </w:p>
    <w:p w:rsidR="00CB17F8" w:rsidRDefault="00834E15" w:rsidP="00CB17F8">
      <w:pPr>
        <w:numPr>
          <w:ilvl w:val="0"/>
          <w:numId w:val="17"/>
        </w:numPr>
        <w:rPr>
          <w:rFonts w:ascii="Arial" w:hAnsi="Arial" w:cs="Arial"/>
          <w:sz w:val="20"/>
          <w:szCs w:val="20"/>
        </w:rPr>
      </w:pPr>
      <w:r>
        <w:rPr>
          <w:rFonts w:ascii="Arial" w:hAnsi="Arial" w:cs="Arial"/>
          <w:sz w:val="20"/>
          <w:szCs w:val="20"/>
        </w:rPr>
        <w:t>postupy při podezření na korupci</w:t>
      </w:r>
      <w:r w:rsidR="005A0AB0">
        <w:rPr>
          <w:rFonts w:ascii="Arial" w:hAnsi="Arial" w:cs="Arial"/>
          <w:sz w:val="20"/>
          <w:szCs w:val="20"/>
        </w:rPr>
        <w:t>;</w:t>
      </w:r>
    </w:p>
    <w:p w:rsidR="00342AAE" w:rsidRDefault="00342AAE" w:rsidP="00CB17F8">
      <w:pPr>
        <w:numPr>
          <w:ilvl w:val="0"/>
          <w:numId w:val="17"/>
        </w:numPr>
        <w:rPr>
          <w:rFonts w:ascii="Arial" w:hAnsi="Arial" w:cs="Arial"/>
          <w:sz w:val="20"/>
          <w:szCs w:val="20"/>
        </w:rPr>
      </w:pPr>
      <w:r>
        <w:rPr>
          <w:rFonts w:ascii="Arial" w:hAnsi="Arial" w:cs="Arial"/>
          <w:sz w:val="20"/>
          <w:szCs w:val="20"/>
        </w:rPr>
        <w:t>vyhodnocování interního protikorupčního programu</w:t>
      </w:r>
      <w:r w:rsidR="00C51C07">
        <w:rPr>
          <w:rFonts w:ascii="Arial" w:hAnsi="Arial" w:cs="Arial"/>
          <w:sz w:val="20"/>
          <w:szCs w:val="20"/>
        </w:rPr>
        <w:t>.</w:t>
      </w:r>
    </w:p>
    <w:p w:rsidR="00181681" w:rsidRDefault="00181681" w:rsidP="00181681">
      <w:pPr>
        <w:rPr>
          <w:rFonts w:ascii="Arial" w:hAnsi="Arial" w:cs="Arial"/>
          <w:sz w:val="20"/>
          <w:szCs w:val="20"/>
        </w:rPr>
      </w:pPr>
    </w:p>
    <w:p w:rsidR="00360FAA" w:rsidRPr="00C3490D" w:rsidRDefault="008E570F" w:rsidP="006F3E3D">
      <w:pPr>
        <w:numPr>
          <w:ilvl w:val="0"/>
          <w:numId w:val="20"/>
        </w:numPr>
        <w:rPr>
          <w:rFonts w:ascii="Arial" w:hAnsi="Arial" w:cs="Arial"/>
          <w:b/>
          <w:sz w:val="20"/>
          <w:szCs w:val="20"/>
          <w:u w:val="single"/>
        </w:rPr>
      </w:pPr>
      <w:r>
        <w:rPr>
          <w:rFonts w:ascii="Arial" w:hAnsi="Arial" w:cs="Arial"/>
          <w:b/>
          <w:sz w:val="20"/>
          <w:szCs w:val="20"/>
          <w:u w:val="single"/>
        </w:rPr>
        <w:br w:type="page"/>
      </w:r>
      <w:r w:rsidR="00360FAA" w:rsidRPr="00C3490D">
        <w:rPr>
          <w:rFonts w:ascii="Arial" w:hAnsi="Arial" w:cs="Arial"/>
          <w:b/>
          <w:sz w:val="20"/>
          <w:szCs w:val="20"/>
          <w:u w:val="single"/>
        </w:rPr>
        <w:lastRenderedPageBreak/>
        <w:t>Vytváření a posilování protikorupčního klimatu</w:t>
      </w:r>
    </w:p>
    <w:p w:rsidR="00510165" w:rsidRDefault="00510165" w:rsidP="0010373D">
      <w:pPr>
        <w:jc w:val="both"/>
        <w:rPr>
          <w:rFonts w:ascii="Arial" w:hAnsi="Arial" w:cs="Arial"/>
          <w:sz w:val="20"/>
          <w:szCs w:val="20"/>
        </w:rPr>
      </w:pPr>
    </w:p>
    <w:p w:rsidR="0010373D" w:rsidRPr="005F703A" w:rsidRDefault="0010373D" w:rsidP="0010373D">
      <w:pPr>
        <w:jc w:val="both"/>
        <w:rPr>
          <w:rFonts w:ascii="Arial" w:hAnsi="Arial" w:cs="Arial"/>
          <w:sz w:val="20"/>
          <w:szCs w:val="20"/>
        </w:rPr>
      </w:pPr>
      <w:r w:rsidRPr="005F703A">
        <w:rPr>
          <w:rFonts w:ascii="Arial" w:hAnsi="Arial" w:cs="Arial"/>
          <w:sz w:val="20"/>
          <w:szCs w:val="20"/>
        </w:rPr>
        <w:t>Zaměstnanci ČSÚ se spolupodílí na vytváření pracovního prostředí, v n</w:t>
      </w:r>
      <w:r w:rsidR="00C51C07">
        <w:rPr>
          <w:rFonts w:ascii="Arial" w:hAnsi="Arial" w:cs="Arial"/>
          <w:sz w:val="20"/>
          <w:szCs w:val="20"/>
        </w:rPr>
        <w:t>ěmž</w:t>
      </w:r>
      <w:r w:rsidRPr="005F703A">
        <w:rPr>
          <w:rFonts w:ascii="Arial" w:hAnsi="Arial" w:cs="Arial"/>
          <w:sz w:val="20"/>
          <w:szCs w:val="20"/>
        </w:rPr>
        <w:t xml:space="preserve"> je odmítáno korupční </w:t>
      </w:r>
      <w:r w:rsidR="00D803FC" w:rsidRPr="005F703A">
        <w:rPr>
          <w:rFonts w:ascii="Arial" w:hAnsi="Arial" w:cs="Arial"/>
          <w:sz w:val="20"/>
          <w:szCs w:val="20"/>
        </w:rPr>
        <w:t>jednání</w:t>
      </w:r>
      <w:r w:rsidR="005A0AB0">
        <w:rPr>
          <w:rFonts w:ascii="Arial" w:hAnsi="Arial" w:cs="Arial"/>
          <w:sz w:val="20"/>
          <w:szCs w:val="20"/>
        </w:rPr>
        <w:t>,</w:t>
      </w:r>
      <w:r w:rsidR="00D803FC" w:rsidRPr="005F703A">
        <w:rPr>
          <w:rFonts w:ascii="Arial" w:hAnsi="Arial" w:cs="Arial"/>
          <w:sz w:val="20"/>
          <w:szCs w:val="20"/>
        </w:rPr>
        <w:t xml:space="preserve"> a na budování </w:t>
      </w:r>
      <w:r w:rsidR="00C51C07">
        <w:rPr>
          <w:rFonts w:ascii="Arial" w:hAnsi="Arial" w:cs="Arial"/>
          <w:sz w:val="20"/>
          <w:szCs w:val="20"/>
        </w:rPr>
        <w:t xml:space="preserve">organizační </w:t>
      </w:r>
      <w:r w:rsidR="00D803FC" w:rsidRPr="005F703A">
        <w:rPr>
          <w:rFonts w:ascii="Arial" w:hAnsi="Arial" w:cs="Arial"/>
          <w:sz w:val="20"/>
          <w:szCs w:val="20"/>
        </w:rPr>
        <w:t>kultury, která odrazuje od korupčního či podvodného jednání.</w:t>
      </w:r>
    </w:p>
    <w:p w:rsidR="0010373D" w:rsidRPr="005F703A" w:rsidRDefault="0010373D" w:rsidP="00360FAA">
      <w:pPr>
        <w:rPr>
          <w:rFonts w:ascii="Arial" w:hAnsi="Arial" w:cs="Arial"/>
          <w:b/>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 xml:space="preserve">1.1. Propagace protikorupčního postoje </w:t>
      </w:r>
      <w:r w:rsidR="00FD2480">
        <w:rPr>
          <w:rFonts w:ascii="Arial" w:hAnsi="Arial" w:cs="Arial"/>
          <w:b/>
          <w:sz w:val="20"/>
          <w:szCs w:val="20"/>
        </w:rPr>
        <w:t xml:space="preserve">představenými a </w:t>
      </w:r>
      <w:r w:rsidRPr="00A90098">
        <w:rPr>
          <w:rFonts w:ascii="Arial" w:hAnsi="Arial" w:cs="Arial"/>
          <w:b/>
          <w:sz w:val="20"/>
          <w:szCs w:val="20"/>
        </w:rPr>
        <w:t xml:space="preserve">vedoucími </w:t>
      </w:r>
      <w:r w:rsidR="00FD2480">
        <w:rPr>
          <w:rFonts w:ascii="Arial" w:hAnsi="Arial" w:cs="Arial"/>
          <w:b/>
          <w:sz w:val="20"/>
          <w:szCs w:val="20"/>
        </w:rPr>
        <w:t>zaměstnanci</w:t>
      </w:r>
    </w:p>
    <w:p w:rsidR="00C840DB" w:rsidRPr="005F703A" w:rsidRDefault="004079DC" w:rsidP="00397CD4">
      <w:pPr>
        <w:jc w:val="both"/>
        <w:rPr>
          <w:rFonts w:ascii="Arial" w:hAnsi="Arial" w:cs="Arial"/>
          <w:sz w:val="20"/>
          <w:szCs w:val="20"/>
        </w:rPr>
      </w:pPr>
      <w:r>
        <w:rPr>
          <w:rFonts w:ascii="Arial" w:hAnsi="Arial" w:cs="Arial"/>
          <w:sz w:val="20"/>
          <w:szCs w:val="20"/>
        </w:rPr>
        <w:t>Představení a v</w:t>
      </w:r>
      <w:r w:rsidR="00C840DB" w:rsidRPr="005F703A">
        <w:rPr>
          <w:rFonts w:ascii="Arial" w:hAnsi="Arial" w:cs="Arial"/>
          <w:sz w:val="20"/>
          <w:szCs w:val="20"/>
        </w:rPr>
        <w:t xml:space="preserve">edoucí zaměstnanci </w:t>
      </w:r>
      <w:r w:rsidR="000C0843" w:rsidRPr="005F703A">
        <w:rPr>
          <w:rFonts w:ascii="Arial" w:hAnsi="Arial" w:cs="Arial"/>
          <w:sz w:val="20"/>
          <w:szCs w:val="20"/>
        </w:rPr>
        <w:t xml:space="preserve">ČSÚ </w:t>
      </w:r>
      <w:r w:rsidR="00597FC8" w:rsidRPr="005F703A">
        <w:rPr>
          <w:rFonts w:ascii="Arial" w:hAnsi="Arial" w:cs="Arial"/>
          <w:sz w:val="20"/>
          <w:szCs w:val="20"/>
        </w:rPr>
        <w:t>svým aktivním</w:t>
      </w:r>
      <w:r w:rsidR="00C840DB" w:rsidRPr="005F703A">
        <w:rPr>
          <w:rFonts w:ascii="Arial" w:hAnsi="Arial" w:cs="Arial"/>
          <w:sz w:val="20"/>
          <w:szCs w:val="20"/>
        </w:rPr>
        <w:t xml:space="preserve"> vyst</w:t>
      </w:r>
      <w:r w:rsidR="00336B15" w:rsidRPr="005F703A">
        <w:rPr>
          <w:rFonts w:ascii="Arial" w:hAnsi="Arial" w:cs="Arial"/>
          <w:sz w:val="20"/>
          <w:szCs w:val="20"/>
        </w:rPr>
        <w:t>up</w:t>
      </w:r>
      <w:r w:rsidR="00C840DB" w:rsidRPr="005F703A">
        <w:rPr>
          <w:rFonts w:ascii="Arial" w:hAnsi="Arial" w:cs="Arial"/>
          <w:sz w:val="20"/>
          <w:szCs w:val="20"/>
        </w:rPr>
        <w:t>ováním prosazují protikorupční postoj spojený s dodržováním právních a vnitřních předpisů, zdůrazňováním významu ochrany majetku státu</w:t>
      </w:r>
      <w:r w:rsidR="00C51C07">
        <w:rPr>
          <w:rFonts w:ascii="Arial" w:hAnsi="Arial" w:cs="Arial"/>
          <w:sz w:val="20"/>
          <w:szCs w:val="20"/>
        </w:rPr>
        <w:t xml:space="preserve"> </w:t>
      </w:r>
      <w:r w:rsidR="00262A3F">
        <w:rPr>
          <w:rFonts w:ascii="Arial" w:hAnsi="Arial" w:cs="Arial"/>
          <w:sz w:val="20"/>
          <w:szCs w:val="20"/>
        </w:rPr>
        <w:br/>
      </w:r>
      <w:r w:rsidR="00C51C07">
        <w:rPr>
          <w:rFonts w:ascii="Arial" w:hAnsi="Arial" w:cs="Arial"/>
          <w:sz w:val="20"/>
          <w:szCs w:val="20"/>
        </w:rPr>
        <w:t>a</w:t>
      </w:r>
      <w:r w:rsidR="00C840DB" w:rsidRPr="005F703A">
        <w:rPr>
          <w:rFonts w:ascii="Arial" w:hAnsi="Arial" w:cs="Arial"/>
          <w:sz w:val="20"/>
          <w:szCs w:val="20"/>
        </w:rPr>
        <w:t xml:space="preserve"> důležitosti existence a dodržování etických zásad při výkonu práce, propagac</w:t>
      </w:r>
      <w:r w:rsidR="00C51C07">
        <w:rPr>
          <w:rFonts w:ascii="Arial" w:hAnsi="Arial" w:cs="Arial"/>
          <w:sz w:val="20"/>
          <w:szCs w:val="20"/>
        </w:rPr>
        <w:t>í</w:t>
      </w:r>
      <w:r w:rsidR="00C840DB" w:rsidRPr="005F703A">
        <w:rPr>
          <w:rFonts w:ascii="Arial" w:hAnsi="Arial" w:cs="Arial"/>
          <w:sz w:val="20"/>
          <w:szCs w:val="20"/>
        </w:rPr>
        <w:t xml:space="preserve"> jednání odmítajícího korupci</w:t>
      </w:r>
      <w:r w:rsidR="0086710E" w:rsidRPr="005F703A">
        <w:rPr>
          <w:rFonts w:ascii="Arial" w:hAnsi="Arial" w:cs="Arial"/>
          <w:sz w:val="20"/>
          <w:szCs w:val="20"/>
        </w:rPr>
        <w:t xml:space="preserve"> a možností oznámení podezření na korupci</w:t>
      </w:r>
      <w:r w:rsidR="00597FC8" w:rsidRPr="005F703A">
        <w:rPr>
          <w:rFonts w:ascii="Arial" w:hAnsi="Arial" w:cs="Arial"/>
          <w:sz w:val="20"/>
          <w:szCs w:val="20"/>
        </w:rPr>
        <w:t>. Za tímto účelem vystupují na škol</w:t>
      </w:r>
      <w:r w:rsidR="005A0AB0">
        <w:rPr>
          <w:rFonts w:ascii="Arial" w:hAnsi="Arial" w:cs="Arial"/>
          <w:sz w:val="20"/>
          <w:szCs w:val="20"/>
        </w:rPr>
        <w:t>í</w:t>
      </w:r>
      <w:r w:rsidR="00597FC8" w:rsidRPr="005F703A">
        <w:rPr>
          <w:rFonts w:ascii="Arial" w:hAnsi="Arial" w:cs="Arial"/>
          <w:sz w:val="20"/>
          <w:szCs w:val="20"/>
        </w:rPr>
        <w:t xml:space="preserve">cích akcích </w:t>
      </w:r>
      <w:r w:rsidR="00262A3F">
        <w:rPr>
          <w:rFonts w:ascii="Arial" w:hAnsi="Arial" w:cs="Arial"/>
          <w:sz w:val="20"/>
          <w:szCs w:val="20"/>
        </w:rPr>
        <w:br/>
      </w:r>
      <w:r w:rsidR="00597FC8" w:rsidRPr="005F703A">
        <w:rPr>
          <w:rFonts w:ascii="Arial" w:hAnsi="Arial" w:cs="Arial"/>
          <w:sz w:val="20"/>
          <w:szCs w:val="20"/>
        </w:rPr>
        <w:t>a využívají dalších dostupných nástrojů komunikace se zaměstnanci</w:t>
      </w:r>
      <w:r w:rsidR="00C840DB" w:rsidRPr="005F703A">
        <w:rPr>
          <w:rFonts w:ascii="Arial" w:hAnsi="Arial" w:cs="Arial"/>
          <w:sz w:val="20"/>
          <w:szCs w:val="20"/>
        </w:rPr>
        <w:t>.</w:t>
      </w:r>
    </w:p>
    <w:p w:rsidR="00CD4E44" w:rsidRDefault="00CD4E44" w:rsidP="00360FAA">
      <w:pPr>
        <w:rPr>
          <w:rFonts w:ascii="Arial" w:hAnsi="Arial" w:cs="Arial"/>
          <w:sz w:val="20"/>
          <w:szCs w:val="20"/>
        </w:rPr>
      </w:pPr>
    </w:p>
    <w:p w:rsidR="00FD2480" w:rsidRDefault="00FD2480" w:rsidP="00360FAA">
      <w:pPr>
        <w:rPr>
          <w:rFonts w:ascii="Arial" w:hAnsi="Arial" w:cs="Arial"/>
          <w:sz w:val="20"/>
          <w:szCs w:val="20"/>
        </w:rPr>
      </w:pPr>
      <w:r>
        <w:rPr>
          <w:rFonts w:ascii="Arial" w:hAnsi="Arial" w:cs="Arial"/>
          <w:sz w:val="20"/>
          <w:szCs w:val="20"/>
        </w:rPr>
        <w:t>Odpovídají: všichni představení a vedoucí zaměstnanci</w:t>
      </w:r>
      <w:r>
        <w:rPr>
          <w:rFonts w:ascii="Arial" w:hAnsi="Arial" w:cs="Arial"/>
          <w:sz w:val="20"/>
          <w:szCs w:val="20"/>
        </w:rPr>
        <w:tab/>
      </w:r>
      <w:r>
        <w:rPr>
          <w:rFonts w:ascii="Arial" w:hAnsi="Arial" w:cs="Arial"/>
          <w:sz w:val="20"/>
          <w:szCs w:val="20"/>
        </w:rPr>
        <w:tab/>
      </w:r>
      <w:r>
        <w:rPr>
          <w:rFonts w:ascii="Arial" w:hAnsi="Arial" w:cs="Arial"/>
          <w:sz w:val="20"/>
          <w:szCs w:val="20"/>
        </w:rPr>
        <w:tab/>
      </w:r>
      <w:r w:rsidR="00763008">
        <w:rPr>
          <w:rFonts w:ascii="Arial" w:hAnsi="Arial" w:cs="Arial"/>
          <w:sz w:val="20"/>
          <w:szCs w:val="20"/>
        </w:rPr>
        <w:tab/>
      </w:r>
      <w:r w:rsidR="00763008">
        <w:rPr>
          <w:rFonts w:ascii="Arial" w:hAnsi="Arial" w:cs="Arial"/>
          <w:sz w:val="20"/>
          <w:szCs w:val="20"/>
        </w:rPr>
        <w:tab/>
      </w:r>
      <w:r>
        <w:rPr>
          <w:rFonts w:ascii="Arial" w:hAnsi="Arial" w:cs="Arial"/>
          <w:sz w:val="20"/>
          <w:szCs w:val="20"/>
        </w:rPr>
        <w:t>Termín: trvale</w:t>
      </w:r>
    </w:p>
    <w:p w:rsidR="00FD2480" w:rsidRPr="005F703A" w:rsidRDefault="00FD2480" w:rsidP="00360FAA">
      <w:pPr>
        <w:rPr>
          <w:rFonts w:ascii="Arial" w:hAnsi="Arial" w:cs="Arial"/>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1.2. Etický kodex</w:t>
      </w:r>
    </w:p>
    <w:p w:rsidR="00FD2480" w:rsidRDefault="00181681" w:rsidP="0010373D">
      <w:pPr>
        <w:jc w:val="both"/>
        <w:rPr>
          <w:rFonts w:ascii="Arial" w:hAnsi="Arial" w:cs="Arial"/>
          <w:sz w:val="20"/>
          <w:szCs w:val="20"/>
        </w:rPr>
      </w:pPr>
      <w:r>
        <w:rPr>
          <w:rFonts w:ascii="Arial" w:hAnsi="Arial" w:cs="Arial"/>
          <w:sz w:val="20"/>
          <w:szCs w:val="20"/>
        </w:rPr>
        <w:t>Smyslem Etického kodexu zaměstnance ČSÚ</w:t>
      </w:r>
      <w:r w:rsidR="005A0AB0">
        <w:rPr>
          <w:rFonts w:ascii="Arial" w:hAnsi="Arial" w:cs="Arial"/>
          <w:sz w:val="20"/>
          <w:szCs w:val="20"/>
        </w:rPr>
        <w:t xml:space="preserve"> („Etický kodex“)</w:t>
      </w:r>
      <w:r>
        <w:rPr>
          <w:rFonts w:ascii="Arial" w:hAnsi="Arial" w:cs="Arial"/>
          <w:sz w:val="20"/>
          <w:szCs w:val="20"/>
        </w:rPr>
        <w:t xml:space="preserve"> je vytvářet, udržovat a prohlubovat důvěru veřejnosti v ČSÚ a ve veřejnou správu obecně. Zaměstnanec ČSÚ dodržuje stanovené etické zásady, aktivně podporuje etické jednání a podílí se na vytváření protikorupčního prostředí.</w:t>
      </w:r>
      <w:r w:rsidR="00A803F1">
        <w:rPr>
          <w:rFonts w:ascii="Arial" w:hAnsi="Arial" w:cs="Arial"/>
          <w:sz w:val="20"/>
          <w:szCs w:val="20"/>
        </w:rPr>
        <w:t xml:space="preserve"> </w:t>
      </w:r>
      <w:r w:rsidR="0010373D" w:rsidRPr="005F703A">
        <w:rPr>
          <w:rFonts w:ascii="Arial" w:hAnsi="Arial" w:cs="Arial"/>
          <w:sz w:val="20"/>
          <w:szCs w:val="20"/>
        </w:rPr>
        <w:t>Čl</w:t>
      </w:r>
      <w:r w:rsidR="00A90098">
        <w:rPr>
          <w:rFonts w:ascii="Arial" w:hAnsi="Arial" w:cs="Arial"/>
          <w:sz w:val="20"/>
          <w:szCs w:val="20"/>
        </w:rPr>
        <w:t>ánek</w:t>
      </w:r>
      <w:r w:rsidR="0010373D" w:rsidRPr="005F703A">
        <w:rPr>
          <w:rFonts w:ascii="Arial" w:hAnsi="Arial" w:cs="Arial"/>
          <w:sz w:val="20"/>
          <w:szCs w:val="20"/>
        </w:rPr>
        <w:t xml:space="preserve"> 6 Etického kodexu zaměstnance </w:t>
      </w:r>
      <w:r w:rsidR="0042492E" w:rsidRPr="005F703A">
        <w:rPr>
          <w:rFonts w:ascii="Arial" w:hAnsi="Arial" w:cs="Arial"/>
          <w:sz w:val="20"/>
          <w:szCs w:val="20"/>
        </w:rPr>
        <w:t xml:space="preserve">ČSÚ </w:t>
      </w:r>
      <w:r w:rsidR="0010373D" w:rsidRPr="005F703A">
        <w:rPr>
          <w:rFonts w:ascii="Arial" w:hAnsi="Arial" w:cs="Arial"/>
          <w:sz w:val="20"/>
          <w:szCs w:val="20"/>
        </w:rPr>
        <w:t>stanoví zásady Protikorupčního jednání. Čl</w:t>
      </w:r>
      <w:r w:rsidR="00A90098">
        <w:rPr>
          <w:rFonts w:ascii="Arial" w:hAnsi="Arial" w:cs="Arial"/>
          <w:sz w:val="20"/>
          <w:szCs w:val="20"/>
        </w:rPr>
        <w:t>ánek</w:t>
      </w:r>
      <w:r w:rsidR="0010373D" w:rsidRPr="005F703A">
        <w:rPr>
          <w:rFonts w:ascii="Arial" w:hAnsi="Arial" w:cs="Arial"/>
          <w:sz w:val="20"/>
          <w:szCs w:val="20"/>
        </w:rPr>
        <w:t xml:space="preserve"> 12 </w:t>
      </w:r>
      <w:r>
        <w:rPr>
          <w:rFonts w:ascii="Arial" w:hAnsi="Arial" w:cs="Arial"/>
          <w:sz w:val="20"/>
          <w:szCs w:val="20"/>
        </w:rPr>
        <w:t>stanoví</w:t>
      </w:r>
      <w:r w:rsidR="0010373D" w:rsidRPr="005F703A">
        <w:rPr>
          <w:rFonts w:ascii="Arial" w:hAnsi="Arial" w:cs="Arial"/>
          <w:sz w:val="20"/>
          <w:szCs w:val="20"/>
        </w:rPr>
        <w:t xml:space="preserve">, že povinností každého vedoucího zaměstnance je v rozsahu jeho pravomocí dbát na dodržování tohoto </w:t>
      </w:r>
      <w:r w:rsidR="00C51C07">
        <w:rPr>
          <w:rFonts w:ascii="Arial" w:hAnsi="Arial" w:cs="Arial"/>
          <w:sz w:val="20"/>
          <w:szCs w:val="20"/>
        </w:rPr>
        <w:t>k</w:t>
      </w:r>
      <w:r w:rsidR="0010373D" w:rsidRPr="005F703A">
        <w:rPr>
          <w:rFonts w:ascii="Arial" w:hAnsi="Arial" w:cs="Arial"/>
          <w:sz w:val="20"/>
          <w:szCs w:val="20"/>
        </w:rPr>
        <w:t>odexu.</w:t>
      </w:r>
    </w:p>
    <w:p w:rsidR="00FD2480" w:rsidRDefault="00802AB0" w:rsidP="00FD2480">
      <w:pPr>
        <w:rPr>
          <w:rFonts w:ascii="Arial" w:hAnsi="Arial" w:cs="Arial"/>
          <w:sz w:val="20"/>
          <w:szCs w:val="20"/>
        </w:rPr>
      </w:pPr>
      <w:r w:rsidRPr="005F703A">
        <w:rPr>
          <w:rFonts w:ascii="Arial" w:hAnsi="Arial" w:cs="Arial"/>
          <w:sz w:val="20"/>
          <w:szCs w:val="20"/>
        </w:rPr>
        <w:t xml:space="preserve">Etický kodex zaměstnance </w:t>
      </w:r>
      <w:r w:rsidR="0042492E" w:rsidRPr="005F703A">
        <w:rPr>
          <w:rFonts w:ascii="Arial" w:hAnsi="Arial" w:cs="Arial"/>
          <w:sz w:val="20"/>
          <w:szCs w:val="20"/>
        </w:rPr>
        <w:t>ČSÚ</w:t>
      </w:r>
      <w:r w:rsidRPr="005F703A">
        <w:rPr>
          <w:rFonts w:ascii="Arial" w:hAnsi="Arial" w:cs="Arial"/>
          <w:sz w:val="20"/>
          <w:szCs w:val="20"/>
        </w:rPr>
        <w:t xml:space="preserve"> je zveřejněn na Intranet</w:t>
      </w:r>
      <w:r w:rsidR="0042492E" w:rsidRPr="005F703A">
        <w:rPr>
          <w:rFonts w:ascii="Arial" w:hAnsi="Arial" w:cs="Arial"/>
          <w:sz w:val="20"/>
          <w:szCs w:val="20"/>
        </w:rPr>
        <w:t>u</w:t>
      </w:r>
      <w:r w:rsidRPr="005F703A">
        <w:rPr>
          <w:rFonts w:ascii="Arial" w:hAnsi="Arial" w:cs="Arial"/>
          <w:sz w:val="20"/>
          <w:szCs w:val="20"/>
        </w:rPr>
        <w:t xml:space="preserve"> a Internet</w:t>
      </w:r>
      <w:r w:rsidR="0042492E" w:rsidRPr="005F703A">
        <w:rPr>
          <w:rFonts w:ascii="Arial" w:hAnsi="Arial" w:cs="Arial"/>
          <w:sz w:val="20"/>
          <w:szCs w:val="20"/>
        </w:rPr>
        <w:t>u</w:t>
      </w:r>
      <w:r w:rsidRPr="005F703A">
        <w:rPr>
          <w:rFonts w:ascii="Arial" w:hAnsi="Arial" w:cs="Arial"/>
          <w:sz w:val="20"/>
          <w:szCs w:val="20"/>
        </w:rPr>
        <w:t xml:space="preserve"> </w:t>
      </w:r>
      <w:r w:rsidR="00B93565">
        <w:rPr>
          <w:rFonts w:ascii="Arial" w:hAnsi="Arial" w:cs="Arial"/>
          <w:sz w:val="20"/>
          <w:szCs w:val="20"/>
        </w:rPr>
        <w:t xml:space="preserve">(Úvod </w:t>
      </w:r>
      <w:r w:rsidR="00B93565" w:rsidRPr="00B93565">
        <w:rPr>
          <w:rFonts w:ascii="Arial" w:hAnsi="Arial" w:cs="Arial"/>
          <w:sz w:val="20"/>
          <w:szCs w:val="20"/>
        </w:rPr>
        <w:t xml:space="preserve">&gt; </w:t>
      </w:r>
      <w:r w:rsidR="00B93565">
        <w:rPr>
          <w:rFonts w:ascii="Arial" w:hAnsi="Arial" w:cs="Arial"/>
          <w:sz w:val="20"/>
          <w:szCs w:val="20"/>
        </w:rPr>
        <w:t xml:space="preserve">O ČSÚ </w:t>
      </w:r>
      <w:r w:rsidR="00B93565" w:rsidRPr="00B93565">
        <w:rPr>
          <w:rFonts w:ascii="Arial" w:hAnsi="Arial" w:cs="Arial"/>
          <w:sz w:val="20"/>
          <w:szCs w:val="20"/>
        </w:rPr>
        <w:t>&gt;</w:t>
      </w:r>
      <w:r w:rsidR="00B93565">
        <w:rPr>
          <w:rFonts w:ascii="Arial" w:hAnsi="Arial" w:cs="Arial"/>
          <w:sz w:val="20"/>
          <w:szCs w:val="20"/>
        </w:rPr>
        <w:t xml:space="preserve"> Klíčové dokumenty</w:t>
      </w:r>
      <w:r w:rsidR="00B93565" w:rsidRPr="00B93565">
        <w:rPr>
          <w:rFonts w:ascii="Arial" w:hAnsi="Arial" w:cs="Arial"/>
          <w:sz w:val="20"/>
          <w:szCs w:val="20"/>
        </w:rPr>
        <w:t xml:space="preserve">; </w:t>
      </w:r>
      <w:hyperlink r:id="rId8" w:history="1">
        <w:r w:rsidR="00FD2480" w:rsidRPr="006868DE">
          <w:rPr>
            <w:rStyle w:val="Hypertextovodkaz"/>
            <w:rFonts w:ascii="Arial" w:hAnsi="Arial" w:cs="Arial"/>
            <w:sz w:val="20"/>
            <w:szCs w:val="20"/>
          </w:rPr>
          <w:t>https://www.czso.cz/documents/10180/23164307/eticky_kodex_csu.pdf/e73fb557-ed02-4f05-b9d3-bfcbac2a167b?version=1.0</w:t>
        </w:r>
      </w:hyperlink>
      <w:r w:rsidR="00FD2480">
        <w:rPr>
          <w:rFonts w:ascii="Arial" w:hAnsi="Arial" w:cs="Arial"/>
          <w:sz w:val="20"/>
          <w:szCs w:val="20"/>
        </w:rPr>
        <w:t>)</w:t>
      </w:r>
      <w:r w:rsidR="005A0AB0">
        <w:rPr>
          <w:rFonts w:ascii="Arial" w:hAnsi="Arial" w:cs="Arial"/>
          <w:sz w:val="20"/>
          <w:szCs w:val="20"/>
        </w:rPr>
        <w:t>.</w:t>
      </w:r>
    </w:p>
    <w:p w:rsidR="00802AB0" w:rsidRDefault="00802AB0" w:rsidP="00397CD4">
      <w:pPr>
        <w:jc w:val="both"/>
        <w:rPr>
          <w:rFonts w:ascii="Arial" w:hAnsi="Arial" w:cs="Arial"/>
          <w:sz w:val="20"/>
          <w:szCs w:val="20"/>
        </w:rPr>
      </w:pPr>
      <w:r w:rsidRPr="005F703A">
        <w:rPr>
          <w:rFonts w:ascii="Arial" w:hAnsi="Arial" w:cs="Arial"/>
          <w:sz w:val="20"/>
          <w:szCs w:val="20"/>
        </w:rPr>
        <w:t>Vš</w:t>
      </w:r>
      <w:r w:rsidR="00262A3F">
        <w:rPr>
          <w:rFonts w:ascii="Arial" w:hAnsi="Arial" w:cs="Arial"/>
          <w:sz w:val="20"/>
          <w:szCs w:val="20"/>
        </w:rPr>
        <w:t>i</w:t>
      </w:r>
      <w:r w:rsidRPr="005F703A">
        <w:rPr>
          <w:rFonts w:ascii="Arial" w:hAnsi="Arial" w:cs="Arial"/>
          <w:sz w:val="20"/>
          <w:szCs w:val="20"/>
        </w:rPr>
        <w:t>chn</w:t>
      </w:r>
      <w:r w:rsidR="00262A3F">
        <w:rPr>
          <w:rFonts w:ascii="Arial" w:hAnsi="Arial" w:cs="Arial"/>
          <w:sz w:val="20"/>
          <w:szCs w:val="20"/>
        </w:rPr>
        <w:t>i</w:t>
      </w:r>
      <w:r w:rsidRPr="005F703A">
        <w:rPr>
          <w:rFonts w:ascii="Arial" w:hAnsi="Arial" w:cs="Arial"/>
          <w:sz w:val="20"/>
          <w:szCs w:val="20"/>
        </w:rPr>
        <w:t xml:space="preserve"> stávající zaměstnanci jsou seznámen</w:t>
      </w:r>
      <w:r w:rsidR="00C51C07">
        <w:rPr>
          <w:rFonts w:ascii="Arial" w:hAnsi="Arial" w:cs="Arial"/>
          <w:sz w:val="20"/>
          <w:szCs w:val="20"/>
        </w:rPr>
        <w:t>i</w:t>
      </w:r>
      <w:r w:rsidRPr="005F703A">
        <w:rPr>
          <w:rFonts w:ascii="Arial" w:hAnsi="Arial" w:cs="Arial"/>
          <w:sz w:val="20"/>
          <w:szCs w:val="20"/>
        </w:rPr>
        <w:t xml:space="preserve"> s jeho obsahem. </w:t>
      </w:r>
      <w:r w:rsidR="00774506" w:rsidRPr="005F703A">
        <w:rPr>
          <w:rFonts w:ascii="Arial" w:hAnsi="Arial" w:cs="Arial"/>
          <w:sz w:val="20"/>
          <w:szCs w:val="20"/>
        </w:rPr>
        <w:t>V souladu s čl</w:t>
      </w:r>
      <w:r w:rsidR="00A90098">
        <w:rPr>
          <w:rFonts w:ascii="Arial" w:hAnsi="Arial" w:cs="Arial"/>
          <w:sz w:val="20"/>
          <w:szCs w:val="20"/>
        </w:rPr>
        <w:t>ánkem</w:t>
      </w:r>
      <w:r w:rsidR="00774506" w:rsidRPr="005F703A">
        <w:rPr>
          <w:rFonts w:ascii="Arial" w:hAnsi="Arial" w:cs="Arial"/>
          <w:sz w:val="20"/>
          <w:szCs w:val="20"/>
        </w:rPr>
        <w:t xml:space="preserve"> 8 odst. 5 Organizačního ř</w:t>
      </w:r>
      <w:r w:rsidR="00262A3F">
        <w:rPr>
          <w:rFonts w:ascii="Arial" w:hAnsi="Arial" w:cs="Arial"/>
          <w:sz w:val="20"/>
          <w:szCs w:val="20"/>
        </w:rPr>
        <w:t>á</w:t>
      </w:r>
      <w:r w:rsidR="00774506" w:rsidRPr="005F703A">
        <w:rPr>
          <w:rFonts w:ascii="Arial" w:hAnsi="Arial" w:cs="Arial"/>
          <w:sz w:val="20"/>
          <w:szCs w:val="20"/>
        </w:rPr>
        <w:t xml:space="preserve">du ČSÚ zodpovídají </w:t>
      </w:r>
      <w:r w:rsidR="00FD2480">
        <w:rPr>
          <w:rFonts w:ascii="Arial" w:hAnsi="Arial" w:cs="Arial"/>
          <w:sz w:val="20"/>
          <w:szCs w:val="20"/>
        </w:rPr>
        <w:t xml:space="preserve">představení a </w:t>
      </w:r>
      <w:r w:rsidR="00774506" w:rsidRPr="005F703A">
        <w:rPr>
          <w:rFonts w:ascii="Arial" w:hAnsi="Arial" w:cs="Arial"/>
          <w:sz w:val="20"/>
          <w:szCs w:val="20"/>
        </w:rPr>
        <w:t xml:space="preserve">vedoucí zaměstnanci na úrovni ředitelů odborů </w:t>
      </w:r>
      <w:r w:rsidR="00101CA6">
        <w:rPr>
          <w:rFonts w:ascii="Arial" w:hAnsi="Arial" w:cs="Arial"/>
          <w:sz w:val="20"/>
          <w:szCs w:val="20"/>
        </w:rPr>
        <w:t>a</w:t>
      </w:r>
      <w:r w:rsidR="00846C00">
        <w:rPr>
          <w:rFonts w:ascii="Arial" w:hAnsi="Arial" w:cs="Arial"/>
          <w:sz w:val="20"/>
          <w:szCs w:val="20"/>
        </w:rPr>
        <w:t> </w:t>
      </w:r>
      <w:r w:rsidR="00101CA6">
        <w:rPr>
          <w:rFonts w:ascii="Arial" w:hAnsi="Arial" w:cs="Arial"/>
          <w:sz w:val="20"/>
          <w:szCs w:val="20"/>
        </w:rPr>
        <w:t xml:space="preserve">vyšší </w:t>
      </w:r>
      <w:r w:rsidR="00774506" w:rsidRPr="005F703A">
        <w:rPr>
          <w:rFonts w:ascii="Arial" w:hAnsi="Arial" w:cs="Arial"/>
          <w:sz w:val="20"/>
          <w:szCs w:val="20"/>
        </w:rPr>
        <w:t>za včasné seznamování zaměstnanců odboru s vnitřními předpisy ČSÚ</w:t>
      </w:r>
      <w:r w:rsidR="00FD2480">
        <w:rPr>
          <w:rFonts w:ascii="Arial" w:hAnsi="Arial" w:cs="Arial"/>
          <w:sz w:val="20"/>
          <w:szCs w:val="20"/>
        </w:rPr>
        <w:t xml:space="preserve"> včetně Etického kodexu</w:t>
      </w:r>
      <w:r w:rsidR="00EB0C45">
        <w:rPr>
          <w:rFonts w:ascii="Arial" w:hAnsi="Arial" w:cs="Arial"/>
          <w:sz w:val="20"/>
          <w:szCs w:val="20"/>
        </w:rPr>
        <w:t xml:space="preserve"> zaměstnance ČSÚ</w:t>
      </w:r>
      <w:r w:rsidR="00774506" w:rsidRPr="005F703A">
        <w:rPr>
          <w:rFonts w:ascii="Arial" w:hAnsi="Arial" w:cs="Arial"/>
          <w:sz w:val="20"/>
          <w:szCs w:val="20"/>
        </w:rPr>
        <w:t xml:space="preserve">. </w:t>
      </w:r>
    </w:p>
    <w:p w:rsidR="00FD2480" w:rsidRDefault="00FD2480" w:rsidP="00397CD4">
      <w:pPr>
        <w:jc w:val="both"/>
        <w:rPr>
          <w:rFonts w:ascii="Arial" w:hAnsi="Arial" w:cs="Arial"/>
          <w:sz w:val="20"/>
          <w:szCs w:val="20"/>
        </w:rPr>
      </w:pPr>
    </w:p>
    <w:p w:rsidR="00FD2480" w:rsidRDefault="00FD2480" w:rsidP="00397CD4">
      <w:pPr>
        <w:jc w:val="both"/>
        <w:rPr>
          <w:rFonts w:ascii="Arial" w:hAnsi="Arial" w:cs="Arial"/>
          <w:sz w:val="20"/>
          <w:szCs w:val="20"/>
        </w:rPr>
      </w:pPr>
      <w:r>
        <w:rPr>
          <w:rFonts w:ascii="Arial" w:hAnsi="Arial" w:cs="Arial"/>
          <w:sz w:val="20"/>
          <w:szCs w:val="20"/>
        </w:rPr>
        <w:t xml:space="preserve">Odpovídají: </w:t>
      </w:r>
      <w:r w:rsidR="004E392B">
        <w:rPr>
          <w:rFonts w:ascii="Arial" w:hAnsi="Arial" w:cs="Arial"/>
          <w:sz w:val="20"/>
          <w:szCs w:val="20"/>
        </w:rPr>
        <w:t xml:space="preserve">představení a </w:t>
      </w:r>
      <w:r w:rsidRPr="005F703A">
        <w:rPr>
          <w:rFonts w:ascii="Arial" w:hAnsi="Arial" w:cs="Arial"/>
          <w:sz w:val="20"/>
          <w:szCs w:val="20"/>
        </w:rPr>
        <w:t xml:space="preserve">vedoucí zaměstnanci na úrovni ředitelů odborů </w:t>
      </w:r>
      <w:r>
        <w:rPr>
          <w:rFonts w:ascii="Arial" w:hAnsi="Arial" w:cs="Arial"/>
          <w:sz w:val="20"/>
          <w:szCs w:val="20"/>
        </w:rPr>
        <w:t>a vyšší</w:t>
      </w:r>
      <w:r>
        <w:rPr>
          <w:rFonts w:ascii="Arial" w:hAnsi="Arial" w:cs="Arial"/>
          <w:sz w:val="20"/>
          <w:szCs w:val="20"/>
        </w:rPr>
        <w:tab/>
      </w:r>
      <w:r w:rsidR="00763008">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1D39C9">
        <w:rPr>
          <w:rFonts w:ascii="Arial" w:hAnsi="Arial" w:cs="Arial"/>
          <w:sz w:val="20"/>
          <w:szCs w:val="20"/>
        </w:rPr>
        <w:tab/>
      </w:r>
      <w:r>
        <w:rPr>
          <w:rFonts w:ascii="Arial" w:hAnsi="Arial" w:cs="Arial"/>
          <w:sz w:val="20"/>
          <w:szCs w:val="20"/>
        </w:rPr>
        <w:t>Termín: trvale</w:t>
      </w:r>
    </w:p>
    <w:p w:rsidR="00EB0C45" w:rsidRDefault="00EB0C45" w:rsidP="00397CD4">
      <w:pPr>
        <w:jc w:val="both"/>
        <w:rPr>
          <w:rFonts w:ascii="Arial" w:hAnsi="Arial" w:cs="Arial"/>
          <w:sz w:val="20"/>
          <w:szCs w:val="20"/>
        </w:rPr>
      </w:pPr>
    </w:p>
    <w:p w:rsidR="00EB0C45" w:rsidRDefault="00EB0C45" w:rsidP="00397CD4">
      <w:pPr>
        <w:jc w:val="both"/>
        <w:rPr>
          <w:rFonts w:ascii="Arial" w:hAnsi="Arial" w:cs="Arial"/>
          <w:sz w:val="20"/>
          <w:szCs w:val="20"/>
        </w:rPr>
      </w:pPr>
      <w:r>
        <w:rPr>
          <w:rFonts w:ascii="Arial" w:hAnsi="Arial" w:cs="Arial"/>
          <w:sz w:val="20"/>
          <w:szCs w:val="20"/>
        </w:rPr>
        <w:t>Etický kodex zaměstnance ČSÚ a Interní protikorupční program ČSÚ budou rovněž propagovány opakovaným umístěním odkazů v aktualitách na intranetu.</w:t>
      </w:r>
    </w:p>
    <w:p w:rsidR="00EB0C45" w:rsidRDefault="00EB0C45" w:rsidP="00397CD4">
      <w:pPr>
        <w:jc w:val="both"/>
        <w:rPr>
          <w:rFonts w:ascii="Arial" w:hAnsi="Arial" w:cs="Arial"/>
          <w:sz w:val="20"/>
          <w:szCs w:val="20"/>
        </w:rPr>
      </w:pPr>
    </w:p>
    <w:p w:rsidR="00EB0C45" w:rsidRPr="005F703A" w:rsidRDefault="00EB0C45" w:rsidP="00397CD4">
      <w:pPr>
        <w:jc w:val="both"/>
        <w:rPr>
          <w:rFonts w:ascii="Arial" w:hAnsi="Arial" w:cs="Arial"/>
          <w:sz w:val="20"/>
          <w:szCs w:val="20"/>
        </w:rPr>
      </w:pPr>
      <w:r>
        <w:rPr>
          <w:rFonts w:ascii="Arial" w:hAnsi="Arial" w:cs="Arial"/>
          <w:sz w:val="20"/>
          <w:szCs w:val="20"/>
        </w:rPr>
        <w:t>Odpovídá: ředitelka odboru personalistiky a mezd</w:t>
      </w:r>
      <w:r>
        <w:rPr>
          <w:rFonts w:ascii="Arial" w:hAnsi="Arial" w:cs="Arial"/>
          <w:sz w:val="20"/>
          <w:szCs w:val="20"/>
        </w:rPr>
        <w:tab/>
      </w:r>
      <w:r>
        <w:rPr>
          <w:rFonts w:ascii="Arial" w:hAnsi="Arial" w:cs="Arial"/>
          <w:sz w:val="20"/>
          <w:szCs w:val="20"/>
        </w:rPr>
        <w:tab/>
      </w:r>
      <w:r>
        <w:rPr>
          <w:rFonts w:ascii="Arial" w:hAnsi="Arial" w:cs="Arial"/>
          <w:sz w:val="20"/>
          <w:szCs w:val="20"/>
        </w:rPr>
        <w:tab/>
      </w:r>
      <w:r w:rsidR="00763008">
        <w:rPr>
          <w:rFonts w:ascii="Arial" w:hAnsi="Arial" w:cs="Arial"/>
          <w:sz w:val="20"/>
          <w:szCs w:val="20"/>
        </w:rPr>
        <w:tab/>
      </w:r>
      <w:r w:rsidR="00EA7180">
        <w:rPr>
          <w:rFonts w:ascii="Arial" w:hAnsi="Arial" w:cs="Arial"/>
          <w:sz w:val="20"/>
          <w:szCs w:val="20"/>
        </w:rPr>
        <w:t xml:space="preserve">        </w:t>
      </w:r>
      <w:r w:rsidR="001D39C9">
        <w:rPr>
          <w:rFonts w:ascii="Arial" w:hAnsi="Arial" w:cs="Arial"/>
          <w:sz w:val="20"/>
          <w:szCs w:val="20"/>
        </w:rPr>
        <w:t xml:space="preserve">Termín: </w:t>
      </w:r>
      <w:r>
        <w:rPr>
          <w:rFonts w:ascii="Arial" w:hAnsi="Arial" w:cs="Arial"/>
          <w:sz w:val="20"/>
          <w:szCs w:val="20"/>
        </w:rPr>
        <w:t xml:space="preserve">2x ročně   </w:t>
      </w:r>
    </w:p>
    <w:p w:rsidR="00C65E26" w:rsidRPr="005F703A" w:rsidRDefault="00C65E26" w:rsidP="00360FAA">
      <w:pPr>
        <w:rPr>
          <w:rFonts w:ascii="Arial" w:hAnsi="Arial" w:cs="Arial"/>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1.3. Vzdělávání zaměstnanců</w:t>
      </w:r>
    </w:p>
    <w:p w:rsidR="00CA2D70" w:rsidRDefault="00181681" w:rsidP="00CA2D70">
      <w:pPr>
        <w:jc w:val="both"/>
        <w:rPr>
          <w:rFonts w:ascii="Arial" w:hAnsi="Arial" w:cs="Arial"/>
          <w:sz w:val="20"/>
          <w:szCs w:val="20"/>
        </w:rPr>
      </w:pPr>
      <w:r>
        <w:rPr>
          <w:rFonts w:ascii="Arial" w:hAnsi="Arial" w:cs="Arial"/>
          <w:sz w:val="20"/>
          <w:szCs w:val="20"/>
        </w:rPr>
        <w:t>Součástí</w:t>
      </w:r>
      <w:r w:rsidR="00CA2D70" w:rsidRPr="005F703A">
        <w:rPr>
          <w:rFonts w:ascii="Arial" w:hAnsi="Arial" w:cs="Arial"/>
          <w:sz w:val="20"/>
          <w:szCs w:val="20"/>
        </w:rPr>
        <w:t xml:space="preserve"> </w:t>
      </w:r>
      <w:r>
        <w:rPr>
          <w:rFonts w:ascii="Arial" w:hAnsi="Arial" w:cs="Arial"/>
          <w:sz w:val="20"/>
          <w:szCs w:val="20"/>
        </w:rPr>
        <w:t>n</w:t>
      </w:r>
      <w:r w:rsidR="00CA2D70" w:rsidRPr="005F703A">
        <w:rPr>
          <w:rFonts w:ascii="Arial" w:hAnsi="Arial" w:cs="Arial"/>
          <w:sz w:val="20"/>
          <w:szCs w:val="20"/>
        </w:rPr>
        <w:t xml:space="preserve">ástupního školení, které absolvují všichni zaměstnanci první den při nástupu do zaměstnání, je výklad Etického kodexu zaměstnance Českého statistického úřadu včetně poučení </w:t>
      </w:r>
      <w:r w:rsidR="00262A3F">
        <w:rPr>
          <w:rFonts w:ascii="Arial" w:hAnsi="Arial" w:cs="Arial"/>
          <w:sz w:val="20"/>
          <w:szCs w:val="20"/>
        </w:rPr>
        <w:br/>
      </w:r>
      <w:r w:rsidR="00CA2D70" w:rsidRPr="005F703A">
        <w:rPr>
          <w:rFonts w:ascii="Arial" w:hAnsi="Arial" w:cs="Arial"/>
          <w:sz w:val="20"/>
          <w:szCs w:val="20"/>
        </w:rPr>
        <w:t>o protikorupčním jednání</w:t>
      </w:r>
      <w:r w:rsidR="00B93565">
        <w:rPr>
          <w:rFonts w:ascii="Arial" w:hAnsi="Arial" w:cs="Arial"/>
          <w:sz w:val="20"/>
          <w:szCs w:val="20"/>
        </w:rPr>
        <w:t xml:space="preserve"> a seznámení s Interním protikorupčním programem ČSÚ</w:t>
      </w:r>
      <w:r w:rsidR="00CA2D70" w:rsidRPr="005F703A">
        <w:rPr>
          <w:rFonts w:ascii="Arial" w:hAnsi="Arial" w:cs="Arial"/>
          <w:sz w:val="20"/>
          <w:szCs w:val="20"/>
        </w:rPr>
        <w:t xml:space="preserve">. Seznámení s Etickým kodexem všichni zaměstnanci stvrzují podpisem. Kromě toho je zaměstnancům umožněna účast na kurzech s protikorupční tématikou </w:t>
      </w:r>
      <w:r w:rsidR="00101CA6">
        <w:rPr>
          <w:rFonts w:ascii="Arial" w:hAnsi="Arial" w:cs="Arial"/>
          <w:sz w:val="20"/>
          <w:szCs w:val="20"/>
        </w:rPr>
        <w:t>dle</w:t>
      </w:r>
      <w:r w:rsidR="00CA2D70" w:rsidRPr="005F703A">
        <w:rPr>
          <w:rFonts w:ascii="Arial" w:hAnsi="Arial" w:cs="Arial"/>
          <w:sz w:val="20"/>
          <w:szCs w:val="20"/>
        </w:rPr>
        <w:t xml:space="preserve"> nabídky externích poskytovatelů v rámci </w:t>
      </w:r>
      <w:r>
        <w:rPr>
          <w:rFonts w:ascii="Arial" w:hAnsi="Arial" w:cs="Arial"/>
          <w:sz w:val="20"/>
          <w:szCs w:val="20"/>
        </w:rPr>
        <w:t>v</w:t>
      </w:r>
      <w:r w:rsidR="00CA2D70" w:rsidRPr="005F703A">
        <w:rPr>
          <w:rFonts w:ascii="Arial" w:hAnsi="Arial" w:cs="Arial"/>
          <w:sz w:val="20"/>
          <w:szCs w:val="20"/>
        </w:rPr>
        <w:t>stupního vzdělávání následného. Na tyto kurzy jsou vysíláni zejména vedoucí pracovníci a zaměstnanci</w:t>
      </w:r>
      <w:r w:rsidR="00C35A3A" w:rsidRPr="005F703A">
        <w:rPr>
          <w:rFonts w:ascii="Arial" w:hAnsi="Arial" w:cs="Arial"/>
          <w:sz w:val="20"/>
          <w:szCs w:val="20"/>
        </w:rPr>
        <w:t>, jejichž činnost souvisí se zvýšeným korupčním potenciálem</w:t>
      </w:r>
      <w:r w:rsidR="00CA2D70" w:rsidRPr="005F703A">
        <w:rPr>
          <w:rFonts w:ascii="Arial" w:hAnsi="Arial" w:cs="Arial"/>
          <w:sz w:val="20"/>
          <w:szCs w:val="20"/>
        </w:rPr>
        <w:t xml:space="preserve">. </w:t>
      </w:r>
    </w:p>
    <w:p w:rsidR="00EB0C45" w:rsidRDefault="00EB0C45" w:rsidP="00CA2D70">
      <w:pPr>
        <w:jc w:val="both"/>
        <w:rPr>
          <w:rFonts w:ascii="Arial" w:hAnsi="Arial" w:cs="Arial"/>
          <w:sz w:val="20"/>
          <w:szCs w:val="20"/>
        </w:rPr>
      </w:pPr>
    </w:p>
    <w:p w:rsidR="00EB0C45" w:rsidRPr="005F703A" w:rsidRDefault="00EB0C45" w:rsidP="00CA2D70">
      <w:pPr>
        <w:jc w:val="both"/>
        <w:rPr>
          <w:rFonts w:ascii="Arial" w:hAnsi="Arial" w:cs="Arial"/>
          <w:sz w:val="20"/>
          <w:szCs w:val="20"/>
        </w:rPr>
      </w:pPr>
      <w:r>
        <w:rPr>
          <w:rFonts w:ascii="Arial" w:hAnsi="Arial" w:cs="Arial"/>
          <w:sz w:val="20"/>
          <w:szCs w:val="20"/>
        </w:rPr>
        <w:t>Odpovídají:</w:t>
      </w:r>
      <w:r w:rsidR="00B93565" w:rsidRPr="00B93565">
        <w:rPr>
          <w:rFonts w:ascii="Arial" w:hAnsi="Arial" w:cs="Arial"/>
          <w:sz w:val="20"/>
          <w:szCs w:val="20"/>
        </w:rPr>
        <w:t xml:space="preserve"> </w:t>
      </w:r>
      <w:r w:rsidR="00B93565">
        <w:rPr>
          <w:rFonts w:ascii="Arial" w:hAnsi="Arial" w:cs="Arial"/>
          <w:sz w:val="20"/>
          <w:szCs w:val="20"/>
        </w:rPr>
        <w:t xml:space="preserve">představení a </w:t>
      </w:r>
      <w:r w:rsidR="00B93565" w:rsidRPr="005F703A">
        <w:rPr>
          <w:rFonts w:ascii="Arial" w:hAnsi="Arial" w:cs="Arial"/>
          <w:sz w:val="20"/>
          <w:szCs w:val="20"/>
        </w:rPr>
        <w:t xml:space="preserve">vedoucí zaměstnanci na úrovni ředitelů odborů </w:t>
      </w:r>
      <w:r w:rsidR="00B93565">
        <w:rPr>
          <w:rFonts w:ascii="Arial" w:hAnsi="Arial" w:cs="Arial"/>
          <w:sz w:val="20"/>
          <w:szCs w:val="20"/>
        </w:rPr>
        <w:t>a vyšší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3008">
        <w:rPr>
          <w:rFonts w:ascii="Arial" w:hAnsi="Arial" w:cs="Arial"/>
          <w:sz w:val="20"/>
          <w:szCs w:val="20"/>
        </w:rPr>
        <w:tab/>
      </w:r>
      <w:r w:rsidR="00763008">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Pr>
          <w:rFonts w:ascii="Arial" w:hAnsi="Arial" w:cs="Arial"/>
          <w:sz w:val="20"/>
          <w:szCs w:val="20"/>
        </w:rPr>
        <w:t>Termín: trvale</w:t>
      </w:r>
    </w:p>
    <w:p w:rsidR="00C65E26" w:rsidRPr="005F703A" w:rsidRDefault="00C65E26" w:rsidP="00360FAA">
      <w:pPr>
        <w:rPr>
          <w:rFonts w:ascii="Arial" w:hAnsi="Arial" w:cs="Arial"/>
          <w:sz w:val="20"/>
          <w:szCs w:val="20"/>
        </w:rPr>
      </w:pPr>
    </w:p>
    <w:p w:rsidR="00360FAA" w:rsidRPr="005F703A" w:rsidRDefault="00360FAA" w:rsidP="00360FAA">
      <w:pPr>
        <w:rPr>
          <w:rFonts w:ascii="Arial" w:hAnsi="Arial" w:cs="Arial"/>
          <w:b/>
          <w:sz w:val="20"/>
          <w:szCs w:val="20"/>
        </w:rPr>
      </w:pPr>
      <w:r w:rsidRPr="005F703A">
        <w:rPr>
          <w:rFonts w:ascii="Arial" w:hAnsi="Arial" w:cs="Arial"/>
          <w:b/>
          <w:sz w:val="20"/>
          <w:szCs w:val="20"/>
        </w:rPr>
        <w:t>1.4 Systém pro oznámení podezření na korupci</w:t>
      </w:r>
    </w:p>
    <w:p w:rsidR="001062D4" w:rsidRDefault="001062D4" w:rsidP="004F6A79">
      <w:pPr>
        <w:jc w:val="both"/>
        <w:rPr>
          <w:rFonts w:ascii="Arial" w:hAnsi="Arial" w:cs="Arial"/>
          <w:sz w:val="20"/>
          <w:szCs w:val="20"/>
          <w:highlight w:val="yellow"/>
        </w:rPr>
      </w:pPr>
      <w:r w:rsidRPr="001062D4">
        <w:rPr>
          <w:rFonts w:ascii="Arial" w:hAnsi="Arial" w:cs="Arial"/>
          <w:sz w:val="20"/>
          <w:szCs w:val="20"/>
        </w:rPr>
        <w:t>Skutečnosti nasvědčující korupčnímu jednání nebo podezření na takové jednání je zaměstnanec ČSÚ, který se o nich v rámci své činnosti hodnověrným způsobem dozví, povinen bez prodlevy oznámit orgánu činnému v trestním řízení. O těchto skutečnostech může zaměstnanec ČSÚ současně informovat nadřízeného zaměstnance či představeného.</w:t>
      </w:r>
      <w:r>
        <w:rPr>
          <w:rFonts w:ascii="Arial" w:hAnsi="Arial" w:cs="Arial"/>
          <w:sz w:val="20"/>
          <w:szCs w:val="20"/>
        </w:rPr>
        <w:t xml:space="preserve"> </w:t>
      </w:r>
      <w:r w:rsidRPr="001062D4">
        <w:rPr>
          <w:rFonts w:ascii="Arial" w:hAnsi="Arial" w:cs="Arial"/>
          <w:sz w:val="20"/>
          <w:szCs w:val="20"/>
        </w:rPr>
        <w:t xml:space="preserve">Státní zaměstnanec může též oznámit podezření ze spáchání protiprávního jednání jiným státním zaměstnancem či představeným při výkonu státní služby, práce nebo veřejné funkce nebo v souvislosti s ním </w:t>
      </w:r>
      <w:proofErr w:type="spellStart"/>
      <w:r w:rsidRPr="001062D4">
        <w:rPr>
          <w:rFonts w:ascii="Arial" w:hAnsi="Arial" w:cs="Arial"/>
          <w:sz w:val="20"/>
          <w:szCs w:val="20"/>
        </w:rPr>
        <w:t>prošetřovateli</w:t>
      </w:r>
      <w:proofErr w:type="spellEnd"/>
      <w:r w:rsidRPr="001062D4">
        <w:rPr>
          <w:rFonts w:ascii="Arial" w:hAnsi="Arial" w:cs="Arial"/>
          <w:sz w:val="20"/>
          <w:szCs w:val="20"/>
        </w:rPr>
        <w:t>, a to i</w:t>
      </w:r>
      <w:r w:rsidR="00846C00">
        <w:rPr>
          <w:rFonts w:ascii="Arial" w:hAnsi="Arial" w:cs="Arial"/>
          <w:sz w:val="20"/>
          <w:szCs w:val="20"/>
        </w:rPr>
        <w:t> </w:t>
      </w:r>
      <w:r w:rsidRPr="001062D4">
        <w:rPr>
          <w:rFonts w:ascii="Arial" w:hAnsi="Arial" w:cs="Arial"/>
          <w:sz w:val="20"/>
          <w:szCs w:val="20"/>
        </w:rPr>
        <w:t>anonymně.</w:t>
      </w:r>
    </w:p>
    <w:p w:rsidR="00893481" w:rsidRDefault="00893481" w:rsidP="004F6A79">
      <w:pPr>
        <w:jc w:val="both"/>
        <w:rPr>
          <w:rFonts w:ascii="Arial" w:hAnsi="Arial" w:cs="Arial"/>
          <w:sz w:val="20"/>
          <w:szCs w:val="20"/>
        </w:rPr>
      </w:pPr>
    </w:p>
    <w:p w:rsidR="000001F6" w:rsidRPr="000001F6" w:rsidRDefault="000001F6" w:rsidP="00EA7180">
      <w:pPr>
        <w:jc w:val="both"/>
        <w:rPr>
          <w:rFonts w:ascii="Arial" w:hAnsi="Arial" w:cs="Arial"/>
          <w:sz w:val="20"/>
          <w:szCs w:val="20"/>
        </w:rPr>
      </w:pPr>
      <w:r w:rsidRPr="000001F6">
        <w:rPr>
          <w:rFonts w:ascii="Arial" w:hAnsi="Arial" w:cs="Arial"/>
          <w:sz w:val="20"/>
          <w:szCs w:val="20"/>
        </w:rPr>
        <w:t xml:space="preserve">V souladu s nařízením vlády č. 145/2015 Sb., o opatřeních souvisejících s oznamováním podezření ze spáchání protiprávního jednání ve služebním úřadu, je na ČSÚ určen tzv. </w:t>
      </w:r>
      <w:proofErr w:type="spellStart"/>
      <w:r w:rsidRPr="000001F6">
        <w:rPr>
          <w:rFonts w:ascii="Arial" w:hAnsi="Arial" w:cs="Arial"/>
          <w:sz w:val="20"/>
          <w:szCs w:val="20"/>
        </w:rPr>
        <w:t>prošetřovatel</w:t>
      </w:r>
      <w:proofErr w:type="spellEnd"/>
      <w:r w:rsidRPr="000001F6">
        <w:rPr>
          <w:rFonts w:ascii="Arial" w:hAnsi="Arial" w:cs="Arial"/>
          <w:sz w:val="20"/>
          <w:szCs w:val="20"/>
        </w:rPr>
        <w:t xml:space="preserve">, který přijímá </w:t>
      </w:r>
      <w:r w:rsidRPr="000001F6">
        <w:rPr>
          <w:rFonts w:ascii="Arial" w:hAnsi="Arial" w:cs="Arial"/>
          <w:sz w:val="20"/>
          <w:szCs w:val="20"/>
        </w:rPr>
        <w:lastRenderedPageBreak/>
        <w:t xml:space="preserve">příslušná oznámení a prošetřuje v nich obsažená podezření. Touto osobou je Ing. Jaroslav </w:t>
      </w:r>
      <w:proofErr w:type="spellStart"/>
      <w:r w:rsidRPr="000001F6">
        <w:rPr>
          <w:rFonts w:ascii="Arial" w:hAnsi="Arial" w:cs="Arial"/>
          <w:sz w:val="20"/>
          <w:szCs w:val="20"/>
        </w:rPr>
        <w:t>Barnáš</w:t>
      </w:r>
      <w:proofErr w:type="spellEnd"/>
      <w:r w:rsidRPr="000001F6">
        <w:rPr>
          <w:rFonts w:ascii="Arial" w:hAnsi="Arial" w:cs="Arial"/>
          <w:sz w:val="20"/>
          <w:szCs w:val="20"/>
        </w:rPr>
        <w:t xml:space="preserve"> a</w:t>
      </w:r>
      <w:r w:rsidR="00846C00">
        <w:rPr>
          <w:rFonts w:ascii="Arial" w:hAnsi="Arial" w:cs="Arial"/>
          <w:sz w:val="20"/>
          <w:szCs w:val="20"/>
        </w:rPr>
        <w:t> </w:t>
      </w:r>
      <w:r w:rsidRPr="000001F6">
        <w:rPr>
          <w:rFonts w:ascii="Arial" w:hAnsi="Arial" w:cs="Arial"/>
          <w:sz w:val="20"/>
          <w:szCs w:val="20"/>
        </w:rPr>
        <w:t xml:space="preserve">doc. JUDr. PhDr. David </w:t>
      </w:r>
      <w:proofErr w:type="spellStart"/>
      <w:r w:rsidRPr="000001F6">
        <w:rPr>
          <w:rFonts w:ascii="Arial" w:hAnsi="Arial" w:cs="Arial"/>
          <w:sz w:val="20"/>
          <w:szCs w:val="20"/>
        </w:rPr>
        <w:t>Elischer</w:t>
      </w:r>
      <w:proofErr w:type="spellEnd"/>
      <w:r w:rsidRPr="000001F6">
        <w:rPr>
          <w:rFonts w:ascii="Arial" w:hAnsi="Arial" w:cs="Arial"/>
          <w:sz w:val="20"/>
          <w:szCs w:val="20"/>
        </w:rPr>
        <w:t>, Ph.D.</w:t>
      </w:r>
    </w:p>
    <w:p w:rsidR="000001F6" w:rsidRPr="000001F6" w:rsidRDefault="000001F6" w:rsidP="000001F6">
      <w:pPr>
        <w:rPr>
          <w:rFonts w:ascii="Arial" w:hAnsi="Arial" w:cs="Arial"/>
          <w:sz w:val="20"/>
          <w:szCs w:val="20"/>
        </w:rPr>
      </w:pPr>
    </w:p>
    <w:p w:rsidR="000001F6" w:rsidRPr="000001F6" w:rsidRDefault="000001F6" w:rsidP="00EA7180">
      <w:pPr>
        <w:jc w:val="both"/>
        <w:rPr>
          <w:rFonts w:ascii="Arial" w:hAnsi="Arial" w:cs="Arial"/>
          <w:sz w:val="20"/>
          <w:szCs w:val="20"/>
        </w:rPr>
      </w:pPr>
      <w:r w:rsidRPr="000001F6">
        <w:rPr>
          <w:rFonts w:ascii="Arial" w:hAnsi="Arial" w:cs="Arial"/>
          <w:sz w:val="20"/>
          <w:szCs w:val="20"/>
        </w:rPr>
        <w:t xml:space="preserve">Za účelem možnosti podání oznámení v listinné podobě byla v souladu s předmětným nařízením zřízena schránka pro </w:t>
      </w:r>
      <w:r w:rsidR="005A0AB0">
        <w:rPr>
          <w:rFonts w:ascii="Arial" w:hAnsi="Arial" w:cs="Arial"/>
          <w:sz w:val="20"/>
          <w:szCs w:val="20"/>
        </w:rPr>
        <w:t xml:space="preserve">jejich </w:t>
      </w:r>
      <w:r w:rsidRPr="000001F6">
        <w:rPr>
          <w:rFonts w:ascii="Arial" w:hAnsi="Arial" w:cs="Arial"/>
          <w:sz w:val="20"/>
          <w:szCs w:val="20"/>
        </w:rPr>
        <w:t xml:space="preserve">příjem. </w:t>
      </w:r>
      <w:r w:rsidR="005A0AB0">
        <w:rPr>
          <w:rFonts w:ascii="Arial" w:hAnsi="Arial" w:cs="Arial"/>
          <w:sz w:val="20"/>
          <w:szCs w:val="20"/>
        </w:rPr>
        <w:t>Nachází se</w:t>
      </w:r>
      <w:r w:rsidRPr="000001F6">
        <w:rPr>
          <w:rFonts w:ascii="Arial" w:hAnsi="Arial" w:cs="Arial"/>
          <w:sz w:val="20"/>
          <w:szCs w:val="20"/>
        </w:rPr>
        <w:t xml:space="preserve"> u vchodu do budovy ČSÚ v Praze (adresa: Na padesátém 3268/81, 100 82 Praha 10) na místě, které splňuje podmínky minimalizace možnosti odhalení totožnosti oznamovatele.</w:t>
      </w:r>
    </w:p>
    <w:p w:rsidR="000001F6" w:rsidRPr="000001F6" w:rsidRDefault="000001F6" w:rsidP="00EA7180">
      <w:pPr>
        <w:jc w:val="both"/>
        <w:rPr>
          <w:rFonts w:ascii="Arial" w:hAnsi="Arial" w:cs="Arial"/>
          <w:sz w:val="20"/>
          <w:szCs w:val="20"/>
        </w:rPr>
      </w:pPr>
    </w:p>
    <w:p w:rsidR="000001F6" w:rsidRDefault="000001F6" w:rsidP="00EA7180">
      <w:pPr>
        <w:jc w:val="both"/>
        <w:rPr>
          <w:rFonts w:ascii="Arial" w:hAnsi="Arial" w:cs="Arial"/>
          <w:sz w:val="20"/>
          <w:szCs w:val="20"/>
        </w:rPr>
      </w:pPr>
      <w:r w:rsidRPr="000001F6">
        <w:rPr>
          <w:rFonts w:ascii="Arial" w:hAnsi="Arial" w:cs="Arial"/>
          <w:sz w:val="20"/>
          <w:szCs w:val="20"/>
        </w:rPr>
        <w:t xml:space="preserve">Oznámení podezření ze spáchání protiprávního jednaní je také možno učinit prostřednictvím elektronické pošty na adresu </w:t>
      </w:r>
      <w:hyperlink r:id="rId9" w:history="1">
        <w:r w:rsidRPr="006868DE">
          <w:rPr>
            <w:rStyle w:val="Hypertextovodkaz"/>
            <w:rFonts w:ascii="Arial" w:hAnsi="Arial" w:cs="Arial"/>
            <w:sz w:val="20"/>
            <w:szCs w:val="20"/>
          </w:rPr>
          <w:t>korupce@czso.cz</w:t>
        </w:r>
      </w:hyperlink>
      <w:r w:rsidRPr="000001F6">
        <w:rPr>
          <w:rFonts w:ascii="Arial" w:hAnsi="Arial" w:cs="Arial"/>
          <w:sz w:val="20"/>
          <w:szCs w:val="20"/>
        </w:rPr>
        <w:t>.</w:t>
      </w:r>
    </w:p>
    <w:p w:rsidR="000001F6" w:rsidRPr="000001F6" w:rsidRDefault="000001F6" w:rsidP="00EA7180">
      <w:pPr>
        <w:jc w:val="both"/>
        <w:rPr>
          <w:rFonts w:ascii="Arial" w:hAnsi="Arial" w:cs="Arial"/>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1.5 Ochrana oznamovatelů</w:t>
      </w:r>
    </w:p>
    <w:p w:rsidR="000001F6" w:rsidRDefault="000001F6" w:rsidP="0042492E">
      <w:pPr>
        <w:jc w:val="both"/>
        <w:rPr>
          <w:rFonts w:ascii="Arial" w:hAnsi="Arial" w:cs="Arial"/>
          <w:sz w:val="20"/>
          <w:szCs w:val="20"/>
        </w:rPr>
      </w:pPr>
      <w:r>
        <w:rPr>
          <w:rFonts w:ascii="Arial" w:hAnsi="Arial" w:cs="Arial"/>
          <w:sz w:val="20"/>
          <w:szCs w:val="20"/>
        </w:rPr>
        <w:t>Ochrana oznamovatelů je upravena v § 1 nařízení vlády č. 145/2015 takto:</w:t>
      </w:r>
    </w:p>
    <w:p w:rsidR="000001F6" w:rsidRDefault="000001F6" w:rsidP="000001F6">
      <w:pPr>
        <w:jc w:val="both"/>
        <w:rPr>
          <w:rFonts w:ascii="Arial" w:hAnsi="Arial" w:cs="Arial"/>
          <w:sz w:val="20"/>
          <w:szCs w:val="20"/>
        </w:rPr>
      </w:pPr>
      <w:r>
        <w:rPr>
          <w:rFonts w:ascii="Arial" w:hAnsi="Arial" w:cs="Arial"/>
          <w:sz w:val="20"/>
          <w:szCs w:val="20"/>
        </w:rPr>
        <w:t>„</w:t>
      </w:r>
      <w:r w:rsidRPr="000001F6">
        <w:rPr>
          <w:rFonts w:ascii="Arial" w:hAnsi="Arial" w:cs="Arial"/>
          <w:sz w:val="20"/>
          <w:szCs w:val="20"/>
        </w:rPr>
        <w:t>Státní zaměstnanec, který oznámí podezření ze spáchání protiprávního jednání představeným, státním zaměstnancem, jiným zaměstnancem nebo osobou ve služebním poměru podle jiného právního předpisu při výkonu státní služby, práce nebo veřejné funkce nebo v souvislosti s ním podle tohoto nařízení nebo postupem podle jiného právního předpisu, (dále jen „oznamovatel“), a to i</w:t>
      </w:r>
      <w:r w:rsidR="00846C00">
        <w:rPr>
          <w:rFonts w:ascii="Arial" w:hAnsi="Arial" w:cs="Arial"/>
          <w:sz w:val="20"/>
          <w:szCs w:val="20"/>
        </w:rPr>
        <w:t> </w:t>
      </w:r>
      <w:r w:rsidRPr="000001F6">
        <w:rPr>
          <w:rFonts w:ascii="Arial" w:hAnsi="Arial" w:cs="Arial"/>
          <w:sz w:val="20"/>
          <w:szCs w:val="20"/>
        </w:rPr>
        <w:t>anonymně, nesmí být v souvislosti s tímto jednáním postižen, znevýhodněn nebo vystaven nátlaku.</w:t>
      </w:r>
      <w:r>
        <w:rPr>
          <w:rFonts w:ascii="Arial" w:hAnsi="Arial" w:cs="Arial"/>
          <w:sz w:val="20"/>
          <w:szCs w:val="20"/>
        </w:rPr>
        <w:t>“</w:t>
      </w:r>
    </w:p>
    <w:p w:rsidR="000001F6" w:rsidRDefault="000001F6" w:rsidP="000001F6">
      <w:pPr>
        <w:jc w:val="both"/>
        <w:rPr>
          <w:rFonts w:ascii="Arial" w:hAnsi="Arial" w:cs="Arial"/>
          <w:sz w:val="20"/>
          <w:szCs w:val="20"/>
        </w:rPr>
      </w:pPr>
    </w:p>
    <w:p w:rsidR="0042492E" w:rsidRPr="005F703A" w:rsidRDefault="0042492E" w:rsidP="0042492E">
      <w:pPr>
        <w:jc w:val="both"/>
        <w:rPr>
          <w:rFonts w:ascii="Arial" w:hAnsi="Arial" w:cs="Arial"/>
          <w:sz w:val="20"/>
          <w:szCs w:val="20"/>
        </w:rPr>
      </w:pPr>
      <w:r w:rsidRPr="005F703A">
        <w:rPr>
          <w:rFonts w:ascii="Arial" w:hAnsi="Arial" w:cs="Arial"/>
          <w:sz w:val="20"/>
          <w:szCs w:val="20"/>
        </w:rPr>
        <w:t>Čl</w:t>
      </w:r>
      <w:r w:rsidR="001C39B8">
        <w:rPr>
          <w:rFonts w:ascii="Arial" w:hAnsi="Arial" w:cs="Arial"/>
          <w:sz w:val="20"/>
          <w:szCs w:val="20"/>
        </w:rPr>
        <w:t>ánek</w:t>
      </w:r>
      <w:r w:rsidRPr="005F703A">
        <w:rPr>
          <w:rFonts w:ascii="Arial" w:hAnsi="Arial" w:cs="Arial"/>
          <w:sz w:val="20"/>
          <w:szCs w:val="20"/>
        </w:rPr>
        <w:t xml:space="preserve"> 6 Etického kodexu zaměstnance ČSÚ stanoví, že pokud zaměstnanec poukáže oprávněně na podezřelé a neetické chování, nebude mít jeho jednání pro něj negativní důsledky v pracovněprávních vztazích.</w:t>
      </w:r>
    </w:p>
    <w:p w:rsidR="00C3490D" w:rsidRDefault="00C3490D" w:rsidP="006F3E3D">
      <w:pPr>
        <w:ind w:firstLine="708"/>
        <w:rPr>
          <w:rFonts w:ascii="Arial" w:hAnsi="Arial" w:cs="Arial"/>
          <w:b/>
          <w:sz w:val="20"/>
          <w:szCs w:val="20"/>
        </w:rPr>
      </w:pPr>
    </w:p>
    <w:p w:rsidR="00360FAA" w:rsidRPr="00A803F1" w:rsidRDefault="00360FAA" w:rsidP="00A803F1">
      <w:pPr>
        <w:numPr>
          <w:ilvl w:val="0"/>
          <w:numId w:val="20"/>
        </w:numPr>
        <w:rPr>
          <w:rFonts w:ascii="Arial" w:hAnsi="Arial" w:cs="Arial"/>
          <w:b/>
          <w:sz w:val="20"/>
          <w:szCs w:val="20"/>
          <w:u w:val="single"/>
        </w:rPr>
      </w:pPr>
      <w:r w:rsidRPr="00C3490D">
        <w:rPr>
          <w:rFonts w:ascii="Arial" w:hAnsi="Arial" w:cs="Arial"/>
          <w:b/>
          <w:sz w:val="20"/>
          <w:szCs w:val="20"/>
          <w:u w:val="single"/>
        </w:rPr>
        <w:t>Transparentnost</w:t>
      </w:r>
    </w:p>
    <w:p w:rsidR="00181681" w:rsidRDefault="00181681" w:rsidP="00360FAA">
      <w:pPr>
        <w:rPr>
          <w:rFonts w:ascii="Arial" w:hAnsi="Arial" w:cs="Arial"/>
          <w:b/>
          <w:sz w:val="20"/>
          <w:szCs w:val="20"/>
          <w:highlight w:val="green"/>
        </w:rPr>
      </w:pPr>
    </w:p>
    <w:p w:rsidR="00360FAA" w:rsidRPr="005F703A" w:rsidRDefault="0010373D" w:rsidP="00360FAA">
      <w:pPr>
        <w:rPr>
          <w:rFonts w:ascii="Arial" w:hAnsi="Arial" w:cs="Arial"/>
          <w:b/>
          <w:sz w:val="20"/>
          <w:szCs w:val="20"/>
        </w:rPr>
      </w:pPr>
      <w:r w:rsidRPr="00A90098">
        <w:rPr>
          <w:rFonts w:ascii="Arial" w:hAnsi="Arial" w:cs="Arial"/>
          <w:b/>
          <w:sz w:val="20"/>
          <w:szCs w:val="20"/>
        </w:rPr>
        <w:t>2.1</w:t>
      </w:r>
      <w:r w:rsidR="00360FAA" w:rsidRPr="00A90098">
        <w:rPr>
          <w:rFonts w:ascii="Arial" w:hAnsi="Arial" w:cs="Arial"/>
          <w:b/>
          <w:sz w:val="20"/>
          <w:szCs w:val="20"/>
        </w:rPr>
        <w:t xml:space="preserve"> Zveřejňování informací o veřejných prostředcích</w:t>
      </w:r>
    </w:p>
    <w:p w:rsidR="003E0765" w:rsidRPr="005F703A" w:rsidRDefault="003E0765" w:rsidP="00B340DF">
      <w:pPr>
        <w:jc w:val="both"/>
        <w:rPr>
          <w:rFonts w:ascii="Arial" w:hAnsi="Arial" w:cs="Arial"/>
          <w:sz w:val="20"/>
          <w:szCs w:val="20"/>
        </w:rPr>
      </w:pPr>
      <w:r w:rsidRPr="005F703A">
        <w:rPr>
          <w:rFonts w:ascii="Arial" w:hAnsi="Arial" w:cs="Arial"/>
          <w:sz w:val="20"/>
          <w:szCs w:val="20"/>
        </w:rPr>
        <w:t>Snaha o co nejvyšší transparentnost se projevuje zejména zveřejňováním co největšího množství relevantních informací n</w:t>
      </w:r>
      <w:r w:rsidR="0011460F" w:rsidRPr="005F703A">
        <w:rPr>
          <w:rFonts w:ascii="Arial" w:hAnsi="Arial" w:cs="Arial"/>
          <w:sz w:val="20"/>
          <w:szCs w:val="20"/>
        </w:rPr>
        <w:t xml:space="preserve">a webových stránkách </w:t>
      </w:r>
      <w:r w:rsidR="0010373D" w:rsidRPr="005F703A">
        <w:rPr>
          <w:rFonts w:ascii="Arial" w:hAnsi="Arial" w:cs="Arial"/>
          <w:sz w:val="20"/>
          <w:szCs w:val="20"/>
        </w:rPr>
        <w:t>ČSÚ jak v souladu s příslušnými právními předpisy, tak i nad jejich rámec</w:t>
      </w:r>
      <w:r w:rsidRPr="005F703A">
        <w:rPr>
          <w:rFonts w:ascii="Arial" w:hAnsi="Arial" w:cs="Arial"/>
          <w:sz w:val="20"/>
          <w:szCs w:val="20"/>
        </w:rPr>
        <w:t xml:space="preserve">. </w:t>
      </w:r>
    </w:p>
    <w:p w:rsidR="003E0765" w:rsidRDefault="003E0765" w:rsidP="00B340DF">
      <w:pPr>
        <w:jc w:val="both"/>
        <w:rPr>
          <w:rFonts w:ascii="Arial" w:hAnsi="Arial" w:cs="Arial"/>
          <w:sz w:val="20"/>
          <w:szCs w:val="20"/>
        </w:rPr>
      </w:pPr>
    </w:p>
    <w:p w:rsidR="0010373D" w:rsidRPr="005F703A" w:rsidRDefault="0010373D" w:rsidP="00B340DF">
      <w:pPr>
        <w:jc w:val="both"/>
        <w:rPr>
          <w:rFonts w:ascii="Arial" w:hAnsi="Arial" w:cs="Arial"/>
          <w:b/>
          <w:sz w:val="20"/>
          <w:szCs w:val="20"/>
        </w:rPr>
      </w:pPr>
      <w:r w:rsidRPr="00A90098">
        <w:rPr>
          <w:rFonts w:ascii="Arial" w:hAnsi="Arial" w:cs="Arial"/>
          <w:b/>
          <w:sz w:val="20"/>
          <w:szCs w:val="20"/>
        </w:rPr>
        <w:t>2.1.1 Informace o rozpočtu</w:t>
      </w:r>
    </w:p>
    <w:p w:rsidR="006D1A90" w:rsidRPr="005F703A" w:rsidRDefault="0011460F" w:rsidP="00B340DF">
      <w:pPr>
        <w:jc w:val="both"/>
        <w:rPr>
          <w:rFonts w:ascii="Arial" w:hAnsi="Arial" w:cs="Arial"/>
          <w:sz w:val="20"/>
          <w:szCs w:val="20"/>
        </w:rPr>
      </w:pPr>
      <w:r w:rsidRPr="005F703A">
        <w:rPr>
          <w:rFonts w:ascii="Arial" w:hAnsi="Arial" w:cs="Arial"/>
          <w:sz w:val="20"/>
          <w:szCs w:val="20"/>
        </w:rPr>
        <w:t>Závěrečný účet kapitoly 345 – Český statistický úřad za uplynulý kalendářní rok, který je součástí Státního závěrečného účtu</w:t>
      </w:r>
      <w:r w:rsidR="006E2B8B" w:rsidRPr="005F703A">
        <w:rPr>
          <w:rFonts w:ascii="Arial" w:hAnsi="Arial" w:cs="Arial"/>
          <w:sz w:val="20"/>
          <w:szCs w:val="20"/>
        </w:rPr>
        <w:t xml:space="preserve"> a obsahuje informace o rozpočtu ČSÚ včetně výsledku hospodaření, je každoročně zveřejňován na Internetu</w:t>
      </w:r>
      <w:r w:rsidR="000001F6">
        <w:rPr>
          <w:rFonts w:ascii="Arial" w:hAnsi="Arial" w:cs="Arial"/>
          <w:sz w:val="20"/>
          <w:szCs w:val="20"/>
        </w:rPr>
        <w:t xml:space="preserve"> (</w:t>
      </w:r>
      <w:hyperlink r:id="rId10" w:history="1">
        <w:r w:rsidR="000001F6" w:rsidRPr="006868DE">
          <w:rPr>
            <w:rStyle w:val="Hypertextovodkaz"/>
            <w:rFonts w:ascii="Arial" w:hAnsi="Arial" w:cs="Arial"/>
            <w:sz w:val="20"/>
            <w:szCs w:val="20"/>
          </w:rPr>
          <w:t>https://www.czso.cz/csu/czso/zaverecny_ucet</w:t>
        </w:r>
      </w:hyperlink>
      <w:r w:rsidR="000001F6">
        <w:rPr>
          <w:rFonts w:ascii="Arial" w:hAnsi="Arial" w:cs="Arial"/>
          <w:sz w:val="20"/>
          <w:szCs w:val="20"/>
        </w:rPr>
        <w:t>)</w:t>
      </w:r>
      <w:r w:rsidR="006E2B8B" w:rsidRPr="005F703A">
        <w:rPr>
          <w:rFonts w:ascii="Arial" w:hAnsi="Arial" w:cs="Arial"/>
          <w:sz w:val="20"/>
          <w:szCs w:val="20"/>
        </w:rPr>
        <w:t>.</w:t>
      </w:r>
    </w:p>
    <w:p w:rsidR="00844930" w:rsidRDefault="00844930" w:rsidP="00B340DF">
      <w:pPr>
        <w:widowControl w:val="0"/>
        <w:autoSpaceDE w:val="0"/>
        <w:autoSpaceDN w:val="0"/>
        <w:adjustRightInd w:val="0"/>
        <w:jc w:val="both"/>
        <w:rPr>
          <w:rFonts w:ascii="Arial" w:hAnsi="Arial" w:cs="Arial"/>
          <w:sz w:val="20"/>
          <w:szCs w:val="20"/>
        </w:rPr>
      </w:pPr>
    </w:p>
    <w:p w:rsidR="000001F6" w:rsidRDefault="000001F6" w:rsidP="00B340DF">
      <w:pPr>
        <w:widowControl w:val="0"/>
        <w:autoSpaceDE w:val="0"/>
        <w:autoSpaceDN w:val="0"/>
        <w:adjustRightInd w:val="0"/>
        <w:jc w:val="both"/>
        <w:rPr>
          <w:rFonts w:ascii="Arial" w:hAnsi="Arial" w:cs="Arial"/>
          <w:sz w:val="20"/>
          <w:szCs w:val="20"/>
        </w:rPr>
      </w:pPr>
      <w:r>
        <w:rPr>
          <w:rFonts w:ascii="Arial" w:hAnsi="Arial" w:cs="Arial"/>
          <w:sz w:val="20"/>
          <w:szCs w:val="20"/>
        </w:rPr>
        <w:t xml:space="preserve">Odpovídá: ředitelka odboru </w:t>
      </w:r>
      <w:r w:rsidR="00AA465B">
        <w:rPr>
          <w:rFonts w:ascii="Arial" w:hAnsi="Arial" w:cs="Arial"/>
          <w:sz w:val="20"/>
          <w:szCs w:val="20"/>
        </w:rPr>
        <w:t>financování a rozpočtu</w:t>
      </w:r>
      <w:r w:rsidR="00AA465B">
        <w:rPr>
          <w:rFonts w:ascii="Arial" w:hAnsi="Arial" w:cs="Arial"/>
          <w:sz w:val="20"/>
          <w:szCs w:val="20"/>
        </w:rPr>
        <w:tab/>
      </w:r>
      <w:r w:rsidR="00AA465B">
        <w:rPr>
          <w:rFonts w:ascii="Arial" w:hAnsi="Arial" w:cs="Arial"/>
          <w:sz w:val="20"/>
          <w:szCs w:val="20"/>
        </w:rPr>
        <w:tab/>
      </w:r>
      <w:r w:rsidR="00AA465B">
        <w:rPr>
          <w:rFonts w:ascii="Arial" w:hAnsi="Arial" w:cs="Arial"/>
          <w:sz w:val="20"/>
          <w:szCs w:val="20"/>
        </w:rPr>
        <w:tab/>
      </w:r>
      <w:r w:rsidR="00AA465B">
        <w:rPr>
          <w:rFonts w:ascii="Arial" w:hAnsi="Arial" w:cs="Arial"/>
          <w:sz w:val="20"/>
          <w:szCs w:val="20"/>
        </w:rPr>
        <w:tab/>
      </w:r>
      <w:r w:rsidR="00763008">
        <w:rPr>
          <w:rFonts w:ascii="Arial" w:hAnsi="Arial" w:cs="Arial"/>
          <w:sz w:val="20"/>
          <w:szCs w:val="20"/>
        </w:rPr>
        <w:tab/>
      </w:r>
      <w:r w:rsidR="00AA465B">
        <w:rPr>
          <w:rFonts w:ascii="Arial" w:hAnsi="Arial" w:cs="Arial"/>
          <w:sz w:val="20"/>
          <w:szCs w:val="20"/>
        </w:rPr>
        <w:t>Termín: trvale</w:t>
      </w:r>
    </w:p>
    <w:p w:rsidR="00AA465B" w:rsidRPr="005F703A" w:rsidRDefault="00AA465B" w:rsidP="00B340DF">
      <w:pPr>
        <w:widowControl w:val="0"/>
        <w:autoSpaceDE w:val="0"/>
        <w:autoSpaceDN w:val="0"/>
        <w:adjustRightInd w:val="0"/>
        <w:jc w:val="both"/>
        <w:rPr>
          <w:rFonts w:ascii="Arial" w:hAnsi="Arial" w:cs="Arial"/>
          <w:sz w:val="20"/>
          <w:szCs w:val="20"/>
        </w:rPr>
      </w:pPr>
    </w:p>
    <w:p w:rsidR="0010373D" w:rsidRPr="005867C9" w:rsidRDefault="0010373D" w:rsidP="0010373D">
      <w:pPr>
        <w:jc w:val="both"/>
        <w:rPr>
          <w:rFonts w:ascii="Arial" w:hAnsi="Arial" w:cs="Arial"/>
          <w:b/>
          <w:sz w:val="20"/>
          <w:szCs w:val="20"/>
        </w:rPr>
      </w:pPr>
      <w:r w:rsidRPr="005867C9">
        <w:rPr>
          <w:rFonts w:ascii="Arial" w:hAnsi="Arial" w:cs="Arial"/>
          <w:b/>
          <w:sz w:val="20"/>
          <w:szCs w:val="20"/>
        </w:rPr>
        <w:t>2.1.2 Informace vztahující se k veřejným zakázkám</w:t>
      </w:r>
    </w:p>
    <w:p w:rsidR="00AA465B" w:rsidRPr="005867C9" w:rsidRDefault="006E2B8B" w:rsidP="00AA465B">
      <w:pPr>
        <w:jc w:val="both"/>
        <w:rPr>
          <w:rFonts w:ascii="Arial" w:hAnsi="Arial" w:cs="Arial"/>
          <w:sz w:val="20"/>
          <w:szCs w:val="20"/>
        </w:rPr>
      </w:pPr>
      <w:r w:rsidRPr="005867C9">
        <w:rPr>
          <w:rFonts w:ascii="Arial" w:hAnsi="Arial" w:cs="Arial"/>
          <w:sz w:val="20"/>
          <w:szCs w:val="20"/>
        </w:rPr>
        <w:t xml:space="preserve">Na internetových stránkách ČSÚ se průběžně </w:t>
      </w:r>
      <w:r w:rsidR="003E0765" w:rsidRPr="005867C9">
        <w:rPr>
          <w:rFonts w:ascii="Arial" w:hAnsi="Arial" w:cs="Arial"/>
          <w:sz w:val="20"/>
          <w:szCs w:val="20"/>
        </w:rPr>
        <w:t xml:space="preserve">doplňují informace o </w:t>
      </w:r>
      <w:r w:rsidR="006D1A90" w:rsidRPr="005867C9">
        <w:rPr>
          <w:rFonts w:ascii="Arial" w:hAnsi="Arial" w:cs="Arial"/>
          <w:sz w:val="20"/>
          <w:szCs w:val="20"/>
        </w:rPr>
        <w:t>veřejný</w:t>
      </w:r>
      <w:r w:rsidR="003E0765" w:rsidRPr="005867C9">
        <w:rPr>
          <w:rFonts w:ascii="Arial" w:hAnsi="Arial" w:cs="Arial"/>
          <w:sz w:val="20"/>
          <w:szCs w:val="20"/>
        </w:rPr>
        <w:t>ch</w:t>
      </w:r>
      <w:r w:rsidR="006D1A90" w:rsidRPr="005867C9">
        <w:rPr>
          <w:rFonts w:ascii="Arial" w:hAnsi="Arial" w:cs="Arial"/>
          <w:sz w:val="20"/>
          <w:szCs w:val="20"/>
        </w:rPr>
        <w:t xml:space="preserve"> zakázká</w:t>
      </w:r>
      <w:r w:rsidR="003E0765" w:rsidRPr="005867C9">
        <w:rPr>
          <w:rFonts w:ascii="Arial" w:hAnsi="Arial" w:cs="Arial"/>
          <w:sz w:val="20"/>
          <w:szCs w:val="20"/>
        </w:rPr>
        <w:t>ch</w:t>
      </w:r>
      <w:r w:rsidRPr="005867C9">
        <w:rPr>
          <w:rFonts w:ascii="Arial" w:hAnsi="Arial" w:cs="Arial"/>
          <w:sz w:val="20"/>
          <w:szCs w:val="20"/>
        </w:rPr>
        <w:t>, které mj.</w:t>
      </w:r>
      <w:r w:rsidR="001E60F1">
        <w:rPr>
          <w:rFonts w:ascii="Arial" w:hAnsi="Arial" w:cs="Arial"/>
          <w:sz w:val="20"/>
          <w:szCs w:val="20"/>
        </w:rPr>
        <w:t> </w:t>
      </w:r>
      <w:r w:rsidRPr="005867C9">
        <w:rPr>
          <w:rFonts w:ascii="Arial" w:hAnsi="Arial" w:cs="Arial"/>
          <w:sz w:val="20"/>
          <w:szCs w:val="20"/>
        </w:rPr>
        <w:t xml:space="preserve">zahrnují profil zadavatele, uzavřené smlouvy, archiv veřejných zakázek, informace projektu </w:t>
      </w:r>
      <w:proofErr w:type="spellStart"/>
      <w:r w:rsidRPr="005867C9">
        <w:rPr>
          <w:rFonts w:ascii="Arial" w:hAnsi="Arial" w:cs="Arial"/>
          <w:sz w:val="20"/>
          <w:szCs w:val="20"/>
        </w:rPr>
        <w:t>Redesign</w:t>
      </w:r>
      <w:proofErr w:type="spellEnd"/>
      <w:r w:rsidRPr="005867C9">
        <w:rPr>
          <w:rFonts w:ascii="Arial" w:hAnsi="Arial" w:cs="Arial"/>
          <w:sz w:val="20"/>
          <w:szCs w:val="20"/>
        </w:rPr>
        <w:t xml:space="preserve"> statistického informačního systému v návaznosti na zavádění </w:t>
      </w:r>
      <w:proofErr w:type="spellStart"/>
      <w:r w:rsidRPr="005867C9">
        <w:rPr>
          <w:rFonts w:ascii="Arial" w:hAnsi="Arial" w:cs="Arial"/>
          <w:sz w:val="20"/>
          <w:szCs w:val="20"/>
        </w:rPr>
        <w:t>eGovernmentu</w:t>
      </w:r>
      <w:proofErr w:type="spellEnd"/>
      <w:r w:rsidRPr="005867C9">
        <w:rPr>
          <w:rFonts w:ascii="Arial" w:hAnsi="Arial" w:cs="Arial"/>
          <w:sz w:val="20"/>
          <w:szCs w:val="20"/>
        </w:rPr>
        <w:t xml:space="preserve"> v</w:t>
      </w:r>
      <w:r w:rsidR="00AA465B" w:rsidRPr="005867C9">
        <w:rPr>
          <w:rFonts w:ascii="Arial" w:hAnsi="Arial" w:cs="Arial"/>
          <w:sz w:val="20"/>
          <w:szCs w:val="20"/>
        </w:rPr>
        <w:t> </w:t>
      </w:r>
      <w:proofErr w:type="gramStart"/>
      <w:r w:rsidRPr="005867C9">
        <w:rPr>
          <w:rFonts w:ascii="Arial" w:hAnsi="Arial" w:cs="Arial"/>
          <w:sz w:val="20"/>
          <w:szCs w:val="20"/>
        </w:rPr>
        <w:t>ČR</w:t>
      </w:r>
      <w:r w:rsidR="00AA465B" w:rsidRPr="005867C9">
        <w:rPr>
          <w:rFonts w:ascii="Arial" w:hAnsi="Arial" w:cs="Arial"/>
          <w:sz w:val="20"/>
          <w:szCs w:val="20"/>
        </w:rPr>
        <w:t>,  veřejné</w:t>
      </w:r>
      <w:proofErr w:type="gramEnd"/>
      <w:r w:rsidR="00AA465B" w:rsidRPr="005867C9">
        <w:rPr>
          <w:rFonts w:ascii="Arial" w:hAnsi="Arial" w:cs="Arial"/>
          <w:sz w:val="20"/>
          <w:szCs w:val="20"/>
        </w:rPr>
        <w:t xml:space="preserve"> soutěže a</w:t>
      </w:r>
      <w:r w:rsidR="00846C00">
        <w:rPr>
          <w:rFonts w:ascii="Arial" w:hAnsi="Arial" w:cs="Arial"/>
          <w:sz w:val="20"/>
          <w:szCs w:val="20"/>
        </w:rPr>
        <w:t> </w:t>
      </w:r>
      <w:r w:rsidR="00AA465B" w:rsidRPr="005867C9">
        <w:rPr>
          <w:rFonts w:ascii="Arial" w:hAnsi="Arial" w:cs="Arial"/>
          <w:sz w:val="20"/>
          <w:szCs w:val="20"/>
        </w:rPr>
        <w:t>průzkumy trhu (</w:t>
      </w:r>
      <w:hyperlink r:id="rId11" w:history="1">
        <w:r w:rsidR="00AA465B" w:rsidRPr="005867C9">
          <w:rPr>
            <w:rStyle w:val="Hypertextovodkaz"/>
            <w:rFonts w:ascii="Arial" w:hAnsi="Arial" w:cs="Arial"/>
            <w:sz w:val="20"/>
            <w:szCs w:val="20"/>
          </w:rPr>
          <w:t>https://www.czso.cz/csu/czso/verejne_zakazky_a_vyberova_rizeni</w:t>
        </w:r>
      </w:hyperlink>
      <w:r w:rsidR="00AA465B" w:rsidRPr="005867C9">
        <w:rPr>
          <w:rFonts w:ascii="Arial" w:hAnsi="Arial" w:cs="Arial"/>
          <w:sz w:val="20"/>
          <w:szCs w:val="20"/>
        </w:rPr>
        <w:t>).</w:t>
      </w:r>
    </w:p>
    <w:p w:rsidR="00282E3E" w:rsidRPr="005867C9" w:rsidRDefault="00282E3E" w:rsidP="006E2B8B">
      <w:pPr>
        <w:jc w:val="both"/>
        <w:rPr>
          <w:rFonts w:ascii="Arial" w:hAnsi="Arial" w:cs="Arial"/>
          <w:sz w:val="20"/>
          <w:szCs w:val="20"/>
        </w:rPr>
      </w:pPr>
    </w:p>
    <w:p w:rsidR="00AA465B" w:rsidRDefault="00AA465B" w:rsidP="006E2B8B">
      <w:pPr>
        <w:jc w:val="both"/>
        <w:rPr>
          <w:rFonts w:ascii="Arial" w:hAnsi="Arial" w:cs="Arial"/>
          <w:sz w:val="20"/>
          <w:szCs w:val="20"/>
        </w:rPr>
      </w:pPr>
      <w:r w:rsidRPr="005867C9">
        <w:rPr>
          <w:rFonts w:ascii="Arial" w:hAnsi="Arial" w:cs="Arial"/>
          <w:sz w:val="20"/>
          <w:szCs w:val="20"/>
        </w:rPr>
        <w:t>Odpovídá: ředitelka odboru veřejných zakázek a právních služeb</w:t>
      </w:r>
      <w:r w:rsidRPr="005867C9">
        <w:rPr>
          <w:rFonts w:ascii="Arial" w:hAnsi="Arial" w:cs="Arial"/>
          <w:sz w:val="20"/>
          <w:szCs w:val="20"/>
        </w:rPr>
        <w:tab/>
      </w:r>
      <w:r w:rsidRPr="005867C9">
        <w:rPr>
          <w:rFonts w:ascii="Arial" w:hAnsi="Arial" w:cs="Arial"/>
          <w:sz w:val="20"/>
          <w:szCs w:val="20"/>
        </w:rPr>
        <w:tab/>
      </w:r>
      <w:r w:rsidR="00763008" w:rsidRPr="005867C9">
        <w:rPr>
          <w:rFonts w:ascii="Arial" w:hAnsi="Arial" w:cs="Arial"/>
          <w:sz w:val="20"/>
          <w:szCs w:val="20"/>
        </w:rPr>
        <w:tab/>
      </w:r>
      <w:r w:rsidRPr="005867C9">
        <w:rPr>
          <w:rFonts w:ascii="Arial" w:hAnsi="Arial" w:cs="Arial"/>
          <w:sz w:val="20"/>
          <w:szCs w:val="20"/>
        </w:rPr>
        <w:t>Termín: trvale</w:t>
      </w:r>
    </w:p>
    <w:p w:rsidR="00AA465B" w:rsidRDefault="00AA465B" w:rsidP="006E2B8B">
      <w:pPr>
        <w:jc w:val="both"/>
        <w:rPr>
          <w:rFonts w:ascii="Arial" w:hAnsi="Arial" w:cs="Arial"/>
          <w:sz w:val="20"/>
          <w:szCs w:val="20"/>
        </w:rPr>
      </w:pPr>
    </w:p>
    <w:p w:rsidR="0010373D" w:rsidRPr="005F703A" w:rsidRDefault="0010373D" w:rsidP="00B340DF">
      <w:pPr>
        <w:jc w:val="both"/>
        <w:rPr>
          <w:rFonts w:ascii="Arial" w:hAnsi="Arial" w:cs="Arial"/>
          <w:b/>
          <w:sz w:val="20"/>
          <w:szCs w:val="20"/>
        </w:rPr>
      </w:pPr>
      <w:r w:rsidRPr="00A90098">
        <w:rPr>
          <w:rFonts w:ascii="Arial" w:hAnsi="Arial" w:cs="Arial"/>
          <w:b/>
          <w:sz w:val="20"/>
          <w:szCs w:val="20"/>
        </w:rPr>
        <w:t>2.1.3 Informace vztahující se k nakládání s majetkem rezortů</w:t>
      </w:r>
    </w:p>
    <w:p w:rsidR="00844930" w:rsidRPr="005F703A" w:rsidRDefault="003E0765" w:rsidP="008B531F">
      <w:pPr>
        <w:widowControl w:val="0"/>
        <w:autoSpaceDE w:val="0"/>
        <w:autoSpaceDN w:val="0"/>
        <w:adjustRightInd w:val="0"/>
        <w:jc w:val="both"/>
        <w:rPr>
          <w:rFonts w:ascii="Arial" w:hAnsi="Arial" w:cs="Arial"/>
          <w:sz w:val="20"/>
          <w:szCs w:val="20"/>
        </w:rPr>
      </w:pPr>
      <w:r w:rsidRPr="005F703A">
        <w:rPr>
          <w:rFonts w:ascii="Arial" w:hAnsi="Arial" w:cs="Arial"/>
          <w:sz w:val="20"/>
          <w:szCs w:val="20"/>
        </w:rPr>
        <w:t xml:space="preserve">Další část webové prezentace </w:t>
      </w:r>
      <w:r w:rsidR="006E2B8B" w:rsidRPr="005F703A">
        <w:rPr>
          <w:rFonts w:ascii="Arial" w:hAnsi="Arial" w:cs="Arial"/>
          <w:sz w:val="20"/>
          <w:szCs w:val="20"/>
        </w:rPr>
        <w:t xml:space="preserve">ČSÚ </w:t>
      </w:r>
      <w:r w:rsidRPr="005F703A">
        <w:rPr>
          <w:rFonts w:ascii="Arial" w:hAnsi="Arial" w:cs="Arial"/>
          <w:sz w:val="20"/>
          <w:szCs w:val="20"/>
        </w:rPr>
        <w:t>obsahuje aktualizované informace s </w:t>
      </w:r>
      <w:r w:rsidR="00CA3E66">
        <w:rPr>
          <w:rFonts w:ascii="Arial" w:hAnsi="Arial" w:cs="Arial"/>
          <w:sz w:val="20"/>
          <w:szCs w:val="20"/>
        </w:rPr>
        <w:t>n</w:t>
      </w:r>
      <w:r w:rsidRPr="005F703A">
        <w:rPr>
          <w:rFonts w:ascii="Arial" w:hAnsi="Arial" w:cs="Arial"/>
          <w:sz w:val="20"/>
          <w:szCs w:val="20"/>
        </w:rPr>
        <w:t xml:space="preserve">abídkou </w:t>
      </w:r>
      <w:r w:rsidR="00685BE9" w:rsidRPr="005F703A">
        <w:rPr>
          <w:rFonts w:ascii="Arial" w:hAnsi="Arial" w:cs="Arial"/>
          <w:sz w:val="20"/>
          <w:szCs w:val="20"/>
        </w:rPr>
        <w:t>převodu nebo prodej</w:t>
      </w:r>
      <w:r w:rsidR="00CA3E66">
        <w:rPr>
          <w:rFonts w:ascii="Arial" w:hAnsi="Arial" w:cs="Arial"/>
          <w:sz w:val="20"/>
          <w:szCs w:val="20"/>
        </w:rPr>
        <w:t>e</w:t>
      </w:r>
      <w:r w:rsidR="00685BE9" w:rsidRPr="005F703A">
        <w:rPr>
          <w:rFonts w:ascii="Arial" w:hAnsi="Arial" w:cs="Arial"/>
          <w:sz w:val="20"/>
          <w:szCs w:val="20"/>
        </w:rPr>
        <w:t xml:space="preserve"> </w:t>
      </w:r>
      <w:r w:rsidRPr="005F703A">
        <w:rPr>
          <w:rFonts w:ascii="Arial" w:hAnsi="Arial" w:cs="Arial"/>
          <w:sz w:val="20"/>
          <w:szCs w:val="20"/>
        </w:rPr>
        <w:t xml:space="preserve">nepotřebného majetku </w:t>
      </w:r>
      <w:r w:rsidR="00844930" w:rsidRPr="005F703A">
        <w:rPr>
          <w:rFonts w:ascii="Arial" w:hAnsi="Arial" w:cs="Arial"/>
          <w:sz w:val="20"/>
          <w:szCs w:val="20"/>
        </w:rPr>
        <w:t xml:space="preserve">v souladu se zákonem č. 219/2000 Sb., o majetku České republiky </w:t>
      </w:r>
      <w:r w:rsidR="00262A3F">
        <w:rPr>
          <w:rFonts w:ascii="Arial" w:hAnsi="Arial" w:cs="Arial"/>
          <w:sz w:val="20"/>
          <w:szCs w:val="20"/>
        </w:rPr>
        <w:br/>
      </w:r>
      <w:r w:rsidR="00844930" w:rsidRPr="005F703A">
        <w:rPr>
          <w:rFonts w:ascii="Arial" w:hAnsi="Arial" w:cs="Arial"/>
          <w:sz w:val="20"/>
          <w:szCs w:val="20"/>
        </w:rPr>
        <w:t xml:space="preserve">a jejím vystupování v právních vztazích, v platném znění, a </w:t>
      </w:r>
      <w:r w:rsidR="00685BE9" w:rsidRPr="005F703A">
        <w:rPr>
          <w:rFonts w:ascii="Arial" w:hAnsi="Arial" w:cs="Arial"/>
          <w:sz w:val="20"/>
          <w:szCs w:val="20"/>
        </w:rPr>
        <w:t xml:space="preserve">příslušnou </w:t>
      </w:r>
      <w:r w:rsidR="00844930" w:rsidRPr="005F703A">
        <w:rPr>
          <w:rFonts w:ascii="Arial" w:hAnsi="Arial" w:cs="Arial"/>
          <w:sz w:val="20"/>
          <w:szCs w:val="20"/>
        </w:rPr>
        <w:t>prováděcí vyhláškou č. 62/2001 Sb., o hospodaření organizačních složek státu a státních organizací s majetkem státu, v platném znění</w:t>
      </w:r>
      <w:r w:rsidR="00AA465B">
        <w:rPr>
          <w:rFonts w:ascii="Arial" w:hAnsi="Arial" w:cs="Arial"/>
          <w:sz w:val="20"/>
          <w:szCs w:val="20"/>
        </w:rPr>
        <w:t xml:space="preserve"> </w:t>
      </w:r>
      <w:r w:rsidR="00822963">
        <w:rPr>
          <w:rFonts w:ascii="Arial" w:hAnsi="Arial" w:cs="Arial"/>
          <w:sz w:val="20"/>
          <w:szCs w:val="20"/>
        </w:rPr>
        <w:t>(</w:t>
      </w:r>
      <w:hyperlink r:id="rId12" w:history="1">
        <w:r w:rsidR="00822963" w:rsidRPr="006868DE">
          <w:rPr>
            <w:rStyle w:val="Hypertextovodkaz"/>
            <w:rFonts w:ascii="Arial" w:hAnsi="Arial" w:cs="Arial"/>
            <w:sz w:val="20"/>
            <w:szCs w:val="20"/>
          </w:rPr>
          <w:t>https://www.czso.cz/csu/czso/nabidka_nepotrebneho_majetku</w:t>
        </w:r>
      </w:hyperlink>
      <w:r w:rsidR="00822963">
        <w:rPr>
          <w:rFonts w:ascii="Arial" w:hAnsi="Arial" w:cs="Arial"/>
          <w:sz w:val="20"/>
          <w:szCs w:val="20"/>
        </w:rPr>
        <w:t xml:space="preserve">). </w:t>
      </w:r>
      <w:r w:rsidR="00844930" w:rsidRPr="005F703A">
        <w:rPr>
          <w:rFonts w:ascii="Arial" w:hAnsi="Arial" w:cs="Arial"/>
          <w:sz w:val="20"/>
          <w:szCs w:val="20"/>
        </w:rPr>
        <w:t>Tyto nabídky nepotřebného</w:t>
      </w:r>
      <w:r w:rsidR="00822963">
        <w:rPr>
          <w:rFonts w:ascii="Arial" w:hAnsi="Arial" w:cs="Arial"/>
          <w:sz w:val="20"/>
          <w:szCs w:val="20"/>
        </w:rPr>
        <w:t xml:space="preserve"> </w:t>
      </w:r>
      <w:r w:rsidR="00844930" w:rsidRPr="005F703A">
        <w:rPr>
          <w:rFonts w:ascii="Arial" w:hAnsi="Arial" w:cs="Arial"/>
          <w:sz w:val="20"/>
          <w:szCs w:val="20"/>
        </w:rPr>
        <w:t xml:space="preserve">majetku jsou rovněž zveřejňovány na </w:t>
      </w:r>
      <w:r w:rsidR="00685BE9" w:rsidRPr="005F703A">
        <w:rPr>
          <w:rFonts w:ascii="Arial" w:hAnsi="Arial" w:cs="Arial"/>
          <w:sz w:val="20"/>
          <w:szCs w:val="20"/>
        </w:rPr>
        <w:t>tzv.</w:t>
      </w:r>
      <w:r w:rsidR="008B531F">
        <w:rPr>
          <w:rFonts w:ascii="Arial" w:hAnsi="Arial" w:cs="Arial"/>
          <w:sz w:val="20"/>
          <w:szCs w:val="20"/>
        </w:rPr>
        <w:t xml:space="preserve"> </w:t>
      </w:r>
      <w:r w:rsidR="00685BE9" w:rsidRPr="005F703A">
        <w:rPr>
          <w:rFonts w:ascii="Arial" w:hAnsi="Arial" w:cs="Arial"/>
          <w:sz w:val="20"/>
          <w:szCs w:val="20"/>
        </w:rPr>
        <w:t xml:space="preserve">Centrální </w:t>
      </w:r>
      <w:r w:rsidR="00844930" w:rsidRPr="005F703A">
        <w:rPr>
          <w:rFonts w:ascii="Arial" w:hAnsi="Arial" w:cs="Arial"/>
          <w:sz w:val="20"/>
          <w:szCs w:val="20"/>
        </w:rPr>
        <w:t>adrese České pošty</w:t>
      </w:r>
      <w:r w:rsidR="00822963">
        <w:rPr>
          <w:rFonts w:ascii="Arial" w:hAnsi="Arial" w:cs="Arial"/>
          <w:sz w:val="20"/>
          <w:szCs w:val="20"/>
        </w:rPr>
        <w:t xml:space="preserve"> </w:t>
      </w:r>
      <w:r w:rsidR="00B340DF" w:rsidRPr="005F703A">
        <w:rPr>
          <w:rFonts w:ascii="Arial" w:hAnsi="Arial" w:cs="Arial"/>
          <w:sz w:val="20"/>
          <w:szCs w:val="20"/>
        </w:rPr>
        <w:t>(</w:t>
      </w:r>
      <w:hyperlink r:id="rId13" w:history="1">
        <w:r w:rsidR="00685BE9" w:rsidRPr="005F703A">
          <w:rPr>
            <w:rStyle w:val="Hypertextovodkaz"/>
            <w:rFonts w:ascii="Arial" w:hAnsi="Arial" w:cs="Arial"/>
            <w:sz w:val="20"/>
            <w:szCs w:val="20"/>
          </w:rPr>
          <w:t>http://www.centralniadresa.cz/cadr/</w:t>
        </w:r>
      </w:hyperlink>
      <w:r w:rsidR="00B340DF" w:rsidRPr="005F703A">
        <w:rPr>
          <w:rFonts w:ascii="Arial" w:hAnsi="Arial" w:cs="Arial"/>
          <w:sz w:val="20"/>
          <w:szCs w:val="20"/>
        </w:rPr>
        <w:t>)</w:t>
      </w:r>
      <w:r w:rsidR="00844930" w:rsidRPr="005F703A">
        <w:rPr>
          <w:rFonts w:ascii="Arial" w:hAnsi="Arial" w:cs="Arial"/>
          <w:sz w:val="20"/>
          <w:szCs w:val="20"/>
        </w:rPr>
        <w:t>.</w:t>
      </w:r>
    </w:p>
    <w:p w:rsidR="003E0765" w:rsidRDefault="003E0765" w:rsidP="00B340DF">
      <w:pPr>
        <w:jc w:val="both"/>
        <w:rPr>
          <w:rFonts w:ascii="Arial" w:hAnsi="Arial" w:cs="Arial"/>
          <w:sz w:val="20"/>
          <w:szCs w:val="20"/>
        </w:rPr>
      </w:pPr>
    </w:p>
    <w:p w:rsidR="008B531F" w:rsidRDefault="008B531F" w:rsidP="00B340DF">
      <w:pPr>
        <w:jc w:val="both"/>
        <w:rPr>
          <w:rFonts w:ascii="Arial" w:hAnsi="Arial" w:cs="Arial"/>
          <w:sz w:val="20"/>
          <w:szCs w:val="20"/>
        </w:rPr>
      </w:pPr>
      <w:r>
        <w:rPr>
          <w:rFonts w:ascii="Arial" w:hAnsi="Arial" w:cs="Arial"/>
          <w:sz w:val="20"/>
          <w:szCs w:val="20"/>
        </w:rPr>
        <w:t>Odpovídá: ředitelka odboru financování a rozpočtu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3008">
        <w:rPr>
          <w:rFonts w:ascii="Arial" w:hAnsi="Arial" w:cs="Arial"/>
          <w:sz w:val="20"/>
          <w:szCs w:val="20"/>
        </w:rPr>
        <w:tab/>
      </w:r>
      <w:r>
        <w:rPr>
          <w:rFonts w:ascii="Arial" w:hAnsi="Arial" w:cs="Arial"/>
          <w:sz w:val="20"/>
          <w:szCs w:val="20"/>
        </w:rPr>
        <w:t>Termín: trvale</w:t>
      </w:r>
    </w:p>
    <w:p w:rsidR="008B531F" w:rsidRPr="005F703A" w:rsidRDefault="008B531F" w:rsidP="00B340DF">
      <w:pPr>
        <w:jc w:val="both"/>
        <w:rPr>
          <w:rFonts w:ascii="Arial" w:hAnsi="Arial" w:cs="Arial"/>
          <w:sz w:val="20"/>
          <w:szCs w:val="20"/>
        </w:rPr>
      </w:pPr>
    </w:p>
    <w:p w:rsidR="0010373D" w:rsidRPr="005F703A" w:rsidRDefault="0010373D" w:rsidP="0010373D">
      <w:pPr>
        <w:jc w:val="both"/>
        <w:rPr>
          <w:rFonts w:ascii="Arial" w:hAnsi="Arial" w:cs="Arial"/>
          <w:b/>
          <w:sz w:val="20"/>
          <w:szCs w:val="20"/>
        </w:rPr>
      </w:pPr>
      <w:r w:rsidRPr="00A90098">
        <w:rPr>
          <w:rFonts w:ascii="Arial" w:hAnsi="Arial" w:cs="Arial"/>
          <w:b/>
          <w:sz w:val="20"/>
          <w:szCs w:val="20"/>
        </w:rPr>
        <w:t>2.1.</w:t>
      </w:r>
      <w:r w:rsidR="000B5C50">
        <w:rPr>
          <w:rFonts w:ascii="Arial" w:hAnsi="Arial" w:cs="Arial"/>
          <w:b/>
          <w:sz w:val="20"/>
          <w:szCs w:val="20"/>
        </w:rPr>
        <w:t>4</w:t>
      </w:r>
      <w:r w:rsidRPr="00A90098">
        <w:rPr>
          <w:rFonts w:ascii="Arial" w:hAnsi="Arial" w:cs="Arial"/>
          <w:b/>
          <w:sz w:val="20"/>
          <w:szCs w:val="20"/>
        </w:rPr>
        <w:t xml:space="preserve"> Informace vztahující se k poradcům a poradním orgánům </w:t>
      </w:r>
      <w:r w:rsidR="00EB2C98" w:rsidRPr="00A90098">
        <w:rPr>
          <w:rFonts w:ascii="Arial" w:hAnsi="Arial" w:cs="Arial"/>
          <w:b/>
          <w:sz w:val="20"/>
          <w:szCs w:val="20"/>
        </w:rPr>
        <w:t>ČSÚ</w:t>
      </w:r>
      <w:r w:rsidR="00EB2C98" w:rsidRPr="005F703A">
        <w:rPr>
          <w:rFonts w:ascii="Arial" w:hAnsi="Arial" w:cs="Arial"/>
          <w:b/>
          <w:sz w:val="20"/>
          <w:szCs w:val="20"/>
        </w:rPr>
        <w:t xml:space="preserve"> </w:t>
      </w:r>
    </w:p>
    <w:p w:rsidR="008B531F" w:rsidRDefault="00B70808" w:rsidP="00685BE9">
      <w:pPr>
        <w:jc w:val="both"/>
        <w:rPr>
          <w:rFonts w:ascii="Arial" w:hAnsi="Arial" w:cs="Arial"/>
          <w:sz w:val="20"/>
          <w:szCs w:val="20"/>
        </w:rPr>
      </w:pPr>
      <w:r w:rsidRPr="005F703A">
        <w:rPr>
          <w:rFonts w:ascii="Arial" w:hAnsi="Arial" w:cs="Arial"/>
          <w:sz w:val="20"/>
          <w:szCs w:val="20"/>
        </w:rPr>
        <w:t xml:space="preserve">ČSÚ </w:t>
      </w:r>
      <w:r w:rsidR="0010373D" w:rsidRPr="005F703A">
        <w:rPr>
          <w:rFonts w:ascii="Arial" w:hAnsi="Arial" w:cs="Arial"/>
          <w:sz w:val="20"/>
          <w:szCs w:val="20"/>
        </w:rPr>
        <w:t>zveřejňuje seznam poradních orgánů a</w:t>
      </w:r>
      <w:r w:rsidR="00846C00">
        <w:rPr>
          <w:rFonts w:ascii="Arial" w:hAnsi="Arial" w:cs="Arial"/>
          <w:sz w:val="20"/>
          <w:szCs w:val="20"/>
        </w:rPr>
        <w:t> </w:t>
      </w:r>
      <w:r w:rsidR="0010373D" w:rsidRPr="005F703A">
        <w:rPr>
          <w:rFonts w:ascii="Arial" w:hAnsi="Arial" w:cs="Arial"/>
          <w:sz w:val="20"/>
          <w:szCs w:val="20"/>
        </w:rPr>
        <w:t xml:space="preserve">pracovních týmů, poradců, konzultantů, analytiků, poradenských a ostatních externích společností, advokátů a advokátních kanceláří poskytujících služby </w:t>
      </w:r>
      <w:r w:rsidR="00685BE9" w:rsidRPr="005F703A">
        <w:rPr>
          <w:rFonts w:ascii="Arial" w:hAnsi="Arial" w:cs="Arial"/>
          <w:sz w:val="20"/>
          <w:szCs w:val="20"/>
        </w:rPr>
        <w:t>ČSÚ</w:t>
      </w:r>
      <w:r w:rsidR="008B531F">
        <w:rPr>
          <w:rFonts w:ascii="Arial" w:hAnsi="Arial" w:cs="Arial"/>
          <w:sz w:val="20"/>
          <w:szCs w:val="20"/>
        </w:rPr>
        <w:t xml:space="preserve"> (</w:t>
      </w:r>
      <w:hyperlink r:id="rId14" w:history="1">
        <w:r w:rsidR="008B531F" w:rsidRPr="006868DE">
          <w:rPr>
            <w:rStyle w:val="Hypertextovodkaz"/>
            <w:rFonts w:ascii="Arial" w:hAnsi="Arial" w:cs="Arial"/>
            <w:sz w:val="20"/>
            <w:szCs w:val="20"/>
          </w:rPr>
          <w:t>https://www.czso.cz/csu/czso/poradci-a-poradni-organy</w:t>
        </w:r>
      </w:hyperlink>
      <w:r w:rsidR="008B531F">
        <w:rPr>
          <w:rFonts w:ascii="Arial" w:hAnsi="Arial" w:cs="Arial"/>
          <w:sz w:val="20"/>
          <w:szCs w:val="20"/>
        </w:rPr>
        <w:t>)</w:t>
      </w:r>
      <w:r w:rsidR="004A41DE">
        <w:rPr>
          <w:rFonts w:ascii="Arial" w:hAnsi="Arial" w:cs="Arial"/>
          <w:sz w:val="20"/>
          <w:szCs w:val="20"/>
        </w:rPr>
        <w:t>.</w:t>
      </w:r>
    </w:p>
    <w:p w:rsidR="0010373D" w:rsidRDefault="0010373D" w:rsidP="00685BE9">
      <w:pPr>
        <w:jc w:val="both"/>
        <w:rPr>
          <w:rFonts w:ascii="Arial" w:hAnsi="Arial" w:cs="Arial"/>
          <w:sz w:val="20"/>
          <w:szCs w:val="20"/>
        </w:rPr>
      </w:pPr>
      <w:r w:rsidRPr="005F703A">
        <w:rPr>
          <w:rFonts w:ascii="Arial" w:hAnsi="Arial" w:cs="Arial"/>
          <w:sz w:val="20"/>
          <w:szCs w:val="20"/>
        </w:rPr>
        <w:lastRenderedPageBreak/>
        <w:t xml:space="preserve">Seznam obsahuje údaje za předchozí pololetí a je zveřejňován vždy k 15. </w:t>
      </w:r>
      <w:r w:rsidR="004A41DE">
        <w:rPr>
          <w:rFonts w:ascii="Arial" w:hAnsi="Arial" w:cs="Arial"/>
          <w:sz w:val="20"/>
          <w:szCs w:val="20"/>
        </w:rPr>
        <w:t>ú</w:t>
      </w:r>
      <w:r w:rsidRPr="005F703A">
        <w:rPr>
          <w:rFonts w:ascii="Arial" w:hAnsi="Arial" w:cs="Arial"/>
          <w:sz w:val="20"/>
          <w:szCs w:val="20"/>
        </w:rPr>
        <w:t>noru</w:t>
      </w:r>
      <w:r w:rsidR="00763008">
        <w:rPr>
          <w:rFonts w:ascii="Arial" w:hAnsi="Arial" w:cs="Arial"/>
          <w:sz w:val="20"/>
          <w:szCs w:val="20"/>
        </w:rPr>
        <w:t xml:space="preserve"> </w:t>
      </w:r>
      <w:r w:rsidRPr="005F703A">
        <w:rPr>
          <w:rFonts w:ascii="Arial" w:hAnsi="Arial" w:cs="Arial"/>
          <w:sz w:val="20"/>
          <w:szCs w:val="20"/>
        </w:rPr>
        <w:t xml:space="preserve">a 15. srpnu </w:t>
      </w:r>
      <w:r w:rsidR="00B70808" w:rsidRPr="005F703A">
        <w:rPr>
          <w:rFonts w:ascii="Arial" w:hAnsi="Arial" w:cs="Arial"/>
          <w:sz w:val="20"/>
          <w:szCs w:val="20"/>
        </w:rPr>
        <w:t xml:space="preserve">daného </w:t>
      </w:r>
      <w:r w:rsidRPr="005F703A">
        <w:rPr>
          <w:rFonts w:ascii="Arial" w:hAnsi="Arial" w:cs="Arial"/>
          <w:sz w:val="20"/>
          <w:szCs w:val="20"/>
        </w:rPr>
        <w:t xml:space="preserve">kalendářního roku. </w:t>
      </w:r>
    </w:p>
    <w:p w:rsidR="00763008" w:rsidRDefault="00763008" w:rsidP="00685BE9">
      <w:pPr>
        <w:jc w:val="both"/>
        <w:rPr>
          <w:rFonts w:ascii="Arial" w:hAnsi="Arial" w:cs="Arial"/>
          <w:sz w:val="20"/>
          <w:szCs w:val="20"/>
        </w:rPr>
      </w:pPr>
    </w:p>
    <w:p w:rsidR="00763008" w:rsidRDefault="00763008" w:rsidP="00763008">
      <w:pPr>
        <w:jc w:val="both"/>
        <w:rPr>
          <w:rFonts w:ascii="Arial" w:hAnsi="Arial" w:cs="Arial"/>
          <w:sz w:val="20"/>
          <w:szCs w:val="20"/>
        </w:rPr>
      </w:pPr>
      <w:r>
        <w:rPr>
          <w:rFonts w:ascii="Arial" w:hAnsi="Arial" w:cs="Arial"/>
          <w:sz w:val="20"/>
          <w:szCs w:val="20"/>
        </w:rPr>
        <w:t>Odpovídá: ředitelka odboru veřejných zakázek a právních služeb</w:t>
      </w:r>
      <w:r w:rsidR="00B93565">
        <w:rPr>
          <w:rFonts w:ascii="Arial" w:hAnsi="Arial" w:cs="Arial"/>
          <w:sz w:val="20"/>
          <w:szCs w:val="20"/>
        </w:rPr>
        <w:t xml:space="preserve"> a ředitel odboru </w:t>
      </w:r>
      <w:r w:rsidR="001E60F1">
        <w:rPr>
          <w:rFonts w:ascii="Arial" w:hAnsi="Arial" w:cs="Arial"/>
          <w:sz w:val="20"/>
          <w:szCs w:val="20"/>
        </w:rPr>
        <w:t>k</w:t>
      </w:r>
      <w:r w:rsidR="00B93565">
        <w:rPr>
          <w:rFonts w:ascii="Arial" w:hAnsi="Arial" w:cs="Arial"/>
          <w:sz w:val="20"/>
          <w:szCs w:val="20"/>
        </w:rPr>
        <w:t>ancelář předsed</w:t>
      </w:r>
      <w:r w:rsidR="00260BD7">
        <w:rPr>
          <w:rFonts w:ascii="Arial" w:hAnsi="Arial" w:cs="Arial"/>
          <w:sz w:val="20"/>
          <w:szCs w:val="20"/>
        </w:rPr>
        <w:t>y</w:t>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Pr>
          <w:rFonts w:ascii="Arial" w:hAnsi="Arial" w:cs="Arial"/>
          <w:sz w:val="20"/>
          <w:szCs w:val="20"/>
        </w:rPr>
        <w:tab/>
      </w:r>
      <w:r>
        <w:rPr>
          <w:rFonts w:ascii="Arial" w:hAnsi="Arial" w:cs="Arial"/>
          <w:sz w:val="20"/>
          <w:szCs w:val="20"/>
        </w:rPr>
        <w:tab/>
      </w:r>
      <w:r w:rsidR="001E60F1">
        <w:rPr>
          <w:rFonts w:ascii="Arial" w:hAnsi="Arial" w:cs="Arial"/>
          <w:sz w:val="20"/>
          <w:szCs w:val="20"/>
        </w:rPr>
        <w:t xml:space="preserve">             </w:t>
      </w:r>
      <w:r>
        <w:rPr>
          <w:rFonts w:ascii="Arial" w:hAnsi="Arial" w:cs="Arial"/>
          <w:sz w:val="20"/>
          <w:szCs w:val="20"/>
        </w:rPr>
        <w:t>Termín: trvale</w:t>
      </w:r>
    </w:p>
    <w:p w:rsidR="00B93565" w:rsidRDefault="00B93565" w:rsidP="00763008">
      <w:pPr>
        <w:jc w:val="both"/>
        <w:rPr>
          <w:rFonts w:ascii="Arial" w:hAnsi="Arial" w:cs="Arial"/>
          <w:sz w:val="20"/>
          <w:szCs w:val="20"/>
        </w:rPr>
      </w:pPr>
    </w:p>
    <w:p w:rsidR="0010373D" w:rsidRPr="005F703A" w:rsidRDefault="00EB2C98" w:rsidP="00B340DF">
      <w:pPr>
        <w:jc w:val="both"/>
        <w:rPr>
          <w:rFonts w:ascii="Arial" w:hAnsi="Arial" w:cs="Arial"/>
          <w:b/>
          <w:sz w:val="20"/>
          <w:szCs w:val="20"/>
        </w:rPr>
      </w:pPr>
      <w:r w:rsidRPr="00DD6F3D">
        <w:rPr>
          <w:rFonts w:ascii="Arial" w:hAnsi="Arial" w:cs="Arial"/>
          <w:b/>
          <w:sz w:val="20"/>
          <w:szCs w:val="20"/>
        </w:rPr>
        <w:t>2.1.</w:t>
      </w:r>
      <w:r w:rsidR="000B5C50" w:rsidRPr="00DD6F3D">
        <w:rPr>
          <w:rFonts w:ascii="Arial" w:hAnsi="Arial" w:cs="Arial"/>
          <w:b/>
          <w:sz w:val="20"/>
          <w:szCs w:val="20"/>
        </w:rPr>
        <w:t>5</w:t>
      </w:r>
      <w:r w:rsidRPr="00DD6F3D">
        <w:rPr>
          <w:rFonts w:ascii="Arial" w:hAnsi="Arial" w:cs="Arial"/>
          <w:b/>
          <w:sz w:val="20"/>
          <w:szCs w:val="20"/>
        </w:rPr>
        <w:t xml:space="preserve"> Další informace</w:t>
      </w:r>
      <w:r w:rsidRPr="005F703A">
        <w:rPr>
          <w:rFonts w:ascii="Arial" w:hAnsi="Arial" w:cs="Arial"/>
          <w:b/>
          <w:sz w:val="20"/>
          <w:szCs w:val="20"/>
        </w:rPr>
        <w:t xml:space="preserve"> </w:t>
      </w:r>
    </w:p>
    <w:p w:rsidR="006D1A90" w:rsidRPr="005F703A" w:rsidRDefault="00146171" w:rsidP="00B340DF">
      <w:pPr>
        <w:jc w:val="both"/>
        <w:rPr>
          <w:rFonts w:ascii="Arial" w:hAnsi="Arial" w:cs="Arial"/>
          <w:sz w:val="20"/>
          <w:szCs w:val="20"/>
        </w:rPr>
      </w:pPr>
      <w:r w:rsidRPr="005F703A">
        <w:rPr>
          <w:rFonts w:ascii="Arial" w:hAnsi="Arial" w:cs="Arial"/>
          <w:sz w:val="20"/>
          <w:szCs w:val="20"/>
        </w:rPr>
        <w:t xml:space="preserve">Řada údajů je přístupná </w:t>
      </w:r>
      <w:r w:rsidR="00685BE9" w:rsidRPr="005F703A">
        <w:rPr>
          <w:rFonts w:ascii="Arial" w:hAnsi="Arial" w:cs="Arial"/>
          <w:sz w:val="20"/>
          <w:szCs w:val="20"/>
        </w:rPr>
        <w:t xml:space="preserve">v rámci </w:t>
      </w:r>
      <w:r w:rsidR="004A41DE">
        <w:rPr>
          <w:rFonts w:ascii="Arial" w:hAnsi="Arial" w:cs="Arial"/>
          <w:sz w:val="20"/>
          <w:szCs w:val="20"/>
        </w:rPr>
        <w:t>i</w:t>
      </w:r>
      <w:r w:rsidR="00685BE9" w:rsidRPr="005F703A">
        <w:rPr>
          <w:rFonts w:ascii="Arial" w:hAnsi="Arial" w:cs="Arial"/>
          <w:sz w:val="20"/>
          <w:szCs w:val="20"/>
        </w:rPr>
        <w:t xml:space="preserve">nternetové prezentace ČSÚ </w:t>
      </w:r>
      <w:r w:rsidRPr="005F703A">
        <w:rPr>
          <w:rFonts w:ascii="Arial" w:hAnsi="Arial" w:cs="Arial"/>
          <w:sz w:val="20"/>
          <w:szCs w:val="20"/>
        </w:rPr>
        <w:t xml:space="preserve">jako součást povinně zveřejňovaných informací podle zákona </w:t>
      </w:r>
      <w:r w:rsidR="001E60F1">
        <w:rPr>
          <w:rFonts w:ascii="Arial" w:hAnsi="Arial" w:cs="Arial"/>
          <w:sz w:val="20"/>
          <w:szCs w:val="20"/>
        </w:rPr>
        <w:t xml:space="preserve">č. </w:t>
      </w:r>
      <w:r w:rsidRPr="005F703A">
        <w:rPr>
          <w:rFonts w:ascii="Arial" w:hAnsi="Arial" w:cs="Arial"/>
          <w:sz w:val="20"/>
          <w:szCs w:val="20"/>
        </w:rPr>
        <w:t>106/99 Sb., o svobodném přístupu k</w:t>
      </w:r>
      <w:r w:rsidR="001C39B8">
        <w:rPr>
          <w:rFonts w:ascii="Arial" w:hAnsi="Arial" w:cs="Arial"/>
          <w:sz w:val="20"/>
          <w:szCs w:val="20"/>
        </w:rPr>
        <w:t> </w:t>
      </w:r>
      <w:r w:rsidRPr="005F703A">
        <w:rPr>
          <w:rFonts w:ascii="Arial" w:hAnsi="Arial" w:cs="Arial"/>
          <w:sz w:val="20"/>
          <w:szCs w:val="20"/>
        </w:rPr>
        <w:t>informacím</w:t>
      </w:r>
      <w:r w:rsidR="001C39B8">
        <w:rPr>
          <w:rFonts w:ascii="Arial" w:hAnsi="Arial" w:cs="Arial"/>
          <w:sz w:val="20"/>
          <w:szCs w:val="20"/>
        </w:rPr>
        <w:t>, v platném znění</w:t>
      </w:r>
      <w:r w:rsidR="00EB2C98" w:rsidRPr="005F703A">
        <w:rPr>
          <w:rFonts w:ascii="Arial" w:hAnsi="Arial" w:cs="Arial"/>
          <w:sz w:val="20"/>
          <w:szCs w:val="20"/>
        </w:rPr>
        <w:t xml:space="preserve"> </w:t>
      </w:r>
      <w:r w:rsidRPr="005F703A">
        <w:rPr>
          <w:rFonts w:ascii="Arial" w:hAnsi="Arial" w:cs="Arial"/>
          <w:sz w:val="20"/>
          <w:szCs w:val="20"/>
        </w:rPr>
        <w:t>(</w:t>
      </w:r>
      <w:hyperlink r:id="rId15" w:history="1">
        <w:r w:rsidR="00B340DF" w:rsidRPr="001E60F1">
          <w:rPr>
            <w:rStyle w:val="Hypertextovodkaz"/>
            <w:rFonts w:ascii="Arial" w:hAnsi="Arial" w:cs="Arial"/>
            <w:sz w:val="20"/>
            <w:szCs w:val="20"/>
          </w:rPr>
          <w:t>www.czso.cz</w:t>
        </w:r>
        <w:r w:rsidRPr="001E60F1">
          <w:rPr>
            <w:rStyle w:val="Hypertextovodkaz"/>
            <w:rFonts w:ascii="Arial" w:hAnsi="Arial" w:cs="Arial"/>
            <w:sz w:val="20"/>
            <w:szCs w:val="20"/>
          </w:rPr>
          <w:t xml:space="preserve"> &gt; O ČSÚ &gt; Úřední deska &gt; Informace zveřejňované podle zákona 106/99 Sb., </w:t>
        </w:r>
        <w:r w:rsidR="00262A3F" w:rsidRPr="001E60F1">
          <w:rPr>
            <w:rStyle w:val="Hypertextovodkaz"/>
            <w:rFonts w:ascii="Arial" w:hAnsi="Arial" w:cs="Arial"/>
            <w:sz w:val="20"/>
            <w:szCs w:val="20"/>
          </w:rPr>
          <w:br/>
        </w:r>
        <w:r w:rsidRPr="001E60F1">
          <w:rPr>
            <w:rStyle w:val="Hypertextovodkaz"/>
            <w:rFonts w:ascii="Arial" w:hAnsi="Arial" w:cs="Arial"/>
            <w:sz w:val="20"/>
            <w:szCs w:val="20"/>
          </w:rPr>
          <w:t>o svobodném přístupu k</w:t>
        </w:r>
        <w:r w:rsidR="007A4749" w:rsidRPr="001E60F1">
          <w:rPr>
            <w:rStyle w:val="Hypertextovodkaz"/>
            <w:rFonts w:ascii="Arial" w:hAnsi="Arial" w:cs="Arial"/>
            <w:sz w:val="20"/>
            <w:szCs w:val="20"/>
          </w:rPr>
          <w:t> </w:t>
        </w:r>
        <w:r w:rsidRPr="001E60F1">
          <w:rPr>
            <w:rStyle w:val="Hypertextovodkaz"/>
            <w:rFonts w:ascii="Arial" w:hAnsi="Arial" w:cs="Arial"/>
            <w:sz w:val="20"/>
            <w:szCs w:val="20"/>
          </w:rPr>
          <w:t>informacím</w:t>
        </w:r>
      </w:hyperlink>
      <w:r w:rsidRPr="005F703A">
        <w:rPr>
          <w:rFonts w:ascii="Arial" w:hAnsi="Arial" w:cs="Arial"/>
          <w:sz w:val="20"/>
          <w:szCs w:val="20"/>
        </w:rPr>
        <w:t>)</w:t>
      </w:r>
      <w:r w:rsidR="00685BE9" w:rsidRPr="005F703A">
        <w:rPr>
          <w:rFonts w:ascii="Arial" w:hAnsi="Arial" w:cs="Arial"/>
          <w:sz w:val="20"/>
          <w:szCs w:val="20"/>
        </w:rPr>
        <w:t>.</w:t>
      </w:r>
    </w:p>
    <w:p w:rsidR="006D1A90" w:rsidRPr="005F703A" w:rsidRDefault="006D1A90" w:rsidP="00B340DF">
      <w:pPr>
        <w:jc w:val="both"/>
        <w:rPr>
          <w:rFonts w:ascii="Arial" w:hAnsi="Arial" w:cs="Arial"/>
          <w:sz w:val="20"/>
          <w:szCs w:val="20"/>
        </w:rPr>
      </w:pPr>
    </w:p>
    <w:p w:rsidR="00BA62BB" w:rsidRDefault="00101CA6" w:rsidP="00B340DF">
      <w:pPr>
        <w:jc w:val="both"/>
        <w:rPr>
          <w:rFonts w:ascii="Arial" w:hAnsi="Arial" w:cs="Arial"/>
          <w:sz w:val="20"/>
          <w:szCs w:val="20"/>
        </w:rPr>
      </w:pPr>
      <w:r>
        <w:rPr>
          <w:rFonts w:ascii="Arial" w:hAnsi="Arial" w:cs="Arial"/>
          <w:sz w:val="20"/>
          <w:szCs w:val="20"/>
        </w:rPr>
        <w:t>Vzhledem k tomu, že</w:t>
      </w:r>
      <w:r w:rsidRPr="005F703A">
        <w:rPr>
          <w:rFonts w:ascii="Arial" w:hAnsi="Arial" w:cs="Arial"/>
          <w:sz w:val="20"/>
          <w:szCs w:val="20"/>
        </w:rPr>
        <w:t xml:space="preserve"> </w:t>
      </w:r>
      <w:r w:rsidR="003E0765" w:rsidRPr="005F703A">
        <w:rPr>
          <w:rFonts w:ascii="Arial" w:hAnsi="Arial" w:cs="Arial"/>
          <w:sz w:val="20"/>
          <w:szCs w:val="20"/>
        </w:rPr>
        <w:t>hlavní činnost</w:t>
      </w:r>
      <w:r w:rsidR="00685BE9" w:rsidRPr="005F703A">
        <w:rPr>
          <w:rFonts w:ascii="Arial" w:hAnsi="Arial" w:cs="Arial"/>
          <w:sz w:val="20"/>
          <w:szCs w:val="20"/>
        </w:rPr>
        <w:t>í ČSÚ je</w:t>
      </w:r>
      <w:r w:rsidR="003E0765" w:rsidRPr="005F703A">
        <w:rPr>
          <w:rFonts w:ascii="Arial" w:hAnsi="Arial" w:cs="Arial"/>
          <w:sz w:val="20"/>
          <w:szCs w:val="20"/>
        </w:rPr>
        <w:t xml:space="preserve"> sběr, zpracování a poskytování statistických informací </w:t>
      </w:r>
      <w:r w:rsidR="00685BE9" w:rsidRPr="005F703A">
        <w:rPr>
          <w:rFonts w:ascii="Arial" w:hAnsi="Arial" w:cs="Arial"/>
          <w:sz w:val="20"/>
          <w:szCs w:val="20"/>
        </w:rPr>
        <w:t xml:space="preserve">financované z </w:t>
      </w:r>
      <w:r w:rsidR="003E0765" w:rsidRPr="005F703A">
        <w:rPr>
          <w:rFonts w:ascii="Arial" w:hAnsi="Arial" w:cs="Arial"/>
          <w:sz w:val="20"/>
          <w:szCs w:val="20"/>
        </w:rPr>
        <w:t xml:space="preserve">veřejných prostředků, </w:t>
      </w:r>
      <w:r w:rsidR="00685BE9" w:rsidRPr="005F703A">
        <w:rPr>
          <w:rFonts w:ascii="Arial" w:hAnsi="Arial" w:cs="Arial"/>
          <w:sz w:val="20"/>
          <w:szCs w:val="20"/>
        </w:rPr>
        <w:t xml:space="preserve">úřad </w:t>
      </w:r>
      <w:r w:rsidR="003E0765" w:rsidRPr="005F703A">
        <w:rPr>
          <w:rFonts w:ascii="Arial" w:hAnsi="Arial" w:cs="Arial"/>
          <w:sz w:val="20"/>
          <w:szCs w:val="20"/>
        </w:rPr>
        <w:t xml:space="preserve">zveřejňuje </w:t>
      </w:r>
      <w:r w:rsidR="00510165">
        <w:rPr>
          <w:rFonts w:ascii="Arial" w:hAnsi="Arial" w:cs="Arial"/>
          <w:sz w:val="20"/>
          <w:szCs w:val="20"/>
        </w:rPr>
        <w:t>standardní</w:t>
      </w:r>
      <w:r w:rsidR="00510165" w:rsidRPr="005F703A">
        <w:rPr>
          <w:rFonts w:ascii="Arial" w:hAnsi="Arial" w:cs="Arial"/>
          <w:sz w:val="20"/>
          <w:szCs w:val="20"/>
        </w:rPr>
        <w:t xml:space="preserve"> </w:t>
      </w:r>
      <w:r w:rsidR="003E0765" w:rsidRPr="005F703A">
        <w:rPr>
          <w:rFonts w:ascii="Arial" w:hAnsi="Arial" w:cs="Arial"/>
          <w:sz w:val="20"/>
          <w:szCs w:val="20"/>
        </w:rPr>
        <w:t>statistick</w:t>
      </w:r>
      <w:r w:rsidR="00510165">
        <w:rPr>
          <w:rFonts w:ascii="Arial" w:hAnsi="Arial" w:cs="Arial"/>
          <w:sz w:val="20"/>
          <w:szCs w:val="20"/>
        </w:rPr>
        <w:t>é</w:t>
      </w:r>
      <w:r w:rsidR="003E0765" w:rsidRPr="005F703A">
        <w:rPr>
          <w:rFonts w:ascii="Arial" w:hAnsi="Arial" w:cs="Arial"/>
          <w:sz w:val="20"/>
          <w:szCs w:val="20"/>
        </w:rPr>
        <w:t xml:space="preserve"> výstup</w:t>
      </w:r>
      <w:r w:rsidR="00510165">
        <w:rPr>
          <w:rFonts w:ascii="Arial" w:hAnsi="Arial" w:cs="Arial"/>
          <w:sz w:val="20"/>
          <w:szCs w:val="20"/>
        </w:rPr>
        <w:t>y</w:t>
      </w:r>
      <w:r w:rsidR="003E0765" w:rsidRPr="005F703A">
        <w:rPr>
          <w:rFonts w:ascii="Arial" w:hAnsi="Arial" w:cs="Arial"/>
          <w:sz w:val="20"/>
          <w:szCs w:val="20"/>
        </w:rPr>
        <w:t xml:space="preserve"> zdarma na webových stránkách</w:t>
      </w:r>
      <w:r w:rsidR="00EB2C98" w:rsidRPr="005F703A">
        <w:rPr>
          <w:rFonts w:ascii="Arial" w:hAnsi="Arial" w:cs="Arial"/>
          <w:sz w:val="20"/>
          <w:szCs w:val="20"/>
        </w:rPr>
        <w:t xml:space="preserve"> </w:t>
      </w:r>
      <w:hyperlink r:id="rId16" w:history="1">
        <w:r w:rsidR="00EB2C98" w:rsidRPr="005F703A">
          <w:rPr>
            <w:rStyle w:val="Hypertextovodkaz"/>
            <w:rFonts w:ascii="Arial" w:hAnsi="Arial" w:cs="Arial"/>
            <w:sz w:val="20"/>
            <w:szCs w:val="20"/>
          </w:rPr>
          <w:t>www.czso.cz</w:t>
        </w:r>
      </w:hyperlink>
      <w:r w:rsidR="00685BE9" w:rsidRPr="005F703A">
        <w:rPr>
          <w:rFonts w:ascii="Arial" w:hAnsi="Arial" w:cs="Arial"/>
          <w:sz w:val="20"/>
          <w:szCs w:val="20"/>
        </w:rPr>
        <w:t>.</w:t>
      </w:r>
      <w:r w:rsidR="003E0765" w:rsidRPr="005F703A">
        <w:rPr>
          <w:rFonts w:ascii="Arial" w:hAnsi="Arial" w:cs="Arial"/>
          <w:sz w:val="20"/>
          <w:szCs w:val="20"/>
        </w:rPr>
        <w:t xml:space="preserve"> </w:t>
      </w:r>
      <w:r w:rsidR="00685BE9" w:rsidRPr="005F703A">
        <w:rPr>
          <w:rFonts w:ascii="Arial" w:hAnsi="Arial" w:cs="Arial"/>
          <w:sz w:val="20"/>
          <w:szCs w:val="20"/>
        </w:rPr>
        <w:t>Tímto postupem</w:t>
      </w:r>
      <w:r w:rsidR="003E0765" w:rsidRPr="005F703A">
        <w:rPr>
          <w:rFonts w:ascii="Arial" w:hAnsi="Arial" w:cs="Arial"/>
          <w:sz w:val="20"/>
          <w:szCs w:val="20"/>
        </w:rPr>
        <w:t xml:space="preserve"> je zajištěn rovný přístup k </w:t>
      </w:r>
      <w:r w:rsidR="00685BE9" w:rsidRPr="005F703A">
        <w:rPr>
          <w:rFonts w:ascii="Arial" w:hAnsi="Arial" w:cs="Arial"/>
          <w:sz w:val="20"/>
          <w:szCs w:val="20"/>
        </w:rPr>
        <w:t>příslušným</w:t>
      </w:r>
      <w:r w:rsidR="003E0765" w:rsidRPr="005F703A">
        <w:rPr>
          <w:rFonts w:ascii="Arial" w:hAnsi="Arial" w:cs="Arial"/>
          <w:sz w:val="20"/>
          <w:szCs w:val="20"/>
        </w:rPr>
        <w:t xml:space="preserve"> informacím.</w:t>
      </w:r>
      <w:r w:rsidR="00565ADD" w:rsidRPr="005F703A">
        <w:rPr>
          <w:rFonts w:ascii="Arial" w:hAnsi="Arial" w:cs="Arial"/>
          <w:sz w:val="20"/>
          <w:szCs w:val="20"/>
        </w:rPr>
        <w:t xml:space="preserve"> Vybrané statistické informace jsou </w:t>
      </w:r>
      <w:r w:rsidR="004E68F5" w:rsidRPr="005F703A">
        <w:rPr>
          <w:rFonts w:ascii="Arial" w:hAnsi="Arial" w:cs="Arial"/>
          <w:sz w:val="20"/>
          <w:szCs w:val="20"/>
        </w:rPr>
        <w:t xml:space="preserve">také </w:t>
      </w:r>
      <w:r w:rsidR="00565ADD" w:rsidRPr="005F703A">
        <w:rPr>
          <w:rFonts w:ascii="Arial" w:hAnsi="Arial" w:cs="Arial"/>
          <w:sz w:val="20"/>
          <w:szCs w:val="20"/>
        </w:rPr>
        <w:t xml:space="preserve">zveřejňovány ve formátu </w:t>
      </w:r>
      <w:r w:rsidR="004E68F5" w:rsidRPr="005F703A">
        <w:rPr>
          <w:rFonts w:ascii="Arial" w:hAnsi="Arial" w:cs="Arial"/>
          <w:sz w:val="20"/>
          <w:szCs w:val="20"/>
        </w:rPr>
        <w:t xml:space="preserve">tzv. </w:t>
      </w:r>
      <w:r w:rsidR="00510165" w:rsidRPr="005F703A">
        <w:rPr>
          <w:rFonts w:ascii="Arial" w:hAnsi="Arial" w:cs="Arial"/>
          <w:sz w:val="20"/>
          <w:szCs w:val="20"/>
        </w:rPr>
        <w:t xml:space="preserve">otevřených </w:t>
      </w:r>
      <w:r w:rsidR="00565ADD" w:rsidRPr="005F703A">
        <w:rPr>
          <w:rFonts w:ascii="Arial" w:hAnsi="Arial" w:cs="Arial"/>
          <w:sz w:val="20"/>
          <w:szCs w:val="20"/>
        </w:rPr>
        <w:t>dat</w:t>
      </w:r>
      <w:r w:rsidR="00FA1D58">
        <w:rPr>
          <w:rFonts w:ascii="Arial" w:hAnsi="Arial" w:cs="Arial"/>
          <w:sz w:val="20"/>
          <w:szCs w:val="20"/>
        </w:rPr>
        <w:t xml:space="preserve"> </w:t>
      </w:r>
      <w:r w:rsidR="00BA62BB">
        <w:rPr>
          <w:rFonts w:ascii="Arial" w:hAnsi="Arial" w:cs="Arial"/>
          <w:sz w:val="20"/>
          <w:szCs w:val="20"/>
        </w:rPr>
        <w:br/>
        <w:t>(</w:t>
      </w:r>
      <w:hyperlink r:id="rId17" w:history="1">
        <w:r w:rsidR="00BA62BB" w:rsidRPr="00731E41">
          <w:rPr>
            <w:rStyle w:val="Hypertextovodkaz"/>
            <w:rFonts w:ascii="Arial" w:hAnsi="Arial" w:cs="Arial"/>
            <w:sz w:val="20"/>
            <w:szCs w:val="20"/>
          </w:rPr>
          <w:t>https://www.czso.cz/csu/czso/otevrena_data</w:t>
        </w:r>
      </w:hyperlink>
      <w:r w:rsidR="00BA62BB">
        <w:rPr>
          <w:rFonts w:ascii="Arial" w:hAnsi="Arial" w:cs="Arial"/>
          <w:sz w:val="20"/>
          <w:szCs w:val="20"/>
        </w:rPr>
        <w:t>).</w:t>
      </w:r>
    </w:p>
    <w:p w:rsidR="006D1A90" w:rsidRDefault="003E0765" w:rsidP="00B340DF">
      <w:pPr>
        <w:jc w:val="both"/>
        <w:rPr>
          <w:rFonts w:ascii="Arial" w:hAnsi="Arial" w:cs="Arial"/>
          <w:sz w:val="20"/>
          <w:szCs w:val="20"/>
        </w:rPr>
      </w:pPr>
      <w:r w:rsidRPr="005F703A">
        <w:rPr>
          <w:rFonts w:ascii="Arial" w:hAnsi="Arial" w:cs="Arial"/>
          <w:sz w:val="20"/>
          <w:szCs w:val="20"/>
        </w:rPr>
        <w:t xml:space="preserve"> </w:t>
      </w:r>
    </w:p>
    <w:p w:rsidR="00625DB6" w:rsidRDefault="00B93565" w:rsidP="00CE7F32">
      <w:pPr>
        <w:jc w:val="both"/>
        <w:rPr>
          <w:rFonts w:ascii="Arial" w:hAnsi="Arial" w:cs="Arial"/>
          <w:sz w:val="20"/>
          <w:szCs w:val="20"/>
        </w:rPr>
      </w:pPr>
      <w:r>
        <w:rPr>
          <w:rFonts w:ascii="Arial" w:hAnsi="Arial" w:cs="Arial"/>
          <w:sz w:val="20"/>
          <w:szCs w:val="20"/>
        </w:rPr>
        <w:t xml:space="preserve">ČSÚ zveřejňuje vybraná data v tzv. </w:t>
      </w:r>
      <w:r w:rsidR="00625DB6">
        <w:rPr>
          <w:rFonts w:ascii="Arial" w:hAnsi="Arial" w:cs="Arial"/>
          <w:sz w:val="20"/>
          <w:szCs w:val="20"/>
        </w:rPr>
        <w:t>otevřených formátech. Připravuje se koncepce systematického přístupu k tvorbě a zveřejňování otevřených dat.</w:t>
      </w:r>
    </w:p>
    <w:p w:rsidR="00C764FC" w:rsidRDefault="00625DB6" w:rsidP="00CE7F32">
      <w:pPr>
        <w:jc w:val="both"/>
        <w:rPr>
          <w:rFonts w:ascii="Arial" w:hAnsi="Arial" w:cs="Arial"/>
          <w:sz w:val="20"/>
          <w:szCs w:val="20"/>
        </w:rPr>
      </w:pPr>
      <w:r>
        <w:rPr>
          <w:rFonts w:ascii="Arial" w:hAnsi="Arial" w:cs="Arial"/>
          <w:sz w:val="20"/>
          <w:szCs w:val="20"/>
        </w:rPr>
        <w:t xml:space="preserve"> </w:t>
      </w:r>
    </w:p>
    <w:p w:rsidR="00C764FC" w:rsidRPr="00C764FC" w:rsidRDefault="00C764FC" w:rsidP="00C764FC">
      <w:pPr>
        <w:rPr>
          <w:rFonts w:ascii="Arial" w:hAnsi="Arial" w:cs="Arial"/>
          <w:sz w:val="20"/>
          <w:szCs w:val="20"/>
        </w:rPr>
      </w:pPr>
      <w:r>
        <w:rPr>
          <w:rFonts w:ascii="Arial" w:hAnsi="Arial" w:cs="Arial"/>
          <w:sz w:val="20"/>
          <w:szCs w:val="20"/>
        </w:rPr>
        <w:t xml:space="preserve">Odpovídá: ředitel odboru </w:t>
      </w:r>
      <w:r w:rsidR="00260BD7">
        <w:rPr>
          <w:rFonts w:ascii="Arial" w:hAnsi="Arial" w:cs="Arial"/>
          <w:sz w:val="20"/>
          <w:szCs w:val="20"/>
        </w:rPr>
        <w:t>vnější komunikace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Termín: trvale</w:t>
      </w:r>
    </w:p>
    <w:p w:rsidR="00C764FC" w:rsidRPr="00C764FC" w:rsidRDefault="00C764FC" w:rsidP="00360FAA">
      <w:pPr>
        <w:rPr>
          <w:rFonts w:ascii="Arial" w:hAnsi="Arial" w:cs="Arial"/>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2.2. Zveřejňování informací o systému rozhodování</w:t>
      </w:r>
    </w:p>
    <w:p w:rsidR="00CE7F32" w:rsidRDefault="00864169" w:rsidP="00CE7F32">
      <w:pPr>
        <w:jc w:val="both"/>
        <w:rPr>
          <w:rFonts w:ascii="Arial" w:hAnsi="Arial" w:cs="Arial"/>
          <w:sz w:val="20"/>
          <w:szCs w:val="20"/>
        </w:rPr>
      </w:pPr>
      <w:r w:rsidRPr="005F703A">
        <w:rPr>
          <w:rFonts w:ascii="Arial" w:hAnsi="Arial" w:cs="Arial"/>
          <w:sz w:val="20"/>
          <w:szCs w:val="20"/>
        </w:rPr>
        <w:t xml:space="preserve">Organizační struktura, životopisy </w:t>
      </w:r>
      <w:r w:rsidR="009C51C9">
        <w:rPr>
          <w:rFonts w:ascii="Arial" w:hAnsi="Arial" w:cs="Arial"/>
          <w:sz w:val="20"/>
          <w:szCs w:val="20"/>
        </w:rPr>
        <w:t>představených a vedoucích zaměstnanců ČSÚ od úrovně ředitelů odborů</w:t>
      </w:r>
      <w:r w:rsidR="009C51C9">
        <w:rPr>
          <w:rStyle w:val="Znakapoznpodarou"/>
          <w:rFonts w:ascii="Arial" w:hAnsi="Arial" w:cs="Arial"/>
          <w:sz w:val="20"/>
          <w:szCs w:val="20"/>
        </w:rPr>
        <w:footnoteReference w:id="1"/>
      </w:r>
      <w:r w:rsidRPr="005F703A">
        <w:rPr>
          <w:rFonts w:ascii="Arial" w:hAnsi="Arial" w:cs="Arial"/>
          <w:sz w:val="20"/>
          <w:szCs w:val="20"/>
        </w:rPr>
        <w:t>,</w:t>
      </w:r>
      <w:r w:rsidR="007556CA">
        <w:rPr>
          <w:rFonts w:ascii="Arial" w:hAnsi="Arial" w:cs="Arial"/>
          <w:sz w:val="20"/>
          <w:szCs w:val="20"/>
        </w:rPr>
        <w:t xml:space="preserve"> kontakty na vedoucí až na úroveň vedoucích oddělení (telefon, e-mail),</w:t>
      </w:r>
      <w:r w:rsidRPr="005F703A">
        <w:rPr>
          <w:rFonts w:ascii="Arial" w:hAnsi="Arial" w:cs="Arial"/>
          <w:sz w:val="20"/>
          <w:szCs w:val="20"/>
        </w:rPr>
        <w:t xml:space="preserve"> informace o </w:t>
      </w:r>
      <w:r w:rsidR="00B340DF" w:rsidRPr="005F703A">
        <w:rPr>
          <w:rFonts w:ascii="Arial" w:hAnsi="Arial" w:cs="Arial"/>
          <w:sz w:val="20"/>
          <w:szCs w:val="20"/>
        </w:rPr>
        <w:t>činnosti</w:t>
      </w:r>
      <w:r w:rsidRPr="005F703A">
        <w:rPr>
          <w:rFonts w:ascii="Arial" w:hAnsi="Arial" w:cs="Arial"/>
          <w:sz w:val="20"/>
          <w:szCs w:val="20"/>
        </w:rPr>
        <w:t xml:space="preserve"> a</w:t>
      </w:r>
      <w:r w:rsidR="009C51C9">
        <w:rPr>
          <w:rFonts w:ascii="Arial" w:hAnsi="Arial" w:cs="Arial"/>
          <w:sz w:val="20"/>
          <w:szCs w:val="20"/>
        </w:rPr>
        <w:t> </w:t>
      </w:r>
      <w:r w:rsidRPr="005F703A">
        <w:rPr>
          <w:rFonts w:ascii="Arial" w:hAnsi="Arial" w:cs="Arial"/>
          <w:sz w:val="20"/>
          <w:szCs w:val="20"/>
        </w:rPr>
        <w:t>složení České statistické rady jsou zveřejněny na webových stránkách úřadu</w:t>
      </w:r>
      <w:r w:rsidR="00CE7F32">
        <w:rPr>
          <w:rFonts w:ascii="Arial" w:hAnsi="Arial" w:cs="Arial"/>
          <w:sz w:val="20"/>
          <w:szCs w:val="20"/>
        </w:rPr>
        <w:t xml:space="preserve"> </w:t>
      </w:r>
      <w:r w:rsidR="00C764FC">
        <w:rPr>
          <w:rFonts w:ascii="Arial" w:hAnsi="Arial" w:cs="Arial"/>
          <w:sz w:val="20"/>
          <w:szCs w:val="20"/>
        </w:rPr>
        <w:t>(</w:t>
      </w:r>
      <w:hyperlink r:id="rId18" w:history="1">
        <w:r w:rsidR="00C764FC" w:rsidRPr="00201E39">
          <w:rPr>
            <w:rStyle w:val="Hypertextovodkaz"/>
            <w:rFonts w:ascii="Arial" w:hAnsi="Arial" w:cs="Arial"/>
            <w:sz w:val="20"/>
            <w:szCs w:val="20"/>
          </w:rPr>
          <w:t>https://www.czso.cz/csu/czso/struktura_a_vedeni_uradu</w:t>
        </w:r>
      </w:hyperlink>
      <w:r w:rsidR="00C764FC">
        <w:rPr>
          <w:rFonts w:ascii="Arial" w:hAnsi="Arial" w:cs="Arial"/>
          <w:sz w:val="20"/>
          <w:szCs w:val="20"/>
        </w:rPr>
        <w:t>)</w:t>
      </w:r>
      <w:r w:rsidR="00C35A3A" w:rsidRPr="005F703A">
        <w:rPr>
          <w:rFonts w:ascii="Arial" w:hAnsi="Arial" w:cs="Arial"/>
          <w:sz w:val="20"/>
          <w:szCs w:val="20"/>
        </w:rPr>
        <w:t>.</w:t>
      </w:r>
    </w:p>
    <w:p w:rsidR="00562AF4" w:rsidRDefault="00562AF4" w:rsidP="00CE7F32">
      <w:pPr>
        <w:jc w:val="both"/>
        <w:rPr>
          <w:rFonts w:ascii="Arial" w:hAnsi="Arial" w:cs="Arial"/>
          <w:sz w:val="20"/>
          <w:szCs w:val="20"/>
        </w:rPr>
      </w:pPr>
      <w:r>
        <w:rPr>
          <w:rFonts w:ascii="Arial" w:hAnsi="Arial" w:cs="Arial"/>
          <w:sz w:val="20"/>
          <w:szCs w:val="20"/>
        </w:rPr>
        <w:t>Uvedené informace jsou v případě organizačních či personálních změn aktualizovány.</w:t>
      </w:r>
    </w:p>
    <w:p w:rsidR="00562AF4" w:rsidRDefault="00562AF4" w:rsidP="00360FAA">
      <w:pPr>
        <w:rPr>
          <w:rFonts w:ascii="Arial" w:hAnsi="Arial" w:cs="Arial"/>
          <w:sz w:val="20"/>
          <w:szCs w:val="20"/>
        </w:rPr>
      </w:pPr>
    </w:p>
    <w:p w:rsidR="00562AF4" w:rsidRDefault="00562AF4" w:rsidP="00562AF4">
      <w:pPr>
        <w:jc w:val="both"/>
        <w:rPr>
          <w:rFonts w:ascii="Arial" w:hAnsi="Arial" w:cs="Arial"/>
          <w:sz w:val="20"/>
          <w:szCs w:val="20"/>
        </w:rPr>
      </w:pPr>
      <w:r>
        <w:rPr>
          <w:rFonts w:ascii="Arial" w:hAnsi="Arial" w:cs="Arial"/>
          <w:sz w:val="20"/>
          <w:szCs w:val="20"/>
        </w:rPr>
        <w:t>Odpovídá: ředitelka odboru personalistiky a mezd</w:t>
      </w:r>
      <w:r w:rsidR="00EE070D">
        <w:rPr>
          <w:rFonts w:ascii="Arial" w:hAnsi="Arial" w:cs="Arial"/>
          <w:sz w:val="20"/>
          <w:szCs w:val="20"/>
        </w:rPr>
        <w:t xml:space="preserve"> a ředitel odboru </w:t>
      </w:r>
      <w:r w:rsidR="00CE7F32">
        <w:rPr>
          <w:rFonts w:ascii="Arial" w:hAnsi="Arial" w:cs="Arial"/>
          <w:sz w:val="20"/>
          <w:szCs w:val="20"/>
        </w:rPr>
        <w:t>k</w:t>
      </w:r>
      <w:r w:rsidR="00EE070D">
        <w:rPr>
          <w:rFonts w:ascii="Arial" w:hAnsi="Arial" w:cs="Arial"/>
          <w:sz w:val="20"/>
          <w:szCs w:val="20"/>
        </w:rPr>
        <w:t>ancelář předsed</w:t>
      </w:r>
      <w:r w:rsidR="00260BD7">
        <w:rPr>
          <w:rFonts w:ascii="Arial" w:hAnsi="Arial" w:cs="Arial"/>
          <w:sz w:val="20"/>
          <w:szCs w:val="20"/>
        </w:rPr>
        <w:t xml:space="preserve">y </w:t>
      </w:r>
      <w:r w:rsidR="00EE070D">
        <w:rPr>
          <w:rFonts w:ascii="Arial" w:hAnsi="Arial" w:cs="Arial"/>
          <w:sz w:val="20"/>
          <w:szCs w:val="20"/>
        </w:rPr>
        <w:tab/>
      </w:r>
      <w:r>
        <w:rPr>
          <w:rFonts w:ascii="Arial" w:hAnsi="Arial" w:cs="Arial"/>
          <w:sz w:val="20"/>
          <w:szCs w:val="20"/>
        </w:rPr>
        <w:t xml:space="preserve">Termín: trvale   </w:t>
      </w:r>
    </w:p>
    <w:p w:rsidR="00260BD7" w:rsidRPr="00260BD7" w:rsidRDefault="00260BD7" w:rsidP="00260BD7">
      <w:pPr>
        <w:rPr>
          <w:rFonts w:ascii="Arial" w:hAnsi="Arial" w:cs="Arial"/>
          <w:b/>
          <w:sz w:val="20"/>
          <w:szCs w:val="20"/>
        </w:rPr>
      </w:pPr>
    </w:p>
    <w:p w:rsidR="00260BD7" w:rsidRDefault="00260BD7" w:rsidP="00260BD7">
      <w:pPr>
        <w:pStyle w:val="Odstavecseseznamem"/>
        <w:numPr>
          <w:ilvl w:val="1"/>
          <w:numId w:val="20"/>
        </w:numPr>
        <w:rPr>
          <w:rFonts w:ascii="Arial" w:hAnsi="Arial" w:cs="Arial"/>
          <w:b/>
          <w:sz w:val="20"/>
          <w:szCs w:val="20"/>
        </w:rPr>
      </w:pPr>
      <w:r w:rsidRPr="00260BD7">
        <w:rPr>
          <w:rFonts w:ascii="Arial" w:hAnsi="Arial" w:cs="Arial"/>
          <w:b/>
          <w:sz w:val="20"/>
          <w:szCs w:val="20"/>
        </w:rPr>
        <w:t>Umístění protikorupčních informací na internetové stránce ČSÚ</w:t>
      </w:r>
    </w:p>
    <w:p w:rsidR="00260BD7" w:rsidRPr="00CE7F32" w:rsidRDefault="009E06E5" w:rsidP="00CE7F32">
      <w:pPr>
        <w:pStyle w:val="Odstavecseseznamem"/>
        <w:numPr>
          <w:ilvl w:val="2"/>
          <w:numId w:val="20"/>
        </w:numPr>
        <w:jc w:val="both"/>
        <w:rPr>
          <w:rStyle w:val="Hypertextovodkaz"/>
          <w:rFonts w:ascii="Arial" w:hAnsi="Arial" w:cs="Arial"/>
          <w:color w:val="auto"/>
          <w:sz w:val="20"/>
          <w:szCs w:val="20"/>
          <w:u w:val="none"/>
        </w:rPr>
      </w:pPr>
      <w:r>
        <w:rPr>
          <w:rFonts w:ascii="Arial" w:hAnsi="Arial" w:cs="Arial"/>
          <w:sz w:val="20"/>
          <w:szCs w:val="20"/>
        </w:rPr>
        <w:t xml:space="preserve">Protikorupční informace jsou umístěny na internetové stránce ČSÚ v sekci „O ČSÚ“ pod názvem Protikorupční agenda: </w:t>
      </w:r>
      <w:hyperlink r:id="rId19" w:history="1">
        <w:r w:rsidRPr="00381A52">
          <w:rPr>
            <w:rStyle w:val="Hypertextovodkaz"/>
            <w:rFonts w:ascii="Arial" w:hAnsi="Arial" w:cs="Arial"/>
            <w:sz w:val="20"/>
            <w:szCs w:val="20"/>
          </w:rPr>
          <w:t>https://www.czso.cz/csu/czso/protikorupcni-agenda</w:t>
        </w:r>
      </w:hyperlink>
    </w:p>
    <w:p w:rsidR="00CE7F32" w:rsidRDefault="00CE7F32" w:rsidP="00CE7F32">
      <w:pPr>
        <w:pStyle w:val="Odstavecseseznamem"/>
        <w:jc w:val="both"/>
        <w:rPr>
          <w:rFonts w:ascii="Arial" w:hAnsi="Arial" w:cs="Arial"/>
          <w:sz w:val="20"/>
          <w:szCs w:val="20"/>
        </w:rPr>
      </w:pPr>
    </w:p>
    <w:p w:rsidR="009E06E5" w:rsidRDefault="009E06E5" w:rsidP="00CE7F32">
      <w:pPr>
        <w:pStyle w:val="Odstavecseseznamem"/>
        <w:numPr>
          <w:ilvl w:val="2"/>
          <w:numId w:val="20"/>
        </w:numPr>
        <w:jc w:val="both"/>
        <w:rPr>
          <w:rFonts w:ascii="Arial" w:hAnsi="Arial" w:cs="Arial"/>
          <w:sz w:val="20"/>
          <w:szCs w:val="20"/>
        </w:rPr>
      </w:pPr>
      <w:r>
        <w:rPr>
          <w:rFonts w:ascii="Arial" w:hAnsi="Arial" w:cs="Arial"/>
          <w:sz w:val="20"/>
          <w:szCs w:val="20"/>
        </w:rPr>
        <w:t>Protikorupční agenda obsahuje:</w:t>
      </w:r>
    </w:p>
    <w:p w:rsidR="009E06E5" w:rsidRDefault="009E06E5" w:rsidP="004A785D">
      <w:pPr>
        <w:pStyle w:val="Odstavecseseznamem"/>
        <w:numPr>
          <w:ilvl w:val="0"/>
          <w:numId w:val="32"/>
        </w:numPr>
        <w:jc w:val="both"/>
        <w:rPr>
          <w:rFonts w:ascii="Arial" w:hAnsi="Arial" w:cs="Arial"/>
          <w:sz w:val="20"/>
          <w:szCs w:val="20"/>
        </w:rPr>
      </w:pPr>
      <w:r>
        <w:rPr>
          <w:rFonts w:ascii="Arial" w:hAnsi="Arial" w:cs="Arial"/>
          <w:sz w:val="20"/>
          <w:szCs w:val="20"/>
        </w:rPr>
        <w:t>Interní protikorupční program ČSÚ,</w:t>
      </w:r>
    </w:p>
    <w:p w:rsidR="009E06E5" w:rsidRDefault="009E06E5" w:rsidP="004A785D">
      <w:pPr>
        <w:pStyle w:val="Odstavecseseznamem"/>
        <w:numPr>
          <w:ilvl w:val="0"/>
          <w:numId w:val="32"/>
        </w:numPr>
        <w:jc w:val="both"/>
        <w:rPr>
          <w:rFonts w:ascii="Arial" w:hAnsi="Arial" w:cs="Arial"/>
          <w:sz w:val="20"/>
          <w:szCs w:val="20"/>
        </w:rPr>
      </w:pPr>
      <w:r>
        <w:rPr>
          <w:rFonts w:ascii="Arial" w:hAnsi="Arial" w:cs="Arial"/>
          <w:sz w:val="20"/>
          <w:szCs w:val="20"/>
        </w:rPr>
        <w:t>Informace o způsobu podávání oznámení podezření ze spáchání protiprávního jednání,</w:t>
      </w:r>
    </w:p>
    <w:p w:rsidR="009E06E5" w:rsidRDefault="009E06E5" w:rsidP="004A785D">
      <w:pPr>
        <w:pStyle w:val="Odstavecseseznamem"/>
        <w:numPr>
          <w:ilvl w:val="0"/>
          <w:numId w:val="32"/>
        </w:numPr>
        <w:jc w:val="both"/>
        <w:rPr>
          <w:rFonts w:ascii="Arial" w:hAnsi="Arial" w:cs="Arial"/>
          <w:sz w:val="20"/>
          <w:szCs w:val="20"/>
        </w:rPr>
      </w:pPr>
      <w:r>
        <w:rPr>
          <w:rFonts w:ascii="Arial" w:hAnsi="Arial" w:cs="Arial"/>
          <w:sz w:val="20"/>
          <w:szCs w:val="20"/>
        </w:rPr>
        <w:t>Seznam poradců a poradních orgánů a</w:t>
      </w:r>
    </w:p>
    <w:p w:rsidR="009E06E5" w:rsidRPr="009E06E5" w:rsidRDefault="009E06E5" w:rsidP="004A785D">
      <w:pPr>
        <w:pStyle w:val="Odstavecseseznamem"/>
        <w:numPr>
          <w:ilvl w:val="0"/>
          <w:numId w:val="32"/>
        </w:numPr>
        <w:jc w:val="both"/>
        <w:rPr>
          <w:rFonts w:ascii="Arial" w:hAnsi="Arial" w:cs="Arial"/>
          <w:sz w:val="20"/>
          <w:szCs w:val="20"/>
        </w:rPr>
      </w:pPr>
      <w:r>
        <w:rPr>
          <w:rFonts w:ascii="Arial" w:hAnsi="Arial" w:cs="Arial"/>
          <w:sz w:val="20"/>
          <w:szCs w:val="20"/>
        </w:rPr>
        <w:t xml:space="preserve">Etický kodex zaměstnance ČSÚ. </w:t>
      </w:r>
    </w:p>
    <w:p w:rsidR="00562AF4" w:rsidRDefault="00562AF4" w:rsidP="00360FAA">
      <w:pPr>
        <w:rPr>
          <w:rFonts w:ascii="Arial" w:hAnsi="Arial" w:cs="Arial"/>
          <w:sz w:val="20"/>
          <w:szCs w:val="20"/>
        </w:rPr>
      </w:pPr>
    </w:p>
    <w:p w:rsidR="00360FAA" w:rsidRPr="00A803F1" w:rsidRDefault="00101CA6" w:rsidP="00A803F1">
      <w:pPr>
        <w:numPr>
          <w:ilvl w:val="0"/>
          <w:numId w:val="20"/>
        </w:numPr>
        <w:rPr>
          <w:rFonts w:ascii="Arial" w:hAnsi="Arial" w:cs="Arial"/>
          <w:b/>
          <w:sz w:val="20"/>
          <w:szCs w:val="20"/>
          <w:u w:val="single"/>
        </w:rPr>
      </w:pPr>
      <w:r>
        <w:rPr>
          <w:rFonts w:ascii="Arial" w:hAnsi="Arial" w:cs="Arial"/>
          <w:b/>
          <w:sz w:val="20"/>
          <w:szCs w:val="20"/>
          <w:u w:val="single"/>
        </w:rPr>
        <w:t>Řízení</w:t>
      </w:r>
      <w:r w:rsidRPr="00C3490D">
        <w:rPr>
          <w:rFonts w:ascii="Arial" w:hAnsi="Arial" w:cs="Arial"/>
          <w:b/>
          <w:sz w:val="20"/>
          <w:szCs w:val="20"/>
          <w:u w:val="single"/>
        </w:rPr>
        <w:t xml:space="preserve"> </w:t>
      </w:r>
      <w:r w:rsidR="00360FAA" w:rsidRPr="00C3490D">
        <w:rPr>
          <w:rFonts w:ascii="Arial" w:hAnsi="Arial" w:cs="Arial"/>
          <w:b/>
          <w:sz w:val="20"/>
          <w:szCs w:val="20"/>
          <w:u w:val="single"/>
        </w:rPr>
        <w:t>korupčních rizik a monitoring kontrol</w:t>
      </w:r>
    </w:p>
    <w:p w:rsidR="00CA3E66" w:rsidRDefault="00CA3E66" w:rsidP="00360FAA">
      <w:pPr>
        <w:rPr>
          <w:rFonts w:ascii="Arial" w:hAnsi="Arial" w:cs="Arial"/>
          <w:b/>
          <w:sz w:val="20"/>
          <w:szCs w:val="20"/>
          <w:highlight w:val="green"/>
        </w:rPr>
      </w:pPr>
    </w:p>
    <w:p w:rsidR="00CB64BE" w:rsidRPr="005F703A" w:rsidRDefault="00C35A3A" w:rsidP="00360FAA">
      <w:pPr>
        <w:rPr>
          <w:rFonts w:ascii="Arial" w:hAnsi="Arial" w:cs="Arial"/>
          <w:b/>
          <w:sz w:val="20"/>
          <w:szCs w:val="20"/>
        </w:rPr>
      </w:pPr>
      <w:r w:rsidRPr="00A90098">
        <w:rPr>
          <w:rFonts w:ascii="Arial" w:hAnsi="Arial" w:cs="Arial"/>
          <w:b/>
          <w:sz w:val="20"/>
          <w:szCs w:val="20"/>
        </w:rPr>
        <w:t>3.1</w:t>
      </w:r>
      <w:r w:rsidR="00CB64BE" w:rsidRPr="00A90098">
        <w:rPr>
          <w:rFonts w:ascii="Arial" w:hAnsi="Arial" w:cs="Arial"/>
          <w:b/>
          <w:sz w:val="20"/>
          <w:szCs w:val="20"/>
        </w:rPr>
        <w:t xml:space="preserve"> Hodnocení korupčních rizik</w:t>
      </w:r>
    </w:p>
    <w:p w:rsidR="0089101C" w:rsidRDefault="0089101C" w:rsidP="00AB2F28">
      <w:pPr>
        <w:jc w:val="both"/>
        <w:rPr>
          <w:rFonts w:ascii="Arial" w:hAnsi="Arial" w:cs="Arial"/>
          <w:sz w:val="20"/>
          <w:szCs w:val="20"/>
        </w:rPr>
      </w:pPr>
      <w:r w:rsidRPr="005F703A">
        <w:rPr>
          <w:rFonts w:ascii="Arial" w:hAnsi="Arial" w:cs="Arial"/>
          <w:sz w:val="20"/>
          <w:szCs w:val="20"/>
        </w:rPr>
        <w:t xml:space="preserve">Hodnocení </w:t>
      </w:r>
      <w:r w:rsidR="00AB2F28" w:rsidRPr="005F703A">
        <w:rPr>
          <w:rFonts w:ascii="Arial" w:hAnsi="Arial" w:cs="Arial"/>
          <w:sz w:val="20"/>
          <w:szCs w:val="20"/>
        </w:rPr>
        <w:t xml:space="preserve">korupčních rizik ČSÚ </w:t>
      </w:r>
      <w:r w:rsidR="0005733E" w:rsidRPr="005F703A">
        <w:rPr>
          <w:rFonts w:ascii="Arial" w:hAnsi="Arial" w:cs="Arial"/>
          <w:sz w:val="20"/>
          <w:szCs w:val="20"/>
        </w:rPr>
        <w:t xml:space="preserve">je </w:t>
      </w:r>
      <w:r w:rsidR="00AB2F28" w:rsidRPr="005F703A">
        <w:rPr>
          <w:rFonts w:ascii="Arial" w:hAnsi="Arial" w:cs="Arial"/>
          <w:sz w:val="20"/>
          <w:szCs w:val="20"/>
        </w:rPr>
        <w:t xml:space="preserve">realizováno </w:t>
      </w:r>
      <w:r w:rsidR="006F3E3D" w:rsidRPr="005376FA">
        <w:rPr>
          <w:rFonts w:ascii="Arial" w:hAnsi="Arial" w:cs="Arial"/>
          <w:sz w:val="20"/>
          <w:szCs w:val="20"/>
        </w:rPr>
        <w:t xml:space="preserve">každoročně, vždy </w:t>
      </w:r>
      <w:r w:rsidR="00562AF4">
        <w:rPr>
          <w:rFonts w:ascii="Arial" w:hAnsi="Arial" w:cs="Arial"/>
          <w:sz w:val="20"/>
          <w:szCs w:val="20"/>
        </w:rPr>
        <w:t>podle stavu k</w:t>
      </w:r>
      <w:r w:rsidR="00CE7F32">
        <w:rPr>
          <w:rFonts w:ascii="Arial" w:hAnsi="Arial" w:cs="Arial"/>
          <w:sz w:val="20"/>
          <w:szCs w:val="20"/>
        </w:rPr>
        <w:t>e dni</w:t>
      </w:r>
      <w:r w:rsidR="00562AF4">
        <w:rPr>
          <w:rFonts w:ascii="Arial" w:hAnsi="Arial" w:cs="Arial"/>
          <w:sz w:val="20"/>
          <w:szCs w:val="20"/>
        </w:rPr>
        <w:t> 31.</w:t>
      </w:r>
      <w:r w:rsidR="00F92613">
        <w:rPr>
          <w:rFonts w:ascii="Arial" w:hAnsi="Arial" w:cs="Arial"/>
          <w:sz w:val="20"/>
          <w:szCs w:val="20"/>
        </w:rPr>
        <w:t xml:space="preserve"> </w:t>
      </w:r>
      <w:r w:rsidR="00562AF4">
        <w:rPr>
          <w:rFonts w:ascii="Arial" w:hAnsi="Arial" w:cs="Arial"/>
          <w:sz w:val="20"/>
          <w:szCs w:val="20"/>
        </w:rPr>
        <w:t xml:space="preserve">12. </w:t>
      </w:r>
      <w:r w:rsidR="008B4993">
        <w:rPr>
          <w:rFonts w:ascii="Arial" w:hAnsi="Arial" w:cs="Arial"/>
          <w:sz w:val="20"/>
          <w:szCs w:val="20"/>
        </w:rPr>
        <w:t>příslušného roku</w:t>
      </w:r>
      <w:r w:rsidR="00101CA6">
        <w:rPr>
          <w:rFonts w:ascii="Arial" w:hAnsi="Arial" w:cs="Arial"/>
          <w:sz w:val="20"/>
          <w:szCs w:val="20"/>
        </w:rPr>
        <w:t xml:space="preserve">. </w:t>
      </w:r>
    </w:p>
    <w:p w:rsidR="008B4993" w:rsidRDefault="008B4993" w:rsidP="00AB2F28">
      <w:pPr>
        <w:jc w:val="both"/>
        <w:rPr>
          <w:rFonts w:ascii="Arial" w:hAnsi="Arial" w:cs="Arial"/>
          <w:sz w:val="20"/>
          <w:szCs w:val="20"/>
        </w:rPr>
      </w:pPr>
    </w:p>
    <w:p w:rsidR="008B4993" w:rsidRDefault="008B4993" w:rsidP="00AB2F28">
      <w:pPr>
        <w:jc w:val="both"/>
        <w:rPr>
          <w:rFonts w:ascii="Arial" w:hAnsi="Arial" w:cs="Arial"/>
          <w:sz w:val="20"/>
          <w:szCs w:val="20"/>
        </w:rPr>
      </w:pPr>
      <w:r>
        <w:rPr>
          <w:rFonts w:ascii="Arial" w:hAnsi="Arial" w:cs="Arial"/>
          <w:sz w:val="20"/>
          <w:szCs w:val="20"/>
        </w:rPr>
        <w:t xml:space="preserve">Odpovídají: představení a vedoucí zaměstnanci, </w:t>
      </w:r>
    </w:p>
    <w:p w:rsidR="008B4993" w:rsidRDefault="008B4993" w:rsidP="008B4993">
      <w:pPr>
        <w:ind w:left="708"/>
        <w:jc w:val="both"/>
        <w:rPr>
          <w:rFonts w:ascii="Arial" w:hAnsi="Arial" w:cs="Arial"/>
          <w:sz w:val="20"/>
          <w:szCs w:val="20"/>
        </w:rPr>
      </w:pPr>
      <w:r>
        <w:rPr>
          <w:rFonts w:ascii="Arial" w:hAnsi="Arial" w:cs="Arial"/>
          <w:sz w:val="20"/>
          <w:szCs w:val="20"/>
        </w:rPr>
        <w:t xml:space="preserve">      koordinuje </w:t>
      </w:r>
      <w:r w:rsidR="004A785D">
        <w:rPr>
          <w:rFonts w:ascii="Arial" w:hAnsi="Arial" w:cs="Arial"/>
          <w:sz w:val="20"/>
          <w:szCs w:val="20"/>
        </w:rPr>
        <w:t xml:space="preserve">útvar </w:t>
      </w:r>
      <w:r>
        <w:rPr>
          <w:rFonts w:ascii="Arial" w:hAnsi="Arial" w:cs="Arial"/>
          <w:sz w:val="20"/>
          <w:szCs w:val="20"/>
        </w:rPr>
        <w:t>interní audit</w:t>
      </w:r>
      <w:r w:rsidR="004A78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625DB6">
        <w:rPr>
          <w:rFonts w:ascii="Arial" w:hAnsi="Arial" w:cs="Arial"/>
          <w:sz w:val="20"/>
          <w:szCs w:val="20"/>
        </w:rPr>
        <w:tab/>
      </w:r>
      <w:r w:rsidR="00625DB6">
        <w:rPr>
          <w:rFonts w:ascii="Arial" w:hAnsi="Arial" w:cs="Arial"/>
          <w:sz w:val="20"/>
          <w:szCs w:val="20"/>
        </w:rPr>
        <w:tab/>
      </w:r>
      <w:r w:rsidR="00625DB6">
        <w:rPr>
          <w:rFonts w:ascii="Arial" w:hAnsi="Arial" w:cs="Arial"/>
          <w:sz w:val="20"/>
          <w:szCs w:val="20"/>
        </w:rPr>
        <w:tab/>
      </w:r>
      <w:r>
        <w:rPr>
          <w:rFonts w:ascii="Arial" w:hAnsi="Arial" w:cs="Arial"/>
          <w:sz w:val="20"/>
          <w:szCs w:val="20"/>
        </w:rPr>
        <w:t xml:space="preserve">Termín: </w:t>
      </w:r>
      <w:r w:rsidR="00625DB6">
        <w:rPr>
          <w:rFonts w:ascii="Arial" w:hAnsi="Arial" w:cs="Arial"/>
          <w:sz w:val="20"/>
          <w:szCs w:val="20"/>
        </w:rPr>
        <w:t>28.</w:t>
      </w:r>
      <w:r w:rsidR="00F92613">
        <w:rPr>
          <w:rFonts w:ascii="Arial" w:hAnsi="Arial" w:cs="Arial"/>
          <w:sz w:val="20"/>
          <w:szCs w:val="20"/>
        </w:rPr>
        <w:t xml:space="preserve"> </w:t>
      </w:r>
      <w:r w:rsidR="00625DB6">
        <w:rPr>
          <w:rFonts w:ascii="Arial" w:hAnsi="Arial" w:cs="Arial"/>
          <w:sz w:val="20"/>
          <w:szCs w:val="20"/>
        </w:rPr>
        <w:t>2.</w:t>
      </w:r>
    </w:p>
    <w:p w:rsidR="007556CA" w:rsidRDefault="007556CA" w:rsidP="007A7CBB">
      <w:pPr>
        <w:jc w:val="both"/>
        <w:rPr>
          <w:rFonts w:ascii="Arial" w:hAnsi="Arial" w:cs="Arial"/>
          <w:sz w:val="20"/>
          <w:szCs w:val="20"/>
        </w:rPr>
      </w:pPr>
    </w:p>
    <w:p w:rsidR="009C51C9" w:rsidRDefault="009C51C9">
      <w:pPr>
        <w:rPr>
          <w:rFonts w:ascii="Arial" w:hAnsi="Arial" w:cs="Arial"/>
          <w:b/>
          <w:sz w:val="20"/>
          <w:szCs w:val="20"/>
        </w:rPr>
      </w:pPr>
      <w:r>
        <w:rPr>
          <w:rFonts w:ascii="Arial" w:hAnsi="Arial" w:cs="Arial"/>
          <w:b/>
          <w:sz w:val="20"/>
          <w:szCs w:val="20"/>
        </w:rPr>
        <w:br w:type="page"/>
      </w:r>
    </w:p>
    <w:p w:rsidR="00360FAA" w:rsidRPr="005F703A" w:rsidRDefault="00360FAA" w:rsidP="00360FAA">
      <w:pPr>
        <w:rPr>
          <w:rFonts w:ascii="Arial" w:hAnsi="Arial" w:cs="Arial"/>
          <w:b/>
          <w:sz w:val="20"/>
          <w:szCs w:val="20"/>
        </w:rPr>
      </w:pPr>
      <w:r w:rsidRPr="00A90098">
        <w:rPr>
          <w:rFonts w:ascii="Arial" w:hAnsi="Arial" w:cs="Arial"/>
          <w:b/>
          <w:sz w:val="20"/>
          <w:szCs w:val="20"/>
        </w:rPr>
        <w:lastRenderedPageBreak/>
        <w:t>3.</w:t>
      </w:r>
      <w:r w:rsidR="00CB64BE" w:rsidRPr="00A90098">
        <w:rPr>
          <w:rFonts w:ascii="Arial" w:hAnsi="Arial" w:cs="Arial"/>
          <w:b/>
          <w:sz w:val="20"/>
          <w:szCs w:val="20"/>
        </w:rPr>
        <w:t>2</w:t>
      </w:r>
      <w:r w:rsidRPr="00A90098">
        <w:rPr>
          <w:rFonts w:ascii="Arial" w:hAnsi="Arial" w:cs="Arial"/>
          <w:b/>
          <w:sz w:val="20"/>
          <w:szCs w:val="20"/>
        </w:rPr>
        <w:t xml:space="preserve"> Monitoring kontrolních mechanismů odhalujících korupci</w:t>
      </w:r>
    </w:p>
    <w:p w:rsidR="007556CA" w:rsidRPr="005F703A" w:rsidRDefault="00B010AE" w:rsidP="000116C2">
      <w:pPr>
        <w:jc w:val="both"/>
        <w:rPr>
          <w:rFonts w:ascii="Arial" w:hAnsi="Arial" w:cs="Arial"/>
          <w:sz w:val="20"/>
          <w:szCs w:val="20"/>
        </w:rPr>
      </w:pPr>
      <w:r>
        <w:rPr>
          <w:rFonts w:ascii="Arial" w:hAnsi="Arial" w:cs="Arial"/>
          <w:sz w:val="20"/>
          <w:szCs w:val="20"/>
        </w:rPr>
        <w:t>Představení a v</w:t>
      </w:r>
      <w:r w:rsidR="00706CA3" w:rsidRPr="005F703A">
        <w:rPr>
          <w:rFonts w:ascii="Arial" w:hAnsi="Arial" w:cs="Arial"/>
          <w:sz w:val="20"/>
          <w:szCs w:val="20"/>
        </w:rPr>
        <w:t xml:space="preserve">edoucí zaměstnanci </w:t>
      </w:r>
      <w:r w:rsidR="000116C2" w:rsidRPr="005F703A">
        <w:rPr>
          <w:rFonts w:ascii="Arial" w:hAnsi="Arial" w:cs="Arial"/>
          <w:sz w:val="20"/>
          <w:szCs w:val="20"/>
        </w:rPr>
        <w:t xml:space="preserve">průběžně zabezpečují realizaci opatření ke snížení </w:t>
      </w:r>
      <w:r w:rsidR="00CA3E66">
        <w:rPr>
          <w:rFonts w:ascii="Arial" w:hAnsi="Arial" w:cs="Arial"/>
          <w:sz w:val="20"/>
          <w:szCs w:val="20"/>
        </w:rPr>
        <w:t xml:space="preserve">korupčních </w:t>
      </w:r>
      <w:r w:rsidR="000116C2" w:rsidRPr="005F703A">
        <w:rPr>
          <w:rFonts w:ascii="Arial" w:hAnsi="Arial" w:cs="Arial"/>
          <w:sz w:val="20"/>
          <w:szCs w:val="20"/>
        </w:rPr>
        <w:t xml:space="preserve">rizik </w:t>
      </w:r>
      <w:r w:rsidR="00706CA3" w:rsidRPr="005F703A">
        <w:rPr>
          <w:rFonts w:ascii="Arial" w:hAnsi="Arial" w:cs="Arial"/>
          <w:sz w:val="20"/>
          <w:szCs w:val="20"/>
        </w:rPr>
        <w:t>v oblastech, v nichž je riziko korupce hodnoceno jako významné</w:t>
      </w:r>
      <w:r w:rsidR="002D7EBB" w:rsidRPr="005F703A">
        <w:rPr>
          <w:rFonts w:ascii="Arial" w:hAnsi="Arial" w:cs="Arial"/>
          <w:sz w:val="20"/>
          <w:szCs w:val="20"/>
        </w:rPr>
        <w:t xml:space="preserve"> a které patří do působností jej</w:t>
      </w:r>
      <w:r w:rsidR="001C39B8">
        <w:rPr>
          <w:rFonts w:ascii="Arial" w:hAnsi="Arial" w:cs="Arial"/>
          <w:sz w:val="20"/>
          <w:szCs w:val="20"/>
        </w:rPr>
        <w:t>i</w:t>
      </w:r>
      <w:r w:rsidR="002D7EBB" w:rsidRPr="005F703A">
        <w:rPr>
          <w:rFonts w:ascii="Arial" w:hAnsi="Arial" w:cs="Arial"/>
          <w:sz w:val="20"/>
          <w:szCs w:val="20"/>
        </w:rPr>
        <w:t>ch útvarů</w:t>
      </w:r>
      <w:r w:rsidR="000116C2" w:rsidRPr="005F703A">
        <w:rPr>
          <w:rFonts w:ascii="Arial" w:hAnsi="Arial" w:cs="Arial"/>
          <w:sz w:val="20"/>
          <w:szCs w:val="20"/>
        </w:rPr>
        <w:t>.</w:t>
      </w:r>
      <w:r w:rsidR="00706CA3" w:rsidRPr="005F703A">
        <w:rPr>
          <w:rFonts w:ascii="Arial" w:hAnsi="Arial" w:cs="Arial"/>
          <w:sz w:val="20"/>
          <w:szCs w:val="20"/>
        </w:rPr>
        <w:t xml:space="preserve"> </w:t>
      </w:r>
      <w:r w:rsidR="000116C2" w:rsidRPr="005F703A">
        <w:rPr>
          <w:rFonts w:ascii="Arial" w:hAnsi="Arial" w:cs="Arial"/>
          <w:sz w:val="20"/>
          <w:szCs w:val="20"/>
        </w:rPr>
        <w:t xml:space="preserve">Příslušná povinnost je </w:t>
      </w:r>
      <w:r w:rsidR="002D7EBB" w:rsidRPr="005F703A">
        <w:rPr>
          <w:rFonts w:ascii="Arial" w:hAnsi="Arial" w:cs="Arial"/>
          <w:sz w:val="20"/>
          <w:szCs w:val="20"/>
        </w:rPr>
        <w:t xml:space="preserve">mj. </w:t>
      </w:r>
      <w:r w:rsidR="000116C2" w:rsidRPr="005F703A">
        <w:rPr>
          <w:rFonts w:ascii="Arial" w:hAnsi="Arial" w:cs="Arial"/>
          <w:sz w:val="20"/>
          <w:szCs w:val="20"/>
        </w:rPr>
        <w:t xml:space="preserve">upravena </w:t>
      </w:r>
      <w:r w:rsidR="001C39B8">
        <w:rPr>
          <w:rFonts w:ascii="Arial" w:hAnsi="Arial" w:cs="Arial"/>
          <w:sz w:val="20"/>
          <w:szCs w:val="20"/>
        </w:rPr>
        <w:t>v </w:t>
      </w:r>
      <w:proofErr w:type="spellStart"/>
      <w:r w:rsidR="001C39B8">
        <w:rPr>
          <w:rFonts w:ascii="Arial" w:hAnsi="Arial" w:cs="Arial"/>
          <w:sz w:val="20"/>
          <w:szCs w:val="20"/>
        </w:rPr>
        <w:t>ust</w:t>
      </w:r>
      <w:proofErr w:type="spellEnd"/>
      <w:r w:rsidR="001C39B8">
        <w:rPr>
          <w:rFonts w:ascii="Arial" w:hAnsi="Arial" w:cs="Arial"/>
          <w:sz w:val="20"/>
          <w:szCs w:val="20"/>
        </w:rPr>
        <w:t xml:space="preserve">. </w:t>
      </w:r>
      <w:r w:rsidR="000116C2" w:rsidRPr="005F703A">
        <w:rPr>
          <w:rFonts w:ascii="Arial" w:hAnsi="Arial" w:cs="Arial"/>
          <w:sz w:val="20"/>
          <w:szCs w:val="20"/>
        </w:rPr>
        <w:t>§ 25 odst. 4 zákona č. 320/2001 Sb., o finanční kontrole ve</w:t>
      </w:r>
      <w:r>
        <w:rPr>
          <w:rFonts w:ascii="Arial" w:hAnsi="Arial" w:cs="Arial"/>
          <w:sz w:val="20"/>
          <w:szCs w:val="20"/>
        </w:rPr>
        <w:t> </w:t>
      </w:r>
      <w:r w:rsidR="000116C2" w:rsidRPr="005F703A">
        <w:rPr>
          <w:rFonts w:ascii="Arial" w:hAnsi="Arial" w:cs="Arial"/>
          <w:sz w:val="20"/>
          <w:szCs w:val="20"/>
        </w:rPr>
        <w:t>veřejné správě a o změně některých zákonů (zákon o finanční kontrole), v</w:t>
      </w:r>
      <w:r w:rsidR="001C39B8">
        <w:rPr>
          <w:rFonts w:ascii="Arial" w:hAnsi="Arial" w:cs="Arial"/>
          <w:sz w:val="20"/>
          <w:szCs w:val="20"/>
        </w:rPr>
        <w:t> platném znění, který stanoví</w:t>
      </w:r>
      <w:r w:rsidR="000116C2" w:rsidRPr="005F703A">
        <w:rPr>
          <w:rFonts w:ascii="Arial" w:hAnsi="Arial" w:cs="Arial"/>
          <w:sz w:val="20"/>
          <w:szCs w:val="20"/>
        </w:rPr>
        <w:t xml:space="preserve"> povinnost vedoucích zaměstnanců orgánu veřejné správy zajistit fungování vnitřního kontrolního systému a současně podávat vedoucímu orgánu veřejné správy včasné a spolehlivé informace o výsledcích dosahovaných při plnění stanovených úkolů, o vzniku významných rizik, o</w:t>
      </w:r>
      <w:r w:rsidR="00EF347F">
        <w:rPr>
          <w:rFonts w:ascii="Arial" w:hAnsi="Arial" w:cs="Arial"/>
          <w:sz w:val="20"/>
          <w:szCs w:val="20"/>
        </w:rPr>
        <w:t> </w:t>
      </w:r>
      <w:r w:rsidR="000116C2" w:rsidRPr="005F703A">
        <w:rPr>
          <w:rFonts w:ascii="Arial" w:hAnsi="Arial" w:cs="Arial"/>
          <w:sz w:val="20"/>
          <w:szCs w:val="20"/>
        </w:rPr>
        <w:t>závažných nedostatcích v činnosti orgánu veřejné správy a o přijímaných a plněných opatřeních k</w:t>
      </w:r>
      <w:r w:rsidR="00EF347F">
        <w:rPr>
          <w:rFonts w:ascii="Arial" w:hAnsi="Arial" w:cs="Arial"/>
          <w:sz w:val="20"/>
          <w:szCs w:val="20"/>
        </w:rPr>
        <w:t> </w:t>
      </w:r>
      <w:r w:rsidR="000116C2" w:rsidRPr="005F703A">
        <w:rPr>
          <w:rFonts w:ascii="Arial" w:hAnsi="Arial" w:cs="Arial"/>
          <w:sz w:val="20"/>
          <w:szCs w:val="20"/>
        </w:rPr>
        <w:t xml:space="preserve">jejich nápravě. </w:t>
      </w:r>
    </w:p>
    <w:p w:rsidR="002D7EBB" w:rsidRPr="005F703A" w:rsidRDefault="002D7EBB" w:rsidP="000116C2">
      <w:pPr>
        <w:jc w:val="both"/>
        <w:rPr>
          <w:rFonts w:ascii="Arial" w:hAnsi="Arial" w:cs="Arial"/>
          <w:i/>
          <w:sz w:val="20"/>
          <w:szCs w:val="20"/>
        </w:rPr>
      </w:pPr>
    </w:p>
    <w:p w:rsidR="006F3E3D" w:rsidRDefault="006F3E3D" w:rsidP="006F3E3D">
      <w:pPr>
        <w:jc w:val="both"/>
        <w:rPr>
          <w:rFonts w:ascii="Arial" w:hAnsi="Arial" w:cs="Arial"/>
          <w:sz w:val="20"/>
          <w:szCs w:val="20"/>
        </w:rPr>
      </w:pPr>
      <w:r>
        <w:rPr>
          <w:rFonts w:ascii="Arial" w:hAnsi="Arial" w:cs="Arial"/>
          <w:sz w:val="20"/>
          <w:szCs w:val="20"/>
        </w:rPr>
        <w:t xml:space="preserve">Kontrolní mechanismy vnitřního řízení jsou stanoveny </w:t>
      </w:r>
      <w:r w:rsidR="00510165">
        <w:rPr>
          <w:rFonts w:ascii="Arial" w:hAnsi="Arial" w:cs="Arial"/>
          <w:sz w:val="20"/>
          <w:szCs w:val="20"/>
        </w:rPr>
        <w:t xml:space="preserve">systémem </w:t>
      </w:r>
      <w:r>
        <w:rPr>
          <w:rFonts w:ascii="Arial" w:hAnsi="Arial" w:cs="Arial"/>
          <w:sz w:val="20"/>
          <w:szCs w:val="20"/>
        </w:rPr>
        <w:t>vnitřní</w:t>
      </w:r>
      <w:r w:rsidR="00510165">
        <w:rPr>
          <w:rFonts w:ascii="Arial" w:hAnsi="Arial" w:cs="Arial"/>
          <w:sz w:val="20"/>
          <w:szCs w:val="20"/>
        </w:rPr>
        <w:t>ch</w:t>
      </w:r>
      <w:r>
        <w:rPr>
          <w:rFonts w:ascii="Arial" w:hAnsi="Arial" w:cs="Arial"/>
          <w:sz w:val="20"/>
          <w:szCs w:val="20"/>
        </w:rPr>
        <w:t xml:space="preserve"> předpis</w:t>
      </w:r>
      <w:r w:rsidR="00510165">
        <w:rPr>
          <w:rFonts w:ascii="Arial" w:hAnsi="Arial" w:cs="Arial"/>
          <w:sz w:val="20"/>
          <w:szCs w:val="20"/>
        </w:rPr>
        <w:t>ů</w:t>
      </w:r>
      <w:r>
        <w:rPr>
          <w:rFonts w:ascii="Arial" w:hAnsi="Arial" w:cs="Arial"/>
          <w:sz w:val="20"/>
          <w:szCs w:val="20"/>
        </w:rPr>
        <w:t xml:space="preserve"> </w:t>
      </w:r>
      <w:r w:rsidR="00510165">
        <w:rPr>
          <w:rFonts w:ascii="Arial" w:hAnsi="Arial" w:cs="Arial"/>
          <w:sz w:val="20"/>
          <w:szCs w:val="20"/>
        </w:rPr>
        <w:t>ČSÚ, které mj. zahrnují</w:t>
      </w:r>
      <w:r>
        <w:rPr>
          <w:rFonts w:ascii="Arial" w:hAnsi="Arial" w:cs="Arial"/>
          <w:sz w:val="20"/>
          <w:szCs w:val="20"/>
        </w:rPr>
        <w:t>:</w:t>
      </w:r>
    </w:p>
    <w:p w:rsidR="00620908" w:rsidRPr="00C77EF6" w:rsidRDefault="00620908" w:rsidP="00620908">
      <w:pPr>
        <w:numPr>
          <w:ilvl w:val="0"/>
          <w:numId w:val="18"/>
        </w:numPr>
        <w:jc w:val="both"/>
        <w:rPr>
          <w:rFonts w:ascii="Arial" w:hAnsi="Arial" w:cs="Arial"/>
          <w:sz w:val="20"/>
          <w:szCs w:val="20"/>
        </w:rPr>
      </w:pPr>
      <w:r w:rsidRPr="00C77EF6">
        <w:rPr>
          <w:rFonts w:ascii="Arial" w:hAnsi="Arial" w:cs="Arial"/>
          <w:sz w:val="20"/>
          <w:szCs w:val="20"/>
        </w:rPr>
        <w:t xml:space="preserve">Organizační řád Českého statistického úřadu - obecná část, </w:t>
      </w:r>
      <w:r w:rsidR="009229F7" w:rsidRPr="00C77EF6">
        <w:rPr>
          <w:rFonts w:ascii="Arial" w:hAnsi="Arial" w:cs="Arial"/>
          <w:sz w:val="20"/>
          <w:szCs w:val="20"/>
        </w:rPr>
        <w:t>v platném znění</w:t>
      </w:r>
      <w:r w:rsidR="00881E6F" w:rsidRPr="00C77EF6">
        <w:rPr>
          <w:rFonts w:ascii="Arial" w:hAnsi="Arial" w:cs="Arial"/>
          <w:sz w:val="20"/>
          <w:szCs w:val="20"/>
        </w:rPr>
        <w:t>;</w:t>
      </w:r>
    </w:p>
    <w:p w:rsidR="00620908" w:rsidRPr="00C77EF6" w:rsidRDefault="00620908" w:rsidP="00491397">
      <w:pPr>
        <w:numPr>
          <w:ilvl w:val="0"/>
          <w:numId w:val="18"/>
        </w:numPr>
        <w:jc w:val="both"/>
        <w:rPr>
          <w:rFonts w:ascii="Arial" w:hAnsi="Arial" w:cs="Arial"/>
          <w:sz w:val="20"/>
          <w:szCs w:val="20"/>
        </w:rPr>
      </w:pPr>
      <w:r w:rsidRPr="00C77EF6">
        <w:rPr>
          <w:rFonts w:ascii="Arial" w:hAnsi="Arial" w:cs="Arial"/>
          <w:sz w:val="20"/>
          <w:szCs w:val="20"/>
        </w:rPr>
        <w:t xml:space="preserve">Organizační řád Českého statistického úřadu - zvláštní část, </w:t>
      </w:r>
      <w:r w:rsidR="00881E6F" w:rsidRPr="00C77EF6">
        <w:rPr>
          <w:rFonts w:ascii="Arial" w:hAnsi="Arial" w:cs="Arial"/>
          <w:sz w:val="20"/>
          <w:szCs w:val="20"/>
        </w:rPr>
        <w:t>v platném znění;</w:t>
      </w:r>
    </w:p>
    <w:p w:rsidR="006F3E3D" w:rsidRPr="00C77EF6" w:rsidRDefault="006F3E3D" w:rsidP="006F3E3D">
      <w:pPr>
        <w:numPr>
          <w:ilvl w:val="0"/>
          <w:numId w:val="18"/>
        </w:numPr>
        <w:jc w:val="both"/>
        <w:rPr>
          <w:rFonts w:ascii="Arial" w:hAnsi="Arial" w:cs="Arial"/>
          <w:sz w:val="20"/>
          <w:szCs w:val="20"/>
        </w:rPr>
      </w:pPr>
      <w:r w:rsidRPr="00C77EF6">
        <w:rPr>
          <w:rFonts w:ascii="Arial" w:hAnsi="Arial" w:cs="Arial"/>
          <w:sz w:val="20"/>
          <w:szCs w:val="20"/>
        </w:rPr>
        <w:t>Pracovní řád ČSÚ</w:t>
      </w:r>
      <w:r w:rsidR="00881E6F" w:rsidRPr="00C77EF6">
        <w:rPr>
          <w:rFonts w:ascii="Arial" w:hAnsi="Arial" w:cs="Arial"/>
          <w:sz w:val="20"/>
          <w:szCs w:val="20"/>
        </w:rPr>
        <w:t>, v platném znění</w:t>
      </w:r>
      <w:r w:rsidRPr="00C77EF6">
        <w:rPr>
          <w:rFonts w:ascii="Arial" w:hAnsi="Arial" w:cs="Arial"/>
          <w:sz w:val="20"/>
          <w:szCs w:val="20"/>
        </w:rPr>
        <w:t>;</w:t>
      </w:r>
    </w:p>
    <w:p w:rsidR="006F3E3D" w:rsidRPr="00C77EF6" w:rsidRDefault="006F3E3D" w:rsidP="006F3E3D">
      <w:pPr>
        <w:numPr>
          <w:ilvl w:val="0"/>
          <w:numId w:val="18"/>
        </w:numPr>
        <w:jc w:val="both"/>
        <w:rPr>
          <w:rFonts w:ascii="Arial" w:hAnsi="Arial" w:cs="Arial"/>
          <w:sz w:val="20"/>
          <w:szCs w:val="20"/>
        </w:rPr>
      </w:pPr>
      <w:r w:rsidRPr="00C77EF6">
        <w:rPr>
          <w:rFonts w:ascii="Arial" w:hAnsi="Arial" w:cs="Arial"/>
          <w:sz w:val="20"/>
          <w:szCs w:val="20"/>
        </w:rPr>
        <w:t>Směrnice č. 2/2014 o hospodaření s rozpočtovými prostředky, o oprávnění disponovat rozpočtovými prostředky, bankovními účty a o některých dalších zmocněních</w:t>
      </w:r>
      <w:r w:rsidR="00881E6F" w:rsidRPr="00C77EF6">
        <w:rPr>
          <w:rFonts w:ascii="Arial" w:hAnsi="Arial" w:cs="Arial"/>
          <w:sz w:val="20"/>
          <w:szCs w:val="20"/>
        </w:rPr>
        <w:t>, v platném znění</w:t>
      </w:r>
      <w:r w:rsidRPr="00C77EF6">
        <w:rPr>
          <w:rFonts w:ascii="Arial" w:hAnsi="Arial" w:cs="Arial"/>
          <w:sz w:val="20"/>
          <w:szCs w:val="20"/>
        </w:rPr>
        <w:t>;</w:t>
      </w:r>
    </w:p>
    <w:p w:rsidR="006F3E3D" w:rsidRPr="00C77EF6" w:rsidRDefault="00881E6F" w:rsidP="00881E6F">
      <w:pPr>
        <w:numPr>
          <w:ilvl w:val="0"/>
          <w:numId w:val="18"/>
        </w:numPr>
        <w:jc w:val="both"/>
        <w:rPr>
          <w:rFonts w:ascii="Arial" w:hAnsi="Arial" w:cs="Arial"/>
          <w:sz w:val="20"/>
          <w:szCs w:val="20"/>
        </w:rPr>
      </w:pPr>
      <w:r w:rsidRPr="00C77EF6">
        <w:rPr>
          <w:rFonts w:ascii="Arial" w:hAnsi="Arial" w:cs="Arial"/>
          <w:sz w:val="20"/>
          <w:szCs w:val="20"/>
        </w:rPr>
        <w:t>Směrnice č. 1/2017 o zadávání veřejných zakázek, v platném znění</w:t>
      </w:r>
      <w:r w:rsidR="006F3E3D" w:rsidRPr="00C77EF6">
        <w:rPr>
          <w:rFonts w:ascii="Arial" w:hAnsi="Arial" w:cs="Arial"/>
          <w:sz w:val="20"/>
          <w:szCs w:val="20"/>
        </w:rPr>
        <w:t>;</w:t>
      </w:r>
    </w:p>
    <w:p w:rsidR="006F3E3D" w:rsidRPr="00C77EF6" w:rsidRDefault="006F3E3D" w:rsidP="006F3E3D">
      <w:pPr>
        <w:numPr>
          <w:ilvl w:val="0"/>
          <w:numId w:val="18"/>
        </w:numPr>
        <w:jc w:val="both"/>
        <w:rPr>
          <w:rFonts w:ascii="Arial" w:hAnsi="Arial" w:cs="Arial"/>
          <w:sz w:val="20"/>
          <w:szCs w:val="20"/>
        </w:rPr>
      </w:pPr>
      <w:r w:rsidRPr="00C77EF6">
        <w:rPr>
          <w:rFonts w:ascii="Arial" w:hAnsi="Arial" w:cs="Arial"/>
          <w:sz w:val="20"/>
          <w:szCs w:val="20"/>
        </w:rPr>
        <w:t xml:space="preserve">Směrnice č. </w:t>
      </w:r>
      <w:r w:rsidR="00881E6F" w:rsidRPr="00C77EF6">
        <w:rPr>
          <w:rFonts w:ascii="Arial" w:hAnsi="Arial" w:cs="Arial"/>
          <w:sz w:val="20"/>
          <w:szCs w:val="20"/>
        </w:rPr>
        <w:t>4/2017</w:t>
      </w:r>
      <w:r w:rsidRPr="00C77EF6">
        <w:rPr>
          <w:rFonts w:ascii="Arial" w:hAnsi="Arial" w:cs="Arial"/>
          <w:sz w:val="20"/>
          <w:szCs w:val="20"/>
        </w:rPr>
        <w:t xml:space="preserve"> o hospodaření s majetkem státu</w:t>
      </w:r>
      <w:r w:rsidR="00881E6F" w:rsidRPr="00C77EF6">
        <w:rPr>
          <w:rFonts w:ascii="Arial" w:hAnsi="Arial" w:cs="Arial"/>
          <w:sz w:val="20"/>
          <w:szCs w:val="20"/>
        </w:rPr>
        <w:t>, v platném znění</w:t>
      </w:r>
      <w:r w:rsidRPr="00C77EF6">
        <w:rPr>
          <w:rFonts w:ascii="Arial" w:hAnsi="Arial" w:cs="Arial"/>
          <w:sz w:val="20"/>
          <w:szCs w:val="20"/>
        </w:rPr>
        <w:t>;</w:t>
      </w:r>
    </w:p>
    <w:p w:rsidR="006F3E3D" w:rsidRPr="00C77EF6" w:rsidRDefault="006F3E3D" w:rsidP="006F3E3D">
      <w:pPr>
        <w:numPr>
          <w:ilvl w:val="0"/>
          <w:numId w:val="18"/>
        </w:numPr>
        <w:jc w:val="both"/>
        <w:rPr>
          <w:rFonts w:ascii="Arial" w:hAnsi="Arial" w:cs="Arial"/>
          <w:sz w:val="20"/>
          <w:szCs w:val="20"/>
        </w:rPr>
      </w:pPr>
      <w:r w:rsidRPr="00C77EF6">
        <w:rPr>
          <w:rFonts w:ascii="Arial" w:hAnsi="Arial" w:cs="Arial"/>
          <w:sz w:val="20"/>
          <w:szCs w:val="20"/>
        </w:rPr>
        <w:t>Směrnice č. 12/2012 o zajištění úkolů vyplývajících ze zákona č. 106/1999 Sb., o svobodném přístupu k informacím, v</w:t>
      </w:r>
      <w:r w:rsidR="00881E6F" w:rsidRPr="00C77EF6">
        <w:rPr>
          <w:rFonts w:ascii="Arial" w:hAnsi="Arial" w:cs="Arial"/>
          <w:sz w:val="20"/>
          <w:szCs w:val="20"/>
        </w:rPr>
        <w:t> platném znění</w:t>
      </w:r>
      <w:r w:rsidRPr="00C77EF6">
        <w:rPr>
          <w:rFonts w:ascii="Arial" w:hAnsi="Arial" w:cs="Arial"/>
          <w:sz w:val="20"/>
          <w:szCs w:val="20"/>
        </w:rPr>
        <w:t>;</w:t>
      </w:r>
    </w:p>
    <w:p w:rsidR="006F3E3D" w:rsidRPr="00C77EF6" w:rsidRDefault="006F3E3D" w:rsidP="006F3E3D">
      <w:pPr>
        <w:numPr>
          <w:ilvl w:val="0"/>
          <w:numId w:val="18"/>
        </w:numPr>
        <w:jc w:val="both"/>
        <w:rPr>
          <w:rFonts w:ascii="Arial" w:hAnsi="Arial" w:cs="Arial"/>
          <w:sz w:val="20"/>
          <w:szCs w:val="20"/>
        </w:rPr>
      </w:pPr>
      <w:r w:rsidRPr="00C77EF6">
        <w:rPr>
          <w:rFonts w:ascii="Arial" w:hAnsi="Arial" w:cs="Arial"/>
          <w:sz w:val="20"/>
          <w:szCs w:val="20"/>
        </w:rPr>
        <w:t>Směrnice č. 7/2009, kterou se stanovují zásady řízení a provádění interního auditu v</w:t>
      </w:r>
      <w:r w:rsidR="00881E6F" w:rsidRPr="00C77EF6">
        <w:rPr>
          <w:rFonts w:ascii="Arial" w:hAnsi="Arial" w:cs="Arial"/>
          <w:sz w:val="20"/>
          <w:szCs w:val="20"/>
        </w:rPr>
        <w:t> </w:t>
      </w:r>
      <w:r w:rsidRPr="00C77EF6">
        <w:rPr>
          <w:rFonts w:ascii="Arial" w:hAnsi="Arial" w:cs="Arial"/>
          <w:sz w:val="20"/>
          <w:szCs w:val="20"/>
        </w:rPr>
        <w:t>ČSÚ</w:t>
      </w:r>
      <w:r w:rsidR="00881E6F" w:rsidRPr="00C77EF6">
        <w:rPr>
          <w:rFonts w:ascii="Arial" w:hAnsi="Arial" w:cs="Arial"/>
          <w:sz w:val="20"/>
          <w:szCs w:val="20"/>
        </w:rPr>
        <w:t>, v platném znění</w:t>
      </w:r>
      <w:r w:rsidRPr="00C77EF6">
        <w:rPr>
          <w:rFonts w:ascii="Arial" w:hAnsi="Arial" w:cs="Arial"/>
          <w:sz w:val="20"/>
          <w:szCs w:val="20"/>
        </w:rPr>
        <w:t>;</w:t>
      </w:r>
    </w:p>
    <w:p w:rsidR="006F3E3D" w:rsidRPr="00C77EF6" w:rsidRDefault="00C77EF6" w:rsidP="00C77EF6">
      <w:pPr>
        <w:numPr>
          <w:ilvl w:val="0"/>
          <w:numId w:val="18"/>
        </w:numPr>
        <w:jc w:val="both"/>
        <w:rPr>
          <w:rFonts w:ascii="Arial" w:hAnsi="Arial" w:cs="Arial"/>
          <w:sz w:val="20"/>
          <w:szCs w:val="20"/>
        </w:rPr>
      </w:pPr>
      <w:r w:rsidRPr="00C77EF6">
        <w:rPr>
          <w:rFonts w:ascii="Arial" w:hAnsi="Arial" w:cs="Arial"/>
          <w:sz w:val="20"/>
          <w:szCs w:val="20"/>
        </w:rPr>
        <w:t>Směrnice č. 5/2017 k aplikaci zákona o střetu zájmů v Českém statistickém úřadu, v platném znění</w:t>
      </w:r>
      <w:r w:rsidR="006F3E3D" w:rsidRPr="00C77EF6">
        <w:rPr>
          <w:rFonts w:ascii="Arial" w:hAnsi="Arial" w:cs="Arial"/>
          <w:sz w:val="20"/>
          <w:szCs w:val="20"/>
        </w:rPr>
        <w:t>.</w:t>
      </w:r>
    </w:p>
    <w:p w:rsidR="008B4993" w:rsidRDefault="008B4993" w:rsidP="008B4993">
      <w:pPr>
        <w:jc w:val="both"/>
        <w:rPr>
          <w:rFonts w:ascii="Arial" w:hAnsi="Arial" w:cs="Arial"/>
          <w:sz w:val="20"/>
          <w:szCs w:val="20"/>
        </w:rPr>
      </w:pPr>
    </w:p>
    <w:p w:rsidR="008B4993" w:rsidRDefault="008B4993" w:rsidP="008B4993">
      <w:pPr>
        <w:jc w:val="both"/>
        <w:rPr>
          <w:rFonts w:ascii="Arial" w:hAnsi="Arial" w:cs="Arial"/>
          <w:sz w:val="20"/>
          <w:szCs w:val="20"/>
        </w:rPr>
      </w:pPr>
      <w:r>
        <w:rPr>
          <w:rFonts w:ascii="Arial" w:hAnsi="Arial" w:cs="Arial"/>
          <w:sz w:val="20"/>
          <w:szCs w:val="20"/>
        </w:rPr>
        <w:t xml:space="preserve">Odpovídají: </w:t>
      </w:r>
      <w:r w:rsidR="00B97A5B">
        <w:rPr>
          <w:rFonts w:ascii="Arial" w:hAnsi="Arial" w:cs="Arial"/>
          <w:sz w:val="20"/>
          <w:szCs w:val="20"/>
        </w:rPr>
        <w:t>představení a vedoucí zaměstnanci</w:t>
      </w:r>
      <w:r w:rsidR="00B97A5B">
        <w:rPr>
          <w:rFonts w:ascii="Arial" w:hAnsi="Arial" w:cs="Arial"/>
          <w:sz w:val="20"/>
          <w:szCs w:val="20"/>
        </w:rPr>
        <w:tab/>
      </w:r>
      <w:r w:rsidR="00B97A5B">
        <w:rPr>
          <w:rFonts w:ascii="Arial" w:hAnsi="Arial" w:cs="Arial"/>
          <w:sz w:val="20"/>
          <w:szCs w:val="20"/>
        </w:rPr>
        <w:tab/>
      </w:r>
      <w:r w:rsidR="00B97A5B">
        <w:rPr>
          <w:rFonts w:ascii="Arial" w:hAnsi="Arial" w:cs="Arial"/>
          <w:sz w:val="20"/>
          <w:szCs w:val="20"/>
        </w:rPr>
        <w:tab/>
      </w:r>
      <w:r w:rsidR="00B97A5B">
        <w:rPr>
          <w:rFonts w:ascii="Arial" w:hAnsi="Arial" w:cs="Arial"/>
          <w:sz w:val="20"/>
          <w:szCs w:val="20"/>
        </w:rPr>
        <w:tab/>
      </w:r>
      <w:r w:rsidR="00B97A5B">
        <w:rPr>
          <w:rFonts w:ascii="Arial" w:hAnsi="Arial" w:cs="Arial"/>
          <w:sz w:val="20"/>
          <w:szCs w:val="20"/>
        </w:rPr>
        <w:tab/>
      </w:r>
      <w:r w:rsidR="000C52C2">
        <w:rPr>
          <w:rFonts w:ascii="Arial" w:hAnsi="Arial" w:cs="Arial"/>
          <w:sz w:val="20"/>
          <w:szCs w:val="20"/>
        </w:rPr>
        <w:tab/>
      </w:r>
      <w:r w:rsidR="00B97A5B">
        <w:rPr>
          <w:rFonts w:ascii="Arial" w:hAnsi="Arial" w:cs="Arial"/>
          <w:sz w:val="20"/>
          <w:szCs w:val="20"/>
        </w:rPr>
        <w:t>Termín: trvale</w:t>
      </w:r>
    </w:p>
    <w:p w:rsidR="006F3E3D" w:rsidRDefault="006F3E3D" w:rsidP="006F3E3D">
      <w:pPr>
        <w:jc w:val="both"/>
        <w:rPr>
          <w:rFonts w:ascii="Arial" w:hAnsi="Arial" w:cs="Arial"/>
          <w:sz w:val="20"/>
          <w:szCs w:val="20"/>
        </w:rPr>
      </w:pPr>
    </w:p>
    <w:p w:rsidR="00360FAA" w:rsidRPr="005F703A" w:rsidRDefault="00CB64BE" w:rsidP="00360FAA">
      <w:pPr>
        <w:rPr>
          <w:rFonts w:ascii="Arial" w:hAnsi="Arial" w:cs="Arial"/>
          <w:b/>
          <w:sz w:val="20"/>
          <w:szCs w:val="20"/>
        </w:rPr>
      </w:pPr>
      <w:r w:rsidRPr="005F703A">
        <w:rPr>
          <w:rFonts w:ascii="Arial" w:hAnsi="Arial" w:cs="Arial"/>
          <w:b/>
          <w:sz w:val="20"/>
          <w:szCs w:val="20"/>
        </w:rPr>
        <w:t>3.3</w:t>
      </w:r>
      <w:r w:rsidR="00360FAA" w:rsidRPr="005F703A">
        <w:rPr>
          <w:rFonts w:ascii="Arial" w:hAnsi="Arial" w:cs="Arial"/>
          <w:b/>
          <w:sz w:val="20"/>
          <w:szCs w:val="20"/>
        </w:rPr>
        <w:t xml:space="preserve"> Prošetřování rizikových oblastí</w:t>
      </w:r>
    </w:p>
    <w:p w:rsidR="00101CA6" w:rsidRDefault="002D7EBB" w:rsidP="002D7EBB">
      <w:pPr>
        <w:jc w:val="both"/>
        <w:rPr>
          <w:rFonts w:ascii="Arial" w:hAnsi="Arial" w:cs="Arial"/>
          <w:sz w:val="20"/>
          <w:szCs w:val="20"/>
        </w:rPr>
      </w:pPr>
      <w:r w:rsidRPr="005F703A">
        <w:rPr>
          <w:rFonts w:ascii="Arial" w:hAnsi="Arial" w:cs="Arial"/>
          <w:sz w:val="20"/>
          <w:szCs w:val="20"/>
        </w:rPr>
        <w:t>Monitoring korupčních rizik je nedílnou součástí systému předběžné, průběžné a následné říd</w:t>
      </w:r>
      <w:r w:rsidR="00CA3E66">
        <w:rPr>
          <w:rFonts w:ascii="Arial" w:hAnsi="Arial" w:cs="Arial"/>
          <w:sz w:val="20"/>
          <w:szCs w:val="20"/>
        </w:rPr>
        <w:t>í</w:t>
      </w:r>
      <w:r w:rsidRPr="005F703A">
        <w:rPr>
          <w:rFonts w:ascii="Arial" w:hAnsi="Arial" w:cs="Arial"/>
          <w:sz w:val="20"/>
          <w:szCs w:val="20"/>
        </w:rPr>
        <w:t>cí kontroly v</w:t>
      </w:r>
      <w:r w:rsidR="00A90098">
        <w:rPr>
          <w:rFonts w:ascii="Arial" w:hAnsi="Arial" w:cs="Arial"/>
          <w:sz w:val="20"/>
          <w:szCs w:val="20"/>
        </w:rPr>
        <w:t>y</w:t>
      </w:r>
      <w:r w:rsidRPr="005F703A">
        <w:rPr>
          <w:rFonts w:ascii="Arial" w:hAnsi="Arial" w:cs="Arial"/>
          <w:sz w:val="20"/>
          <w:szCs w:val="20"/>
        </w:rPr>
        <w:t>tvořeného v rámci ČSÚ</w:t>
      </w:r>
      <w:r w:rsidR="00CA3E66">
        <w:rPr>
          <w:rFonts w:ascii="Arial" w:hAnsi="Arial" w:cs="Arial"/>
          <w:sz w:val="20"/>
          <w:szCs w:val="20"/>
        </w:rPr>
        <w:t>,</w:t>
      </w:r>
      <w:r w:rsidRPr="005F703A">
        <w:rPr>
          <w:rFonts w:ascii="Arial" w:hAnsi="Arial" w:cs="Arial"/>
          <w:sz w:val="20"/>
          <w:szCs w:val="20"/>
        </w:rPr>
        <w:t xml:space="preserve"> který zajišťují příkazci operací.</w:t>
      </w:r>
      <w:r w:rsidR="00DE513B">
        <w:rPr>
          <w:rFonts w:ascii="Arial" w:hAnsi="Arial" w:cs="Arial"/>
          <w:sz w:val="20"/>
          <w:szCs w:val="20"/>
        </w:rPr>
        <w:t xml:space="preserve"> </w:t>
      </w:r>
    </w:p>
    <w:p w:rsidR="00101CA6" w:rsidRDefault="00101CA6" w:rsidP="002D7EBB">
      <w:pPr>
        <w:jc w:val="both"/>
        <w:rPr>
          <w:rFonts w:ascii="Arial" w:hAnsi="Arial" w:cs="Arial"/>
          <w:sz w:val="20"/>
          <w:szCs w:val="20"/>
        </w:rPr>
      </w:pPr>
    </w:p>
    <w:p w:rsidR="002D7EBB" w:rsidRPr="005F703A" w:rsidRDefault="002D7EBB" w:rsidP="002D7EBB">
      <w:pPr>
        <w:jc w:val="both"/>
        <w:rPr>
          <w:rFonts w:ascii="Arial" w:hAnsi="Arial" w:cs="Arial"/>
          <w:sz w:val="20"/>
          <w:szCs w:val="20"/>
        </w:rPr>
      </w:pPr>
      <w:r w:rsidRPr="005F703A">
        <w:rPr>
          <w:rFonts w:ascii="Arial" w:hAnsi="Arial" w:cs="Arial"/>
          <w:sz w:val="20"/>
          <w:szCs w:val="20"/>
        </w:rPr>
        <w:t xml:space="preserve">Funkčnost kontrolních mechanismů je </w:t>
      </w:r>
      <w:r w:rsidR="00D81233">
        <w:rPr>
          <w:rFonts w:ascii="Arial" w:hAnsi="Arial" w:cs="Arial"/>
          <w:sz w:val="20"/>
          <w:szCs w:val="20"/>
        </w:rPr>
        <w:t xml:space="preserve">průběžně </w:t>
      </w:r>
      <w:r w:rsidRPr="005F703A">
        <w:rPr>
          <w:rFonts w:ascii="Arial" w:hAnsi="Arial" w:cs="Arial"/>
          <w:sz w:val="20"/>
          <w:szCs w:val="20"/>
        </w:rPr>
        <w:t xml:space="preserve">prověřována útvarem interního auditu. Útvar interního </w:t>
      </w:r>
      <w:r w:rsidR="00706CA3" w:rsidRPr="005F703A">
        <w:rPr>
          <w:rFonts w:ascii="Arial" w:hAnsi="Arial" w:cs="Arial"/>
          <w:sz w:val="20"/>
          <w:szCs w:val="20"/>
        </w:rPr>
        <w:t>audit</w:t>
      </w:r>
      <w:r w:rsidRPr="005F703A">
        <w:rPr>
          <w:rFonts w:ascii="Arial" w:hAnsi="Arial" w:cs="Arial"/>
          <w:sz w:val="20"/>
          <w:szCs w:val="20"/>
        </w:rPr>
        <w:t>u</w:t>
      </w:r>
      <w:r w:rsidR="00706CA3" w:rsidRPr="005F703A">
        <w:rPr>
          <w:rFonts w:ascii="Arial" w:hAnsi="Arial" w:cs="Arial"/>
          <w:sz w:val="20"/>
          <w:szCs w:val="20"/>
        </w:rPr>
        <w:t xml:space="preserve"> při </w:t>
      </w:r>
      <w:r w:rsidRPr="005F703A">
        <w:rPr>
          <w:rFonts w:ascii="Arial" w:hAnsi="Arial" w:cs="Arial"/>
          <w:sz w:val="20"/>
          <w:szCs w:val="20"/>
        </w:rPr>
        <w:t>sestavování plánu</w:t>
      </w:r>
      <w:r w:rsidR="00706CA3" w:rsidRPr="005F703A">
        <w:rPr>
          <w:rFonts w:ascii="Arial" w:hAnsi="Arial" w:cs="Arial"/>
          <w:sz w:val="20"/>
          <w:szCs w:val="20"/>
        </w:rPr>
        <w:t xml:space="preserve"> auditu </w:t>
      </w:r>
      <w:r w:rsidRPr="005F703A">
        <w:rPr>
          <w:rFonts w:ascii="Arial" w:hAnsi="Arial" w:cs="Arial"/>
          <w:sz w:val="20"/>
          <w:szCs w:val="20"/>
        </w:rPr>
        <w:t>na daný rok zohledňuje</w:t>
      </w:r>
      <w:r w:rsidR="00706CA3" w:rsidRPr="005F703A">
        <w:rPr>
          <w:rFonts w:ascii="Arial" w:hAnsi="Arial" w:cs="Arial"/>
          <w:sz w:val="20"/>
          <w:szCs w:val="20"/>
        </w:rPr>
        <w:t xml:space="preserve"> oblasti, v nichž je riziko korupce hodnoceno jako významné.</w:t>
      </w:r>
      <w:r w:rsidRPr="005F703A">
        <w:rPr>
          <w:rFonts w:ascii="Arial" w:hAnsi="Arial" w:cs="Arial"/>
          <w:sz w:val="20"/>
          <w:szCs w:val="20"/>
        </w:rPr>
        <w:t xml:space="preserve"> </w:t>
      </w:r>
    </w:p>
    <w:p w:rsidR="00706CA3" w:rsidRPr="005F703A" w:rsidRDefault="00706CA3" w:rsidP="00706CA3">
      <w:pPr>
        <w:jc w:val="both"/>
        <w:rPr>
          <w:rFonts w:ascii="Arial" w:hAnsi="Arial" w:cs="Arial"/>
          <w:sz w:val="20"/>
          <w:szCs w:val="20"/>
        </w:rPr>
      </w:pPr>
    </w:p>
    <w:p w:rsidR="00AC5895" w:rsidRPr="005F703A" w:rsidRDefault="00AC5895" w:rsidP="00AC5895">
      <w:pPr>
        <w:jc w:val="both"/>
        <w:rPr>
          <w:rFonts w:ascii="Arial" w:hAnsi="Arial" w:cs="Arial"/>
          <w:sz w:val="20"/>
          <w:szCs w:val="20"/>
        </w:rPr>
      </w:pPr>
      <w:r w:rsidRPr="005F703A">
        <w:rPr>
          <w:rFonts w:ascii="Arial" w:hAnsi="Arial" w:cs="Arial"/>
          <w:sz w:val="20"/>
          <w:szCs w:val="20"/>
        </w:rPr>
        <w:t>V oblasti odborné statistiky hodnocení jsou realizovány tzv. externí metodické audity</w:t>
      </w:r>
      <w:r w:rsidR="0035554B" w:rsidRPr="005F703A">
        <w:rPr>
          <w:rFonts w:ascii="Arial" w:hAnsi="Arial" w:cs="Arial"/>
          <w:sz w:val="20"/>
          <w:szCs w:val="20"/>
        </w:rPr>
        <w:t>, jej</w:t>
      </w:r>
      <w:r w:rsidR="00D81233">
        <w:rPr>
          <w:rFonts w:ascii="Arial" w:hAnsi="Arial" w:cs="Arial"/>
          <w:sz w:val="20"/>
          <w:szCs w:val="20"/>
        </w:rPr>
        <w:t>i</w:t>
      </w:r>
      <w:r w:rsidR="0035554B" w:rsidRPr="005F703A">
        <w:rPr>
          <w:rFonts w:ascii="Arial" w:hAnsi="Arial" w:cs="Arial"/>
          <w:sz w:val="20"/>
          <w:szCs w:val="20"/>
        </w:rPr>
        <w:t>chž</w:t>
      </w:r>
      <w:r w:rsidRPr="005F703A">
        <w:rPr>
          <w:rFonts w:ascii="Arial" w:hAnsi="Arial" w:cs="Arial"/>
          <w:sz w:val="20"/>
          <w:szCs w:val="20"/>
        </w:rPr>
        <w:t xml:space="preserve"> cílem je ověřování souladu jednotlivých statistik s požadavky národních a mezinárodních standardů, existujícími příklady „nejlepší praxe“ a potřebami institucionálních uživatelů. Audity klíčových statistických výstupů se realizují v horizontu několika let. Pro účely zajištění potřebné objektivity, kvality a komplexnosti jsou uvedené audity realizovány auditorskými skupinami, jejichž členy jsou externí a interní odborníci pod vedením výlučně externích specialistů. Závěry a doporučení auditorů jsou zohledňovány vedením ČSÚ v rámci komunikace kvalitativních aspektů příslušných statistik vůči veřejnosti a plánování opatření v</w:t>
      </w:r>
      <w:r w:rsidR="004A785D">
        <w:rPr>
          <w:rFonts w:ascii="Arial" w:hAnsi="Arial" w:cs="Arial"/>
          <w:sz w:val="20"/>
          <w:szCs w:val="20"/>
        </w:rPr>
        <w:t> </w:t>
      </w:r>
      <w:r w:rsidRPr="005F703A">
        <w:rPr>
          <w:rFonts w:ascii="Arial" w:hAnsi="Arial" w:cs="Arial"/>
          <w:sz w:val="20"/>
          <w:szCs w:val="20"/>
        </w:rPr>
        <w:t>oblasti neustálého zlepšování. Závěrečné zprávy auditů jsou předkládány na jednání interních poradních orgánů předsed</w:t>
      </w:r>
      <w:r w:rsidR="004A785D">
        <w:rPr>
          <w:rFonts w:ascii="Arial" w:hAnsi="Arial" w:cs="Arial"/>
          <w:sz w:val="20"/>
          <w:szCs w:val="20"/>
        </w:rPr>
        <w:t>y</w:t>
      </w:r>
      <w:r w:rsidRPr="005F703A">
        <w:rPr>
          <w:rFonts w:ascii="Arial" w:hAnsi="Arial" w:cs="Arial"/>
          <w:sz w:val="20"/>
          <w:szCs w:val="20"/>
        </w:rPr>
        <w:t xml:space="preserve"> a České statistické rady. </w:t>
      </w:r>
    </w:p>
    <w:p w:rsidR="00C35A3A" w:rsidRDefault="00C35A3A" w:rsidP="00360FAA">
      <w:pPr>
        <w:rPr>
          <w:rFonts w:ascii="Arial" w:hAnsi="Arial" w:cs="Arial"/>
          <w:sz w:val="20"/>
          <w:szCs w:val="20"/>
        </w:rPr>
      </w:pPr>
    </w:p>
    <w:p w:rsidR="00360FAA" w:rsidRPr="00A803F1" w:rsidRDefault="00BD43F0" w:rsidP="00A803F1">
      <w:pPr>
        <w:numPr>
          <w:ilvl w:val="0"/>
          <w:numId w:val="20"/>
        </w:numPr>
        <w:rPr>
          <w:rFonts w:ascii="Arial" w:hAnsi="Arial" w:cs="Arial"/>
          <w:b/>
          <w:sz w:val="20"/>
          <w:szCs w:val="20"/>
          <w:u w:val="single"/>
        </w:rPr>
      </w:pPr>
      <w:r w:rsidRPr="00C3490D">
        <w:rPr>
          <w:rFonts w:ascii="Arial" w:hAnsi="Arial" w:cs="Arial"/>
          <w:b/>
          <w:sz w:val="20"/>
          <w:szCs w:val="20"/>
          <w:u w:val="single"/>
        </w:rPr>
        <w:t>Postup</w:t>
      </w:r>
      <w:r>
        <w:rPr>
          <w:rFonts w:ascii="Arial" w:hAnsi="Arial" w:cs="Arial"/>
          <w:b/>
          <w:sz w:val="20"/>
          <w:szCs w:val="20"/>
          <w:u w:val="single"/>
        </w:rPr>
        <w:t>y</w:t>
      </w:r>
      <w:r w:rsidRPr="00C3490D">
        <w:rPr>
          <w:rFonts w:ascii="Arial" w:hAnsi="Arial" w:cs="Arial"/>
          <w:b/>
          <w:sz w:val="20"/>
          <w:szCs w:val="20"/>
          <w:u w:val="single"/>
        </w:rPr>
        <w:t xml:space="preserve"> </w:t>
      </w:r>
      <w:r w:rsidR="00360FAA" w:rsidRPr="00C3490D">
        <w:rPr>
          <w:rFonts w:ascii="Arial" w:hAnsi="Arial" w:cs="Arial"/>
          <w:b/>
          <w:sz w:val="20"/>
          <w:szCs w:val="20"/>
          <w:u w:val="single"/>
        </w:rPr>
        <w:t>při podezření na korup</w:t>
      </w:r>
      <w:r w:rsidR="00D81233" w:rsidRPr="00C3490D">
        <w:rPr>
          <w:rFonts w:ascii="Arial" w:hAnsi="Arial" w:cs="Arial"/>
          <w:b/>
          <w:sz w:val="20"/>
          <w:szCs w:val="20"/>
          <w:u w:val="single"/>
        </w:rPr>
        <w:t>ční jednání</w:t>
      </w:r>
    </w:p>
    <w:p w:rsidR="00D81233" w:rsidRDefault="00D81233" w:rsidP="00360FAA">
      <w:pPr>
        <w:rPr>
          <w:rFonts w:ascii="Arial" w:hAnsi="Arial" w:cs="Arial"/>
          <w:b/>
          <w:sz w:val="20"/>
          <w:szCs w:val="20"/>
        </w:rPr>
      </w:pPr>
    </w:p>
    <w:p w:rsidR="00101CA6" w:rsidRPr="00064F66" w:rsidRDefault="00D81233" w:rsidP="00360FAA">
      <w:pPr>
        <w:rPr>
          <w:rFonts w:ascii="Arial" w:hAnsi="Arial" w:cs="Arial"/>
          <w:b/>
          <w:sz w:val="20"/>
          <w:szCs w:val="20"/>
          <w:highlight w:val="yellow"/>
        </w:rPr>
      </w:pPr>
      <w:r w:rsidRPr="00060587">
        <w:rPr>
          <w:rFonts w:ascii="Arial" w:hAnsi="Arial" w:cs="Arial"/>
          <w:b/>
          <w:sz w:val="20"/>
          <w:szCs w:val="20"/>
        </w:rPr>
        <w:t>4.</w:t>
      </w:r>
      <w:r w:rsidR="00101CA6" w:rsidRPr="00060587">
        <w:rPr>
          <w:rFonts w:ascii="Arial" w:hAnsi="Arial" w:cs="Arial"/>
          <w:b/>
          <w:sz w:val="20"/>
          <w:szCs w:val="20"/>
        </w:rPr>
        <w:t>1</w:t>
      </w:r>
      <w:r w:rsidRPr="00060587">
        <w:rPr>
          <w:rFonts w:ascii="Arial" w:hAnsi="Arial" w:cs="Arial"/>
          <w:b/>
          <w:sz w:val="20"/>
          <w:szCs w:val="20"/>
        </w:rPr>
        <w:t xml:space="preserve"> Postup zaměstnance ČSÚ při podezření na korupční jednání</w:t>
      </w:r>
    </w:p>
    <w:p w:rsidR="001062D4" w:rsidRPr="001062D4" w:rsidRDefault="001062D4" w:rsidP="001062D4">
      <w:pPr>
        <w:jc w:val="both"/>
        <w:rPr>
          <w:rFonts w:ascii="Arial" w:hAnsi="Arial" w:cs="Arial"/>
          <w:sz w:val="20"/>
          <w:szCs w:val="20"/>
        </w:rPr>
      </w:pPr>
      <w:r w:rsidRPr="001062D4">
        <w:rPr>
          <w:rFonts w:ascii="Arial" w:hAnsi="Arial" w:cs="Arial"/>
          <w:sz w:val="20"/>
          <w:szCs w:val="20"/>
        </w:rPr>
        <w:t xml:space="preserve">Skutečnosti nasvědčující korupčnímu jednání nebo podezření na takové jednání je zaměstnanec ČSÚ, který se o nich v rámci své činnosti hodnověrným způsobem dozví, povinen bez prodlevy oznámit orgánu činnému v trestním řízení. O těchto skutečnostech může zaměstnanec ČSÚ současně informovat nadřízeného zaměstnance či představeného. </w:t>
      </w:r>
    </w:p>
    <w:p w:rsidR="001062D4" w:rsidRPr="001062D4" w:rsidRDefault="001062D4" w:rsidP="001062D4">
      <w:pPr>
        <w:jc w:val="both"/>
        <w:rPr>
          <w:rFonts w:ascii="Arial" w:hAnsi="Arial" w:cs="Arial"/>
          <w:sz w:val="20"/>
          <w:szCs w:val="20"/>
        </w:rPr>
      </w:pPr>
      <w:r w:rsidRPr="001062D4">
        <w:rPr>
          <w:rFonts w:ascii="Arial" w:hAnsi="Arial" w:cs="Arial"/>
          <w:sz w:val="20"/>
          <w:szCs w:val="20"/>
        </w:rPr>
        <w:t xml:space="preserve"> </w:t>
      </w:r>
    </w:p>
    <w:p w:rsidR="001062D4" w:rsidRDefault="001062D4" w:rsidP="001062D4">
      <w:pPr>
        <w:jc w:val="both"/>
        <w:rPr>
          <w:rFonts w:ascii="Arial" w:hAnsi="Arial" w:cs="Arial"/>
          <w:sz w:val="20"/>
          <w:szCs w:val="20"/>
          <w:highlight w:val="yellow"/>
        </w:rPr>
      </w:pPr>
      <w:r w:rsidRPr="001062D4">
        <w:rPr>
          <w:rFonts w:ascii="Arial" w:hAnsi="Arial" w:cs="Arial"/>
          <w:sz w:val="20"/>
          <w:szCs w:val="20"/>
        </w:rPr>
        <w:t>Státní zaměstnanec může též oznámit podezření ze spáchání protiprávního jednání jiným státním zaměstnancem či představeným při výkonu státní služby, práce nebo veřejné funkce nebo v</w:t>
      </w:r>
      <w:r w:rsidR="00846C00">
        <w:rPr>
          <w:rFonts w:ascii="Arial" w:hAnsi="Arial" w:cs="Arial"/>
          <w:sz w:val="20"/>
          <w:szCs w:val="20"/>
        </w:rPr>
        <w:t> </w:t>
      </w:r>
      <w:r w:rsidRPr="001062D4">
        <w:rPr>
          <w:rFonts w:ascii="Arial" w:hAnsi="Arial" w:cs="Arial"/>
          <w:sz w:val="20"/>
          <w:szCs w:val="20"/>
        </w:rPr>
        <w:t xml:space="preserve">souvislosti s ním </w:t>
      </w:r>
      <w:proofErr w:type="spellStart"/>
      <w:r w:rsidRPr="001062D4">
        <w:rPr>
          <w:rFonts w:ascii="Arial" w:hAnsi="Arial" w:cs="Arial"/>
          <w:sz w:val="20"/>
          <w:szCs w:val="20"/>
        </w:rPr>
        <w:t>prošetřovateli</w:t>
      </w:r>
      <w:proofErr w:type="spellEnd"/>
      <w:r w:rsidRPr="001062D4">
        <w:rPr>
          <w:rFonts w:ascii="Arial" w:hAnsi="Arial" w:cs="Arial"/>
          <w:sz w:val="20"/>
          <w:szCs w:val="20"/>
        </w:rPr>
        <w:t>, a to i anonymně.</w:t>
      </w:r>
    </w:p>
    <w:p w:rsidR="00B97A5B" w:rsidRDefault="00B97A5B" w:rsidP="00AF66EB">
      <w:pPr>
        <w:jc w:val="both"/>
        <w:rPr>
          <w:rFonts w:ascii="Arial" w:hAnsi="Arial" w:cs="Arial"/>
          <w:sz w:val="20"/>
          <w:szCs w:val="20"/>
        </w:rPr>
      </w:pPr>
    </w:p>
    <w:p w:rsidR="00B97A5B" w:rsidRDefault="00B97A5B" w:rsidP="00AF66EB">
      <w:pPr>
        <w:jc w:val="both"/>
        <w:rPr>
          <w:rFonts w:ascii="Arial" w:hAnsi="Arial" w:cs="Arial"/>
          <w:sz w:val="20"/>
          <w:szCs w:val="20"/>
        </w:rPr>
      </w:pPr>
      <w:r w:rsidRPr="00B97A5B">
        <w:rPr>
          <w:rFonts w:ascii="Arial" w:hAnsi="Arial" w:cs="Arial"/>
          <w:sz w:val="20"/>
          <w:szCs w:val="20"/>
        </w:rPr>
        <w:lastRenderedPageBreak/>
        <w:t xml:space="preserve">V souladu s nařízením vlády č. 145/2015 Sb. jsou v ČSÚ určeni </w:t>
      </w:r>
      <w:r w:rsidRPr="00AC5413">
        <w:rPr>
          <w:rFonts w:ascii="Arial" w:hAnsi="Arial" w:cs="Arial"/>
          <w:sz w:val="20"/>
          <w:szCs w:val="20"/>
        </w:rPr>
        <w:t xml:space="preserve">dva </w:t>
      </w:r>
      <w:proofErr w:type="spellStart"/>
      <w:r w:rsidRPr="00AC5413">
        <w:rPr>
          <w:rFonts w:ascii="Arial" w:hAnsi="Arial" w:cs="Arial"/>
          <w:sz w:val="20"/>
          <w:szCs w:val="20"/>
        </w:rPr>
        <w:t>prošetřovatelé</w:t>
      </w:r>
      <w:proofErr w:type="spellEnd"/>
      <w:r w:rsidRPr="00B97A5B">
        <w:rPr>
          <w:rFonts w:ascii="Arial" w:hAnsi="Arial" w:cs="Arial"/>
          <w:sz w:val="20"/>
          <w:szCs w:val="20"/>
        </w:rPr>
        <w:t xml:space="preserve"> k šetření oznámení o podezření za spáchání protiprávního jednání ve služebním úřadu. Za účelem možnosti podání oznámení v listinné podobě byla v souladu s předmětným nařízením zřízena schránka pro </w:t>
      </w:r>
      <w:r w:rsidR="00F92613">
        <w:rPr>
          <w:rFonts w:ascii="Arial" w:hAnsi="Arial" w:cs="Arial"/>
          <w:sz w:val="20"/>
          <w:szCs w:val="20"/>
        </w:rPr>
        <w:t xml:space="preserve">jejich </w:t>
      </w:r>
      <w:r w:rsidRPr="00B97A5B">
        <w:rPr>
          <w:rFonts w:ascii="Arial" w:hAnsi="Arial" w:cs="Arial"/>
          <w:sz w:val="20"/>
          <w:szCs w:val="20"/>
        </w:rPr>
        <w:t xml:space="preserve">příjem. </w:t>
      </w:r>
      <w:r w:rsidR="00F92613">
        <w:rPr>
          <w:rFonts w:ascii="Arial" w:hAnsi="Arial" w:cs="Arial"/>
          <w:sz w:val="20"/>
          <w:szCs w:val="20"/>
        </w:rPr>
        <w:t>Nachází se</w:t>
      </w:r>
      <w:r w:rsidRPr="00B97A5B">
        <w:rPr>
          <w:rFonts w:ascii="Arial" w:hAnsi="Arial" w:cs="Arial"/>
          <w:sz w:val="20"/>
          <w:szCs w:val="20"/>
        </w:rPr>
        <w:t xml:space="preserve"> u vchodu do budovy ČSÚ v Praze (adresa: Na padesátém 3268/81, 100 82 Praha 10) na místě, které splňuje podmínky minimalizace možnosti odhalení totožnosti oznamovatele. Oznámení podezření ze spáchání protiprávního jednaní je také možno učinit prostřednictv</w:t>
      </w:r>
      <w:r w:rsidR="001062D4">
        <w:rPr>
          <w:rFonts w:ascii="Arial" w:hAnsi="Arial" w:cs="Arial"/>
          <w:sz w:val="20"/>
          <w:szCs w:val="20"/>
        </w:rPr>
        <w:t xml:space="preserve">ím elektronické pošty na adresu </w:t>
      </w:r>
      <w:hyperlink r:id="rId20" w:history="1">
        <w:r w:rsidR="001062D4" w:rsidRPr="006868DE">
          <w:rPr>
            <w:rStyle w:val="Hypertextovodkaz"/>
            <w:rFonts w:ascii="Arial" w:hAnsi="Arial" w:cs="Arial"/>
            <w:sz w:val="20"/>
            <w:szCs w:val="20"/>
          </w:rPr>
          <w:t>korupce@czso.cz</w:t>
        </w:r>
      </w:hyperlink>
      <w:r w:rsidRPr="00B97A5B">
        <w:rPr>
          <w:rFonts w:ascii="Arial" w:hAnsi="Arial" w:cs="Arial"/>
          <w:sz w:val="20"/>
          <w:szCs w:val="20"/>
        </w:rPr>
        <w:t xml:space="preserve"> </w:t>
      </w:r>
      <w:r w:rsidR="00AC5413">
        <w:rPr>
          <w:rFonts w:ascii="Arial" w:hAnsi="Arial" w:cs="Arial"/>
          <w:sz w:val="20"/>
          <w:szCs w:val="20"/>
        </w:rPr>
        <w:t>(viz též článek 1.4)</w:t>
      </w:r>
      <w:r w:rsidR="001062D4">
        <w:rPr>
          <w:rFonts w:ascii="Arial" w:hAnsi="Arial" w:cs="Arial"/>
          <w:sz w:val="20"/>
          <w:szCs w:val="20"/>
        </w:rPr>
        <w:t>.</w:t>
      </w:r>
      <w:r w:rsidRPr="00B97A5B">
        <w:rPr>
          <w:rFonts w:ascii="Arial" w:hAnsi="Arial" w:cs="Arial"/>
          <w:sz w:val="20"/>
          <w:szCs w:val="20"/>
        </w:rPr>
        <w:t xml:space="preserve"> </w:t>
      </w:r>
    </w:p>
    <w:p w:rsidR="00101CA6" w:rsidRDefault="00101CA6" w:rsidP="00AF66EB">
      <w:pPr>
        <w:jc w:val="both"/>
        <w:rPr>
          <w:rFonts w:ascii="Arial" w:hAnsi="Arial" w:cs="Arial"/>
          <w:sz w:val="20"/>
          <w:szCs w:val="20"/>
        </w:rPr>
      </w:pPr>
    </w:p>
    <w:p w:rsidR="00360FAA" w:rsidRDefault="00360FAA" w:rsidP="00360FAA">
      <w:pPr>
        <w:rPr>
          <w:rFonts w:ascii="Arial" w:hAnsi="Arial" w:cs="Arial"/>
          <w:b/>
          <w:sz w:val="20"/>
          <w:szCs w:val="20"/>
        </w:rPr>
      </w:pPr>
      <w:r w:rsidRPr="005F703A">
        <w:rPr>
          <w:rFonts w:ascii="Arial" w:hAnsi="Arial" w:cs="Arial"/>
          <w:b/>
          <w:sz w:val="20"/>
          <w:szCs w:val="20"/>
        </w:rPr>
        <w:t>4.</w:t>
      </w:r>
      <w:r w:rsidR="00101CA6">
        <w:rPr>
          <w:rFonts w:ascii="Arial" w:hAnsi="Arial" w:cs="Arial"/>
          <w:b/>
          <w:sz w:val="20"/>
          <w:szCs w:val="20"/>
        </w:rPr>
        <w:t>2</w:t>
      </w:r>
      <w:r w:rsidR="00101CA6" w:rsidRPr="005F703A">
        <w:rPr>
          <w:rFonts w:ascii="Arial" w:hAnsi="Arial" w:cs="Arial"/>
          <w:b/>
          <w:sz w:val="20"/>
          <w:szCs w:val="20"/>
        </w:rPr>
        <w:t xml:space="preserve"> </w:t>
      </w:r>
      <w:r w:rsidRPr="005F703A">
        <w:rPr>
          <w:rFonts w:ascii="Arial" w:hAnsi="Arial" w:cs="Arial"/>
          <w:b/>
          <w:sz w:val="20"/>
          <w:szCs w:val="20"/>
        </w:rPr>
        <w:t>Postup při prošetřování podezření na korup</w:t>
      </w:r>
      <w:r w:rsidR="00BF67B2">
        <w:rPr>
          <w:rFonts w:ascii="Arial" w:hAnsi="Arial" w:cs="Arial"/>
          <w:b/>
          <w:sz w:val="20"/>
          <w:szCs w:val="20"/>
        </w:rPr>
        <w:t>ční jednání</w:t>
      </w:r>
    </w:p>
    <w:p w:rsidR="00101CA6" w:rsidRDefault="00101CA6" w:rsidP="00262A3F">
      <w:pPr>
        <w:jc w:val="both"/>
        <w:rPr>
          <w:rFonts w:ascii="Arial" w:hAnsi="Arial" w:cs="Arial"/>
          <w:sz w:val="20"/>
          <w:szCs w:val="20"/>
        </w:rPr>
      </w:pPr>
      <w:r>
        <w:rPr>
          <w:rFonts w:ascii="Arial" w:hAnsi="Arial" w:cs="Arial"/>
          <w:sz w:val="20"/>
          <w:szCs w:val="20"/>
        </w:rPr>
        <w:t>Oznámení o podezření na korupční jednání</w:t>
      </w:r>
      <w:r w:rsidDel="00101CA6">
        <w:rPr>
          <w:rFonts w:ascii="Arial" w:hAnsi="Arial" w:cs="Arial"/>
          <w:sz w:val="20"/>
          <w:szCs w:val="20"/>
        </w:rPr>
        <w:t xml:space="preserve"> </w:t>
      </w:r>
      <w:r>
        <w:rPr>
          <w:rFonts w:ascii="Arial" w:hAnsi="Arial" w:cs="Arial"/>
          <w:sz w:val="20"/>
          <w:szCs w:val="20"/>
        </w:rPr>
        <w:t xml:space="preserve">prošetří věcně příslušní </w:t>
      </w:r>
      <w:r w:rsidR="00B97A5B">
        <w:rPr>
          <w:rFonts w:ascii="Arial" w:hAnsi="Arial" w:cs="Arial"/>
          <w:sz w:val="20"/>
          <w:szCs w:val="20"/>
        </w:rPr>
        <w:t xml:space="preserve">adresáti </w:t>
      </w:r>
      <w:r w:rsidR="00543DD4">
        <w:rPr>
          <w:rFonts w:ascii="Arial" w:hAnsi="Arial" w:cs="Arial"/>
          <w:sz w:val="20"/>
          <w:szCs w:val="20"/>
        </w:rPr>
        <w:t xml:space="preserve">oznámení </w:t>
      </w:r>
      <w:r w:rsidR="00B97A5B">
        <w:rPr>
          <w:rFonts w:ascii="Arial" w:hAnsi="Arial" w:cs="Arial"/>
          <w:sz w:val="20"/>
          <w:szCs w:val="20"/>
        </w:rPr>
        <w:t xml:space="preserve">– představení či </w:t>
      </w:r>
      <w:r>
        <w:rPr>
          <w:rFonts w:ascii="Arial" w:hAnsi="Arial" w:cs="Arial"/>
          <w:sz w:val="20"/>
          <w:szCs w:val="20"/>
        </w:rPr>
        <w:t xml:space="preserve">vedoucí </w:t>
      </w:r>
      <w:r w:rsidR="00B97A5B">
        <w:rPr>
          <w:rFonts w:ascii="Arial" w:hAnsi="Arial" w:cs="Arial"/>
          <w:sz w:val="20"/>
          <w:szCs w:val="20"/>
        </w:rPr>
        <w:t xml:space="preserve">zaměstnanci nebo </w:t>
      </w:r>
      <w:proofErr w:type="spellStart"/>
      <w:r w:rsidR="00B97A5B">
        <w:rPr>
          <w:rFonts w:ascii="Arial" w:hAnsi="Arial" w:cs="Arial"/>
          <w:sz w:val="20"/>
          <w:szCs w:val="20"/>
        </w:rPr>
        <w:t>prošetřovatel</w:t>
      </w:r>
      <w:proofErr w:type="spellEnd"/>
      <w:r w:rsidR="00B97A5B">
        <w:rPr>
          <w:rFonts w:ascii="Arial" w:hAnsi="Arial" w:cs="Arial"/>
          <w:sz w:val="20"/>
          <w:szCs w:val="20"/>
        </w:rPr>
        <w:t xml:space="preserve"> </w:t>
      </w:r>
      <w:r>
        <w:rPr>
          <w:rFonts w:ascii="Arial" w:hAnsi="Arial" w:cs="Arial"/>
          <w:sz w:val="20"/>
          <w:szCs w:val="20"/>
        </w:rPr>
        <w:t>v souladu s</w:t>
      </w:r>
      <w:r w:rsidR="00B97A5B">
        <w:rPr>
          <w:rFonts w:ascii="Arial" w:hAnsi="Arial" w:cs="Arial"/>
          <w:sz w:val="20"/>
          <w:szCs w:val="20"/>
        </w:rPr>
        <w:t> příslušnými právními, služebními a vnitřními předpisy</w:t>
      </w:r>
      <w:r>
        <w:rPr>
          <w:rFonts w:ascii="Arial" w:hAnsi="Arial" w:cs="Arial"/>
          <w:sz w:val="20"/>
          <w:szCs w:val="20"/>
        </w:rPr>
        <w:t>.</w:t>
      </w:r>
    </w:p>
    <w:p w:rsidR="00101CA6" w:rsidRPr="005F703A" w:rsidRDefault="00101CA6" w:rsidP="00360FAA">
      <w:pPr>
        <w:rPr>
          <w:rFonts w:ascii="Arial" w:hAnsi="Arial" w:cs="Arial"/>
          <w:b/>
          <w:sz w:val="20"/>
          <w:szCs w:val="20"/>
        </w:rPr>
      </w:pPr>
    </w:p>
    <w:p w:rsidR="00F27F14" w:rsidRDefault="00F27F14" w:rsidP="00F56774">
      <w:pPr>
        <w:autoSpaceDE w:val="0"/>
        <w:autoSpaceDN w:val="0"/>
        <w:adjustRightInd w:val="0"/>
        <w:jc w:val="both"/>
        <w:rPr>
          <w:rFonts w:ascii="Arial" w:hAnsi="Arial" w:cs="Arial"/>
          <w:b/>
          <w:color w:val="000000"/>
          <w:sz w:val="20"/>
          <w:szCs w:val="20"/>
          <w:lang w:eastAsia="cs-CZ"/>
        </w:rPr>
      </w:pPr>
    </w:p>
    <w:p w:rsidR="00342AAE" w:rsidRDefault="00342AAE" w:rsidP="00F56774">
      <w:pPr>
        <w:autoSpaceDE w:val="0"/>
        <w:autoSpaceDN w:val="0"/>
        <w:adjustRightInd w:val="0"/>
        <w:jc w:val="both"/>
        <w:rPr>
          <w:rFonts w:ascii="Arial" w:hAnsi="Arial" w:cs="Arial"/>
          <w:b/>
          <w:color w:val="000000"/>
          <w:sz w:val="20"/>
          <w:szCs w:val="20"/>
          <w:lang w:eastAsia="cs-CZ"/>
        </w:rPr>
      </w:pPr>
      <w:r>
        <w:rPr>
          <w:rFonts w:ascii="Arial" w:hAnsi="Arial" w:cs="Arial"/>
          <w:b/>
          <w:color w:val="000000"/>
          <w:sz w:val="20"/>
          <w:szCs w:val="20"/>
          <w:lang w:eastAsia="cs-CZ"/>
        </w:rPr>
        <w:t>4.</w:t>
      </w:r>
      <w:r w:rsidR="00101CA6">
        <w:rPr>
          <w:rFonts w:ascii="Arial" w:hAnsi="Arial" w:cs="Arial"/>
          <w:b/>
          <w:color w:val="000000"/>
          <w:sz w:val="20"/>
          <w:szCs w:val="20"/>
          <w:lang w:eastAsia="cs-CZ"/>
        </w:rPr>
        <w:t>3</w:t>
      </w:r>
      <w:r>
        <w:rPr>
          <w:rFonts w:ascii="Arial" w:hAnsi="Arial" w:cs="Arial"/>
          <w:b/>
          <w:color w:val="000000"/>
          <w:sz w:val="20"/>
          <w:szCs w:val="20"/>
          <w:lang w:eastAsia="cs-CZ"/>
        </w:rPr>
        <w:t xml:space="preserve"> Následná opatření</w:t>
      </w:r>
    </w:p>
    <w:p w:rsidR="00342AAE" w:rsidRDefault="00342AAE" w:rsidP="00F56774">
      <w:p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 xml:space="preserve">U každého případu korupčního jednání </w:t>
      </w:r>
      <w:r w:rsidR="00101CA6">
        <w:rPr>
          <w:rFonts w:ascii="Arial" w:hAnsi="Arial" w:cs="Arial"/>
          <w:color w:val="000000"/>
          <w:sz w:val="20"/>
          <w:szCs w:val="20"/>
          <w:lang w:eastAsia="cs-CZ"/>
        </w:rPr>
        <w:t xml:space="preserve">se </w:t>
      </w:r>
      <w:r>
        <w:rPr>
          <w:rFonts w:ascii="Arial" w:hAnsi="Arial" w:cs="Arial"/>
          <w:color w:val="000000"/>
          <w:sz w:val="20"/>
          <w:szCs w:val="20"/>
          <w:lang w:eastAsia="cs-CZ"/>
        </w:rPr>
        <w:t>analyzuj</w:t>
      </w:r>
      <w:r w:rsidR="00101CA6">
        <w:rPr>
          <w:rFonts w:ascii="Arial" w:hAnsi="Arial" w:cs="Arial"/>
          <w:color w:val="000000"/>
          <w:sz w:val="20"/>
          <w:szCs w:val="20"/>
          <w:lang w:eastAsia="cs-CZ"/>
        </w:rPr>
        <w:t>í</w:t>
      </w:r>
      <w:r>
        <w:rPr>
          <w:rFonts w:ascii="Arial" w:hAnsi="Arial" w:cs="Arial"/>
          <w:color w:val="000000"/>
          <w:sz w:val="20"/>
          <w:szCs w:val="20"/>
          <w:lang w:eastAsia="cs-CZ"/>
        </w:rPr>
        <w:t xml:space="preserve"> možné příčiny vzniku korupčního jednání </w:t>
      </w:r>
      <w:r w:rsidR="00262A3F">
        <w:rPr>
          <w:rFonts w:ascii="Arial" w:hAnsi="Arial" w:cs="Arial"/>
          <w:color w:val="000000"/>
          <w:sz w:val="20"/>
          <w:szCs w:val="20"/>
          <w:lang w:eastAsia="cs-CZ"/>
        </w:rPr>
        <w:br/>
      </w:r>
      <w:r>
        <w:rPr>
          <w:rFonts w:ascii="Arial" w:hAnsi="Arial" w:cs="Arial"/>
          <w:color w:val="000000"/>
          <w:sz w:val="20"/>
          <w:szCs w:val="20"/>
          <w:lang w:eastAsia="cs-CZ"/>
        </w:rPr>
        <w:t xml:space="preserve">a možnost opakovaného výskytu těchto příčin. </w:t>
      </w:r>
    </w:p>
    <w:p w:rsidR="00342AAE" w:rsidRDefault="00342AAE" w:rsidP="00F56774">
      <w:pPr>
        <w:autoSpaceDE w:val="0"/>
        <w:autoSpaceDN w:val="0"/>
        <w:adjustRightInd w:val="0"/>
        <w:jc w:val="both"/>
        <w:rPr>
          <w:rFonts w:ascii="Arial" w:hAnsi="Arial" w:cs="Arial"/>
          <w:color w:val="000000"/>
          <w:sz w:val="20"/>
          <w:szCs w:val="20"/>
          <w:lang w:eastAsia="cs-CZ"/>
        </w:rPr>
      </w:pPr>
    </w:p>
    <w:p w:rsidR="00342AAE" w:rsidRDefault="00101CA6" w:rsidP="00F56774">
      <w:p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 xml:space="preserve">V případě prokázaného </w:t>
      </w:r>
      <w:r w:rsidR="00342AAE">
        <w:rPr>
          <w:rFonts w:ascii="Arial" w:hAnsi="Arial" w:cs="Arial"/>
          <w:color w:val="000000"/>
          <w:sz w:val="20"/>
          <w:szCs w:val="20"/>
          <w:lang w:eastAsia="cs-CZ"/>
        </w:rPr>
        <w:t xml:space="preserve">korupčního jednání </w:t>
      </w:r>
      <w:r w:rsidR="00AF1D16">
        <w:rPr>
          <w:rFonts w:ascii="Arial" w:hAnsi="Arial" w:cs="Arial"/>
          <w:color w:val="000000"/>
          <w:sz w:val="20"/>
          <w:szCs w:val="20"/>
          <w:lang w:eastAsia="cs-CZ"/>
        </w:rPr>
        <w:t>jsou př</w:t>
      </w:r>
      <w:r w:rsidR="00262A3F">
        <w:rPr>
          <w:rFonts w:ascii="Arial" w:hAnsi="Arial" w:cs="Arial"/>
          <w:color w:val="000000"/>
          <w:sz w:val="20"/>
          <w:szCs w:val="20"/>
          <w:lang w:eastAsia="cs-CZ"/>
        </w:rPr>
        <w:t>i</w:t>
      </w:r>
      <w:r w:rsidR="00AF1D16">
        <w:rPr>
          <w:rFonts w:ascii="Arial" w:hAnsi="Arial" w:cs="Arial"/>
          <w:color w:val="000000"/>
          <w:sz w:val="20"/>
          <w:szCs w:val="20"/>
          <w:lang w:eastAsia="cs-CZ"/>
        </w:rPr>
        <w:t xml:space="preserve">jímána </w:t>
      </w:r>
      <w:r w:rsidR="00342AAE">
        <w:rPr>
          <w:rFonts w:ascii="Arial" w:hAnsi="Arial" w:cs="Arial"/>
          <w:color w:val="000000"/>
          <w:sz w:val="20"/>
          <w:szCs w:val="20"/>
          <w:lang w:eastAsia="cs-CZ"/>
        </w:rPr>
        <w:t xml:space="preserve">opatření, jejichž cílem je eliminace podmínek pro vznik korupčního jednání v budoucnu. </w:t>
      </w:r>
      <w:r w:rsidR="00DE513B">
        <w:rPr>
          <w:rFonts w:ascii="Arial" w:hAnsi="Arial" w:cs="Arial"/>
          <w:color w:val="000000"/>
          <w:sz w:val="20"/>
          <w:szCs w:val="20"/>
          <w:lang w:eastAsia="cs-CZ"/>
        </w:rPr>
        <w:t xml:space="preserve">Uvedená </w:t>
      </w:r>
      <w:r w:rsidR="00342AAE">
        <w:rPr>
          <w:rFonts w:ascii="Arial" w:hAnsi="Arial" w:cs="Arial"/>
          <w:color w:val="000000"/>
          <w:sz w:val="20"/>
          <w:szCs w:val="20"/>
          <w:lang w:eastAsia="cs-CZ"/>
        </w:rPr>
        <w:t>opatření mohou spočívat v:</w:t>
      </w:r>
    </w:p>
    <w:p w:rsidR="00342AAE" w:rsidRDefault="00342AAE" w:rsidP="00342AAE">
      <w:pPr>
        <w:numPr>
          <w:ilvl w:val="0"/>
          <w:numId w:val="19"/>
        </w:num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úpravě vnitřních předpisů ČSÚ;</w:t>
      </w:r>
    </w:p>
    <w:p w:rsidR="00342AAE" w:rsidRDefault="00342AAE" w:rsidP="00342AAE">
      <w:pPr>
        <w:numPr>
          <w:ilvl w:val="0"/>
          <w:numId w:val="19"/>
        </w:num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změně organizačního uspořádání ČSÚ;</w:t>
      </w:r>
    </w:p>
    <w:p w:rsidR="00342AAE" w:rsidRDefault="00342AAE" w:rsidP="00342AAE">
      <w:pPr>
        <w:numPr>
          <w:ilvl w:val="0"/>
          <w:numId w:val="19"/>
        </w:num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postih</w:t>
      </w:r>
      <w:r w:rsidR="00AF66EB">
        <w:rPr>
          <w:rFonts w:ascii="Arial" w:hAnsi="Arial" w:cs="Arial"/>
          <w:color w:val="000000"/>
          <w:sz w:val="20"/>
          <w:szCs w:val="20"/>
          <w:lang w:eastAsia="cs-CZ"/>
        </w:rPr>
        <w:t>u</w:t>
      </w:r>
      <w:r>
        <w:rPr>
          <w:rFonts w:ascii="Arial" w:hAnsi="Arial" w:cs="Arial"/>
          <w:color w:val="000000"/>
          <w:sz w:val="20"/>
          <w:szCs w:val="20"/>
          <w:lang w:eastAsia="cs-CZ"/>
        </w:rPr>
        <w:t xml:space="preserve"> odpovědných zaměstnanců podle platných právních</w:t>
      </w:r>
      <w:r w:rsidR="00B97A5B">
        <w:rPr>
          <w:rFonts w:ascii="Arial" w:hAnsi="Arial" w:cs="Arial"/>
          <w:color w:val="000000"/>
          <w:sz w:val="20"/>
          <w:szCs w:val="20"/>
          <w:lang w:eastAsia="cs-CZ"/>
        </w:rPr>
        <w:t xml:space="preserve">, služebních </w:t>
      </w:r>
      <w:r>
        <w:rPr>
          <w:rFonts w:ascii="Arial" w:hAnsi="Arial" w:cs="Arial"/>
          <w:color w:val="000000"/>
          <w:sz w:val="20"/>
          <w:szCs w:val="20"/>
          <w:lang w:eastAsia="cs-CZ"/>
        </w:rPr>
        <w:t>a vnitřních předpisů ČSÚ;</w:t>
      </w:r>
    </w:p>
    <w:p w:rsidR="00342AAE" w:rsidRPr="00342AAE" w:rsidRDefault="00342AAE" w:rsidP="00342AAE">
      <w:pPr>
        <w:numPr>
          <w:ilvl w:val="0"/>
          <w:numId w:val="19"/>
        </w:num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řešení vzniklých škod.</w:t>
      </w:r>
    </w:p>
    <w:p w:rsidR="00342AAE" w:rsidRPr="00342AAE" w:rsidRDefault="00342AAE" w:rsidP="00F56774">
      <w:pPr>
        <w:autoSpaceDE w:val="0"/>
        <w:autoSpaceDN w:val="0"/>
        <w:adjustRightInd w:val="0"/>
        <w:jc w:val="both"/>
        <w:rPr>
          <w:rFonts w:ascii="Arial" w:hAnsi="Arial" w:cs="Arial"/>
          <w:color w:val="000000"/>
          <w:sz w:val="20"/>
          <w:szCs w:val="20"/>
          <w:lang w:eastAsia="cs-CZ"/>
        </w:rPr>
      </w:pPr>
    </w:p>
    <w:p w:rsidR="00360FAA" w:rsidRPr="00A803F1" w:rsidRDefault="00360FAA" w:rsidP="00A803F1">
      <w:pPr>
        <w:numPr>
          <w:ilvl w:val="0"/>
          <w:numId w:val="20"/>
        </w:numPr>
        <w:rPr>
          <w:rFonts w:ascii="Arial" w:hAnsi="Arial" w:cs="Arial"/>
          <w:b/>
          <w:sz w:val="20"/>
          <w:szCs w:val="20"/>
          <w:u w:val="single"/>
        </w:rPr>
      </w:pPr>
      <w:r w:rsidRPr="00C3490D">
        <w:rPr>
          <w:rFonts w:ascii="Arial" w:hAnsi="Arial" w:cs="Arial"/>
          <w:b/>
          <w:sz w:val="20"/>
          <w:szCs w:val="20"/>
          <w:u w:val="single"/>
        </w:rPr>
        <w:t>Vyhodnocování interního protikorupčního programu</w:t>
      </w:r>
    </w:p>
    <w:p w:rsidR="00E72461" w:rsidRDefault="00E72461" w:rsidP="00E72461">
      <w:pPr>
        <w:jc w:val="both"/>
        <w:rPr>
          <w:rFonts w:ascii="Arial" w:hAnsi="Arial" w:cs="Arial"/>
          <w:sz w:val="20"/>
          <w:szCs w:val="20"/>
        </w:rPr>
      </w:pPr>
      <w:r>
        <w:rPr>
          <w:rFonts w:ascii="Arial" w:hAnsi="Arial" w:cs="Arial"/>
          <w:sz w:val="20"/>
          <w:szCs w:val="20"/>
        </w:rPr>
        <w:t xml:space="preserve">Cílem vyhodnocování </w:t>
      </w:r>
      <w:r w:rsidR="00F92613">
        <w:rPr>
          <w:rFonts w:ascii="Arial" w:hAnsi="Arial" w:cs="Arial"/>
          <w:sz w:val="20"/>
          <w:szCs w:val="20"/>
        </w:rPr>
        <w:t>I</w:t>
      </w:r>
      <w:r>
        <w:rPr>
          <w:rFonts w:ascii="Arial" w:hAnsi="Arial" w:cs="Arial"/>
          <w:sz w:val="20"/>
          <w:szCs w:val="20"/>
        </w:rPr>
        <w:t xml:space="preserve">nterního protikorupčního programu ČSÚ je zdokonalovat tento program </w:t>
      </w:r>
      <w:r w:rsidR="00262A3F">
        <w:rPr>
          <w:rFonts w:ascii="Arial" w:hAnsi="Arial" w:cs="Arial"/>
          <w:sz w:val="20"/>
          <w:szCs w:val="20"/>
        </w:rPr>
        <w:br/>
      </w:r>
      <w:r>
        <w:rPr>
          <w:rFonts w:ascii="Arial" w:hAnsi="Arial" w:cs="Arial"/>
          <w:sz w:val="20"/>
          <w:szCs w:val="20"/>
        </w:rPr>
        <w:t xml:space="preserve">a </w:t>
      </w:r>
      <w:r w:rsidR="00C84132">
        <w:rPr>
          <w:rFonts w:ascii="Arial" w:hAnsi="Arial" w:cs="Arial"/>
          <w:sz w:val="20"/>
          <w:szCs w:val="20"/>
        </w:rPr>
        <w:t xml:space="preserve">zvyšovat kvalitu a komplexnost </w:t>
      </w:r>
      <w:r>
        <w:rPr>
          <w:rFonts w:ascii="Arial" w:hAnsi="Arial" w:cs="Arial"/>
          <w:sz w:val="20"/>
          <w:szCs w:val="20"/>
        </w:rPr>
        <w:t>protikorupčních aktivit</w:t>
      </w:r>
      <w:r w:rsidR="00C84132">
        <w:rPr>
          <w:rFonts w:ascii="Arial" w:hAnsi="Arial" w:cs="Arial"/>
          <w:sz w:val="20"/>
          <w:szCs w:val="20"/>
        </w:rPr>
        <w:t xml:space="preserve"> úřadu</w:t>
      </w:r>
      <w:r>
        <w:rPr>
          <w:rFonts w:ascii="Arial" w:hAnsi="Arial" w:cs="Arial"/>
          <w:sz w:val="20"/>
          <w:szCs w:val="20"/>
        </w:rPr>
        <w:t>.</w:t>
      </w:r>
    </w:p>
    <w:p w:rsidR="004A785D" w:rsidRDefault="004A785D" w:rsidP="00E72461">
      <w:pPr>
        <w:jc w:val="both"/>
        <w:rPr>
          <w:rFonts w:ascii="Arial" w:hAnsi="Arial" w:cs="Arial"/>
          <w:sz w:val="20"/>
          <w:szCs w:val="20"/>
        </w:rPr>
      </w:pPr>
    </w:p>
    <w:p w:rsidR="00360FAA" w:rsidRPr="005F703A" w:rsidRDefault="00360FAA" w:rsidP="00360FAA">
      <w:pPr>
        <w:rPr>
          <w:rFonts w:ascii="Arial" w:hAnsi="Arial" w:cs="Arial"/>
          <w:b/>
          <w:sz w:val="20"/>
          <w:szCs w:val="20"/>
        </w:rPr>
      </w:pPr>
      <w:r w:rsidRPr="005F703A">
        <w:rPr>
          <w:rFonts w:ascii="Arial" w:hAnsi="Arial" w:cs="Arial"/>
          <w:b/>
          <w:sz w:val="20"/>
          <w:szCs w:val="20"/>
        </w:rPr>
        <w:t>5.1 Vyhodnocování interního protikorupčního programu</w:t>
      </w:r>
    </w:p>
    <w:p w:rsidR="00CD4DB6" w:rsidRPr="005F703A" w:rsidRDefault="00CD4DB6" w:rsidP="00D04FC5">
      <w:pPr>
        <w:jc w:val="both"/>
        <w:rPr>
          <w:rFonts w:ascii="Arial" w:hAnsi="Arial" w:cs="Arial"/>
          <w:sz w:val="20"/>
          <w:szCs w:val="20"/>
        </w:rPr>
      </w:pPr>
      <w:r w:rsidRPr="005F703A">
        <w:rPr>
          <w:rFonts w:ascii="Arial" w:hAnsi="Arial" w:cs="Arial"/>
          <w:sz w:val="20"/>
          <w:szCs w:val="20"/>
        </w:rPr>
        <w:t xml:space="preserve">Interní protikorupční program ČSÚ je pravidelně vyhodnocován, a to vždy </w:t>
      </w:r>
      <w:r w:rsidR="00DD6F3D">
        <w:rPr>
          <w:rFonts w:ascii="Arial" w:hAnsi="Arial" w:cs="Arial"/>
          <w:sz w:val="20"/>
          <w:szCs w:val="20"/>
        </w:rPr>
        <w:t>podle stavu ke dni 31.</w:t>
      </w:r>
      <w:r w:rsidR="004A785D">
        <w:rPr>
          <w:rFonts w:ascii="Arial" w:hAnsi="Arial" w:cs="Arial"/>
          <w:sz w:val="20"/>
          <w:szCs w:val="20"/>
        </w:rPr>
        <w:t> </w:t>
      </w:r>
      <w:r w:rsidR="00DD6F3D">
        <w:rPr>
          <w:rFonts w:ascii="Arial" w:hAnsi="Arial" w:cs="Arial"/>
          <w:sz w:val="20"/>
          <w:szCs w:val="20"/>
        </w:rPr>
        <w:t>prosinc</w:t>
      </w:r>
      <w:r w:rsidR="004A785D">
        <w:rPr>
          <w:rFonts w:ascii="Arial" w:hAnsi="Arial" w:cs="Arial"/>
          <w:sz w:val="20"/>
          <w:szCs w:val="20"/>
        </w:rPr>
        <w:t>e</w:t>
      </w:r>
      <w:r w:rsidR="009947A9">
        <w:rPr>
          <w:rFonts w:ascii="Arial" w:hAnsi="Arial" w:cs="Arial"/>
          <w:sz w:val="20"/>
          <w:szCs w:val="20"/>
        </w:rPr>
        <w:t xml:space="preserve"> každého lichého roku</w:t>
      </w:r>
      <w:r w:rsidRPr="005F703A">
        <w:rPr>
          <w:rFonts w:ascii="Arial" w:hAnsi="Arial" w:cs="Arial"/>
          <w:sz w:val="20"/>
          <w:szCs w:val="20"/>
        </w:rPr>
        <w:t xml:space="preserve">. V rámci vyhodnocování je </w:t>
      </w:r>
      <w:r w:rsidR="00F92613" w:rsidRPr="005F703A">
        <w:rPr>
          <w:rFonts w:ascii="Arial" w:hAnsi="Arial" w:cs="Arial"/>
          <w:sz w:val="20"/>
          <w:szCs w:val="20"/>
        </w:rPr>
        <w:t xml:space="preserve">posuzován </w:t>
      </w:r>
      <w:r w:rsidRPr="005F703A">
        <w:rPr>
          <w:rFonts w:ascii="Arial" w:hAnsi="Arial" w:cs="Arial"/>
          <w:sz w:val="20"/>
          <w:szCs w:val="20"/>
        </w:rPr>
        <w:t>jednak formální soulad Interního protikorupčního programu s Rámcovým rezortním interním protikorupčním programem a</w:t>
      </w:r>
      <w:r w:rsidR="004A785D">
        <w:rPr>
          <w:rFonts w:ascii="Arial" w:hAnsi="Arial" w:cs="Arial"/>
          <w:sz w:val="20"/>
          <w:szCs w:val="20"/>
        </w:rPr>
        <w:t> </w:t>
      </w:r>
      <w:r w:rsidRPr="005F703A">
        <w:rPr>
          <w:rFonts w:ascii="Arial" w:hAnsi="Arial" w:cs="Arial"/>
          <w:sz w:val="20"/>
          <w:szCs w:val="20"/>
        </w:rPr>
        <w:t>jednak naplňování jeho jednotlivých částí včetně identifikace potřebnosti případných úprav a</w:t>
      </w:r>
      <w:r w:rsidR="004A785D">
        <w:rPr>
          <w:rFonts w:ascii="Arial" w:hAnsi="Arial" w:cs="Arial"/>
          <w:sz w:val="20"/>
          <w:szCs w:val="20"/>
        </w:rPr>
        <w:t> </w:t>
      </w:r>
      <w:r w:rsidRPr="005F703A">
        <w:rPr>
          <w:rFonts w:ascii="Arial" w:hAnsi="Arial" w:cs="Arial"/>
          <w:sz w:val="20"/>
          <w:szCs w:val="20"/>
        </w:rPr>
        <w:t xml:space="preserve">aktualizace. Celý proces je koordinován </w:t>
      </w:r>
      <w:r w:rsidR="00C84132" w:rsidRPr="00AF1D16">
        <w:rPr>
          <w:rFonts w:ascii="Arial" w:hAnsi="Arial" w:cs="Arial"/>
          <w:sz w:val="20"/>
          <w:szCs w:val="20"/>
        </w:rPr>
        <w:t xml:space="preserve">útvarem </w:t>
      </w:r>
      <w:r w:rsidR="00E72461" w:rsidRPr="00AF1D16">
        <w:rPr>
          <w:rFonts w:ascii="Arial" w:hAnsi="Arial" w:cs="Arial"/>
          <w:sz w:val="20"/>
          <w:szCs w:val="20"/>
        </w:rPr>
        <w:t>interního auditu</w:t>
      </w:r>
      <w:r w:rsidRPr="005F703A">
        <w:rPr>
          <w:rFonts w:ascii="Arial" w:hAnsi="Arial" w:cs="Arial"/>
          <w:sz w:val="20"/>
          <w:szCs w:val="20"/>
        </w:rPr>
        <w:t>. Za vyhodnocení naplňování konkrétních č</w:t>
      </w:r>
      <w:r w:rsidR="00E72461">
        <w:rPr>
          <w:rFonts w:ascii="Arial" w:hAnsi="Arial" w:cs="Arial"/>
          <w:sz w:val="20"/>
          <w:szCs w:val="20"/>
        </w:rPr>
        <w:t>á</w:t>
      </w:r>
      <w:r w:rsidRPr="005F703A">
        <w:rPr>
          <w:rFonts w:ascii="Arial" w:hAnsi="Arial" w:cs="Arial"/>
          <w:sz w:val="20"/>
          <w:szCs w:val="20"/>
        </w:rPr>
        <w:t xml:space="preserve">stí programu a oblastí korupčních rizik zodpovídají </w:t>
      </w:r>
      <w:r w:rsidR="00DD6F3D">
        <w:rPr>
          <w:rFonts w:ascii="Arial" w:hAnsi="Arial" w:cs="Arial"/>
          <w:sz w:val="20"/>
          <w:szCs w:val="20"/>
        </w:rPr>
        <w:t xml:space="preserve">představení a </w:t>
      </w:r>
      <w:r w:rsidRPr="005F703A">
        <w:rPr>
          <w:rFonts w:ascii="Arial" w:hAnsi="Arial" w:cs="Arial"/>
          <w:sz w:val="20"/>
          <w:szCs w:val="20"/>
        </w:rPr>
        <w:t xml:space="preserve">vedoucí zaměstnanci příslušných útvarů ČSÚ. </w:t>
      </w:r>
    </w:p>
    <w:p w:rsidR="00CD4DB6" w:rsidRDefault="00CD4DB6" w:rsidP="00D04FC5">
      <w:pPr>
        <w:jc w:val="both"/>
        <w:rPr>
          <w:rFonts w:ascii="Arial" w:hAnsi="Arial" w:cs="Arial"/>
          <w:sz w:val="20"/>
          <w:szCs w:val="20"/>
        </w:rPr>
      </w:pPr>
    </w:p>
    <w:p w:rsidR="00DD6F3D" w:rsidRDefault="00DD6F3D" w:rsidP="00D04FC5">
      <w:pPr>
        <w:jc w:val="both"/>
        <w:rPr>
          <w:rFonts w:ascii="Arial" w:hAnsi="Arial" w:cs="Arial"/>
          <w:sz w:val="20"/>
          <w:szCs w:val="20"/>
        </w:rPr>
      </w:pPr>
      <w:r>
        <w:rPr>
          <w:rFonts w:ascii="Arial" w:hAnsi="Arial" w:cs="Arial"/>
          <w:sz w:val="20"/>
          <w:szCs w:val="20"/>
        </w:rPr>
        <w:t>Odpovídají: představení</w:t>
      </w:r>
      <w:r w:rsidR="004A785D">
        <w:rPr>
          <w:rFonts w:ascii="Arial" w:hAnsi="Arial" w:cs="Arial"/>
          <w:sz w:val="20"/>
          <w:szCs w:val="20"/>
        </w:rPr>
        <w:t xml:space="preserve">, </w:t>
      </w:r>
      <w:r>
        <w:rPr>
          <w:rFonts w:ascii="Arial" w:hAnsi="Arial" w:cs="Arial"/>
          <w:sz w:val="20"/>
          <w:szCs w:val="20"/>
        </w:rPr>
        <w:t xml:space="preserve">vedoucí zaměstnanci a </w:t>
      </w:r>
      <w:r w:rsidR="004A785D">
        <w:rPr>
          <w:rFonts w:ascii="Arial" w:hAnsi="Arial" w:cs="Arial"/>
          <w:sz w:val="20"/>
          <w:szCs w:val="20"/>
        </w:rPr>
        <w:t>útvar interní audit</w:t>
      </w:r>
      <w:r w:rsidR="004A785D">
        <w:rPr>
          <w:rFonts w:ascii="Arial" w:hAnsi="Arial" w:cs="Arial"/>
          <w:sz w:val="20"/>
          <w:szCs w:val="20"/>
        </w:rPr>
        <w:tab/>
        <w:t xml:space="preserve">      </w:t>
      </w:r>
      <w:r>
        <w:rPr>
          <w:rFonts w:ascii="Arial" w:hAnsi="Arial" w:cs="Arial"/>
          <w:sz w:val="20"/>
          <w:szCs w:val="20"/>
        </w:rPr>
        <w:t>Termín: 28.</w:t>
      </w:r>
      <w:r w:rsidR="00F92613">
        <w:rPr>
          <w:rFonts w:ascii="Arial" w:hAnsi="Arial" w:cs="Arial"/>
          <w:sz w:val="20"/>
          <w:szCs w:val="20"/>
        </w:rPr>
        <w:t xml:space="preserve"> </w:t>
      </w:r>
      <w:r>
        <w:rPr>
          <w:rFonts w:ascii="Arial" w:hAnsi="Arial" w:cs="Arial"/>
          <w:sz w:val="20"/>
          <w:szCs w:val="20"/>
        </w:rPr>
        <w:t>2.</w:t>
      </w:r>
      <w:r w:rsidR="009947A9">
        <w:rPr>
          <w:rFonts w:ascii="Arial" w:hAnsi="Arial" w:cs="Arial"/>
          <w:sz w:val="20"/>
          <w:szCs w:val="20"/>
        </w:rPr>
        <w:t xml:space="preserve"> sudého roku</w:t>
      </w:r>
    </w:p>
    <w:p w:rsidR="00DD6F3D" w:rsidRPr="005F703A" w:rsidRDefault="00DD6F3D" w:rsidP="00D04FC5">
      <w:pPr>
        <w:jc w:val="both"/>
        <w:rPr>
          <w:rFonts w:ascii="Arial" w:hAnsi="Arial" w:cs="Arial"/>
          <w:sz w:val="20"/>
          <w:szCs w:val="20"/>
        </w:rPr>
      </w:pPr>
    </w:p>
    <w:p w:rsidR="00360FAA" w:rsidRPr="005F703A" w:rsidRDefault="00360FAA" w:rsidP="00360FAA">
      <w:pPr>
        <w:rPr>
          <w:rFonts w:ascii="Arial" w:hAnsi="Arial" w:cs="Arial"/>
          <w:b/>
          <w:sz w:val="20"/>
          <w:szCs w:val="20"/>
        </w:rPr>
      </w:pPr>
      <w:r w:rsidRPr="005F703A">
        <w:rPr>
          <w:rFonts w:ascii="Arial" w:hAnsi="Arial" w:cs="Arial"/>
          <w:b/>
          <w:sz w:val="20"/>
          <w:szCs w:val="20"/>
        </w:rPr>
        <w:t>5.2 Zprávy o rezortním interním protikorupčním programu</w:t>
      </w:r>
    </w:p>
    <w:p w:rsidR="00DC4346" w:rsidRDefault="00DC4346" w:rsidP="00DC4346">
      <w:pPr>
        <w:jc w:val="both"/>
        <w:rPr>
          <w:rFonts w:ascii="Arial" w:hAnsi="Arial" w:cs="Arial"/>
          <w:sz w:val="20"/>
          <w:szCs w:val="20"/>
        </w:rPr>
      </w:pPr>
      <w:r w:rsidRPr="00DC4346">
        <w:rPr>
          <w:rFonts w:ascii="Arial" w:hAnsi="Arial" w:cs="Arial"/>
          <w:sz w:val="20"/>
          <w:szCs w:val="20"/>
        </w:rPr>
        <w:t>Obsahem zprávy je stav implementace protikorupčních nástrojů a</w:t>
      </w:r>
      <w:r>
        <w:rPr>
          <w:rFonts w:ascii="Arial" w:hAnsi="Arial" w:cs="Arial"/>
          <w:sz w:val="20"/>
          <w:szCs w:val="20"/>
        </w:rPr>
        <w:t xml:space="preserve"> </w:t>
      </w:r>
      <w:r w:rsidRPr="00DC4346">
        <w:rPr>
          <w:rFonts w:ascii="Arial" w:hAnsi="Arial" w:cs="Arial"/>
          <w:sz w:val="20"/>
          <w:szCs w:val="20"/>
        </w:rPr>
        <w:t>plán jejich nápravných opatření, systém a rozsah školení,</w:t>
      </w:r>
      <w:r>
        <w:rPr>
          <w:rFonts w:ascii="Arial" w:hAnsi="Arial" w:cs="Arial"/>
          <w:sz w:val="20"/>
          <w:szCs w:val="20"/>
        </w:rPr>
        <w:t xml:space="preserve"> </w:t>
      </w:r>
      <w:r w:rsidRPr="00DC4346">
        <w:rPr>
          <w:rFonts w:ascii="Arial" w:hAnsi="Arial" w:cs="Arial"/>
          <w:sz w:val="20"/>
          <w:szCs w:val="20"/>
        </w:rPr>
        <w:t xml:space="preserve">mapa/katalog korupčních rizik, počet identifikovaných podezření na </w:t>
      </w:r>
      <w:proofErr w:type="gramStart"/>
      <w:r w:rsidRPr="00DC4346">
        <w:rPr>
          <w:rFonts w:ascii="Arial" w:hAnsi="Arial" w:cs="Arial"/>
          <w:sz w:val="20"/>
          <w:szCs w:val="20"/>
        </w:rPr>
        <w:t>korupci  a</w:t>
      </w:r>
      <w:r w:rsidR="004A785D">
        <w:rPr>
          <w:rFonts w:ascii="Arial" w:hAnsi="Arial" w:cs="Arial"/>
          <w:sz w:val="20"/>
          <w:szCs w:val="20"/>
        </w:rPr>
        <w:t> </w:t>
      </w:r>
      <w:r w:rsidRPr="00DC4346">
        <w:rPr>
          <w:rFonts w:ascii="Arial" w:hAnsi="Arial" w:cs="Arial"/>
          <w:sz w:val="20"/>
          <w:szCs w:val="20"/>
        </w:rPr>
        <w:t>výsledky</w:t>
      </w:r>
      <w:proofErr w:type="gramEnd"/>
      <w:r w:rsidRPr="00DC4346">
        <w:rPr>
          <w:rFonts w:ascii="Arial" w:hAnsi="Arial" w:cs="Arial"/>
          <w:sz w:val="20"/>
          <w:szCs w:val="20"/>
        </w:rPr>
        <w:t xml:space="preserve">  jejich  prověření,  výsledek  hodnocení  účinnosti  celého protikorupčního programu.</w:t>
      </w:r>
    </w:p>
    <w:p w:rsidR="00DC4346" w:rsidRDefault="00DC4346" w:rsidP="00DC4346">
      <w:pPr>
        <w:jc w:val="both"/>
        <w:rPr>
          <w:rFonts w:ascii="Arial" w:hAnsi="Arial" w:cs="Arial"/>
          <w:sz w:val="20"/>
          <w:szCs w:val="20"/>
        </w:rPr>
      </w:pPr>
    </w:p>
    <w:p w:rsidR="00D167FE" w:rsidRDefault="00DC4346" w:rsidP="00DC4346">
      <w:pPr>
        <w:jc w:val="both"/>
        <w:rPr>
          <w:rFonts w:ascii="Arial" w:hAnsi="Arial" w:cs="Arial"/>
          <w:sz w:val="20"/>
          <w:szCs w:val="20"/>
        </w:rPr>
      </w:pPr>
      <w:r w:rsidRPr="00F27F14">
        <w:rPr>
          <w:rFonts w:ascii="Arial" w:hAnsi="Arial" w:cs="Arial"/>
          <w:b/>
          <w:sz w:val="20"/>
          <w:szCs w:val="20"/>
        </w:rPr>
        <w:t>5.2.1.</w:t>
      </w:r>
      <w:r>
        <w:rPr>
          <w:rFonts w:ascii="Arial" w:hAnsi="Arial" w:cs="Arial"/>
          <w:sz w:val="20"/>
          <w:szCs w:val="20"/>
        </w:rPr>
        <w:t xml:space="preserve"> </w:t>
      </w:r>
      <w:proofErr w:type="gramStart"/>
      <w:r w:rsidR="0086440E" w:rsidRPr="00AF1D16">
        <w:rPr>
          <w:rFonts w:ascii="Arial" w:hAnsi="Arial" w:cs="Arial"/>
          <w:sz w:val="20"/>
          <w:szCs w:val="20"/>
        </w:rPr>
        <w:t>Útvar</w:t>
      </w:r>
      <w:proofErr w:type="gramEnd"/>
      <w:r w:rsidR="0086440E" w:rsidRPr="00AF1D16">
        <w:rPr>
          <w:rFonts w:ascii="Arial" w:hAnsi="Arial" w:cs="Arial"/>
          <w:sz w:val="20"/>
          <w:szCs w:val="20"/>
        </w:rPr>
        <w:t xml:space="preserve"> interního auditu</w:t>
      </w:r>
      <w:r w:rsidR="0086440E">
        <w:rPr>
          <w:rFonts w:ascii="Arial" w:hAnsi="Arial" w:cs="Arial"/>
          <w:sz w:val="20"/>
          <w:szCs w:val="20"/>
        </w:rPr>
        <w:t xml:space="preserve"> </w:t>
      </w:r>
      <w:r w:rsidR="006D5296" w:rsidRPr="005F703A">
        <w:rPr>
          <w:rFonts w:ascii="Arial" w:hAnsi="Arial" w:cs="Arial"/>
          <w:sz w:val="20"/>
          <w:szCs w:val="20"/>
        </w:rPr>
        <w:t xml:space="preserve">zpracovává zprávu o plnění </w:t>
      </w:r>
      <w:r w:rsidR="003C1F32" w:rsidRPr="005F703A">
        <w:rPr>
          <w:rFonts w:ascii="Arial" w:hAnsi="Arial" w:cs="Arial"/>
          <w:sz w:val="20"/>
          <w:szCs w:val="20"/>
        </w:rPr>
        <w:t xml:space="preserve">Interního protikorupčního programu </w:t>
      </w:r>
      <w:r w:rsidR="006D5296" w:rsidRPr="005F703A">
        <w:rPr>
          <w:rFonts w:ascii="Arial" w:hAnsi="Arial" w:cs="Arial"/>
          <w:sz w:val="20"/>
          <w:szCs w:val="20"/>
        </w:rPr>
        <w:t>a</w:t>
      </w:r>
      <w:r w:rsidR="00B62A60">
        <w:rPr>
          <w:rFonts w:ascii="Arial" w:hAnsi="Arial" w:cs="Arial"/>
          <w:sz w:val="20"/>
          <w:szCs w:val="20"/>
        </w:rPr>
        <w:t> </w:t>
      </w:r>
      <w:r w:rsidR="006D5296" w:rsidRPr="005F703A">
        <w:rPr>
          <w:rFonts w:ascii="Arial" w:hAnsi="Arial" w:cs="Arial"/>
          <w:sz w:val="20"/>
          <w:szCs w:val="20"/>
        </w:rPr>
        <w:t>o</w:t>
      </w:r>
      <w:r w:rsidR="00B62A60">
        <w:rPr>
          <w:rFonts w:ascii="Arial" w:hAnsi="Arial" w:cs="Arial"/>
          <w:sz w:val="20"/>
          <w:szCs w:val="20"/>
        </w:rPr>
        <w:t> </w:t>
      </w:r>
      <w:r w:rsidR="006D5296" w:rsidRPr="005F703A">
        <w:rPr>
          <w:rFonts w:ascii="Arial" w:hAnsi="Arial" w:cs="Arial"/>
          <w:sz w:val="20"/>
          <w:szCs w:val="20"/>
        </w:rPr>
        <w:t>přijatých</w:t>
      </w:r>
      <w:r w:rsidR="003C1F32" w:rsidRPr="005F703A">
        <w:rPr>
          <w:rFonts w:ascii="Arial" w:hAnsi="Arial" w:cs="Arial"/>
          <w:sz w:val="20"/>
          <w:szCs w:val="20"/>
        </w:rPr>
        <w:t>, příp. potřebných</w:t>
      </w:r>
      <w:r w:rsidR="006D5296" w:rsidRPr="005F703A">
        <w:rPr>
          <w:rFonts w:ascii="Arial" w:hAnsi="Arial" w:cs="Arial"/>
          <w:sz w:val="20"/>
          <w:szCs w:val="20"/>
        </w:rPr>
        <w:t xml:space="preserve"> ná</w:t>
      </w:r>
      <w:r w:rsidR="00E72461">
        <w:rPr>
          <w:rFonts w:ascii="Arial" w:hAnsi="Arial" w:cs="Arial"/>
          <w:sz w:val="20"/>
          <w:szCs w:val="20"/>
        </w:rPr>
        <w:t>sledných</w:t>
      </w:r>
      <w:r w:rsidR="006D5296" w:rsidRPr="005F703A">
        <w:rPr>
          <w:rFonts w:ascii="Arial" w:hAnsi="Arial" w:cs="Arial"/>
          <w:sz w:val="20"/>
          <w:szCs w:val="20"/>
        </w:rPr>
        <w:t xml:space="preserve"> opatřeních</w:t>
      </w:r>
      <w:r w:rsidR="009947A9">
        <w:rPr>
          <w:rFonts w:ascii="Arial" w:hAnsi="Arial" w:cs="Arial"/>
          <w:sz w:val="20"/>
          <w:szCs w:val="20"/>
        </w:rPr>
        <w:t xml:space="preserve"> ve dvouletých cyklech (vždy v sudý rok</w:t>
      </w:r>
      <w:r>
        <w:rPr>
          <w:rFonts w:ascii="Arial" w:hAnsi="Arial" w:cs="Arial"/>
          <w:sz w:val="20"/>
          <w:szCs w:val="20"/>
        </w:rPr>
        <w:t xml:space="preserve"> za</w:t>
      </w:r>
      <w:r w:rsidR="004A785D">
        <w:rPr>
          <w:rFonts w:ascii="Arial" w:hAnsi="Arial" w:cs="Arial"/>
          <w:sz w:val="20"/>
          <w:szCs w:val="20"/>
        </w:rPr>
        <w:t> </w:t>
      </w:r>
      <w:r>
        <w:rPr>
          <w:rFonts w:ascii="Arial" w:hAnsi="Arial" w:cs="Arial"/>
          <w:sz w:val="20"/>
          <w:szCs w:val="20"/>
        </w:rPr>
        <w:t xml:space="preserve">předcházející lichý </w:t>
      </w:r>
      <w:proofErr w:type="gramStart"/>
      <w:r>
        <w:rPr>
          <w:rFonts w:ascii="Arial" w:hAnsi="Arial" w:cs="Arial"/>
          <w:sz w:val="20"/>
          <w:szCs w:val="20"/>
        </w:rPr>
        <w:t>rok</w:t>
      </w:r>
      <w:r w:rsidR="009947A9">
        <w:rPr>
          <w:rFonts w:ascii="Arial" w:hAnsi="Arial" w:cs="Arial"/>
          <w:sz w:val="20"/>
          <w:szCs w:val="20"/>
        </w:rPr>
        <w:t>)</w:t>
      </w:r>
      <w:r w:rsidR="006D5296" w:rsidRPr="005F703A">
        <w:rPr>
          <w:rFonts w:ascii="Arial" w:hAnsi="Arial" w:cs="Arial"/>
          <w:sz w:val="20"/>
          <w:szCs w:val="20"/>
        </w:rPr>
        <w:t>.</w:t>
      </w:r>
      <w:proofErr w:type="gramEnd"/>
      <w:r w:rsidR="006D5296" w:rsidRPr="005F703A">
        <w:rPr>
          <w:rFonts w:ascii="Arial" w:hAnsi="Arial" w:cs="Arial"/>
          <w:sz w:val="20"/>
          <w:szCs w:val="20"/>
        </w:rPr>
        <w:t xml:space="preserve"> </w:t>
      </w:r>
      <w:r w:rsidR="003C1F32" w:rsidRPr="005F703A">
        <w:rPr>
          <w:rFonts w:ascii="Arial" w:hAnsi="Arial" w:cs="Arial"/>
          <w:sz w:val="20"/>
          <w:szCs w:val="20"/>
        </w:rPr>
        <w:t xml:space="preserve">V závěru zpráva </w:t>
      </w:r>
      <w:r w:rsidR="006D5296" w:rsidRPr="005F703A">
        <w:rPr>
          <w:rFonts w:ascii="Arial" w:hAnsi="Arial" w:cs="Arial"/>
          <w:sz w:val="20"/>
          <w:szCs w:val="20"/>
        </w:rPr>
        <w:t xml:space="preserve">obsahuje </w:t>
      </w:r>
      <w:r w:rsidR="003C1F32" w:rsidRPr="005F703A">
        <w:rPr>
          <w:rFonts w:ascii="Arial" w:hAnsi="Arial" w:cs="Arial"/>
          <w:sz w:val="20"/>
          <w:szCs w:val="20"/>
        </w:rPr>
        <w:t>informace o počtu identifikovaných podezření ze spáchání korupce a celkové vyhodnocení</w:t>
      </w:r>
      <w:r w:rsidR="006D5296" w:rsidRPr="005F703A">
        <w:rPr>
          <w:rFonts w:ascii="Arial" w:hAnsi="Arial" w:cs="Arial"/>
          <w:sz w:val="20"/>
          <w:szCs w:val="20"/>
        </w:rPr>
        <w:t xml:space="preserve"> účinnost</w:t>
      </w:r>
      <w:r w:rsidR="003C1F32" w:rsidRPr="005F703A">
        <w:rPr>
          <w:rFonts w:ascii="Arial" w:hAnsi="Arial" w:cs="Arial"/>
          <w:sz w:val="20"/>
          <w:szCs w:val="20"/>
        </w:rPr>
        <w:t>i</w:t>
      </w:r>
      <w:r w:rsidR="006D5296" w:rsidRPr="005F703A">
        <w:rPr>
          <w:rFonts w:ascii="Arial" w:hAnsi="Arial" w:cs="Arial"/>
          <w:sz w:val="20"/>
          <w:szCs w:val="20"/>
        </w:rPr>
        <w:t xml:space="preserve"> </w:t>
      </w:r>
      <w:r w:rsidR="003C1F32" w:rsidRPr="005F703A">
        <w:rPr>
          <w:rFonts w:ascii="Arial" w:hAnsi="Arial" w:cs="Arial"/>
          <w:sz w:val="20"/>
          <w:szCs w:val="20"/>
        </w:rPr>
        <w:t>Interního protikorupčního programu</w:t>
      </w:r>
      <w:r w:rsidR="006D5296" w:rsidRPr="005F703A">
        <w:rPr>
          <w:rFonts w:ascii="Arial" w:hAnsi="Arial" w:cs="Arial"/>
          <w:sz w:val="20"/>
          <w:szCs w:val="20"/>
        </w:rPr>
        <w:t>.</w:t>
      </w:r>
      <w:r w:rsidR="00605656" w:rsidRPr="005F703A">
        <w:rPr>
          <w:rFonts w:ascii="Arial" w:hAnsi="Arial" w:cs="Arial"/>
          <w:sz w:val="20"/>
          <w:szCs w:val="20"/>
        </w:rPr>
        <w:t xml:space="preserve"> </w:t>
      </w:r>
    </w:p>
    <w:p w:rsidR="009947A9" w:rsidRPr="00D167FE" w:rsidRDefault="009947A9" w:rsidP="00371C71">
      <w:pPr>
        <w:jc w:val="both"/>
        <w:rPr>
          <w:rFonts w:ascii="Arial" w:hAnsi="Arial" w:cs="Arial"/>
          <w:sz w:val="20"/>
          <w:szCs w:val="20"/>
          <w:highlight w:val="yellow"/>
        </w:rPr>
      </w:pPr>
    </w:p>
    <w:p w:rsidR="009947A9" w:rsidRPr="00F27F14" w:rsidRDefault="009947A9" w:rsidP="009947A9">
      <w:pPr>
        <w:jc w:val="both"/>
        <w:rPr>
          <w:rFonts w:ascii="Arial" w:hAnsi="Arial" w:cs="Arial"/>
          <w:sz w:val="20"/>
          <w:szCs w:val="20"/>
        </w:rPr>
      </w:pPr>
      <w:r w:rsidRPr="00F27F14">
        <w:rPr>
          <w:rFonts w:ascii="Arial" w:hAnsi="Arial" w:cs="Arial"/>
          <w:sz w:val="20"/>
          <w:szCs w:val="20"/>
        </w:rPr>
        <w:t>Odpovídají: představení</w:t>
      </w:r>
      <w:r w:rsidR="004A785D">
        <w:rPr>
          <w:rFonts w:ascii="Arial" w:hAnsi="Arial" w:cs="Arial"/>
          <w:sz w:val="20"/>
          <w:szCs w:val="20"/>
        </w:rPr>
        <w:t>,</w:t>
      </w:r>
      <w:r w:rsidRPr="00F27F14">
        <w:rPr>
          <w:rFonts w:ascii="Arial" w:hAnsi="Arial" w:cs="Arial"/>
          <w:sz w:val="20"/>
          <w:szCs w:val="20"/>
        </w:rPr>
        <w:t xml:space="preserve"> vedoucí zaměstnanci a </w:t>
      </w:r>
      <w:r w:rsidR="004A785D">
        <w:rPr>
          <w:rFonts w:ascii="Arial" w:hAnsi="Arial" w:cs="Arial"/>
          <w:sz w:val="20"/>
          <w:szCs w:val="20"/>
        </w:rPr>
        <w:t>útvar interní audit</w:t>
      </w:r>
      <w:r w:rsidR="004A785D">
        <w:rPr>
          <w:rFonts w:ascii="Arial" w:hAnsi="Arial" w:cs="Arial"/>
          <w:sz w:val="20"/>
          <w:szCs w:val="20"/>
        </w:rPr>
        <w:tab/>
        <w:t xml:space="preserve">      </w:t>
      </w:r>
      <w:r w:rsidRPr="00F27F14">
        <w:rPr>
          <w:rFonts w:ascii="Arial" w:hAnsi="Arial" w:cs="Arial"/>
          <w:sz w:val="20"/>
          <w:szCs w:val="20"/>
        </w:rPr>
        <w:t>Termín: 31.</w:t>
      </w:r>
      <w:r w:rsidR="00DC4346" w:rsidRPr="00F27F14">
        <w:rPr>
          <w:rFonts w:ascii="Arial" w:hAnsi="Arial" w:cs="Arial"/>
          <w:sz w:val="20"/>
          <w:szCs w:val="20"/>
        </w:rPr>
        <w:t xml:space="preserve"> </w:t>
      </w:r>
      <w:r w:rsidRPr="00F27F14">
        <w:rPr>
          <w:rFonts w:ascii="Arial" w:hAnsi="Arial" w:cs="Arial"/>
          <w:sz w:val="20"/>
          <w:szCs w:val="20"/>
        </w:rPr>
        <w:t>3. sudého roku</w:t>
      </w:r>
    </w:p>
    <w:p w:rsidR="00D167FE" w:rsidRPr="00F27F14" w:rsidRDefault="00D167FE" w:rsidP="009947A9">
      <w:pPr>
        <w:jc w:val="both"/>
        <w:rPr>
          <w:rFonts w:ascii="Arial" w:hAnsi="Arial" w:cs="Arial"/>
          <w:sz w:val="20"/>
          <w:szCs w:val="20"/>
        </w:rPr>
      </w:pPr>
    </w:p>
    <w:p w:rsidR="00D167FE" w:rsidRPr="00F27F14" w:rsidRDefault="00D167FE" w:rsidP="00DC4346">
      <w:pPr>
        <w:jc w:val="both"/>
        <w:rPr>
          <w:rFonts w:ascii="Arial" w:hAnsi="Arial" w:cs="Arial"/>
          <w:sz w:val="20"/>
          <w:szCs w:val="20"/>
        </w:rPr>
      </w:pPr>
      <w:r w:rsidRPr="00F27F14">
        <w:rPr>
          <w:rFonts w:ascii="Arial" w:hAnsi="Arial" w:cs="Arial"/>
          <w:b/>
          <w:sz w:val="20"/>
          <w:szCs w:val="20"/>
        </w:rPr>
        <w:t>5.2.2.</w:t>
      </w:r>
      <w:r w:rsidRPr="00F27F14">
        <w:rPr>
          <w:rFonts w:ascii="Arial" w:hAnsi="Arial" w:cs="Arial"/>
          <w:sz w:val="20"/>
          <w:szCs w:val="20"/>
        </w:rPr>
        <w:t xml:space="preserve"> </w:t>
      </w:r>
      <w:r w:rsidR="00DC4346" w:rsidRPr="00F27F14">
        <w:rPr>
          <w:rFonts w:ascii="Arial" w:hAnsi="Arial" w:cs="Arial"/>
          <w:sz w:val="20"/>
          <w:szCs w:val="20"/>
        </w:rPr>
        <w:t xml:space="preserve">E-mailem zaslat zprávu o </w:t>
      </w:r>
      <w:proofErr w:type="spellStart"/>
      <w:r w:rsidR="00DC4346" w:rsidRPr="00F27F14">
        <w:rPr>
          <w:rFonts w:ascii="Arial" w:hAnsi="Arial" w:cs="Arial"/>
          <w:sz w:val="20"/>
          <w:szCs w:val="20"/>
        </w:rPr>
        <w:t>IPP</w:t>
      </w:r>
      <w:proofErr w:type="spellEnd"/>
      <w:r w:rsidR="00DC4346" w:rsidRPr="00F27F14">
        <w:rPr>
          <w:rFonts w:ascii="Arial" w:hAnsi="Arial" w:cs="Arial"/>
          <w:sz w:val="20"/>
          <w:szCs w:val="20"/>
        </w:rPr>
        <w:t xml:space="preserve"> ČSÚ útvaru pověřenému koordinací boje s korupcí na </w:t>
      </w:r>
      <w:proofErr w:type="gramStart"/>
      <w:r w:rsidR="00DC4346" w:rsidRPr="00F27F14">
        <w:rPr>
          <w:rFonts w:ascii="Arial" w:hAnsi="Arial" w:cs="Arial"/>
          <w:sz w:val="20"/>
          <w:szCs w:val="20"/>
        </w:rPr>
        <w:t>Úřadu  vlády</w:t>
      </w:r>
      <w:proofErr w:type="gramEnd"/>
      <w:r w:rsidR="00DC4346" w:rsidRPr="00F27F14">
        <w:rPr>
          <w:rFonts w:ascii="Arial" w:hAnsi="Arial" w:cs="Arial"/>
          <w:sz w:val="20"/>
          <w:szCs w:val="20"/>
        </w:rPr>
        <w:t xml:space="preserve">  ČR  </w:t>
      </w:r>
    </w:p>
    <w:p w:rsidR="00D167FE" w:rsidRPr="00F27F14" w:rsidRDefault="00D167FE" w:rsidP="009947A9">
      <w:pPr>
        <w:jc w:val="both"/>
        <w:rPr>
          <w:rFonts w:ascii="Arial" w:hAnsi="Arial" w:cs="Arial"/>
          <w:sz w:val="20"/>
          <w:szCs w:val="20"/>
        </w:rPr>
      </w:pPr>
    </w:p>
    <w:p w:rsidR="00DC4346" w:rsidRPr="00F27F14" w:rsidRDefault="00DC4346" w:rsidP="00DC4346">
      <w:pPr>
        <w:jc w:val="both"/>
        <w:rPr>
          <w:rFonts w:ascii="Arial" w:hAnsi="Arial" w:cs="Arial"/>
          <w:sz w:val="20"/>
          <w:szCs w:val="20"/>
        </w:rPr>
      </w:pPr>
      <w:r w:rsidRPr="00F27F14">
        <w:rPr>
          <w:rFonts w:ascii="Arial" w:hAnsi="Arial" w:cs="Arial"/>
          <w:sz w:val="20"/>
          <w:szCs w:val="20"/>
        </w:rPr>
        <w:t xml:space="preserve">Odpovídá: </w:t>
      </w:r>
      <w:r w:rsidR="004A785D">
        <w:rPr>
          <w:rFonts w:ascii="Arial" w:hAnsi="Arial" w:cs="Arial"/>
          <w:sz w:val="20"/>
          <w:szCs w:val="20"/>
        </w:rPr>
        <w:t xml:space="preserve">útvar </w:t>
      </w:r>
      <w:r w:rsidRPr="00F27F14">
        <w:rPr>
          <w:rFonts w:ascii="Arial" w:hAnsi="Arial" w:cs="Arial"/>
          <w:sz w:val="20"/>
          <w:szCs w:val="20"/>
        </w:rPr>
        <w:t>interní audit</w:t>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004A785D">
        <w:rPr>
          <w:rFonts w:ascii="Arial" w:hAnsi="Arial" w:cs="Arial"/>
          <w:sz w:val="20"/>
          <w:szCs w:val="20"/>
        </w:rPr>
        <w:t xml:space="preserve">      </w:t>
      </w:r>
      <w:r w:rsidRPr="00F27F14">
        <w:rPr>
          <w:rFonts w:ascii="Arial" w:hAnsi="Arial" w:cs="Arial"/>
          <w:sz w:val="20"/>
          <w:szCs w:val="20"/>
        </w:rPr>
        <w:t>Termín: 30. 4. sudého roku</w:t>
      </w:r>
    </w:p>
    <w:p w:rsidR="00DC4346" w:rsidRPr="00F27F14" w:rsidRDefault="00DC4346" w:rsidP="009947A9">
      <w:pPr>
        <w:jc w:val="both"/>
        <w:rPr>
          <w:rFonts w:ascii="Arial" w:hAnsi="Arial" w:cs="Arial"/>
          <w:sz w:val="20"/>
          <w:szCs w:val="20"/>
        </w:rPr>
      </w:pPr>
    </w:p>
    <w:p w:rsidR="00D167FE" w:rsidRPr="00F27F14" w:rsidRDefault="00D167FE" w:rsidP="009947A9">
      <w:pPr>
        <w:jc w:val="both"/>
        <w:rPr>
          <w:rFonts w:ascii="Arial" w:hAnsi="Arial" w:cs="Arial"/>
          <w:sz w:val="20"/>
          <w:szCs w:val="20"/>
        </w:rPr>
      </w:pPr>
      <w:r w:rsidRPr="00F27F14">
        <w:rPr>
          <w:rFonts w:ascii="Arial" w:hAnsi="Arial" w:cs="Arial"/>
          <w:b/>
          <w:sz w:val="20"/>
          <w:szCs w:val="20"/>
        </w:rPr>
        <w:t>5.2.3.</w:t>
      </w:r>
      <w:r w:rsidR="00DC4346" w:rsidRPr="00F27F14">
        <w:rPr>
          <w:rFonts w:ascii="Arial" w:hAnsi="Arial" w:cs="Arial"/>
          <w:sz w:val="20"/>
          <w:szCs w:val="20"/>
        </w:rPr>
        <w:t xml:space="preserve"> S vyhodnocením </w:t>
      </w:r>
      <w:proofErr w:type="spellStart"/>
      <w:r w:rsidR="00DC4346" w:rsidRPr="00F27F14">
        <w:rPr>
          <w:rFonts w:ascii="Arial" w:hAnsi="Arial" w:cs="Arial"/>
          <w:sz w:val="20"/>
          <w:szCs w:val="20"/>
        </w:rPr>
        <w:t>IPP</w:t>
      </w:r>
      <w:proofErr w:type="spellEnd"/>
      <w:r w:rsidR="00DC4346" w:rsidRPr="00F27F14">
        <w:rPr>
          <w:rFonts w:ascii="Arial" w:hAnsi="Arial" w:cs="Arial"/>
          <w:sz w:val="20"/>
          <w:szCs w:val="20"/>
        </w:rPr>
        <w:t xml:space="preserve"> ČSÚ bude seznámena porada </w:t>
      </w:r>
      <w:r w:rsidR="007A7CBB">
        <w:rPr>
          <w:rFonts w:ascii="Arial" w:hAnsi="Arial" w:cs="Arial"/>
          <w:sz w:val="20"/>
          <w:szCs w:val="20"/>
        </w:rPr>
        <w:t>v</w:t>
      </w:r>
      <w:r w:rsidR="00DC4346" w:rsidRPr="00F27F14">
        <w:rPr>
          <w:rFonts w:ascii="Arial" w:hAnsi="Arial" w:cs="Arial"/>
          <w:sz w:val="20"/>
          <w:szCs w:val="20"/>
        </w:rPr>
        <w:t>edení ČSÚ.</w:t>
      </w:r>
    </w:p>
    <w:p w:rsidR="00F27F14" w:rsidRPr="00F27F14" w:rsidRDefault="00F27F14" w:rsidP="009947A9">
      <w:pPr>
        <w:jc w:val="both"/>
        <w:rPr>
          <w:rFonts w:ascii="Arial" w:hAnsi="Arial" w:cs="Arial"/>
          <w:sz w:val="20"/>
          <w:szCs w:val="20"/>
        </w:rPr>
      </w:pPr>
    </w:p>
    <w:p w:rsidR="00F27F14" w:rsidRPr="00F27F14" w:rsidRDefault="00F27F14" w:rsidP="00F27F14">
      <w:pPr>
        <w:jc w:val="both"/>
        <w:rPr>
          <w:rFonts w:ascii="Arial" w:hAnsi="Arial" w:cs="Arial"/>
          <w:sz w:val="20"/>
          <w:szCs w:val="20"/>
        </w:rPr>
      </w:pPr>
      <w:r w:rsidRPr="00F27F14">
        <w:rPr>
          <w:rFonts w:ascii="Arial" w:hAnsi="Arial" w:cs="Arial"/>
          <w:sz w:val="20"/>
          <w:szCs w:val="20"/>
        </w:rPr>
        <w:lastRenderedPageBreak/>
        <w:t xml:space="preserve">Odpovídá: </w:t>
      </w:r>
      <w:r w:rsidR="004A785D">
        <w:rPr>
          <w:rFonts w:ascii="Arial" w:hAnsi="Arial" w:cs="Arial"/>
          <w:sz w:val="20"/>
          <w:szCs w:val="20"/>
        </w:rPr>
        <w:t xml:space="preserve">útvar </w:t>
      </w:r>
      <w:r w:rsidRPr="00F27F14">
        <w:rPr>
          <w:rFonts w:ascii="Arial" w:hAnsi="Arial" w:cs="Arial"/>
          <w:sz w:val="20"/>
          <w:szCs w:val="20"/>
        </w:rPr>
        <w:t>interní audit</w:t>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004A785D">
        <w:rPr>
          <w:rFonts w:ascii="Arial" w:hAnsi="Arial" w:cs="Arial"/>
          <w:sz w:val="20"/>
          <w:szCs w:val="20"/>
        </w:rPr>
        <w:t xml:space="preserve">                   </w:t>
      </w:r>
      <w:r w:rsidRPr="00F27F14">
        <w:rPr>
          <w:rFonts w:ascii="Arial" w:hAnsi="Arial" w:cs="Arial"/>
          <w:sz w:val="20"/>
          <w:szCs w:val="20"/>
        </w:rPr>
        <w:t>Termín: 30. 6. sudého roku</w:t>
      </w:r>
    </w:p>
    <w:p w:rsidR="00F27F14" w:rsidRDefault="00F27F14" w:rsidP="009947A9">
      <w:pPr>
        <w:jc w:val="both"/>
        <w:rPr>
          <w:rFonts w:ascii="Arial" w:hAnsi="Arial" w:cs="Arial"/>
          <w:sz w:val="20"/>
          <w:szCs w:val="20"/>
        </w:rPr>
      </w:pPr>
    </w:p>
    <w:p w:rsidR="009947A9" w:rsidRPr="005F703A" w:rsidRDefault="009947A9" w:rsidP="00371C71">
      <w:pPr>
        <w:jc w:val="both"/>
        <w:rPr>
          <w:rFonts w:ascii="Arial" w:hAnsi="Arial" w:cs="Arial"/>
          <w:sz w:val="20"/>
          <w:szCs w:val="20"/>
        </w:rPr>
      </w:pPr>
    </w:p>
    <w:p w:rsidR="00C65E26" w:rsidRPr="005F703A" w:rsidRDefault="00C65E26" w:rsidP="00360FAA">
      <w:pPr>
        <w:rPr>
          <w:rFonts w:ascii="Arial" w:hAnsi="Arial" w:cs="Arial"/>
          <w:sz w:val="20"/>
          <w:szCs w:val="20"/>
        </w:rPr>
      </w:pPr>
    </w:p>
    <w:p w:rsidR="009F0DFC" w:rsidRPr="005F703A" w:rsidRDefault="00360FAA" w:rsidP="00360FAA">
      <w:pPr>
        <w:rPr>
          <w:rFonts w:ascii="Arial" w:hAnsi="Arial" w:cs="Arial"/>
          <w:b/>
          <w:sz w:val="20"/>
          <w:szCs w:val="20"/>
        </w:rPr>
      </w:pPr>
      <w:r w:rsidRPr="005F703A">
        <w:rPr>
          <w:rFonts w:ascii="Arial" w:hAnsi="Arial" w:cs="Arial"/>
          <w:b/>
          <w:sz w:val="20"/>
          <w:szCs w:val="20"/>
        </w:rPr>
        <w:t>5.3 Aktualizace rezortního interního protikorupčního programu</w:t>
      </w:r>
    </w:p>
    <w:p w:rsidR="00244FA0" w:rsidRDefault="00371C71" w:rsidP="00AF1D16">
      <w:pPr>
        <w:jc w:val="both"/>
        <w:rPr>
          <w:rFonts w:ascii="Arial" w:hAnsi="Arial" w:cs="Arial"/>
          <w:sz w:val="20"/>
          <w:szCs w:val="20"/>
        </w:rPr>
      </w:pPr>
      <w:r w:rsidRPr="005F703A">
        <w:rPr>
          <w:rFonts w:ascii="Arial" w:hAnsi="Arial" w:cs="Arial"/>
          <w:sz w:val="20"/>
          <w:szCs w:val="20"/>
        </w:rPr>
        <w:t xml:space="preserve">Na základě vyhodnocení </w:t>
      </w:r>
      <w:proofErr w:type="spellStart"/>
      <w:r w:rsidR="00F27F14">
        <w:rPr>
          <w:rFonts w:ascii="Arial" w:hAnsi="Arial" w:cs="Arial"/>
          <w:sz w:val="20"/>
          <w:szCs w:val="20"/>
        </w:rPr>
        <w:t>IPP</w:t>
      </w:r>
      <w:proofErr w:type="spellEnd"/>
      <w:r w:rsidR="00F27F14">
        <w:rPr>
          <w:rFonts w:ascii="Arial" w:hAnsi="Arial" w:cs="Arial"/>
          <w:sz w:val="20"/>
          <w:szCs w:val="20"/>
        </w:rPr>
        <w:t xml:space="preserve"> ČSÚ a po kontrole souladu s aktuálním </w:t>
      </w:r>
      <w:proofErr w:type="spellStart"/>
      <w:r w:rsidR="00F27F14">
        <w:rPr>
          <w:rFonts w:ascii="Arial" w:hAnsi="Arial" w:cs="Arial"/>
          <w:sz w:val="20"/>
          <w:szCs w:val="20"/>
        </w:rPr>
        <w:t>RRIPP</w:t>
      </w:r>
      <w:proofErr w:type="spellEnd"/>
      <w:r w:rsidR="00F27F14">
        <w:rPr>
          <w:rFonts w:ascii="Arial" w:hAnsi="Arial" w:cs="Arial"/>
          <w:sz w:val="20"/>
          <w:szCs w:val="20"/>
        </w:rPr>
        <w:t xml:space="preserve"> ú</w:t>
      </w:r>
      <w:r w:rsidR="0086440E" w:rsidRPr="00AF1D16">
        <w:rPr>
          <w:rFonts w:ascii="Arial" w:hAnsi="Arial" w:cs="Arial"/>
          <w:sz w:val="20"/>
          <w:szCs w:val="20"/>
        </w:rPr>
        <w:t>tvar interního auditu</w:t>
      </w:r>
      <w:r w:rsidR="0086440E">
        <w:rPr>
          <w:rFonts w:ascii="Arial" w:hAnsi="Arial" w:cs="Arial"/>
          <w:sz w:val="20"/>
          <w:szCs w:val="20"/>
        </w:rPr>
        <w:t xml:space="preserve"> </w:t>
      </w:r>
      <w:r w:rsidRPr="005F703A">
        <w:rPr>
          <w:rFonts w:ascii="Arial" w:hAnsi="Arial" w:cs="Arial"/>
          <w:sz w:val="20"/>
          <w:szCs w:val="20"/>
        </w:rPr>
        <w:t>aktualizuje Interní protikorupční program</w:t>
      </w:r>
      <w:r w:rsidR="00F27F14">
        <w:rPr>
          <w:rFonts w:ascii="Arial" w:hAnsi="Arial" w:cs="Arial"/>
          <w:sz w:val="20"/>
          <w:szCs w:val="20"/>
        </w:rPr>
        <w:t xml:space="preserve"> ČSÚ</w:t>
      </w:r>
      <w:r w:rsidR="00244FA0">
        <w:rPr>
          <w:rFonts w:ascii="Arial" w:hAnsi="Arial" w:cs="Arial"/>
          <w:sz w:val="20"/>
          <w:szCs w:val="20"/>
        </w:rPr>
        <w:t xml:space="preserve">. </w:t>
      </w:r>
    </w:p>
    <w:p w:rsidR="00244FA0" w:rsidRDefault="00244FA0" w:rsidP="00AF1D16">
      <w:pPr>
        <w:jc w:val="both"/>
        <w:rPr>
          <w:rFonts w:ascii="Arial" w:hAnsi="Arial" w:cs="Arial"/>
          <w:sz w:val="20"/>
          <w:szCs w:val="20"/>
        </w:rPr>
      </w:pPr>
    </w:p>
    <w:p w:rsidR="00244FA0" w:rsidRDefault="00244FA0" w:rsidP="00AF1D16">
      <w:pPr>
        <w:jc w:val="both"/>
        <w:rPr>
          <w:rFonts w:ascii="Arial" w:hAnsi="Arial" w:cs="Arial"/>
          <w:sz w:val="20"/>
          <w:szCs w:val="20"/>
        </w:rPr>
      </w:pPr>
      <w:r>
        <w:rPr>
          <w:rFonts w:ascii="Arial" w:hAnsi="Arial" w:cs="Arial"/>
          <w:sz w:val="20"/>
          <w:szCs w:val="20"/>
        </w:rPr>
        <w:t xml:space="preserve">Odpovídá: </w:t>
      </w:r>
      <w:r w:rsidR="004A785D">
        <w:rPr>
          <w:rFonts w:ascii="Arial" w:hAnsi="Arial" w:cs="Arial"/>
          <w:sz w:val="20"/>
          <w:szCs w:val="20"/>
        </w:rPr>
        <w:t xml:space="preserve">útvar </w:t>
      </w:r>
      <w:r>
        <w:rPr>
          <w:rFonts w:ascii="Arial" w:hAnsi="Arial" w:cs="Arial"/>
          <w:sz w:val="20"/>
          <w:szCs w:val="20"/>
        </w:rPr>
        <w:t>interní audit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785D">
        <w:rPr>
          <w:rFonts w:ascii="Arial" w:hAnsi="Arial" w:cs="Arial"/>
          <w:sz w:val="20"/>
          <w:szCs w:val="20"/>
        </w:rPr>
        <w:t xml:space="preserve">                               T</w:t>
      </w:r>
      <w:r>
        <w:rPr>
          <w:rFonts w:ascii="Arial" w:hAnsi="Arial" w:cs="Arial"/>
          <w:sz w:val="20"/>
          <w:szCs w:val="20"/>
        </w:rPr>
        <w:t xml:space="preserve">ermín: </w:t>
      </w:r>
      <w:r w:rsidR="009947A9">
        <w:rPr>
          <w:rFonts w:ascii="Arial" w:hAnsi="Arial" w:cs="Arial"/>
          <w:sz w:val="20"/>
          <w:szCs w:val="20"/>
        </w:rPr>
        <w:t>3</w:t>
      </w:r>
      <w:r w:rsidR="00F27F14">
        <w:rPr>
          <w:rFonts w:ascii="Arial" w:hAnsi="Arial" w:cs="Arial"/>
          <w:sz w:val="20"/>
          <w:szCs w:val="20"/>
        </w:rPr>
        <w:t>0</w:t>
      </w:r>
      <w:r w:rsidR="009947A9">
        <w:rPr>
          <w:rFonts w:ascii="Arial" w:hAnsi="Arial" w:cs="Arial"/>
          <w:sz w:val="20"/>
          <w:szCs w:val="20"/>
        </w:rPr>
        <w:t>.</w:t>
      </w:r>
      <w:r w:rsidR="00F27F14">
        <w:rPr>
          <w:rFonts w:ascii="Arial" w:hAnsi="Arial" w:cs="Arial"/>
          <w:sz w:val="20"/>
          <w:szCs w:val="20"/>
        </w:rPr>
        <w:t xml:space="preserve"> 6</w:t>
      </w:r>
      <w:r>
        <w:rPr>
          <w:rFonts w:ascii="Arial" w:hAnsi="Arial" w:cs="Arial"/>
          <w:sz w:val="20"/>
          <w:szCs w:val="20"/>
        </w:rPr>
        <w:t>.</w:t>
      </w:r>
      <w:r w:rsidR="009947A9">
        <w:rPr>
          <w:rFonts w:ascii="Arial" w:hAnsi="Arial" w:cs="Arial"/>
          <w:sz w:val="20"/>
          <w:szCs w:val="20"/>
        </w:rPr>
        <w:t xml:space="preserve"> sudého roku</w:t>
      </w:r>
    </w:p>
    <w:p w:rsidR="00244FA0" w:rsidRDefault="00244FA0" w:rsidP="00AF1D16">
      <w:pPr>
        <w:jc w:val="both"/>
        <w:rPr>
          <w:rFonts w:ascii="Arial" w:hAnsi="Arial" w:cs="Arial"/>
          <w:sz w:val="20"/>
          <w:szCs w:val="20"/>
        </w:rPr>
      </w:pPr>
    </w:p>
    <w:p w:rsidR="00244FA0" w:rsidRDefault="00244FA0" w:rsidP="00AF1D16">
      <w:pPr>
        <w:jc w:val="both"/>
        <w:rPr>
          <w:rFonts w:ascii="Arial" w:hAnsi="Arial" w:cs="Arial"/>
          <w:sz w:val="20"/>
          <w:szCs w:val="20"/>
        </w:rPr>
      </w:pPr>
      <w:r>
        <w:rPr>
          <w:rFonts w:ascii="Arial" w:hAnsi="Arial" w:cs="Arial"/>
          <w:sz w:val="20"/>
          <w:szCs w:val="20"/>
        </w:rPr>
        <w:t>Zveřejnění aktualizovaného znění na webových stránkách ČSÚ se provádí do 3</w:t>
      </w:r>
      <w:r w:rsidR="00F27F14">
        <w:rPr>
          <w:rFonts w:ascii="Arial" w:hAnsi="Arial" w:cs="Arial"/>
          <w:sz w:val="20"/>
          <w:szCs w:val="20"/>
        </w:rPr>
        <w:t>0</w:t>
      </w:r>
      <w:r>
        <w:rPr>
          <w:rFonts w:ascii="Arial" w:hAnsi="Arial" w:cs="Arial"/>
          <w:sz w:val="20"/>
          <w:szCs w:val="20"/>
        </w:rPr>
        <w:t>.</w:t>
      </w:r>
      <w:r w:rsidR="00F27F14">
        <w:rPr>
          <w:rFonts w:ascii="Arial" w:hAnsi="Arial" w:cs="Arial"/>
          <w:sz w:val="20"/>
          <w:szCs w:val="20"/>
        </w:rPr>
        <w:t xml:space="preserve"> června sudého roku</w:t>
      </w:r>
      <w:r>
        <w:rPr>
          <w:rFonts w:ascii="Arial" w:hAnsi="Arial" w:cs="Arial"/>
          <w:sz w:val="20"/>
          <w:szCs w:val="20"/>
        </w:rPr>
        <w:t xml:space="preserve"> (</w:t>
      </w:r>
      <w:hyperlink r:id="rId21" w:history="1">
        <w:r w:rsidRPr="00201E39">
          <w:rPr>
            <w:rStyle w:val="Hypertextovodkaz"/>
            <w:rFonts w:ascii="Arial" w:hAnsi="Arial" w:cs="Arial"/>
            <w:sz w:val="20"/>
            <w:szCs w:val="20"/>
          </w:rPr>
          <w:t>https://www.czso.cz/csu/czso/protikorupcni-program-csu</w:t>
        </w:r>
      </w:hyperlink>
      <w:r>
        <w:rPr>
          <w:rFonts w:ascii="Arial" w:hAnsi="Arial" w:cs="Arial"/>
          <w:sz w:val="20"/>
          <w:szCs w:val="20"/>
        </w:rPr>
        <w:t>) v souladu s usnesením vlády ze dne 2</w:t>
      </w:r>
      <w:r w:rsidR="00F27F14">
        <w:rPr>
          <w:rFonts w:ascii="Arial" w:hAnsi="Arial" w:cs="Arial"/>
          <w:sz w:val="20"/>
          <w:szCs w:val="20"/>
        </w:rPr>
        <w:t>9.</w:t>
      </w:r>
      <w:r w:rsidR="004A785D">
        <w:rPr>
          <w:rFonts w:ascii="Arial" w:hAnsi="Arial" w:cs="Arial"/>
          <w:sz w:val="20"/>
          <w:szCs w:val="20"/>
        </w:rPr>
        <w:t> </w:t>
      </w:r>
      <w:r w:rsidR="00F27F14">
        <w:rPr>
          <w:rFonts w:ascii="Arial" w:hAnsi="Arial" w:cs="Arial"/>
          <w:sz w:val="20"/>
          <w:szCs w:val="20"/>
        </w:rPr>
        <w:t>11.</w:t>
      </w:r>
      <w:r w:rsidR="004A785D">
        <w:rPr>
          <w:rFonts w:ascii="Arial" w:hAnsi="Arial" w:cs="Arial"/>
          <w:sz w:val="20"/>
          <w:szCs w:val="20"/>
        </w:rPr>
        <w:t> </w:t>
      </w:r>
      <w:r w:rsidR="00F27F14">
        <w:rPr>
          <w:rFonts w:ascii="Arial" w:hAnsi="Arial" w:cs="Arial"/>
          <w:sz w:val="20"/>
          <w:szCs w:val="20"/>
        </w:rPr>
        <w:t>2017</w:t>
      </w:r>
      <w:r>
        <w:rPr>
          <w:rFonts w:ascii="Arial" w:hAnsi="Arial" w:cs="Arial"/>
          <w:sz w:val="20"/>
          <w:szCs w:val="20"/>
        </w:rPr>
        <w:t xml:space="preserve"> č. </w:t>
      </w:r>
      <w:r w:rsidR="00F27F14">
        <w:rPr>
          <w:rFonts w:ascii="Arial" w:hAnsi="Arial" w:cs="Arial"/>
          <w:sz w:val="20"/>
          <w:szCs w:val="20"/>
        </w:rPr>
        <w:t>853</w:t>
      </w:r>
      <w:r>
        <w:rPr>
          <w:rFonts w:ascii="Arial" w:hAnsi="Arial" w:cs="Arial"/>
          <w:sz w:val="20"/>
          <w:szCs w:val="20"/>
        </w:rPr>
        <w:t>.</w:t>
      </w:r>
    </w:p>
    <w:p w:rsidR="00244FA0" w:rsidRDefault="00371C71" w:rsidP="00AF1D16">
      <w:pPr>
        <w:jc w:val="both"/>
        <w:rPr>
          <w:rFonts w:ascii="Arial" w:hAnsi="Arial" w:cs="Arial"/>
          <w:sz w:val="20"/>
          <w:szCs w:val="20"/>
        </w:rPr>
      </w:pPr>
      <w:r w:rsidRPr="005F703A">
        <w:rPr>
          <w:rFonts w:ascii="Arial" w:hAnsi="Arial" w:cs="Arial"/>
          <w:sz w:val="20"/>
          <w:szCs w:val="20"/>
        </w:rPr>
        <w:t xml:space="preserve"> </w:t>
      </w:r>
    </w:p>
    <w:p w:rsidR="00F27F14" w:rsidRDefault="00F27F14" w:rsidP="00F27F14">
      <w:pPr>
        <w:jc w:val="both"/>
        <w:rPr>
          <w:rFonts w:ascii="Arial" w:hAnsi="Arial" w:cs="Arial"/>
          <w:sz w:val="20"/>
          <w:szCs w:val="20"/>
        </w:rPr>
      </w:pPr>
      <w:r>
        <w:rPr>
          <w:rFonts w:ascii="Arial" w:hAnsi="Arial" w:cs="Arial"/>
          <w:sz w:val="20"/>
          <w:szCs w:val="20"/>
        </w:rPr>
        <w:t xml:space="preserve">Odpovídá: </w:t>
      </w:r>
      <w:r w:rsidR="004A785D">
        <w:rPr>
          <w:rFonts w:ascii="Arial" w:hAnsi="Arial" w:cs="Arial"/>
          <w:sz w:val="20"/>
          <w:szCs w:val="20"/>
        </w:rPr>
        <w:t xml:space="preserve">útvar </w:t>
      </w:r>
      <w:r>
        <w:rPr>
          <w:rFonts w:ascii="Arial" w:hAnsi="Arial" w:cs="Arial"/>
          <w:sz w:val="20"/>
          <w:szCs w:val="20"/>
        </w:rPr>
        <w:t>interní audit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785D">
        <w:rPr>
          <w:rFonts w:ascii="Arial" w:hAnsi="Arial" w:cs="Arial"/>
          <w:sz w:val="20"/>
          <w:szCs w:val="20"/>
        </w:rPr>
        <w:t xml:space="preserve">      </w:t>
      </w:r>
      <w:r>
        <w:rPr>
          <w:rFonts w:ascii="Arial" w:hAnsi="Arial" w:cs="Arial"/>
          <w:sz w:val="20"/>
          <w:szCs w:val="20"/>
        </w:rPr>
        <w:t>Termín: 30. 6. sudého roku</w:t>
      </w:r>
    </w:p>
    <w:p w:rsidR="00244FA0" w:rsidRDefault="00244FA0" w:rsidP="00AF1D16">
      <w:pPr>
        <w:jc w:val="both"/>
        <w:rPr>
          <w:rFonts w:ascii="Arial" w:hAnsi="Arial" w:cs="Arial"/>
          <w:sz w:val="20"/>
          <w:szCs w:val="20"/>
        </w:rPr>
      </w:pPr>
    </w:p>
    <w:p w:rsidR="00371C71" w:rsidRPr="005F703A" w:rsidRDefault="00371C71" w:rsidP="00371C71">
      <w:pPr>
        <w:jc w:val="both"/>
        <w:rPr>
          <w:rFonts w:ascii="Arial" w:hAnsi="Arial" w:cs="Arial"/>
          <w:b/>
          <w:sz w:val="20"/>
          <w:szCs w:val="20"/>
        </w:rPr>
      </w:pPr>
    </w:p>
    <w:p w:rsidR="000A45B4" w:rsidRPr="00C3490D" w:rsidRDefault="000A45B4" w:rsidP="00A803F1">
      <w:pPr>
        <w:numPr>
          <w:ilvl w:val="0"/>
          <w:numId w:val="9"/>
        </w:numPr>
        <w:ind w:left="284" w:hanging="284"/>
        <w:rPr>
          <w:rFonts w:ascii="Arial" w:hAnsi="Arial" w:cs="Arial"/>
          <w:b/>
        </w:rPr>
      </w:pPr>
      <w:r w:rsidRPr="00C3490D">
        <w:rPr>
          <w:rFonts w:ascii="Arial" w:hAnsi="Arial" w:cs="Arial"/>
          <w:b/>
        </w:rPr>
        <w:t>ZÁVĚREČNÁ USTANOVENÍ</w:t>
      </w:r>
    </w:p>
    <w:p w:rsidR="00BF67B2" w:rsidRDefault="00BF67B2" w:rsidP="00BF67B2">
      <w:pPr>
        <w:jc w:val="both"/>
        <w:rPr>
          <w:rFonts w:ascii="Arial" w:hAnsi="Arial" w:cs="Arial"/>
          <w:b/>
          <w:sz w:val="20"/>
          <w:szCs w:val="20"/>
        </w:rPr>
      </w:pPr>
    </w:p>
    <w:p w:rsidR="00BF67B2" w:rsidRPr="00BF67B2" w:rsidRDefault="00BF67B2" w:rsidP="00BF67B2">
      <w:pPr>
        <w:jc w:val="both"/>
        <w:rPr>
          <w:rFonts w:ascii="Arial" w:hAnsi="Arial" w:cs="Arial"/>
          <w:sz w:val="20"/>
          <w:szCs w:val="20"/>
        </w:rPr>
      </w:pPr>
      <w:r>
        <w:rPr>
          <w:rFonts w:ascii="Arial" w:hAnsi="Arial" w:cs="Arial"/>
          <w:sz w:val="20"/>
          <w:szCs w:val="20"/>
        </w:rPr>
        <w:t xml:space="preserve">Tento Interní protikorupční program nabývá </w:t>
      </w:r>
      <w:r w:rsidR="002E0649">
        <w:rPr>
          <w:rFonts w:ascii="Arial" w:hAnsi="Arial" w:cs="Arial"/>
          <w:sz w:val="20"/>
          <w:szCs w:val="20"/>
        </w:rPr>
        <w:t xml:space="preserve">platnosti </w:t>
      </w:r>
      <w:r w:rsidR="00662C08" w:rsidRPr="00941A12">
        <w:rPr>
          <w:rFonts w:ascii="Arial" w:hAnsi="Arial" w:cs="Arial"/>
          <w:sz w:val="20"/>
          <w:szCs w:val="20"/>
        </w:rPr>
        <w:t>dnem podpisu</w:t>
      </w:r>
      <w:r w:rsidR="00662C08">
        <w:rPr>
          <w:rFonts w:ascii="Arial" w:hAnsi="Arial" w:cs="Arial"/>
          <w:sz w:val="20"/>
          <w:szCs w:val="20"/>
        </w:rPr>
        <w:t xml:space="preserve"> a účinnosti dnem vyhlášení</w:t>
      </w:r>
      <w:r w:rsidR="00AF1D16">
        <w:rPr>
          <w:rFonts w:ascii="Arial" w:hAnsi="Arial" w:cs="Arial"/>
          <w:sz w:val="20"/>
          <w:szCs w:val="20"/>
        </w:rPr>
        <w:t>.</w:t>
      </w:r>
    </w:p>
    <w:p w:rsidR="0056385F" w:rsidRDefault="0056385F" w:rsidP="00AF1D16">
      <w:pPr>
        <w:jc w:val="both"/>
        <w:rPr>
          <w:rFonts w:ascii="Arial" w:hAnsi="Arial" w:cs="Arial"/>
          <w:sz w:val="20"/>
          <w:szCs w:val="20"/>
        </w:rPr>
      </w:pPr>
    </w:p>
    <w:p w:rsidR="00662C08" w:rsidRDefault="00662C08" w:rsidP="00AF1D16">
      <w:pPr>
        <w:jc w:val="both"/>
        <w:rPr>
          <w:rFonts w:ascii="Arial" w:hAnsi="Arial" w:cs="Arial"/>
          <w:sz w:val="20"/>
          <w:szCs w:val="20"/>
        </w:rPr>
      </w:pPr>
      <w:r>
        <w:rPr>
          <w:rFonts w:ascii="Arial" w:hAnsi="Arial" w:cs="Arial"/>
          <w:sz w:val="20"/>
          <w:szCs w:val="20"/>
        </w:rPr>
        <w:t xml:space="preserve">V Praze dne </w:t>
      </w:r>
      <w:r w:rsidR="00F27F14">
        <w:rPr>
          <w:rFonts w:ascii="Arial" w:hAnsi="Arial" w:cs="Arial"/>
          <w:sz w:val="20"/>
          <w:szCs w:val="20"/>
        </w:rPr>
        <w:t>15. 3</w:t>
      </w:r>
      <w:r w:rsidR="00244FA0">
        <w:rPr>
          <w:rFonts w:ascii="Arial" w:hAnsi="Arial" w:cs="Arial"/>
          <w:sz w:val="20"/>
          <w:szCs w:val="20"/>
        </w:rPr>
        <w:t>.</w:t>
      </w:r>
      <w:r w:rsidR="00F92613">
        <w:rPr>
          <w:rFonts w:ascii="Arial" w:hAnsi="Arial" w:cs="Arial"/>
          <w:sz w:val="20"/>
          <w:szCs w:val="20"/>
        </w:rPr>
        <w:t xml:space="preserve"> </w:t>
      </w:r>
      <w:r w:rsidR="00244FA0">
        <w:rPr>
          <w:rFonts w:ascii="Arial" w:hAnsi="Arial" w:cs="Arial"/>
          <w:sz w:val="20"/>
          <w:szCs w:val="20"/>
        </w:rPr>
        <w:t>201</w:t>
      </w:r>
      <w:r w:rsidR="00F27F14">
        <w:rPr>
          <w:rFonts w:ascii="Arial" w:hAnsi="Arial" w:cs="Arial"/>
          <w:sz w:val="20"/>
          <w:szCs w:val="20"/>
        </w:rPr>
        <w:t>8</w:t>
      </w:r>
    </w:p>
    <w:p w:rsidR="00662C08" w:rsidRDefault="00662C08" w:rsidP="00AF1D16">
      <w:pPr>
        <w:jc w:val="both"/>
        <w:rPr>
          <w:rFonts w:ascii="Arial" w:hAnsi="Arial" w:cs="Arial"/>
          <w:sz w:val="20"/>
          <w:szCs w:val="20"/>
        </w:rPr>
      </w:pPr>
    </w:p>
    <w:p w:rsidR="007F0274" w:rsidRDefault="007F0274" w:rsidP="00AF1D16">
      <w:pPr>
        <w:jc w:val="both"/>
        <w:rPr>
          <w:rFonts w:ascii="Arial" w:hAnsi="Arial" w:cs="Arial"/>
          <w:sz w:val="20"/>
          <w:szCs w:val="20"/>
        </w:rPr>
      </w:pPr>
    </w:p>
    <w:p w:rsidR="007F0274" w:rsidRDefault="007F0274" w:rsidP="00AF1D16">
      <w:pPr>
        <w:jc w:val="both"/>
        <w:rPr>
          <w:rFonts w:ascii="Arial" w:hAnsi="Arial" w:cs="Arial"/>
          <w:sz w:val="20"/>
          <w:szCs w:val="20"/>
        </w:rPr>
      </w:pPr>
    </w:p>
    <w:tbl>
      <w:tblPr>
        <w:tblW w:w="0" w:type="auto"/>
        <w:tblLook w:val="04A0" w:firstRow="1" w:lastRow="0" w:firstColumn="1" w:lastColumn="0" w:noHBand="0" w:noVBand="1"/>
      </w:tblPr>
      <w:tblGrid>
        <w:gridCol w:w="4720"/>
        <w:gridCol w:w="4352"/>
      </w:tblGrid>
      <w:tr w:rsidR="007F0274" w:rsidRPr="009F171C" w:rsidTr="00383764">
        <w:tc>
          <w:tcPr>
            <w:tcW w:w="4786" w:type="dxa"/>
          </w:tcPr>
          <w:p w:rsidR="007F0274" w:rsidRPr="009F171C" w:rsidRDefault="007F0274" w:rsidP="009F171C">
            <w:pPr>
              <w:jc w:val="both"/>
              <w:rPr>
                <w:rFonts w:ascii="Arial" w:hAnsi="Arial" w:cs="Arial"/>
                <w:sz w:val="20"/>
                <w:szCs w:val="20"/>
              </w:rPr>
            </w:pPr>
          </w:p>
        </w:tc>
        <w:tc>
          <w:tcPr>
            <w:tcW w:w="4426" w:type="dxa"/>
          </w:tcPr>
          <w:p w:rsidR="007F0274" w:rsidRPr="009F171C" w:rsidRDefault="007F0274" w:rsidP="009F171C">
            <w:pPr>
              <w:jc w:val="center"/>
              <w:rPr>
                <w:rFonts w:ascii="Arial" w:hAnsi="Arial" w:cs="Arial"/>
                <w:sz w:val="20"/>
                <w:szCs w:val="20"/>
              </w:rPr>
            </w:pPr>
            <w:r w:rsidRPr="009F171C">
              <w:rPr>
                <w:rFonts w:ascii="Arial" w:hAnsi="Arial" w:cs="Arial"/>
                <w:sz w:val="20"/>
                <w:szCs w:val="20"/>
              </w:rPr>
              <w:t xml:space="preserve">Ing. </w:t>
            </w:r>
            <w:r w:rsidR="00F27F14">
              <w:rPr>
                <w:rFonts w:ascii="Arial" w:hAnsi="Arial" w:cs="Arial"/>
                <w:sz w:val="20"/>
                <w:szCs w:val="20"/>
              </w:rPr>
              <w:t xml:space="preserve">Marek </w:t>
            </w:r>
            <w:proofErr w:type="spellStart"/>
            <w:r w:rsidR="00F27F14">
              <w:rPr>
                <w:rFonts w:ascii="Arial" w:hAnsi="Arial" w:cs="Arial"/>
                <w:sz w:val="20"/>
                <w:szCs w:val="20"/>
              </w:rPr>
              <w:t>Rojíček</w:t>
            </w:r>
            <w:proofErr w:type="spellEnd"/>
            <w:r w:rsidRPr="009F171C">
              <w:rPr>
                <w:rFonts w:ascii="Arial" w:hAnsi="Arial" w:cs="Arial"/>
                <w:sz w:val="20"/>
                <w:szCs w:val="20"/>
              </w:rPr>
              <w:t>,</w:t>
            </w:r>
            <w:r w:rsidR="00F27F14">
              <w:rPr>
                <w:rFonts w:ascii="Arial" w:hAnsi="Arial" w:cs="Arial"/>
                <w:sz w:val="20"/>
                <w:szCs w:val="20"/>
              </w:rPr>
              <w:t xml:space="preserve"> Ph</w:t>
            </w:r>
            <w:r w:rsidR="00B010AE">
              <w:rPr>
                <w:rFonts w:ascii="Arial" w:hAnsi="Arial" w:cs="Arial"/>
                <w:sz w:val="20"/>
                <w:szCs w:val="20"/>
              </w:rPr>
              <w:t>.</w:t>
            </w:r>
            <w:r w:rsidR="00F27F14">
              <w:rPr>
                <w:rFonts w:ascii="Arial" w:hAnsi="Arial" w:cs="Arial"/>
                <w:sz w:val="20"/>
                <w:szCs w:val="20"/>
              </w:rPr>
              <w:t>D</w:t>
            </w:r>
            <w:r w:rsidR="00B010AE">
              <w:rPr>
                <w:rFonts w:ascii="Arial" w:hAnsi="Arial" w:cs="Arial"/>
                <w:sz w:val="20"/>
                <w:szCs w:val="20"/>
              </w:rPr>
              <w:t>.</w:t>
            </w:r>
            <w:r w:rsidR="00EF347F">
              <w:rPr>
                <w:rFonts w:ascii="Arial" w:hAnsi="Arial" w:cs="Arial"/>
                <w:sz w:val="20"/>
                <w:szCs w:val="20"/>
              </w:rPr>
              <w:t>,</w:t>
            </w:r>
            <w:r w:rsidR="00F27F14">
              <w:rPr>
                <w:rFonts w:ascii="Arial" w:hAnsi="Arial" w:cs="Arial"/>
                <w:sz w:val="20"/>
                <w:szCs w:val="20"/>
              </w:rPr>
              <w:t xml:space="preserve"> </w:t>
            </w:r>
            <w:proofErr w:type="gramStart"/>
            <w:r w:rsidR="00F27F14">
              <w:rPr>
                <w:rFonts w:ascii="Arial" w:hAnsi="Arial" w:cs="Arial"/>
                <w:sz w:val="20"/>
                <w:szCs w:val="20"/>
              </w:rPr>
              <w:t>v.r.</w:t>
            </w:r>
            <w:proofErr w:type="gramEnd"/>
          </w:p>
          <w:p w:rsidR="007F0274" w:rsidRPr="009F171C" w:rsidRDefault="007F0274" w:rsidP="009F171C">
            <w:pPr>
              <w:jc w:val="center"/>
              <w:rPr>
                <w:rFonts w:ascii="Arial" w:hAnsi="Arial" w:cs="Arial"/>
                <w:sz w:val="20"/>
                <w:szCs w:val="20"/>
              </w:rPr>
            </w:pPr>
            <w:r w:rsidRPr="009F171C">
              <w:rPr>
                <w:rFonts w:ascii="Arial" w:hAnsi="Arial" w:cs="Arial"/>
                <w:sz w:val="20"/>
                <w:szCs w:val="20"/>
              </w:rPr>
              <w:t>předsed</w:t>
            </w:r>
            <w:r w:rsidR="00F27F14">
              <w:rPr>
                <w:rFonts w:ascii="Arial" w:hAnsi="Arial" w:cs="Arial"/>
                <w:sz w:val="20"/>
                <w:szCs w:val="20"/>
              </w:rPr>
              <w:t>a</w:t>
            </w:r>
            <w:r w:rsidRPr="009F171C">
              <w:rPr>
                <w:rFonts w:ascii="Arial" w:hAnsi="Arial" w:cs="Arial"/>
                <w:sz w:val="20"/>
                <w:szCs w:val="20"/>
              </w:rPr>
              <w:t xml:space="preserve">  </w:t>
            </w:r>
          </w:p>
          <w:p w:rsidR="007F0274" w:rsidRPr="009F171C" w:rsidRDefault="007F0274" w:rsidP="009F171C">
            <w:pPr>
              <w:jc w:val="center"/>
              <w:rPr>
                <w:rFonts w:ascii="Arial" w:hAnsi="Arial" w:cs="Arial"/>
                <w:sz w:val="20"/>
                <w:szCs w:val="20"/>
              </w:rPr>
            </w:pPr>
            <w:r w:rsidRPr="009F171C">
              <w:rPr>
                <w:rFonts w:ascii="Arial" w:hAnsi="Arial" w:cs="Arial"/>
                <w:sz w:val="20"/>
                <w:szCs w:val="20"/>
              </w:rPr>
              <w:t>Českého statistického úřadu</w:t>
            </w:r>
          </w:p>
        </w:tc>
      </w:tr>
      <w:tr w:rsidR="00383764" w:rsidRPr="009F171C" w:rsidTr="00383764">
        <w:tc>
          <w:tcPr>
            <w:tcW w:w="4786" w:type="dxa"/>
          </w:tcPr>
          <w:p w:rsidR="00383764" w:rsidRDefault="00383764" w:rsidP="00383764">
            <w:pPr>
              <w:jc w:val="both"/>
              <w:rPr>
                <w:rFonts w:ascii="Arial" w:hAnsi="Arial" w:cs="Arial"/>
                <w:sz w:val="20"/>
                <w:szCs w:val="20"/>
              </w:rPr>
            </w:pPr>
            <w:r>
              <w:rPr>
                <w:rFonts w:ascii="Arial" w:hAnsi="Arial" w:cs="Arial"/>
                <w:sz w:val="20"/>
                <w:szCs w:val="20"/>
              </w:rPr>
              <w:t xml:space="preserve">Gestor: </w:t>
            </w:r>
          </w:p>
          <w:p w:rsidR="00383764" w:rsidRDefault="00383764" w:rsidP="00383764">
            <w:pPr>
              <w:jc w:val="both"/>
              <w:rPr>
                <w:rFonts w:ascii="Arial" w:hAnsi="Arial" w:cs="Arial"/>
                <w:sz w:val="20"/>
                <w:szCs w:val="20"/>
              </w:rPr>
            </w:pPr>
          </w:p>
          <w:p w:rsidR="00383764" w:rsidRDefault="00383764" w:rsidP="00383764">
            <w:pPr>
              <w:ind w:left="709"/>
              <w:rPr>
                <w:rFonts w:ascii="Arial" w:hAnsi="Arial" w:cs="Arial"/>
                <w:sz w:val="20"/>
                <w:szCs w:val="20"/>
              </w:rPr>
            </w:pPr>
            <w:bookmarkStart w:id="0" w:name="_GoBack"/>
            <w:bookmarkEnd w:id="0"/>
            <w:r w:rsidRPr="00383764">
              <w:rPr>
                <w:rFonts w:ascii="Arial" w:hAnsi="Arial" w:cs="Arial"/>
                <w:sz w:val="20"/>
                <w:szCs w:val="20"/>
              </w:rPr>
              <w:t>ředitel</w:t>
            </w:r>
            <w:r>
              <w:rPr>
                <w:rFonts w:ascii="Arial" w:hAnsi="Arial" w:cs="Arial"/>
                <w:sz w:val="20"/>
                <w:szCs w:val="20"/>
              </w:rPr>
              <w:t xml:space="preserve"> </w:t>
            </w:r>
            <w:r w:rsidRPr="00383764">
              <w:rPr>
                <w:rFonts w:ascii="Arial" w:hAnsi="Arial" w:cs="Arial"/>
                <w:sz w:val="20"/>
                <w:szCs w:val="20"/>
              </w:rPr>
              <w:t>Sekce ekonomick</w:t>
            </w:r>
            <w:r w:rsidR="00F92613">
              <w:rPr>
                <w:rFonts w:ascii="Arial" w:hAnsi="Arial" w:cs="Arial"/>
                <w:sz w:val="20"/>
                <w:szCs w:val="20"/>
              </w:rPr>
              <w:t>é</w:t>
            </w:r>
            <w:r w:rsidRPr="00383764">
              <w:rPr>
                <w:rFonts w:ascii="Arial" w:hAnsi="Arial" w:cs="Arial"/>
                <w:sz w:val="20"/>
                <w:szCs w:val="20"/>
              </w:rPr>
              <w:t xml:space="preserve"> a správn</w:t>
            </w:r>
            <w:r>
              <w:rPr>
                <w:rFonts w:ascii="Arial" w:hAnsi="Arial" w:cs="Arial"/>
                <w:sz w:val="20"/>
                <w:szCs w:val="20"/>
              </w:rPr>
              <w:t>í</w:t>
            </w:r>
          </w:p>
          <w:p w:rsidR="00383764" w:rsidRDefault="00383764" w:rsidP="00383764">
            <w:pPr>
              <w:ind w:left="709"/>
              <w:rPr>
                <w:rFonts w:ascii="Arial" w:hAnsi="Arial" w:cs="Arial"/>
                <w:sz w:val="20"/>
                <w:szCs w:val="20"/>
              </w:rPr>
            </w:pPr>
          </w:p>
          <w:p w:rsidR="00C11C4B" w:rsidRDefault="00C11C4B" w:rsidP="00C11C4B">
            <w:pPr>
              <w:rPr>
                <w:rFonts w:ascii="Arial" w:hAnsi="Arial" w:cs="Arial"/>
                <w:sz w:val="20"/>
                <w:szCs w:val="20"/>
              </w:rPr>
            </w:pPr>
            <w:r>
              <w:rPr>
                <w:rFonts w:ascii="Arial" w:hAnsi="Arial" w:cs="Arial"/>
                <w:sz w:val="20"/>
                <w:szCs w:val="20"/>
              </w:rPr>
              <w:t>Zpracoval:</w:t>
            </w:r>
          </w:p>
          <w:p w:rsidR="00C11C4B" w:rsidRDefault="00C11C4B" w:rsidP="00C11C4B">
            <w:pPr>
              <w:rPr>
                <w:rFonts w:ascii="Arial" w:hAnsi="Arial" w:cs="Arial"/>
                <w:sz w:val="20"/>
                <w:szCs w:val="20"/>
              </w:rPr>
            </w:pPr>
          </w:p>
          <w:p w:rsidR="00383764" w:rsidRDefault="00C11C4B" w:rsidP="00C11C4B">
            <w:pPr>
              <w:rPr>
                <w:rFonts w:ascii="Arial" w:hAnsi="Arial" w:cs="Arial"/>
                <w:sz w:val="20"/>
                <w:szCs w:val="20"/>
              </w:rPr>
            </w:pPr>
            <w:r>
              <w:rPr>
                <w:rFonts w:ascii="Arial" w:hAnsi="Arial" w:cs="Arial"/>
                <w:sz w:val="20"/>
                <w:szCs w:val="20"/>
              </w:rPr>
              <w:t xml:space="preserve">             ú</w:t>
            </w:r>
            <w:r w:rsidR="00383764">
              <w:rPr>
                <w:rFonts w:ascii="Arial" w:hAnsi="Arial" w:cs="Arial"/>
                <w:sz w:val="20"/>
                <w:szCs w:val="20"/>
              </w:rPr>
              <w:t xml:space="preserve">tvar interní audit  </w:t>
            </w:r>
          </w:p>
          <w:p w:rsidR="00383764" w:rsidRDefault="00383764" w:rsidP="009F171C">
            <w:pPr>
              <w:jc w:val="both"/>
              <w:rPr>
                <w:rFonts w:ascii="Arial" w:hAnsi="Arial" w:cs="Arial"/>
                <w:sz w:val="20"/>
                <w:szCs w:val="20"/>
              </w:rPr>
            </w:pPr>
          </w:p>
          <w:p w:rsidR="00383764" w:rsidRDefault="00383764" w:rsidP="009F171C">
            <w:pPr>
              <w:jc w:val="both"/>
              <w:rPr>
                <w:rFonts w:ascii="Arial" w:hAnsi="Arial" w:cs="Arial"/>
                <w:sz w:val="20"/>
                <w:szCs w:val="20"/>
              </w:rPr>
            </w:pPr>
          </w:p>
          <w:p w:rsidR="00383764" w:rsidRPr="009F171C" w:rsidRDefault="00383764" w:rsidP="009F171C">
            <w:pPr>
              <w:jc w:val="both"/>
              <w:rPr>
                <w:rFonts w:ascii="Arial" w:hAnsi="Arial" w:cs="Arial"/>
                <w:sz w:val="20"/>
                <w:szCs w:val="20"/>
              </w:rPr>
            </w:pPr>
          </w:p>
        </w:tc>
        <w:tc>
          <w:tcPr>
            <w:tcW w:w="4426" w:type="dxa"/>
          </w:tcPr>
          <w:p w:rsidR="00383764" w:rsidRPr="009F171C" w:rsidRDefault="00C11C4B" w:rsidP="009F171C">
            <w:pPr>
              <w:jc w:val="center"/>
              <w:rPr>
                <w:rFonts w:ascii="Arial" w:hAnsi="Arial" w:cs="Arial"/>
                <w:sz w:val="20"/>
                <w:szCs w:val="20"/>
              </w:rPr>
            </w:pPr>
            <w:r>
              <w:rPr>
                <w:rFonts w:ascii="Arial" w:hAnsi="Arial" w:cs="Arial"/>
                <w:sz w:val="20"/>
                <w:szCs w:val="20"/>
              </w:rPr>
              <w:t xml:space="preserve">                    </w:t>
            </w:r>
          </w:p>
        </w:tc>
      </w:tr>
      <w:tr w:rsidR="00C11C4B" w:rsidRPr="009F171C" w:rsidTr="00383764">
        <w:tc>
          <w:tcPr>
            <w:tcW w:w="4786" w:type="dxa"/>
          </w:tcPr>
          <w:p w:rsidR="00C11C4B" w:rsidRDefault="00C11C4B" w:rsidP="00383764">
            <w:pPr>
              <w:jc w:val="both"/>
              <w:rPr>
                <w:rFonts w:ascii="Arial" w:hAnsi="Arial" w:cs="Arial"/>
                <w:sz w:val="20"/>
                <w:szCs w:val="20"/>
              </w:rPr>
            </w:pPr>
          </w:p>
        </w:tc>
        <w:tc>
          <w:tcPr>
            <w:tcW w:w="4426" w:type="dxa"/>
          </w:tcPr>
          <w:p w:rsidR="00C11C4B" w:rsidRPr="009F171C" w:rsidRDefault="00C11C4B" w:rsidP="009F171C">
            <w:pPr>
              <w:jc w:val="center"/>
              <w:rPr>
                <w:rFonts w:ascii="Arial" w:hAnsi="Arial" w:cs="Arial"/>
                <w:sz w:val="20"/>
                <w:szCs w:val="20"/>
              </w:rPr>
            </w:pPr>
          </w:p>
        </w:tc>
      </w:tr>
    </w:tbl>
    <w:p w:rsidR="007F0274" w:rsidRDefault="007F0274" w:rsidP="00AF1D16">
      <w:pPr>
        <w:jc w:val="both"/>
        <w:rPr>
          <w:rFonts w:ascii="Arial" w:hAnsi="Arial" w:cs="Arial"/>
          <w:sz w:val="20"/>
          <w:szCs w:val="20"/>
        </w:rPr>
      </w:pPr>
    </w:p>
    <w:p w:rsidR="007F0274" w:rsidRDefault="007F0274" w:rsidP="00AF1D16">
      <w:pPr>
        <w:jc w:val="both"/>
        <w:rPr>
          <w:rFonts w:ascii="Arial" w:hAnsi="Arial" w:cs="Arial"/>
          <w:sz w:val="20"/>
          <w:szCs w:val="20"/>
        </w:rPr>
      </w:pPr>
    </w:p>
    <w:sectPr w:rsidR="007F0274" w:rsidSect="00430DEE">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2F" w:rsidRDefault="00727A2F" w:rsidP="00407B66">
      <w:r>
        <w:separator/>
      </w:r>
    </w:p>
  </w:endnote>
  <w:endnote w:type="continuationSeparator" w:id="0">
    <w:p w:rsidR="00727A2F" w:rsidRDefault="00727A2F" w:rsidP="0040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66" w:rsidRPr="00510165" w:rsidRDefault="00407B66" w:rsidP="00407B66">
    <w:pPr>
      <w:pStyle w:val="Zpat"/>
      <w:tabs>
        <w:tab w:val="clear" w:pos="4536"/>
      </w:tabs>
      <w:rPr>
        <w:rFonts w:ascii="Arial" w:hAnsi="Arial" w:cs="Arial"/>
        <w:sz w:val="16"/>
        <w:szCs w:val="16"/>
      </w:rPr>
    </w:pPr>
    <w:r w:rsidRPr="00510165">
      <w:rPr>
        <w:rFonts w:ascii="Arial" w:hAnsi="Arial" w:cs="Arial"/>
        <w:sz w:val="16"/>
        <w:szCs w:val="16"/>
      </w:rPr>
      <w:tab/>
      <w:t xml:space="preserve">Stránka </w:t>
    </w:r>
    <w:r w:rsidR="001808B8" w:rsidRPr="00510165">
      <w:rPr>
        <w:rFonts w:ascii="Arial" w:hAnsi="Arial" w:cs="Arial"/>
        <w:sz w:val="16"/>
        <w:szCs w:val="16"/>
      </w:rPr>
      <w:fldChar w:fldCharType="begin"/>
    </w:r>
    <w:r w:rsidRPr="00510165">
      <w:rPr>
        <w:rFonts w:ascii="Arial" w:hAnsi="Arial" w:cs="Arial"/>
        <w:sz w:val="16"/>
        <w:szCs w:val="16"/>
      </w:rPr>
      <w:instrText xml:space="preserve"> PAGE   \* MERGEFORMAT </w:instrText>
    </w:r>
    <w:r w:rsidR="001808B8" w:rsidRPr="00510165">
      <w:rPr>
        <w:rFonts w:ascii="Arial" w:hAnsi="Arial" w:cs="Arial"/>
        <w:sz w:val="16"/>
        <w:szCs w:val="16"/>
      </w:rPr>
      <w:fldChar w:fldCharType="separate"/>
    </w:r>
    <w:r w:rsidR="00E445F0">
      <w:rPr>
        <w:rFonts w:ascii="Arial" w:hAnsi="Arial" w:cs="Arial"/>
        <w:noProof/>
        <w:sz w:val="16"/>
        <w:szCs w:val="16"/>
      </w:rPr>
      <w:t>8</w:t>
    </w:r>
    <w:r w:rsidR="001808B8" w:rsidRPr="00510165">
      <w:rPr>
        <w:rFonts w:ascii="Arial" w:hAnsi="Arial" w:cs="Arial"/>
        <w:sz w:val="16"/>
        <w:szCs w:val="16"/>
      </w:rPr>
      <w:fldChar w:fldCharType="end"/>
    </w:r>
    <w:r w:rsidR="006B7ECE">
      <w:rPr>
        <w:rFonts w:ascii="Arial" w:hAnsi="Arial" w:cs="Arial"/>
        <w:sz w:val="16"/>
        <w:szCs w:val="16"/>
      </w:rPr>
      <w:t>/</w:t>
    </w:r>
    <w:r w:rsidR="00E445F0">
      <w:fldChar w:fldCharType="begin"/>
    </w:r>
    <w:r w:rsidR="00E445F0">
      <w:instrText xml:space="preserve"> NUMPAGES   \* MERGEFORMAT </w:instrText>
    </w:r>
    <w:r w:rsidR="00E445F0">
      <w:fldChar w:fldCharType="separate"/>
    </w:r>
    <w:r w:rsidR="00E445F0" w:rsidRPr="00E445F0">
      <w:rPr>
        <w:rFonts w:ascii="Arial" w:hAnsi="Arial" w:cs="Arial"/>
        <w:noProof/>
        <w:sz w:val="16"/>
        <w:szCs w:val="16"/>
      </w:rPr>
      <w:t>8</w:t>
    </w:r>
    <w:r w:rsidR="00E445F0">
      <w:rPr>
        <w:rFonts w:ascii="Arial" w:hAnsi="Arial" w:cs="Arial"/>
        <w:noProof/>
        <w:sz w:val="16"/>
        <w:szCs w:val="16"/>
      </w:rPr>
      <w:fldChar w:fldCharType="end"/>
    </w:r>
  </w:p>
  <w:p w:rsidR="00407B66" w:rsidRDefault="00407B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2F" w:rsidRDefault="00727A2F" w:rsidP="00407B66">
      <w:r>
        <w:separator/>
      </w:r>
    </w:p>
  </w:footnote>
  <w:footnote w:type="continuationSeparator" w:id="0">
    <w:p w:rsidR="00727A2F" w:rsidRDefault="00727A2F" w:rsidP="00407B66">
      <w:r>
        <w:continuationSeparator/>
      </w:r>
    </w:p>
  </w:footnote>
  <w:footnote w:id="1">
    <w:p w:rsidR="009C51C9" w:rsidRPr="009C51C9" w:rsidRDefault="009C51C9" w:rsidP="009C51C9">
      <w:pPr>
        <w:pStyle w:val="Textpoznpodarou"/>
        <w:jc w:val="both"/>
        <w:rPr>
          <w:sz w:val="16"/>
          <w:szCs w:val="16"/>
        </w:rPr>
      </w:pPr>
      <w:r>
        <w:rPr>
          <w:rStyle w:val="Znakapoznpodarou"/>
        </w:rPr>
        <w:footnoteRef/>
      </w:r>
      <w:r>
        <w:t xml:space="preserve"> </w:t>
      </w:r>
      <w:r w:rsidRPr="009C51C9">
        <w:rPr>
          <w:rFonts w:ascii="Arial" w:hAnsi="Arial" w:cs="Arial"/>
          <w:sz w:val="14"/>
          <w:szCs w:val="14"/>
        </w:rPr>
        <w:t xml:space="preserve">Bez souhlasu dotčeného vedoucího (představeného) budou zveřejněny profesní životopisy, pokud se ve smyslu § 5 odst. 2 písm. f) zákona č. 101/2000 Sb., o ochraně osobních údajů, ve znění pozdějších předpisů, jedná o „osobní údaje o veřejně činné osobě, funkcionáři či zaměstnanci veřejné správy, které vypovídají o jeho veřejné anebo úřední činnosti, o jeho funkčním nebo pracovním zařazení“. </w:t>
      </w:r>
      <w:r w:rsidRPr="009C51C9">
        <w:rPr>
          <w:rFonts w:ascii="Arial" w:hAnsi="Arial" w:cs="Arial"/>
          <w:b/>
          <w:sz w:val="14"/>
          <w:szCs w:val="14"/>
          <w:u w:val="single"/>
        </w:rPr>
        <w:t>Ostatní údaje mohou být zveřejněny pouze se souhlasem dotčeného vedoucího (představeného).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C4" w:rsidRPr="00355BC4" w:rsidRDefault="00355BC4">
    <w:pPr>
      <w:pStyle w:val="Zhlav"/>
      <w:rPr>
        <w:sz w:val="16"/>
        <w:szCs w:val="16"/>
      </w:rPr>
    </w:pPr>
    <w:r>
      <w:tab/>
    </w:r>
    <w:r w:rsidRPr="00355BC4">
      <w:rPr>
        <w:sz w:val="16"/>
        <w:szCs w:val="16"/>
      </w:rPr>
      <w:tab/>
    </w:r>
    <w:r w:rsidR="00E445F0">
      <w:fldChar w:fldCharType="begin"/>
    </w:r>
    <w:r w:rsidR="00E445F0">
      <w:instrText xml:space="preserve"> FILENAME   \* MERGEFORMAT </w:instrText>
    </w:r>
    <w:r w:rsidR="00E445F0">
      <w:fldChar w:fldCharType="separate"/>
    </w:r>
    <w:r w:rsidR="00E445F0" w:rsidRPr="00E445F0">
      <w:rPr>
        <w:noProof/>
        <w:sz w:val="16"/>
        <w:szCs w:val="16"/>
      </w:rPr>
      <w:t>Interni protikorupcni program aktualizovaný k 15 03 2018.docx</w:t>
    </w:r>
    <w:r w:rsidR="00E445F0">
      <w:rPr>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6B" w:rsidRPr="006B7ECE" w:rsidRDefault="000E176B">
    <w:pPr>
      <w:pStyle w:val="Zhlav"/>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C3"/>
    <w:multiLevelType w:val="hybridMultilevel"/>
    <w:tmpl w:val="411C41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43717E"/>
    <w:multiLevelType w:val="hybridMultilevel"/>
    <w:tmpl w:val="A054213C"/>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E9793B"/>
    <w:multiLevelType w:val="hybridMultilevel"/>
    <w:tmpl w:val="42A66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23B86"/>
    <w:multiLevelType w:val="hybridMultilevel"/>
    <w:tmpl w:val="AC363F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AC6008C"/>
    <w:multiLevelType w:val="hybridMultilevel"/>
    <w:tmpl w:val="4740E08A"/>
    <w:lvl w:ilvl="0" w:tplc="7D664F18">
      <w:numFmt w:val="bullet"/>
      <w:lvlText w:val=""/>
      <w:lvlJc w:val="left"/>
      <w:pPr>
        <w:tabs>
          <w:tab w:val="num" w:pos="76"/>
        </w:tabs>
        <w:ind w:left="76" w:hanging="360"/>
      </w:pPr>
      <w:rPr>
        <w:rFonts w:ascii="Symbol" w:eastAsia="Times New Roman" w:hAnsi="Symbol"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5" w15:restartNumberingAfterBreak="0">
    <w:nsid w:val="0FDF1E5F"/>
    <w:multiLevelType w:val="hybridMultilevel"/>
    <w:tmpl w:val="D4A08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CB5746"/>
    <w:multiLevelType w:val="hybridMultilevel"/>
    <w:tmpl w:val="551EE126"/>
    <w:lvl w:ilvl="0" w:tplc="038430B8">
      <w:start w:val="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7F3F1F"/>
    <w:multiLevelType w:val="hybridMultilevel"/>
    <w:tmpl w:val="8A9E40D8"/>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E06B66"/>
    <w:multiLevelType w:val="hybridMultilevel"/>
    <w:tmpl w:val="DFB6D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0B6D83"/>
    <w:multiLevelType w:val="hybridMultilevel"/>
    <w:tmpl w:val="DF36BD6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5B1CF6"/>
    <w:multiLevelType w:val="hybridMultilevel"/>
    <w:tmpl w:val="6F581AE0"/>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1325AA"/>
    <w:multiLevelType w:val="hybridMultilevel"/>
    <w:tmpl w:val="47285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DB7854"/>
    <w:multiLevelType w:val="hybridMultilevel"/>
    <w:tmpl w:val="DD940C76"/>
    <w:lvl w:ilvl="0" w:tplc="880466B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B53E63"/>
    <w:multiLevelType w:val="multilevel"/>
    <w:tmpl w:val="BAB8A574"/>
    <w:lvl w:ilvl="0">
      <w:start w:val="1"/>
      <w:numFmt w:val="decimal"/>
      <w:lvlText w:val="%1."/>
      <w:lvlJc w:val="left"/>
      <w:pPr>
        <w:ind w:left="397" w:hanging="397"/>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79363B4"/>
    <w:multiLevelType w:val="hybridMultilevel"/>
    <w:tmpl w:val="8D6265E0"/>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9A661B"/>
    <w:multiLevelType w:val="hybridMultilevel"/>
    <w:tmpl w:val="871A7F60"/>
    <w:lvl w:ilvl="0" w:tplc="4DBEE8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DA6C51"/>
    <w:multiLevelType w:val="hybridMultilevel"/>
    <w:tmpl w:val="6C8CD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D32BF8"/>
    <w:multiLevelType w:val="hybridMultilevel"/>
    <w:tmpl w:val="EBB03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432DB4"/>
    <w:multiLevelType w:val="hybridMultilevel"/>
    <w:tmpl w:val="20ACF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8B1918"/>
    <w:multiLevelType w:val="hybridMultilevel"/>
    <w:tmpl w:val="A192E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32481D"/>
    <w:multiLevelType w:val="hybridMultilevel"/>
    <w:tmpl w:val="495A6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3D2D79"/>
    <w:multiLevelType w:val="hybridMultilevel"/>
    <w:tmpl w:val="61B26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1F3670"/>
    <w:multiLevelType w:val="hybridMultilevel"/>
    <w:tmpl w:val="4A6EE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12693B"/>
    <w:multiLevelType w:val="hybridMultilevel"/>
    <w:tmpl w:val="CAFCC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6961C8"/>
    <w:multiLevelType w:val="hybridMultilevel"/>
    <w:tmpl w:val="E6D069AA"/>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9001E9"/>
    <w:multiLevelType w:val="hybridMultilevel"/>
    <w:tmpl w:val="2634E1A0"/>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696278"/>
    <w:multiLevelType w:val="hybridMultilevel"/>
    <w:tmpl w:val="B3D801CA"/>
    <w:lvl w:ilvl="0" w:tplc="0CF8D4C4">
      <w:start w:val="1"/>
      <w:numFmt w:val="bullet"/>
      <w:lvlText w:val="-"/>
      <w:lvlJc w:val="left"/>
      <w:pPr>
        <w:ind w:left="1440" w:hanging="360"/>
      </w:pPr>
      <w:rPr>
        <w:rFonts w:ascii="SimSun" w:eastAsia="SimSun" w:hAnsi="SimSun" w:hint="eastAsi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87652F6"/>
    <w:multiLevelType w:val="hybridMultilevel"/>
    <w:tmpl w:val="EE280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B65C06"/>
    <w:multiLevelType w:val="hybridMultilevel"/>
    <w:tmpl w:val="4992BA54"/>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1E54F8"/>
    <w:multiLevelType w:val="hybridMultilevel"/>
    <w:tmpl w:val="3D3ED8D6"/>
    <w:lvl w:ilvl="0" w:tplc="855234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2433DC"/>
    <w:multiLevelType w:val="hybridMultilevel"/>
    <w:tmpl w:val="9940C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A023F3"/>
    <w:multiLevelType w:val="hybridMultilevel"/>
    <w:tmpl w:val="F9DCF60E"/>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1"/>
  </w:num>
  <w:num w:numId="4">
    <w:abstractNumId w:val="1"/>
  </w:num>
  <w:num w:numId="5">
    <w:abstractNumId w:val="7"/>
  </w:num>
  <w:num w:numId="6">
    <w:abstractNumId w:val="0"/>
  </w:num>
  <w:num w:numId="7">
    <w:abstractNumId w:val="20"/>
  </w:num>
  <w:num w:numId="8">
    <w:abstractNumId w:val="15"/>
  </w:num>
  <w:num w:numId="9">
    <w:abstractNumId w:val="29"/>
  </w:num>
  <w:num w:numId="10">
    <w:abstractNumId w:val="2"/>
  </w:num>
  <w:num w:numId="11">
    <w:abstractNumId w:val="9"/>
  </w:num>
  <w:num w:numId="12">
    <w:abstractNumId w:val="5"/>
  </w:num>
  <w:num w:numId="13">
    <w:abstractNumId w:val="11"/>
  </w:num>
  <w:num w:numId="14">
    <w:abstractNumId w:val="30"/>
  </w:num>
  <w:num w:numId="15">
    <w:abstractNumId w:val="16"/>
  </w:num>
  <w:num w:numId="16">
    <w:abstractNumId w:val="27"/>
  </w:num>
  <w:num w:numId="17">
    <w:abstractNumId w:val="18"/>
  </w:num>
  <w:num w:numId="18">
    <w:abstractNumId w:val="21"/>
  </w:num>
  <w:num w:numId="19">
    <w:abstractNumId w:val="8"/>
  </w:num>
  <w:num w:numId="20">
    <w:abstractNumId w:val="13"/>
  </w:num>
  <w:num w:numId="21">
    <w:abstractNumId w:val="22"/>
  </w:num>
  <w:num w:numId="22">
    <w:abstractNumId w:val="19"/>
  </w:num>
  <w:num w:numId="23">
    <w:abstractNumId w:val="6"/>
  </w:num>
  <w:num w:numId="24">
    <w:abstractNumId w:val="23"/>
  </w:num>
  <w:num w:numId="25">
    <w:abstractNumId w:val="25"/>
  </w:num>
  <w:num w:numId="26">
    <w:abstractNumId w:val="10"/>
  </w:num>
  <w:num w:numId="27">
    <w:abstractNumId w:val="24"/>
  </w:num>
  <w:num w:numId="28">
    <w:abstractNumId w:val="28"/>
  </w:num>
  <w:num w:numId="29">
    <w:abstractNumId w:val="14"/>
  </w:num>
  <w:num w:numId="30">
    <w:abstractNumId w:val="12"/>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AA"/>
    <w:rsid w:val="000001F6"/>
    <w:rsid w:val="000054BA"/>
    <w:rsid w:val="000116C2"/>
    <w:rsid w:val="000218BD"/>
    <w:rsid w:val="00044DAF"/>
    <w:rsid w:val="00046812"/>
    <w:rsid w:val="000513D7"/>
    <w:rsid w:val="0005733E"/>
    <w:rsid w:val="00060587"/>
    <w:rsid w:val="00064F66"/>
    <w:rsid w:val="000A45B4"/>
    <w:rsid w:val="000B5C50"/>
    <w:rsid w:val="000C0843"/>
    <w:rsid w:val="000C52C2"/>
    <w:rsid w:val="000E1303"/>
    <w:rsid w:val="000E176B"/>
    <w:rsid w:val="00101CA6"/>
    <w:rsid w:val="0010373D"/>
    <w:rsid w:val="001062D4"/>
    <w:rsid w:val="00110C2C"/>
    <w:rsid w:val="0011460F"/>
    <w:rsid w:val="00125299"/>
    <w:rsid w:val="00146171"/>
    <w:rsid w:val="00150C22"/>
    <w:rsid w:val="00161A7D"/>
    <w:rsid w:val="00162706"/>
    <w:rsid w:val="0016641D"/>
    <w:rsid w:val="001664F8"/>
    <w:rsid w:val="0017532E"/>
    <w:rsid w:val="00175999"/>
    <w:rsid w:val="00177EE9"/>
    <w:rsid w:val="001808B8"/>
    <w:rsid w:val="00181681"/>
    <w:rsid w:val="00184727"/>
    <w:rsid w:val="001878B6"/>
    <w:rsid w:val="001B0264"/>
    <w:rsid w:val="001C361A"/>
    <w:rsid w:val="001C39B8"/>
    <w:rsid w:val="001D39C9"/>
    <w:rsid w:val="001E60F1"/>
    <w:rsid w:val="0020551E"/>
    <w:rsid w:val="002152EB"/>
    <w:rsid w:val="00215DBC"/>
    <w:rsid w:val="002206EB"/>
    <w:rsid w:val="002321E5"/>
    <w:rsid w:val="00240C81"/>
    <w:rsid w:val="00244FA0"/>
    <w:rsid w:val="00260BD7"/>
    <w:rsid w:val="00262A3F"/>
    <w:rsid w:val="00267F8C"/>
    <w:rsid w:val="00282E3E"/>
    <w:rsid w:val="002959D2"/>
    <w:rsid w:val="00297443"/>
    <w:rsid w:val="002D759B"/>
    <w:rsid w:val="002D7EBB"/>
    <w:rsid w:val="002E0649"/>
    <w:rsid w:val="002E44D6"/>
    <w:rsid w:val="002F4028"/>
    <w:rsid w:val="00301193"/>
    <w:rsid w:val="0031265C"/>
    <w:rsid w:val="00336B15"/>
    <w:rsid w:val="00342AAE"/>
    <w:rsid w:val="0035554B"/>
    <w:rsid w:val="00355BC4"/>
    <w:rsid w:val="00360AF5"/>
    <w:rsid w:val="00360FAA"/>
    <w:rsid w:val="00371C71"/>
    <w:rsid w:val="00373581"/>
    <w:rsid w:val="00383764"/>
    <w:rsid w:val="00397CD4"/>
    <w:rsid w:val="003A0858"/>
    <w:rsid w:val="003A097B"/>
    <w:rsid w:val="003C1F32"/>
    <w:rsid w:val="003E0765"/>
    <w:rsid w:val="003F1A6E"/>
    <w:rsid w:val="004079DC"/>
    <w:rsid w:val="00407B66"/>
    <w:rsid w:val="00411520"/>
    <w:rsid w:val="00413D9B"/>
    <w:rsid w:val="0042492E"/>
    <w:rsid w:val="00430DEE"/>
    <w:rsid w:val="0043417B"/>
    <w:rsid w:val="004510C6"/>
    <w:rsid w:val="004618F1"/>
    <w:rsid w:val="0046343F"/>
    <w:rsid w:val="00466B8C"/>
    <w:rsid w:val="004806CD"/>
    <w:rsid w:val="004A0EC9"/>
    <w:rsid w:val="004A41DE"/>
    <w:rsid w:val="004A785D"/>
    <w:rsid w:val="004C1937"/>
    <w:rsid w:val="004D4171"/>
    <w:rsid w:val="004E392B"/>
    <w:rsid w:val="004E68F5"/>
    <w:rsid w:val="004F6A66"/>
    <w:rsid w:val="004F6A79"/>
    <w:rsid w:val="005038EF"/>
    <w:rsid w:val="00510165"/>
    <w:rsid w:val="00523F38"/>
    <w:rsid w:val="005376FA"/>
    <w:rsid w:val="00543DD4"/>
    <w:rsid w:val="00551EC6"/>
    <w:rsid w:val="00562AF4"/>
    <w:rsid w:val="0056385F"/>
    <w:rsid w:val="00564616"/>
    <w:rsid w:val="00565ADD"/>
    <w:rsid w:val="00573417"/>
    <w:rsid w:val="005867C9"/>
    <w:rsid w:val="00597FC8"/>
    <w:rsid w:val="005A055F"/>
    <w:rsid w:val="005A0AB0"/>
    <w:rsid w:val="005C3E19"/>
    <w:rsid w:val="005D5922"/>
    <w:rsid w:val="005E0E50"/>
    <w:rsid w:val="005E6339"/>
    <w:rsid w:val="005F703A"/>
    <w:rsid w:val="00602B99"/>
    <w:rsid w:val="00603D19"/>
    <w:rsid w:val="00605656"/>
    <w:rsid w:val="00620908"/>
    <w:rsid w:val="00624FCB"/>
    <w:rsid w:val="00625DB6"/>
    <w:rsid w:val="0066157C"/>
    <w:rsid w:val="00662C08"/>
    <w:rsid w:val="006653C4"/>
    <w:rsid w:val="00667F8D"/>
    <w:rsid w:val="00685BE9"/>
    <w:rsid w:val="0068617D"/>
    <w:rsid w:val="0069289D"/>
    <w:rsid w:val="00695DD3"/>
    <w:rsid w:val="006A30C1"/>
    <w:rsid w:val="006A7530"/>
    <w:rsid w:val="006B7ECE"/>
    <w:rsid w:val="006D1A90"/>
    <w:rsid w:val="006D5296"/>
    <w:rsid w:val="006E2B8B"/>
    <w:rsid w:val="006F3E3D"/>
    <w:rsid w:val="00701641"/>
    <w:rsid w:val="00706CA3"/>
    <w:rsid w:val="00712EEE"/>
    <w:rsid w:val="00725725"/>
    <w:rsid w:val="00727A2F"/>
    <w:rsid w:val="00753E97"/>
    <w:rsid w:val="007556CA"/>
    <w:rsid w:val="00761014"/>
    <w:rsid w:val="00763008"/>
    <w:rsid w:val="007653CD"/>
    <w:rsid w:val="0076726E"/>
    <w:rsid w:val="00772FD8"/>
    <w:rsid w:val="00774506"/>
    <w:rsid w:val="00780E46"/>
    <w:rsid w:val="0079568E"/>
    <w:rsid w:val="007A4749"/>
    <w:rsid w:val="007A503E"/>
    <w:rsid w:val="007A7CBB"/>
    <w:rsid w:val="007B294C"/>
    <w:rsid w:val="007B766E"/>
    <w:rsid w:val="007C6B5B"/>
    <w:rsid w:val="007D729C"/>
    <w:rsid w:val="007F0274"/>
    <w:rsid w:val="008028A3"/>
    <w:rsid w:val="00802AB0"/>
    <w:rsid w:val="00821F64"/>
    <w:rsid w:val="00822963"/>
    <w:rsid w:val="00834E15"/>
    <w:rsid w:val="00842090"/>
    <w:rsid w:val="00844930"/>
    <w:rsid w:val="00846C00"/>
    <w:rsid w:val="00850225"/>
    <w:rsid w:val="00864169"/>
    <w:rsid w:val="0086440E"/>
    <w:rsid w:val="0086710E"/>
    <w:rsid w:val="00881E6F"/>
    <w:rsid w:val="0089040C"/>
    <w:rsid w:val="0089101C"/>
    <w:rsid w:val="00893481"/>
    <w:rsid w:val="00896BEE"/>
    <w:rsid w:val="008B4993"/>
    <w:rsid w:val="008B531F"/>
    <w:rsid w:val="008C3B14"/>
    <w:rsid w:val="008C41A1"/>
    <w:rsid w:val="008C7307"/>
    <w:rsid w:val="008E4A70"/>
    <w:rsid w:val="008E4BC8"/>
    <w:rsid w:val="008E570F"/>
    <w:rsid w:val="008F7AC8"/>
    <w:rsid w:val="00910E3F"/>
    <w:rsid w:val="009229F7"/>
    <w:rsid w:val="00923725"/>
    <w:rsid w:val="00933D2D"/>
    <w:rsid w:val="0093796A"/>
    <w:rsid w:val="009446CE"/>
    <w:rsid w:val="00946A14"/>
    <w:rsid w:val="00950AC0"/>
    <w:rsid w:val="009662F9"/>
    <w:rsid w:val="00993356"/>
    <w:rsid w:val="009938E7"/>
    <w:rsid w:val="0099400E"/>
    <w:rsid w:val="009947A9"/>
    <w:rsid w:val="009A1CE5"/>
    <w:rsid w:val="009C51C9"/>
    <w:rsid w:val="009C526D"/>
    <w:rsid w:val="009E06E5"/>
    <w:rsid w:val="009F0DFC"/>
    <w:rsid w:val="009F171C"/>
    <w:rsid w:val="009F5288"/>
    <w:rsid w:val="00A23497"/>
    <w:rsid w:val="00A46CC7"/>
    <w:rsid w:val="00A649B8"/>
    <w:rsid w:val="00A803F1"/>
    <w:rsid w:val="00A80DA2"/>
    <w:rsid w:val="00A83845"/>
    <w:rsid w:val="00A90098"/>
    <w:rsid w:val="00AA465B"/>
    <w:rsid w:val="00AB2B72"/>
    <w:rsid w:val="00AB2F28"/>
    <w:rsid w:val="00AC1CAB"/>
    <w:rsid w:val="00AC5413"/>
    <w:rsid w:val="00AC5895"/>
    <w:rsid w:val="00AD051A"/>
    <w:rsid w:val="00AF1D16"/>
    <w:rsid w:val="00AF66EB"/>
    <w:rsid w:val="00B010AE"/>
    <w:rsid w:val="00B1167B"/>
    <w:rsid w:val="00B3337D"/>
    <w:rsid w:val="00B340DF"/>
    <w:rsid w:val="00B353EE"/>
    <w:rsid w:val="00B3730D"/>
    <w:rsid w:val="00B62A60"/>
    <w:rsid w:val="00B70808"/>
    <w:rsid w:val="00B7490D"/>
    <w:rsid w:val="00B93565"/>
    <w:rsid w:val="00B953FA"/>
    <w:rsid w:val="00B97A5B"/>
    <w:rsid w:val="00BA0711"/>
    <w:rsid w:val="00BA62BB"/>
    <w:rsid w:val="00BB03EC"/>
    <w:rsid w:val="00BD43F0"/>
    <w:rsid w:val="00BF67B2"/>
    <w:rsid w:val="00C0135E"/>
    <w:rsid w:val="00C11C4B"/>
    <w:rsid w:val="00C2470B"/>
    <w:rsid w:val="00C277FF"/>
    <w:rsid w:val="00C3490D"/>
    <w:rsid w:val="00C35A3A"/>
    <w:rsid w:val="00C409B5"/>
    <w:rsid w:val="00C47CB8"/>
    <w:rsid w:val="00C51C07"/>
    <w:rsid w:val="00C62748"/>
    <w:rsid w:val="00C65E26"/>
    <w:rsid w:val="00C67CF0"/>
    <w:rsid w:val="00C764FC"/>
    <w:rsid w:val="00C77EF6"/>
    <w:rsid w:val="00C840DB"/>
    <w:rsid w:val="00C84132"/>
    <w:rsid w:val="00C904A6"/>
    <w:rsid w:val="00C95C78"/>
    <w:rsid w:val="00CA2D70"/>
    <w:rsid w:val="00CA3E66"/>
    <w:rsid w:val="00CB17F8"/>
    <w:rsid w:val="00CB64BE"/>
    <w:rsid w:val="00CD45AE"/>
    <w:rsid w:val="00CD4DB6"/>
    <w:rsid w:val="00CD4E44"/>
    <w:rsid w:val="00CE7F32"/>
    <w:rsid w:val="00D04FC5"/>
    <w:rsid w:val="00D05612"/>
    <w:rsid w:val="00D167FE"/>
    <w:rsid w:val="00D24FA1"/>
    <w:rsid w:val="00D406D8"/>
    <w:rsid w:val="00D505B1"/>
    <w:rsid w:val="00D70F1B"/>
    <w:rsid w:val="00D75F56"/>
    <w:rsid w:val="00D803FC"/>
    <w:rsid w:val="00D81233"/>
    <w:rsid w:val="00DB2475"/>
    <w:rsid w:val="00DB3F69"/>
    <w:rsid w:val="00DC007B"/>
    <w:rsid w:val="00DC4346"/>
    <w:rsid w:val="00DD1BB5"/>
    <w:rsid w:val="00DD6F3D"/>
    <w:rsid w:val="00DE513B"/>
    <w:rsid w:val="00DF3754"/>
    <w:rsid w:val="00DF5CD7"/>
    <w:rsid w:val="00E01996"/>
    <w:rsid w:val="00E41F7B"/>
    <w:rsid w:val="00E445F0"/>
    <w:rsid w:val="00E508FF"/>
    <w:rsid w:val="00E61434"/>
    <w:rsid w:val="00E628D8"/>
    <w:rsid w:val="00E72461"/>
    <w:rsid w:val="00E77FC8"/>
    <w:rsid w:val="00EA7180"/>
    <w:rsid w:val="00EB0C45"/>
    <w:rsid w:val="00EB2C98"/>
    <w:rsid w:val="00EB2E79"/>
    <w:rsid w:val="00EC4672"/>
    <w:rsid w:val="00EC5F70"/>
    <w:rsid w:val="00ED27B1"/>
    <w:rsid w:val="00ED5E02"/>
    <w:rsid w:val="00EE070D"/>
    <w:rsid w:val="00EF2895"/>
    <w:rsid w:val="00EF347F"/>
    <w:rsid w:val="00EF4A8D"/>
    <w:rsid w:val="00F045E9"/>
    <w:rsid w:val="00F139C2"/>
    <w:rsid w:val="00F27F14"/>
    <w:rsid w:val="00F300C7"/>
    <w:rsid w:val="00F323CB"/>
    <w:rsid w:val="00F56774"/>
    <w:rsid w:val="00F62D61"/>
    <w:rsid w:val="00F80932"/>
    <w:rsid w:val="00F92613"/>
    <w:rsid w:val="00FA1D58"/>
    <w:rsid w:val="00FC7D6C"/>
    <w:rsid w:val="00FD2480"/>
    <w:rsid w:val="00FF28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B5FAB67"/>
  <w15:docId w15:val="{AEF28B53-7A66-4667-A424-35D3B8B2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4171"/>
    <w:rPr>
      <w:sz w:val="22"/>
      <w:szCs w:val="22"/>
      <w:lang w:eastAsia="en-US"/>
    </w:rPr>
  </w:style>
  <w:style w:type="paragraph" w:styleId="Nadpis1">
    <w:name w:val="heading 1"/>
    <w:basedOn w:val="Normln"/>
    <w:next w:val="Normln"/>
    <w:link w:val="Nadpis1Char"/>
    <w:qFormat/>
    <w:rsid w:val="00430DEE"/>
    <w:pPr>
      <w:keepNext/>
      <w:outlineLvl w:val="0"/>
    </w:pPr>
    <w:rPr>
      <w:rFonts w:ascii="Arial" w:eastAsia="Times New Roman" w:hAnsi="Arial"/>
      <w:sz w:val="24"/>
      <w:szCs w:val="24"/>
      <w:lang w:eastAsia="cs-CZ"/>
    </w:rPr>
  </w:style>
  <w:style w:type="paragraph" w:styleId="Nadpis4">
    <w:name w:val="heading 4"/>
    <w:basedOn w:val="Normln"/>
    <w:next w:val="Normln"/>
    <w:link w:val="Nadpis4Char"/>
    <w:qFormat/>
    <w:rsid w:val="00430DEE"/>
    <w:pPr>
      <w:keepNext/>
      <w:jc w:val="center"/>
      <w:outlineLvl w:val="3"/>
    </w:pPr>
    <w:rPr>
      <w:rFonts w:ascii="Arial" w:eastAsia="Times New Roman" w:hAnsi="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02AB0"/>
    <w:rPr>
      <w:color w:val="0000FF"/>
      <w:u w:val="single"/>
    </w:rPr>
  </w:style>
  <w:style w:type="character" w:styleId="Odkaznakoment">
    <w:name w:val="annotation reference"/>
    <w:basedOn w:val="Standardnpsmoodstavce"/>
    <w:uiPriority w:val="99"/>
    <w:semiHidden/>
    <w:unhideWhenUsed/>
    <w:rsid w:val="003E0765"/>
    <w:rPr>
      <w:sz w:val="16"/>
      <w:szCs w:val="16"/>
    </w:rPr>
  </w:style>
  <w:style w:type="paragraph" w:styleId="Textkomente">
    <w:name w:val="annotation text"/>
    <w:basedOn w:val="Normln"/>
    <w:link w:val="TextkomenteChar"/>
    <w:uiPriority w:val="99"/>
    <w:semiHidden/>
    <w:unhideWhenUsed/>
    <w:rsid w:val="003E0765"/>
    <w:rPr>
      <w:sz w:val="20"/>
      <w:szCs w:val="20"/>
    </w:rPr>
  </w:style>
  <w:style w:type="character" w:customStyle="1" w:styleId="TextkomenteChar">
    <w:name w:val="Text komentáře Char"/>
    <w:basedOn w:val="Standardnpsmoodstavce"/>
    <w:link w:val="Textkomente"/>
    <w:uiPriority w:val="99"/>
    <w:semiHidden/>
    <w:rsid w:val="003E0765"/>
    <w:rPr>
      <w:lang w:eastAsia="en-US"/>
    </w:rPr>
  </w:style>
  <w:style w:type="paragraph" w:styleId="Pedmtkomente">
    <w:name w:val="annotation subject"/>
    <w:basedOn w:val="Textkomente"/>
    <w:next w:val="Textkomente"/>
    <w:link w:val="PedmtkomenteChar"/>
    <w:uiPriority w:val="99"/>
    <w:semiHidden/>
    <w:unhideWhenUsed/>
    <w:rsid w:val="003E0765"/>
    <w:rPr>
      <w:b/>
      <w:bCs/>
    </w:rPr>
  </w:style>
  <w:style w:type="character" w:customStyle="1" w:styleId="PedmtkomenteChar">
    <w:name w:val="Předmět komentáře Char"/>
    <w:basedOn w:val="TextkomenteChar"/>
    <w:link w:val="Pedmtkomente"/>
    <w:uiPriority w:val="99"/>
    <w:semiHidden/>
    <w:rsid w:val="003E0765"/>
    <w:rPr>
      <w:b/>
      <w:bCs/>
      <w:lang w:eastAsia="en-US"/>
    </w:rPr>
  </w:style>
  <w:style w:type="paragraph" w:styleId="Textbubliny">
    <w:name w:val="Balloon Text"/>
    <w:basedOn w:val="Normln"/>
    <w:link w:val="TextbublinyChar"/>
    <w:uiPriority w:val="99"/>
    <w:semiHidden/>
    <w:unhideWhenUsed/>
    <w:rsid w:val="003E0765"/>
    <w:rPr>
      <w:rFonts w:ascii="Tahoma" w:hAnsi="Tahoma" w:cs="Tahoma"/>
      <w:sz w:val="16"/>
      <w:szCs w:val="16"/>
    </w:rPr>
  </w:style>
  <w:style w:type="character" w:customStyle="1" w:styleId="TextbublinyChar">
    <w:name w:val="Text bubliny Char"/>
    <w:basedOn w:val="Standardnpsmoodstavce"/>
    <w:link w:val="Textbubliny"/>
    <w:uiPriority w:val="99"/>
    <w:semiHidden/>
    <w:rsid w:val="003E0765"/>
    <w:rPr>
      <w:rFonts w:ascii="Tahoma" w:hAnsi="Tahoma" w:cs="Tahoma"/>
      <w:sz w:val="16"/>
      <w:szCs w:val="16"/>
      <w:lang w:eastAsia="en-US"/>
    </w:rPr>
  </w:style>
  <w:style w:type="paragraph" w:styleId="Odstavecseseznamem">
    <w:name w:val="List Paragraph"/>
    <w:basedOn w:val="Normln"/>
    <w:uiPriority w:val="34"/>
    <w:qFormat/>
    <w:rsid w:val="0056385F"/>
    <w:pPr>
      <w:spacing w:after="200" w:line="276" w:lineRule="auto"/>
      <w:ind w:left="720"/>
      <w:contextualSpacing/>
    </w:pPr>
  </w:style>
  <w:style w:type="paragraph" w:customStyle="1" w:styleId="Default">
    <w:name w:val="Default"/>
    <w:rsid w:val="0056385F"/>
    <w:pPr>
      <w:autoSpaceDE w:val="0"/>
      <w:autoSpaceDN w:val="0"/>
      <w:adjustRightInd w:val="0"/>
    </w:pPr>
    <w:rPr>
      <w:rFonts w:cs="Calibri"/>
      <w:color w:val="000000"/>
      <w:sz w:val="24"/>
      <w:szCs w:val="24"/>
    </w:rPr>
  </w:style>
  <w:style w:type="character" w:customStyle="1" w:styleId="titleorimageid4202siteid0">
    <w:name w:val="titleorimageid4202siteid0"/>
    <w:basedOn w:val="Standardnpsmoodstavce"/>
    <w:rsid w:val="0056385F"/>
  </w:style>
  <w:style w:type="character" w:customStyle="1" w:styleId="descriptionid4202siteid0">
    <w:name w:val="descriptionid4202siteid0"/>
    <w:basedOn w:val="Standardnpsmoodstavce"/>
    <w:rsid w:val="0056385F"/>
  </w:style>
  <w:style w:type="paragraph" w:styleId="Zhlav">
    <w:name w:val="header"/>
    <w:basedOn w:val="Normln"/>
    <w:link w:val="ZhlavChar"/>
    <w:uiPriority w:val="99"/>
    <w:unhideWhenUsed/>
    <w:rsid w:val="00407B66"/>
    <w:pPr>
      <w:tabs>
        <w:tab w:val="center" w:pos="4536"/>
        <w:tab w:val="right" w:pos="9072"/>
      </w:tabs>
    </w:pPr>
  </w:style>
  <w:style w:type="character" w:customStyle="1" w:styleId="ZhlavChar">
    <w:name w:val="Záhlaví Char"/>
    <w:basedOn w:val="Standardnpsmoodstavce"/>
    <w:link w:val="Zhlav"/>
    <w:uiPriority w:val="99"/>
    <w:rsid w:val="00407B66"/>
    <w:rPr>
      <w:sz w:val="22"/>
      <w:szCs w:val="22"/>
      <w:lang w:eastAsia="en-US"/>
    </w:rPr>
  </w:style>
  <w:style w:type="paragraph" w:styleId="Zpat">
    <w:name w:val="footer"/>
    <w:basedOn w:val="Normln"/>
    <w:link w:val="ZpatChar"/>
    <w:unhideWhenUsed/>
    <w:rsid w:val="00407B66"/>
    <w:pPr>
      <w:tabs>
        <w:tab w:val="center" w:pos="4536"/>
        <w:tab w:val="right" w:pos="9072"/>
      </w:tabs>
    </w:pPr>
  </w:style>
  <w:style w:type="character" w:customStyle="1" w:styleId="ZpatChar">
    <w:name w:val="Zápatí Char"/>
    <w:basedOn w:val="Standardnpsmoodstavce"/>
    <w:link w:val="Zpat"/>
    <w:uiPriority w:val="99"/>
    <w:rsid w:val="00407B66"/>
    <w:rPr>
      <w:sz w:val="22"/>
      <w:szCs w:val="22"/>
      <w:lang w:eastAsia="en-US"/>
    </w:rPr>
  </w:style>
  <w:style w:type="paragraph" w:styleId="Revize">
    <w:name w:val="Revision"/>
    <w:hidden/>
    <w:uiPriority w:val="99"/>
    <w:semiHidden/>
    <w:rsid w:val="00F62D61"/>
    <w:rPr>
      <w:sz w:val="22"/>
      <w:szCs w:val="22"/>
      <w:lang w:eastAsia="en-US"/>
    </w:rPr>
  </w:style>
  <w:style w:type="character" w:customStyle="1" w:styleId="Nadpis1Char">
    <w:name w:val="Nadpis 1 Char"/>
    <w:basedOn w:val="Standardnpsmoodstavce"/>
    <w:link w:val="Nadpis1"/>
    <w:rsid w:val="00430DEE"/>
    <w:rPr>
      <w:rFonts w:ascii="Arial" w:eastAsia="Times New Roman" w:hAnsi="Arial"/>
      <w:sz w:val="24"/>
      <w:szCs w:val="24"/>
    </w:rPr>
  </w:style>
  <w:style w:type="character" w:customStyle="1" w:styleId="Nadpis4Char">
    <w:name w:val="Nadpis 4 Char"/>
    <w:basedOn w:val="Standardnpsmoodstavce"/>
    <w:link w:val="Nadpis4"/>
    <w:rsid w:val="00430DEE"/>
    <w:rPr>
      <w:rFonts w:ascii="Arial" w:eastAsia="Times New Roman" w:hAnsi="Arial"/>
      <w:sz w:val="24"/>
      <w:szCs w:val="24"/>
    </w:rPr>
  </w:style>
  <w:style w:type="table" w:styleId="Mkatabulky">
    <w:name w:val="Table Grid"/>
    <w:basedOn w:val="Normlntabulka"/>
    <w:uiPriority w:val="59"/>
    <w:rsid w:val="007F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82E3E"/>
    <w:rPr>
      <w:color w:val="800080"/>
      <w:u w:val="single"/>
    </w:rPr>
  </w:style>
  <w:style w:type="paragraph" w:styleId="Textpoznpodarou">
    <w:name w:val="footnote text"/>
    <w:basedOn w:val="Normln"/>
    <w:link w:val="TextpoznpodarouChar"/>
    <w:uiPriority w:val="99"/>
    <w:semiHidden/>
    <w:unhideWhenUsed/>
    <w:rsid w:val="009C51C9"/>
    <w:rPr>
      <w:sz w:val="20"/>
      <w:szCs w:val="20"/>
    </w:rPr>
  </w:style>
  <w:style w:type="character" w:customStyle="1" w:styleId="TextpoznpodarouChar">
    <w:name w:val="Text pozn. pod čarou Char"/>
    <w:basedOn w:val="Standardnpsmoodstavce"/>
    <w:link w:val="Textpoznpodarou"/>
    <w:uiPriority w:val="99"/>
    <w:semiHidden/>
    <w:rsid w:val="009C51C9"/>
    <w:rPr>
      <w:lang w:eastAsia="en-US"/>
    </w:rPr>
  </w:style>
  <w:style w:type="character" w:styleId="Znakapoznpodarou">
    <w:name w:val="footnote reference"/>
    <w:basedOn w:val="Standardnpsmoodstavce"/>
    <w:uiPriority w:val="99"/>
    <w:semiHidden/>
    <w:unhideWhenUsed/>
    <w:rsid w:val="009C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2978">
      <w:bodyDiv w:val="1"/>
      <w:marLeft w:val="0"/>
      <w:marRight w:val="0"/>
      <w:marTop w:val="0"/>
      <w:marBottom w:val="0"/>
      <w:divBdr>
        <w:top w:val="none" w:sz="0" w:space="0" w:color="auto"/>
        <w:left w:val="none" w:sz="0" w:space="0" w:color="auto"/>
        <w:bottom w:val="none" w:sz="0" w:space="0" w:color="auto"/>
        <w:right w:val="none" w:sz="0" w:space="0" w:color="auto"/>
      </w:divBdr>
    </w:div>
    <w:div w:id="402610636">
      <w:bodyDiv w:val="1"/>
      <w:marLeft w:val="0"/>
      <w:marRight w:val="0"/>
      <w:marTop w:val="0"/>
      <w:marBottom w:val="0"/>
      <w:divBdr>
        <w:top w:val="none" w:sz="0" w:space="0" w:color="auto"/>
        <w:left w:val="none" w:sz="0" w:space="0" w:color="auto"/>
        <w:bottom w:val="none" w:sz="0" w:space="0" w:color="auto"/>
        <w:right w:val="none" w:sz="0" w:space="0" w:color="auto"/>
      </w:divBdr>
    </w:div>
    <w:div w:id="419059328">
      <w:bodyDiv w:val="1"/>
      <w:marLeft w:val="0"/>
      <w:marRight w:val="0"/>
      <w:marTop w:val="0"/>
      <w:marBottom w:val="0"/>
      <w:divBdr>
        <w:top w:val="none" w:sz="0" w:space="0" w:color="auto"/>
        <w:left w:val="none" w:sz="0" w:space="0" w:color="auto"/>
        <w:bottom w:val="none" w:sz="0" w:space="0" w:color="auto"/>
        <w:right w:val="none" w:sz="0" w:space="0" w:color="auto"/>
      </w:divBdr>
      <w:divsChild>
        <w:div w:id="306860091">
          <w:marLeft w:val="1123"/>
          <w:marRight w:val="0"/>
          <w:marTop w:val="96"/>
          <w:marBottom w:val="0"/>
          <w:divBdr>
            <w:top w:val="none" w:sz="0" w:space="0" w:color="auto"/>
            <w:left w:val="none" w:sz="0" w:space="0" w:color="auto"/>
            <w:bottom w:val="none" w:sz="0" w:space="0" w:color="auto"/>
            <w:right w:val="none" w:sz="0" w:space="0" w:color="auto"/>
          </w:divBdr>
        </w:div>
      </w:divsChild>
    </w:div>
    <w:div w:id="523324437">
      <w:bodyDiv w:val="1"/>
      <w:marLeft w:val="0"/>
      <w:marRight w:val="0"/>
      <w:marTop w:val="0"/>
      <w:marBottom w:val="0"/>
      <w:divBdr>
        <w:top w:val="none" w:sz="0" w:space="0" w:color="auto"/>
        <w:left w:val="none" w:sz="0" w:space="0" w:color="auto"/>
        <w:bottom w:val="none" w:sz="0" w:space="0" w:color="auto"/>
        <w:right w:val="none" w:sz="0" w:space="0" w:color="auto"/>
      </w:divBdr>
    </w:div>
    <w:div w:id="602492715">
      <w:bodyDiv w:val="1"/>
      <w:marLeft w:val="0"/>
      <w:marRight w:val="0"/>
      <w:marTop w:val="0"/>
      <w:marBottom w:val="0"/>
      <w:divBdr>
        <w:top w:val="none" w:sz="0" w:space="0" w:color="auto"/>
        <w:left w:val="none" w:sz="0" w:space="0" w:color="auto"/>
        <w:bottom w:val="none" w:sz="0" w:space="0" w:color="auto"/>
        <w:right w:val="none" w:sz="0" w:space="0" w:color="auto"/>
      </w:divBdr>
    </w:div>
    <w:div w:id="1231230653">
      <w:bodyDiv w:val="1"/>
      <w:marLeft w:val="0"/>
      <w:marRight w:val="0"/>
      <w:marTop w:val="0"/>
      <w:marBottom w:val="0"/>
      <w:divBdr>
        <w:top w:val="none" w:sz="0" w:space="0" w:color="auto"/>
        <w:left w:val="none" w:sz="0" w:space="0" w:color="auto"/>
        <w:bottom w:val="none" w:sz="0" w:space="0" w:color="auto"/>
        <w:right w:val="none" w:sz="0" w:space="0" w:color="auto"/>
      </w:divBdr>
    </w:div>
    <w:div w:id="1549759660">
      <w:bodyDiv w:val="1"/>
      <w:marLeft w:val="0"/>
      <w:marRight w:val="0"/>
      <w:marTop w:val="0"/>
      <w:marBottom w:val="0"/>
      <w:divBdr>
        <w:top w:val="none" w:sz="0" w:space="0" w:color="auto"/>
        <w:left w:val="none" w:sz="0" w:space="0" w:color="auto"/>
        <w:bottom w:val="none" w:sz="0" w:space="0" w:color="auto"/>
        <w:right w:val="none" w:sz="0" w:space="0" w:color="auto"/>
      </w:divBdr>
      <w:divsChild>
        <w:div w:id="3367602">
          <w:marLeft w:val="0"/>
          <w:marRight w:val="0"/>
          <w:marTop w:val="0"/>
          <w:marBottom w:val="0"/>
          <w:divBdr>
            <w:top w:val="none" w:sz="0" w:space="0" w:color="auto"/>
            <w:left w:val="none" w:sz="0" w:space="0" w:color="auto"/>
            <w:bottom w:val="none" w:sz="0" w:space="0" w:color="auto"/>
            <w:right w:val="none" w:sz="0" w:space="0" w:color="auto"/>
          </w:divBdr>
          <w:divsChild>
            <w:div w:id="1828469822">
              <w:marLeft w:val="0"/>
              <w:marRight w:val="0"/>
              <w:marTop w:val="0"/>
              <w:marBottom w:val="0"/>
              <w:divBdr>
                <w:top w:val="none" w:sz="0" w:space="0" w:color="auto"/>
                <w:left w:val="none" w:sz="0" w:space="0" w:color="auto"/>
                <w:bottom w:val="none" w:sz="0" w:space="0" w:color="auto"/>
                <w:right w:val="none" w:sz="0" w:space="0" w:color="auto"/>
              </w:divBdr>
            </w:div>
            <w:div w:id="894006722">
              <w:marLeft w:val="0"/>
              <w:marRight w:val="0"/>
              <w:marTop w:val="0"/>
              <w:marBottom w:val="0"/>
              <w:divBdr>
                <w:top w:val="none" w:sz="0" w:space="0" w:color="auto"/>
                <w:left w:val="none" w:sz="0" w:space="0" w:color="auto"/>
                <w:bottom w:val="none" w:sz="0" w:space="0" w:color="auto"/>
                <w:right w:val="none" w:sz="0" w:space="0" w:color="auto"/>
              </w:divBdr>
            </w:div>
            <w:div w:id="1143693831">
              <w:marLeft w:val="0"/>
              <w:marRight w:val="0"/>
              <w:marTop w:val="0"/>
              <w:marBottom w:val="0"/>
              <w:divBdr>
                <w:top w:val="none" w:sz="0" w:space="0" w:color="auto"/>
                <w:left w:val="none" w:sz="0" w:space="0" w:color="auto"/>
                <w:bottom w:val="none" w:sz="0" w:space="0" w:color="auto"/>
                <w:right w:val="none" w:sz="0" w:space="0" w:color="auto"/>
              </w:divBdr>
            </w:div>
            <w:div w:id="1324628675">
              <w:marLeft w:val="0"/>
              <w:marRight w:val="0"/>
              <w:marTop w:val="0"/>
              <w:marBottom w:val="0"/>
              <w:divBdr>
                <w:top w:val="none" w:sz="0" w:space="0" w:color="auto"/>
                <w:left w:val="none" w:sz="0" w:space="0" w:color="auto"/>
                <w:bottom w:val="none" w:sz="0" w:space="0" w:color="auto"/>
                <w:right w:val="none" w:sz="0" w:space="0" w:color="auto"/>
              </w:divBdr>
            </w:div>
            <w:div w:id="1398090568">
              <w:marLeft w:val="0"/>
              <w:marRight w:val="0"/>
              <w:marTop w:val="0"/>
              <w:marBottom w:val="0"/>
              <w:divBdr>
                <w:top w:val="none" w:sz="0" w:space="0" w:color="auto"/>
                <w:left w:val="none" w:sz="0" w:space="0" w:color="auto"/>
                <w:bottom w:val="none" w:sz="0" w:space="0" w:color="auto"/>
                <w:right w:val="none" w:sz="0" w:space="0" w:color="auto"/>
              </w:divBdr>
            </w:div>
            <w:div w:id="35938478">
              <w:marLeft w:val="0"/>
              <w:marRight w:val="0"/>
              <w:marTop w:val="0"/>
              <w:marBottom w:val="0"/>
              <w:divBdr>
                <w:top w:val="none" w:sz="0" w:space="0" w:color="auto"/>
                <w:left w:val="none" w:sz="0" w:space="0" w:color="auto"/>
                <w:bottom w:val="none" w:sz="0" w:space="0" w:color="auto"/>
                <w:right w:val="none" w:sz="0" w:space="0" w:color="auto"/>
              </w:divBdr>
            </w:div>
            <w:div w:id="113788315">
              <w:marLeft w:val="0"/>
              <w:marRight w:val="0"/>
              <w:marTop w:val="0"/>
              <w:marBottom w:val="0"/>
              <w:divBdr>
                <w:top w:val="none" w:sz="0" w:space="0" w:color="auto"/>
                <w:left w:val="none" w:sz="0" w:space="0" w:color="auto"/>
                <w:bottom w:val="none" w:sz="0" w:space="0" w:color="auto"/>
                <w:right w:val="none" w:sz="0" w:space="0" w:color="auto"/>
              </w:divBdr>
            </w:div>
            <w:div w:id="1996108022">
              <w:marLeft w:val="0"/>
              <w:marRight w:val="0"/>
              <w:marTop w:val="0"/>
              <w:marBottom w:val="0"/>
              <w:divBdr>
                <w:top w:val="none" w:sz="0" w:space="0" w:color="auto"/>
                <w:left w:val="none" w:sz="0" w:space="0" w:color="auto"/>
                <w:bottom w:val="none" w:sz="0" w:space="0" w:color="auto"/>
                <w:right w:val="none" w:sz="0" w:space="0" w:color="auto"/>
              </w:divBdr>
            </w:div>
            <w:div w:id="1623338266">
              <w:marLeft w:val="0"/>
              <w:marRight w:val="0"/>
              <w:marTop w:val="0"/>
              <w:marBottom w:val="0"/>
              <w:divBdr>
                <w:top w:val="none" w:sz="0" w:space="0" w:color="auto"/>
                <w:left w:val="none" w:sz="0" w:space="0" w:color="auto"/>
                <w:bottom w:val="none" w:sz="0" w:space="0" w:color="auto"/>
                <w:right w:val="none" w:sz="0" w:space="0" w:color="auto"/>
              </w:divBdr>
            </w:div>
            <w:div w:id="1417244854">
              <w:marLeft w:val="0"/>
              <w:marRight w:val="0"/>
              <w:marTop w:val="0"/>
              <w:marBottom w:val="0"/>
              <w:divBdr>
                <w:top w:val="none" w:sz="0" w:space="0" w:color="auto"/>
                <w:left w:val="none" w:sz="0" w:space="0" w:color="auto"/>
                <w:bottom w:val="none" w:sz="0" w:space="0" w:color="auto"/>
                <w:right w:val="none" w:sz="0" w:space="0" w:color="auto"/>
              </w:divBdr>
            </w:div>
            <w:div w:id="832836969">
              <w:marLeft w:val="0"/>
              <w:marRight w:val="0"/>
              <w:marTop w:val="0"/>
              <w:marBottom w:val="0"/>
              <w:divBdr>
                <w:top w:val="none" w:sz="0" w:space="0" w:color="auto"/>
                <w:left w:val="none" w:sz="0" w:space="0" w:color="auto"/>
                <w:bottom w:val="none" w:sz="0" w:space="0" w:color="auto"/>
                <w:right w:val="none" w:sz="0" w:space="0" w:color="auto"/>
              </w:divBdr>
            </w:div>
            <w:div w:id="1858273845">
              <w:marLeft w:val="0"/>
              <w:marRight w:val="0"/>
              <w:marTop w:val="0"/>
              <w:marBottom w:val="0"/>
              <w:divBdr>
                <w:top w:val="none" w:sz="0" w:space="0" w:color="auto"/>
                <w:left w:val="none" w:sz="0" w:space="0" w:color="auto"/>
                <w:bottom w:val="none" w:sz="0" w:space="0" w:color="auto"/>
                <w:right w:val="none" w:sz="0" w:space="0" w:color="auto"/>
              </w:divBdr>
            </w:div>
            <w:div w:id="1168441741">
              <w:marLeft w:val="0"/>
              <w:marRight w:val="0"/>
              <w:marTop w:val="0"/>
              <w:marBottom w:val="0"/>
              <w:divBdr>
                <w:top w:val="none" w:sz="0" w:space="0" w:color="auto"/>
                <w:left w:val="none" w:sz="0" w:space="0" w:color="auto"/>
                <w:bottom w:val="none" w:sz="0" w:space="0" w:color="auto"/>
                <w:right w:val="none" w:sz="0" w:space="0" w:color="auto"/>
              </w:divBdr>
            </w:div>
            <w:div w:id="2131363090">
              <w:marLeft w:val="0"/>
              <w:marRight w:val="0"/>
              <w:marTop w:val="0"/>
              <w:marBottom w:val="0"/>
              <w:divBdr>
                <w:top w:val="none" w:sz="0" w:space="0" w:color="auto"/>
                <w:left w:val="none" w:sz="0" w:space="0" w:color="auto"/>
                <w:bottom w:val="none" w:sz="0" w:space="0" w:color="auto"/>
                <w:right w:val="none" w:sz="0" w:space="0" w:color="auto"/>
              </w:divBdr>
            </w:div>
            <w:div w:id="391320348">
              <w:marLeft w:val="0"/>
              <w:marRight w:val="0"/>
              <w:marTop w:val="0"/>
              <w:marBottom w:val="0"/>
              <w:divBdr>
                <w:top w:val="none" w:sz="0" w:space="0" w:color="auto"/>
                <w:left w:val="none" w:sz="0" w:space="0" w:color="auto"/>
                <w:bottom w:val="none" w:sz="0" w:space="0" w:color="auto"/>
                <w:right w:val="none" w:sz="0" w:space="0" w:color="auto"/>
              </w:divBdr>
            </w:div>
            <w:div w:id="839933044">
              <w:marLeft w:val="0"/>
              <w:marRight w:val="0"/>
              <w:marTop w:val="0"/>
              <w:marBottom w:val="0"/>
              <w:divBdr>
                <w:top w:val="none" w:sz="0" w:space="0" w:color="auto"/>
                <w:left w:val="none" w:sz="0" w:space="0" w:color="auto"/>
                <w:bottom w:val="none" w:sz="0" w:space="0" w:color="auto"/>
                <w:right w:val="none" w:sz="0" w:space="0" w:color="auto"/>
              </w:divBdr>
            </w:div>
            <w:div w:id="8067638">
              <w:marLeft w:val="0"/>
              <w:marRight w:val="0"/>
              <w:marTop w:val="0"/>
              <w:marBottom w:val="0"/>
              <w:divBdr>
                <w:top w:val="none" w:sz="0" w:space="0" w:color="auto"/>
                <w:left w:val="none" w:sz="0" w:space="0" w:color="auto"/>
                <w:bottom w:val="none" w:sz="0" w:space="0" w:color="auto"/>
                <w:right w:val="none" w:sz="0" w:space="0" w:color="auto"/>
              </w:divBdr>
            </w:div>
            <w:div w:id="607155225">
              <w:marLeft w:val="0"/>
              <w:marRight w:val="0"/>
              <w:marTop w:val="0"/>
              <w:marBottom w:val="0"/>
              <w:divBdr>
                <w:top w:val="none" w:sz="0" w:space="0" w:color="auto"/>
                <w:left w:val="none" w:sz="0" w:space="0" w:color="auto"/>
                <w:bottom w:val="none" w:sz="0" w:space="0" w:color="auto"/>
                <w:right w:val="none" w:sz="0" w:space="0" w:color="auto"/>
              </w:divBdr>
            </w:div>
            <w:div w:id="176506881">
              <w:marLeft w:val="0"/>
              <w:marRight w:val="0"/>
              <w:marTop w:val="0"/>
              <w:marBottom w:val="0"/>
              <w:divBdr>
                <w:top w:val="none" w:sz="0" w:space="0" w:color="auto"/>
                <w:left w:val="none" w:sz="0" w:space="0" w:color="auto"/>
                <w:bottom w:val="none" w:sz="0" w:space="0" w:color="auto"/>
                <w:right w:val="none" w:sz="0" w:space="0" w:color="auto"/>
              </w:divBdr>
            </w:div>
            <w:div w:id="1933395320">
              <w:marLeft w:val="0"/>
              <w:marRight w:val="0"/>
              <w:marTop w:val="0"/>
              <w:marBottom w:val="0"/>
              <w:divBdr>
                <w:top w:val="none" w:sz="0" w:space="0" w:color="auto"/>
                <w:left w:val="none" w:sz="0" w:space="0" w:color="auto"/>
                <w:bottom w:val="none" w:sz="0" w:space="0" w:color="auto"/>
                <w:right w:val="none" w:sz="0" w:space="0" w:color="auto"/>
              </w:divBdr>
            </w:div>
            <w:div w:id="834762319">
              <w:marLeft w:val="0"/>
              <w:marRight w:val="0"/>
              <w:marTop w:val="0"/>
              <w:marBottom w:val="0"/>
              <w:divBdr>
                <w:top w:val="none" w:sz="0" w:space="0" w:color="auto"/>
                <w:left w:val="none" w:sz="0" w:space="0" w:color="auto"/>
                <w:bottom w:val="none" w:sz="0" w:space="0" w:color="auto"/>
                <w:right w:val="none" w:sz="0" w:space="0" w:color="auto"/>
              </w:divBdr>
            </w:div>
            <w:div w:id="1467160294">
              <w:marLeft w:val="0"/>
              <w:marRight w:val="0"/>
              <w:marTop w:val="0"/>
              <w:marBottom w:val="0"/>
              <w:divBdr>
                <w:top w:val="none" w:sz="0" w:space="0" w:color="auto"/>
                <w:left w:val="none" w:sz="0" w:space="0" w:color="auto"/>
                <w:bottom w:val="none" w:sz="0" w:space="0" w:color="auto"/>
                <w:right w:val="none" w:sz="0" w:space="0" w:color="auto"/>
              </w:divBdr>
            </w:div>
            <w:div w:id="123235435">
              <w:marLeft w:val="0"/>
              <w:marRight w:val="0"/>
              <w:marTop w:val="0"/>
              <w:marBottom w:val="0"/>
              <w:divBdr>
                <w:top w:val="none" w:sz="0" w:space="0" w:color="auto"/>
                <w:left w:val="none" w:sz="0" w:space="0" w:color="auto"/>
                <w:bottom w:val="none" w:sz="0" w:space="0" w:color="auto"/>
                <w:right w:val="none" w:sz="0" w:space="0" w:color="auto"/>
              </w:divBdr>
            </w:div>
            <w:div w:id="2133743237">
              <w:marLeft w:val="0"/>
              <w:marRight w:val="0"/>
              <w:marTop w:val="0"/>
              <w:marBottom w:val="0"/>
              <w:divBdr>
                <w:top w:val="none" w:sz="0" w:space="0" w:color="auto"/>
                <w:left w:val="none" w:sz="0" w:space="0" w:color="auto"/>
                <w:bottom w:val="none" w:sz="0" w:space="0" w:color="auto"/>
                <w:right w:val="none" w:sz="0" w:space="0" w:color="auto"/>
              </w:divBdr>
            </w:div>
            <w:div w:id="1516067919">
              <w:marLeft w:val="0"/>
              <w:marRight w:val="0"/>
              <w:marTop w:val="0"/>
              <w:marBottom w:val="0"/>
              <w:divBdr>
                <w:top w:val="none" w:sz="0" w:space="0" w:color="auto"/>
                <w:left w:val="none" w:sz="0" w:space="0" w:color="auto"/>
                <w:bottom w:val="none" w:sz="0" w:space="0" w:color="auto"/>
                <w:right w:val="none" w:sz="0" w:space="0" w:color="auto"/>
              </w:divBdr>
            </w:div>
            <w:div w:id="2011448002">
              <w:marLeft w:val="0"/>
              <w:marRight w:val="0"/>
              <w:marTop w:val="0"/>
              <w:marBottom w:val="0"/>
              <w:divBdr>
                <w:top w:val="none" w:sz="0" w:space="0" w:color="auto"/>
                <w:left w:val="none" w:sz="0" w:space="0" w:color="auto"/>
                <w:bottom w:val="none" w:sz="0" w:space="0" w:color="auto"/>
                <w:right w:val="none" w:sz="0" w:space="0" w:color="auto"/>
              </w:divBdr>
            </w:div>
            <w:div w:id="687757850">
              <w:marLeft w:val="0"/>
              <w:marRight w:val="0"/>
              <w:marTop w:val="0"/>
              <w:marBottom w:val="0"/>
              <w:divBdr>
                <w:top w:val="none" w:sz="0" w:space="0" w:color="auto"/>
                <w:left w:val="none" w:sz="0" w:space="0" w:color="auto"/>
                <w:bottom w:val="none" w:sz="0" w:space="0" w:color="auto"/>
                <w:right w:val="none" w:sz="0" w:space="0" w:color="auto"/>
              </w:divBdr>
            </w:div>
            <w:div w:id="924412723">
              <w:marLeft w:val="0"/>
              <w:marRight w:val="0"/>
              <w:marTop w:val="0"/>
              <w:marBottom w:val="0"/>
              <w:divBdr>
                <w:top w:val="none" w:sz="0" w:space="0" w:color="auto"/>
                <w:left w:val="none" w:sz="0" w:space="0" w:color="auto"/>
                <w:bottom w:val="none" w:sz="0" w:space="0" w:color="auto"/>
                <w:right w:val="none" w:sz="0" w:space="0" w:color="auto"/>
              </w:divBdr>
            </w:div>
            <w:div w:id="929703800">
              <w:marLeft w:val="0"/>
              <w:marRight w:val="0"/>
              <w:marTop w:val="0"/>
              <w:marBottom w:val="0"/>
              <w:divBdr>
                <w:top w:val="none" w:sz="0" w:space="0" w:color="auto"/>
                <w:left w:val="none" w:sz="0" w:space="0" w:color="auto"/>
                <w:bottom w:val="none" w:sz="0" w:space="0" w:color="auto"/>
                <w:right w:val="none" w:sz="0" w:space="0" w:color="auto"/>
              </w:divBdr>
            </w:div>
            <w:div w:id="859590932">
              <w:marLeft w:val="0"/>
              <w:marRight w:val="0"/>
              <w:marTop w:val="0"/>
              <w:marBottom w:val="0"/>
              <w:divBdr>
                <w:top w:val="none" w:sz="0" w:space="0" w:color="auto"/>
                <w:left w:val="none" w:sz="0" w:space="0" w:color="auto"/>
                <w:bottom w:val="none" w:sz="0" w:space="0" w:color="auto"/>
                <w:right w:val="none" w:sz="0" w:space="0" w:color="auto"/>
              </w:divBdr>
            </w:div>
            <w:div w:id="2089767793">
              <w:marLeft w:val="0"/>
              <w:marRight w:val="0"/>
              <w:marTop w:val="0"/>
              <w:marBottom w:val="0"/>
              <w:divBdr>
                <w:top w:val="none" w:sz="0" w:space="0" w:color="auto"/>
                <w:left w:val="none" w:sz="0" w:space="0" w:color="auto"/>
                <w:bottom w:val="none" w:sz="0" w:space="0" w:color="auto"/>
                <w:right w:val="none" w:sz="0" w:space="0" w:color="auto"/>
              </w:divBdr>
            </w:div>
            <w:div w:id="868638602">
              <w:marLeft w:val="0"/>
              <w:marRight w:val="0"/>
              <w:marTop w:val="0"/>
              <w:marBottom w:val="0"/>
              <w:divBdr>
                <w:top w:val="none" w:sz="0" w:space="0" w:color="auto"/>
                <w:left w:val="none" w:sz="0" w:space="0" w:color="auto"/>
                <w:bottom w:val="none" w:sz="0" w:space="0" w:color="auto"/>
                <w:right w:val="none" w:sz="0" w:space="0" w:color="auto"/>
              </w:divBdr>
            </w:div>
            <w:div w:id="1755662210">
              <w:marLeft w:val="0"/>
              <w:marRight w:val="0"/>
              <w:marTop w:val="0"/>
              <w:marBottom w:val="0"/>
              <w:divBdr>
                <w:top w:val="none" w:sz="0" w:space="0" w:color="auto"/>
                <w:left w:val="none" w:sz="0" w:space="0" w:color="auto"/>
                <w:bottom w:val="none" w:sz="0" w:space="0" w:color="auto"/>
                <w:right w:val="none" w:sz="0" w:space="0" w:color="auto"/>
              </w:divBdr>
            </w:div>
            <w:div w:id="1856069071">
              <w:marLeft w:val="0"/>
              <w:marRight w:val="0"/>
              <w:marTop w:val="0"/>
              <w:marBottom w:val="0"/>
              <w:divBdr>
                <w:top w:val="none" w:sz="0" w:space="0" w:color="auto"/>
                <w:left w:val="none" w:sz="0" w:space="0" w:color="auto"/>
                <w:bottom w:val="none" w:sz="0" w:space="0" w:color="auto"/>
                <w:right w:val="none" w:sz="0" w:space="0" w:color="auto"/>
              </w:divBdr>
            </w:div>
            <w:div w:id="1874610683">
              <w:marLeft w:val="0"/>
              <w:marRight w:val="0"/>
              <w:marTop w:val="0"/>
              <w:marBottom w:val="0"/>
              <w:divBdr>
                <w:top w:val="none" w:sz="0" w:space="0" w:color="auto"/>
                <w:left w:val="none" w:sz="0" w:space="0" w:color="auto"/>
                <w:bottom w:val="none" w:sz="0" w:space="0" w:color="auto"/>
                <w:right w:val="none" w:sz="0" w:space="0" w:color="auto"/>
              </w:divBdr>
            </w:div>
            <w:div w:id="909928301">
              <w:marLeft w:val="0"/>
              <w:marRight w:val="0"/>
              <w:marTop w:val="0"/>
              <w:marBottom w:val="0"/>
              <w:divBdr>
                <w:top w:val="none" w:sz="0" w:space="0" w:color="auto"/>
                <w:left w:val="none" w:sz="0" w:space="0" w:color="auto"/>
                <w:bottom w:val="none" w:sz="0" w:space="0" w:color="auto"/>
                <w:right w:val="none" w:sz="0" w:space="0" w:color="auto"/>
              </w:divBdr>
            </w:div>
            <w:div w:id="1801992231">
              <w:marLeft w:val="0"/>
              <w:marRight w:val="0"/>
              <w:marTop w:val="0"/>
              <w:marBottom w:val="0"/>
              <w:divBdr>
                <w:top w:val="none" w:sz="0" w:space="0" w:color="auto"/>
                <w:left w:val="none" w:sz="0" w:space="0" w:color="auto"/>
                <w:bottom w:val="none" w:sz="0" w:space="0" w:color="auto"/>
                <w:right w:val="none" w:sz="0" w:space="0" w:color="auto"/>
              </w:divBdr>
            </w:div>
            <w:div w:id="1187065181">
              <w:marLeft w:val="0"/>
              <w:marRight w:val="0"/>
              <w:marTop w:val="0"/>
              <w:marBottom w:val="0"/>
              <w:divBdr>
                <w:top w:val="none" w:sz="0" w:space="0" w:color="auto"/>
                <w:left w:val="none" w:sz="0" w:space="0" w:color="auto"/>
                <w:bottom w:val="none" w:sz="0" w:space="0" w:color="auto"/>
                <w:right w:val="none" w:sz="0" w:space="0" w:color="auto"/>
              </w:divBdr>
            </w:div>
            <w:div w:id="1286961333">
              <w:marLeft w:val="0"/>
              <w:marRight w:val="0"/>
              <w:marTop w:val="0"/>
              <w:marBottom w:val="0"/>
              <w:divBdr>
                <w:top w:val="none" w:sz="0" w:space="0" w:color="auto"/>
                <w:left w:val="none" w:sz="0" w:space="0" w:color="auto"/>
                <w:bottom w:val="none" w:sz="0" w:space="0" w:color="auto"/>
                <w:right w:val="none" w:sz="0" w:space="0" w:color="auto"/>
              </w:divBdr>
            </w:div>
            <w:div w:id="1360810799">
              <w:marLeft w:val="0"/>
              <w:marRight w:val="0"/>
              <w:marTop w:val="0"/>
              <w:marBottom w:val="0"/>
              <w:divBdr>
                <w:top w:val="none" w:sz="0" w:space="0" w:color="auto"/>
                <w:left w:val="none" w:sz="0" w:space="0" w:color="auto"/>
                <w:bottom w:val="none" w:sz="0" w:space="0" w:color="auto"/>
                <w:right w:val="none" w:sz="0" w:space="0" w:color="auto"/>
              </w:divBdr>
            </w:div>
            <w:div w:id="1662076207">
              <w:marLeft w:val="0"/>
              <w:marRight w:val="0"/>
              <w:marTop w:val="0"/>
              <w:marBottom w:val="0"/>
              <w:divBdr>
                <w:top w:val="none" w:sz="0" w:space="0" w:color="auto"/>
                <w:left w:val="none" w:sz="0" w:space="0" w:color="auto"/>
                <w:bottom w:val="none" w:sz="0" w:space="0" w:color="auto"/>
                <w:right w:val="none" w:sz="0" w:space="0" w:color="auto"/>
              </w:divBdr>
            </w:div>
            <w:div w:id="969483382">
              <w:marLeft w:val="0"/>
              <w:marRight w:val="0"/>
              <w:marTop w:val="0"/>
              <w:marBottom w:val="0"/>
              <w:divBdr>
                <w:top w:val="none" w:sz="0" w:space="0" w:color="auto"/>
                <w:left w:val="none" w:sz="0" w:space="0" w:color="auto"/>
                <w:bottom w:val="none" w:sz="0" w:space="0" w:color="auto"/>
                <w:right w:val="none" w:sz="0" w:space="0" w:color="auto"/>
              </w:divBdr>
            </w:div>
            <w:div w:id="1371612249">
              <w:marLeft w:val="0"/>
              <w:marRight w:val="0"/>
              <w:marTop w:val="0"/>
              <w:marBottom w:val="0"/>
              <w:divBdr>
                <w:top w:val="none" w:sz="0" w:space="0" w:color="auto"/>
                <w:left w:val="none" w:sz="0" w:space="0" w:color="auto"/>
                <w:bottom w:val="none" w:sz="0" w:space="0" w:color="auto"/>
                <w:right w:val="none" w:sz="0" w:space="0" w:color="auto"/>
              </w:divBdr>
            </w:div>
            <w:div w:id="2121563542">
              <w:marLeft w:val="0"/>
              <w:marRight w:val="0"/>
              <w:marTop w:val="0"/>
              <w:marBottom w:val="0"/>
              <w:divBdr>
                <w:top w:val="none" w:sz="0" w:space="0" w:color="auto"/>
                <w:left w:val="none" w:sz="0" w:space="0" w:color="auto"/>
                <w:bottom w:val="none" w:sz="0" w:space="0" w:color="auto"/>
                <w:right w:val="none" w:sz="0" w:space="0" w:color="auto"/>
              </w:divBdr>
            </w:div>
            <w:div w:id="153379128">
              <w:marLeft w:val="0"/>
              <w:marRight w:val="0"/>
              <w:marTop w:val="0"/>
              <w:marBottom w:val="0"/>
              <w:divBdr>
                <w:top w:val="none" w:sz="0" w:space="0" w:color="auto"/>
                <w:left w:val="none" w:sz="0" w:space="0" w:color="auto"/>
                <w:bottom w:val="none" w:sz="0" w:space="0" w:color="auto"/>
                <w:right w:val="none" w:sz="0" w:space="0" w:color="auto"/>
              </w:divBdr>
            </w:div>
            <w:div w:id="1479150985">
              <w:marLeft w:val="0"/>
              <w:marRight w:val="0"/>
              <w:marTop w:val="0"/>
              <w:marBottom w:val="0"/>
              <w:divBdr>
                <w:top w:val="none" w:sz="0" w:space="0" w:color="auto"/>
                <w:left w:val="none" w:sz="0" w:space="0" w:color="auto"/>
                <w:bottom w:val="none" w:sz="0" w:space="0" w:color="auto"/>
                <w:right w:val="none" w:sz="0" w:space="0" w:color="auto"/>
              </w:divBdr>
            </w:div>
            <w:div w:id="1226649369">
              <w:marLeft w:val="0"/>
              <w:marRight w:val="0"/>
              <w:marTop w:val="0"/>
              <w:marBottom w:val="0"/>
              <w:divBdr>
                <w:top w:val="none" w:sz="0" w:space="0" w:color="auto"/>
                <w:left w:val="none" w:sz="0" w:space="0" w:color="auto"/>
                <w:bottom w:val="none" w:sz="0" w:space="0" w:color="auto"/>
                <w:right w:val="none" w:sz="0" w:space="0" w:color="auto"/>
              </w:divBdr>
            </w:div>
            <w:div w:id="1719477157">
              <w:marLeft w:val="0"/>
              <w:marRight w:val="0"/>
              <w:marTop w:val="0"/>
              <w:marBottom w:val="0"/>
              <w:divBdr>
                <w:top w:val="none" w:sz="0" w:space="0" w:color="auto"/>
                <w:left w:val="none" w:sz="0" w:space="0" w:color="auto"/>
                <w:bottom w:val="none" w:sz="0" w:space="0" w:color="auto"/>
                <w:right w:val="none" w:sz="0" w:space="0" w:color="auto"/>
              </w:divBdr>
            </w:div>
            <w:div w:id="1906646622">
              <w:marLeft w:val="0"/>
              <w:marRight w:val="0"/>
              <w:marTop w:val="0"/>
              <w:marBottom w:val="0"/>
              <w:divBdr>
                <w:top w:val="none" w:sz="0" w:space="0" w:color="auto"/>
                <w:left w:val="none" w:sz="0" w:space="0" w:color="auto"/>
                <w:bottom w:val="none" w:sz="0" w:space="0" w:color="auto"/>
                <w:right w:val="none" w:sz="0" w:space="0" w:color="auto"/>
              </w:divBdr>
            </w:div>
            <w:div w:id="459960476">
              <w:marLeft w:val="0"/>
              <w:marRight w:val="0"/>
              <w:marTop w:val="0"/>
              <w:marBottom w:val="0"/>
              <w:divBdr>
                <w:top w:val="none" w:sz="0" w:space="0" w:color="auto"/>
                <w:left w:val="none" w:sz="0" w:space="0" w:color="auto"/>
                <w:bottom w:val="none" w:sz="0" w:space="0" w:color="auto"/>
                <w:right w:val="none" w:sz="0" w:space="0" w:color="auto"/>
              </w:divBdr>
            </w:div>
            <w:div w:id="1146626633">
              <w:marLeft w:val="0"/>
              <w:marRight w:val="0"/>
              <w:marTop w:val="0"/>
              <w:marBottom w:val="0"/>
              <w:divBdr>
                <w:top w:val="none" w:sz="0" w:space="0" w:color="auto"/>
                <w:left w:val="none" w:sz="0" w:space="0" w:color="auto"/>
                <w:bottom w:val="none" w:sz="0" w:space="0" w:color="auto"/>
                <w:right w:val="none" w:sz="0" w:space="0" w:color="auto"/>
              </w:divBdr>
            </w:div>
            <w:div w:id="1593389832">
              <w:marLeft w:val="0"/>
              <w:marRight w:val="0"/>
              <w:marTop w:val="0"/>
              <w:marBottom w:val="0"/>
              <w:divBdr>
                <w:top w:val="none" w:sz="0" w:space="0" w:color="auto"/>
                <w:left w:val="none" w:sz="0" w:space="0" w:color="auto"/>
                <w:bottom w:val="none" w:sz="0" w:space="0" w:color="auto"/>
                <w:right w:val="none" w:sz="0" w:space="0" w:color="auto"/>
              </w:divBdr>
            </w:div>
            <w:div w:id="1544824072">
              <w:marLeft w:val="0"/>
              <w:marRight w:val="0"/>
              <w:marTop w:val="0"/>
              <w:marBottom w:val="0"/>
              <w:divBdr>
                <w:top w:val="none" w:sz="0" w:space="0" w:color="auto"/>
                <w:left w:val="none" w:sz="0" w:space="0" w:color="auto"/>
                <w:bottom w:val="none" w:sz="0" w:space="0" w:color="auto"/>
                <w:right w:val="none" w:sz="0" w:space="0" w:color="auto"/>
              </w:divBdr>
            </w:div>
            <w:div w:id="648559287">
              <w:marLeft w:val="0"/>
              <w:marRight w:val="0"/>
              <w:marTop w:val="0"/>
              <w:marBottom w:val="0"/>
              <w:divBdr>
                <w:top w:val="none" w:sz="0" w:space="0" w:color="auto"/>
                <w:left w:val="none" w:sz="0" w:space="0" w:color="auto"/>
                <w:bottom w:val="none" w:sz="0" w:space="0" w:color="auto"/>
                <w:right w:val="none" w:sz="0" w:space="0" w:color="auto"/>
              </w:divBdr>
            </w:div>
            <w:div w:id="271740652">
              <w:marLeft w:val="0"/>
              <w:marRight w:val="0"/>
              <w:marTop w:val="0"/>
              <w:marBottom w:val="0"/>
              <w:divBdr>
                <w:top w:val="none" w:sz="0" w:space="0" w:color="auto"/>
                <w:left w:val="none" w:sz="0" w:space="0" w:color="auto"/>
                <w:bottom w:val="none" w:sz="0" w:space="0" w:color="auto"/>
                <w:right w:val="none" w:sz="0" w:space="0" w:color="auto"/>
              </w:divBdr>
            </w:div>
            <w:div w:id="103690955">
              <w:marLeft w:val="0"/>
              <w:marRight w:val="0"/>
              <w:marTop w:val="0"/>
              <w:marBottom w:val="0"/>
              <w:divBdr>
                <w:top w:val="none" w:sz="0" w:space="0" w:color="auto"/>
                <w:left w:val="none" w:sz="0" w:space="0" w:color="auto"/>
                <w:bottom w:val="none" w:sz="0" w:space="0" w:color="auto"/>
                <w:right w:val="none" w:sz="0" w:space="0" w:color="auto"/>
              </w:divBdr>
            </w:div>
            <w:div w:id="995959379">
              <w:marLeft w:val="0"/>
              <w:marRight w:val="0"/>
              <w:marTop w:val="0"/>
              <w:marBottom w:val="0"/>
              <w:divBdr>
                <w:top w:val="none" w:sz="0" w:space="0" w:color="auto"/>
                <w:left w:val="none" w:sz="0" w:space="0" w:color="auto"/>
                <w:bottom w:val="none" w:sz="0" w:space="0" w:color="auto"/>
                <w:right w:val="none" w:sz="0" w:space="0" w:color="auto"/>
              </w:divBdr>
            </w:div>
            <w:div w:id="1439791281">
              <w:marLeft w:val="0"/>
              <w:marRight w:val="0"/>
              <w:marTop w:val="0"/>
              <w:marBottom w:val="0"/>
              <w:divBdr>
                <w:top w:val="none" w:sz="0" w:space="0" w:color="auto"/>
                <w:left w:val="none" w:sz="0" w:space="0" w:color="auto"/>
                <w:bottom w:val="none" w:sz="0" w:space="0" w:color="auto"/>
                <w:right w:val="none" w:sz="0" w:space="0" w:color="auto"/>
              </w:divBdr>
            </w:div>
            <w:div w:id="1452283200">
              <w:marLeft w:val="0"/>
              <w:marRight w:val="0"/>
              <w:marTop w:val="0"/>
              <w:marBottom w:val="0"/>
              <w:divBdr>
                <w:top w:val="none" w:sz="0" w:space="0" w:color="auto"/>
                <w:left w:val="none" w:sz="0" w:space="0" w:color="auto"/>
                <w:bottom w:val="none" w:sz="0" w:space="0" w:color="auto"/>
                <w:right w:val="none" w:sz="0" w:space="0" w:color="auto"/>
              </w:divBdr>
            </w:div>
            <w:div w:id="1365911137">
              <w:marLeft w:val="0"/>
              <w:marRight w:val="0"/>
              <w:marTop w:val="0"/>
              <w:marBottom w:val="0"/>
              <w:divBdr>
                <w:top w:val="none" w:sz="0" w:space="0" w:color="auto"/>
                <w:left w:val="none" w:sz="0" w:space="0" w:color="auto"/>
                <w:bottom w:val="none" w:sz="0" w:space="0" w:color="auto"/>
                <w:right w:val="none" w:sz="0" w:space="0" w:color="auto"/>
              </w:divBdr>
            </w:div>
            <w:div w:id="2047557139">
              <w:marLeft w:val="0"/>
              <w:marRight w:val="0"/>
              <w:marTop w:val="0"/>
              <w:marBottom w:val="0"/>
              <w:divBdr>
                <w:top w:val="none" w:sz="0" w:space="0" w:color="auto"/>
                <w:left w:val="none" w:sz="0" w:space="0" w:color="auto"/>
                <w:bottom w:val="none" w:sz="0" w:space="0" w:color="auto"/>
                <w:right w:val="none" w:sz="0" w:space="0" w:color="auto"/>
              </w:divBdr>
            </w:div>
            <w:div w:id="2014645454">
              <w:marLeft w:val="0"/>
              <w:marRight w:val="0"/>
              <w:marTop w:val="0"/>
              <w:marBottom w:val="0"/>
              <w:divBdr>
                <w:top w:val="none" w:sz="0" w:space="0" w:color="auto"/>
                <w:left w:val="none" w:sz="0" w:space="0" w:color="auto"/>
                <w:bottom w:val="none" w:sz="0" w:space="0" w:color="auto"/>
                <w:right w:val="none" w:sz="0" w:space="0" w:color="auto"/>
              </w:divBdr>
            </w:div>
            <w:div w:id="1453405179">
              <w:marLeft w:val="0"/>
              <w:marRight w:val="0"/>
              <w:marTop w:val="0"/>
              <w:marBottom w:val="0"/>
              <w:divBdr>
                <w:top w:val="none" w:sz="0" w:space="0" w:color="auto"/>
                <w:left w:val="none" w:sz="0" w:space="0" w:color="auto"/>
                <w:bottom w:val="none" w:sz="0" w:space="0" w:color="auto"/>
                <w:right w:val="none" w:sz="0" w:space="0" w:color="auto"/>
              </w:divBdr>
            </w:div>
            <w:div w:id="767699294">
              <w:marLeft w:val="0"/>
              <w:marRight w:val="0"/>
              <w:marTop w:val="0"/>
              <w:marBottom w:val="0"/>
              <w:divBdr>
                <w:top w:val="none" w:sz="0" w:space="0" w:color="auto"/>
                <w:left w:val="none" w:sz="0" w:space="0" w:color="auto"/>
                <w:bottom w:val="none" w:sz="0" w:space="0" w:color="auto"/>
                <w:right w:val="none" w:sz="0" w:space="0" w:color="auto"/>
              </w:divBdr>
            </w:div>
            <w:div w:id="2132744196">
              <w:marLeft w:val="0"/>
              <w:marRight w:val="0"/>
              <w:marTop w:val="0"/>
              <w:marBottom w:val="0"/>
              <w:divBdr>
                <w:top w:val="none" w:sz="0" w:space="0" w:color="auto"/>
                <w:left w:val="none" w:sz="0" w:space="0" w:color="auto"/>
                <w:bottom w:val="none" w:sz="0" w:space="0" w:color="auto"/>
                <w:right w:val="none" w:sz="0" w:space="0" w:color="auto"/>
              </w:divBdr>
            </w:div>
            <w:div w:id="1448427622">
              <w:marLeft w:val="0"/>
              <w:marRight w:val="0"/>
              <w:marTop w:val="0"/>
              <w:marBottom w:val="0"/>
              <w:divBdr>
                <w:top w:val="none" w:sz="0" w:space="0" w:color="auto"/>
                <w:left w:val="none" w:sz="0" w:space="0" w:color="auto"/>
                <w:bottom w:val="none" w:sz="0" w:space="0" w:color="auto"/>
                <w:right w:val="none" w:sz="0" w:space="0" w:color="auto"/>
              </w:divBdr>
            </w:div>
            <w:div w:id="574555301">
              <w:marLeft w:val="0"/>
              <w:marRight w:val="0"/>
              <w:marTop w:val="0"/>
              <w:marBottom w:val="0"/>
              <w:divBdr>
                <w:top w:val="none" w:sz="0" w:space="0" w:color="auto"/>
                <w:left w:val="none" w:sz="0" w:space="0" w:color="auto"/>
                <w:bottom w:val="none" w:sz="0" w:space="0" w:color="auto"/>
                <w:right w:val="none" w:sz="0" w:space="0" w:color="auto"/>
              </w:divBdr>
            </w:div>
            <w:div w:id="616527733">
              <w:marLeft w:val="0"/>
              <w:marRight w:val="0"/>
              <w:marTop w:val="0"/>
              <w:marBottom w:val="0"/>
              <w:divBdr>
                <w:top w:val="none" w:sz="0" w:space="0" w:color="auto"/>
                <w:left w:val="none" w:sz="0" w:space="0" w:color="auto"/>
                <w:bottom w:val="none" w:sz="0" w:space="0" w:color="auto"/>
                <w:right w:val="none" w:sz="0" w:space="0" w:color="auto"/>
              </w:divBdr>
            </w:div>
            <w:div w:id="1765146920">
              <w:marLeft w:val="0"/>
              <w:marRight w:val="0"/>
              <w:marTop w:val="0"/>
              <w:marBottom w:val="0"/>
              <w:divBdr>
                <w:top w:val="none" w:sz="0" w:space="0" w:color="auto"/>
                <w:left w:val="none" w:sz="0" w:space="0" w:color="auto"/>
                <w:bottom w:val="none" w:sz="0" w:space="0" w:color="auto"/>
                <w:right w:val="none" w:sz="0" w:space="0" w:color="auto"/>
              </w:divBdr>
            </w:div>
            <w:div w:id="1977443453">
              <w:marLeft w:val="0"/>
              <w:marRight w:val="0"/>
              <w:marTop w:val="0"/>
              <w:marBottom w:val="0"/>
              <w:divBdr>
                <w:top w:val="none" w:sz="0" w:space="0" w:color="auto"/>
                <w:left w:val="none" w:sz="0" w:space="0" w:color="auto"/>
                <w:bottom w:val="none" w:sz="0" w:space="0" w:color="auto"/>
                <w:right w:val="none" w:sz="0" w:space="0" w:color="auto"/>
              </w:divBdr>
            </w:div>
            <w:div w:id="824667139">
              <w:marLeft w:val="0"/>
              <w:marRight w:val="0"/>
              <w:marTop w:val="0"/>
              <w:marBottom w:val="0"/>
              <w:divBdr>
                <w:top w:val="none" w:sz="0" w:space="0" w:color="auto"/>
                <w:left w:val="none" w:sz="0" w:space="0" w:color="auto"/>
                <w:bottom w:val="none" w:sz="0" w:space="0" w:color="auto"/>
                <w:right w:val="none" w:sz="0" w:space="0" w:color="auto"/>
              </w:divBdr>
            </w:div>
            <w:div w:id="1412847933">
              <w:marLeft w:val="0"/>
              <w:marRight w:val="0"/>
              <w:marTop w:val="0"/>
              <w:marBottom w:val="0"/>
              <w:divBdr>
                <w:top w:val="none" w:sz="0" w:space="0" w:color="auto"/>
                <w:left w:val="none" w:sz="0" w:space="0" w:color="auto"/>
                <w:bottom w:val="none" w:sz="0" w:space="0" w:color="auto"/>
                <w:right w:val="none" w:sz="0" w:space="0" w:color="auto"/>
              </w:divBdr>
            </w:div>
            <w:div w:id="623459363">
              <w:marLeft w:val="0"/>
              <w:marRight w:val="0"/>
              <w:marTop w:val="0"/>
              <w:marBottom w:val="0"/>
              <w:divBdr>
                <w:top w:val="none" w:sz="0" w:space="0" w:color="auto"/>
                <w:left w:val="none" w:sz="0" w:space="0" w:color="auto"/>
                <w:bottom w:val="none" w:sz="0" w:space="0" w:color="auto"/>
                <w:right w:val="none" w:sz="0" w:space="0" w:color="auto"/>
              </w:divBdr>
            </w:div>
            <w:div w:id="724137889">
              <w:marLeft w:val="0"/>
              <w:marRight w:val="0"/>
              <w:marTop w:val="0"/>
              <w:marBottom w:val="0"/>
              <w:divBdr>
                <w:top w:val="none" w:sz="0" w:space="0" w:color="auto"/>
                <w:left w:val="none" w:sz="0" w:space="0" w:color="auto"/>
                <w:bottom w:val="none" w:sz="0" w:space="0" w:color="auto"/>
                <w:right w:val="none" w:sz="0" w:space="0" w:color="auto"/>
              </w:divBdr>
            </w:div>
            <w:div w:id="341784232">
              <w:marLeft w:val="0"/>
              <w:marRight w:val="0"/>
              <w:marTop w:val="0"/>
              <w:marBottom w:val="0"/>
              <w:divBdr>
                <w:top w:val="none" w:sz="0" w:space="0" w:color="auto"/>
                <w:left w:val="none" w:sz="0" w:space="0" w:color="auto"/>
                <w:bottom w:val="none" w:sz="0" w:space="0" w:color="auto"/>
                <w:right w:val="none" w:sz="0" w:space="0" w:color="auto"/>
              </w:divBdr>
            </w:div>
            <w:div w:id="1450857389">
              <w:marLeft w:val="0"/>
              <w:marRight w:val="0"/>
              <w:marTop w:val="0"/>
              <w:marBottom w:val="0"/>
              <w:divBdr>
                <w:top w:val="none" w:sz="0" w:space="0" w:color="auto"/>
                <w:left w:val="none" w:sz="0" w:space="0" w:color="auto"/>
                <w:bottom w:val="none" w:sz="0" w:space="0" w:color="auto"/>
                <w:right w:val="none" w:sz="0" w:space="0" w:color="auto"/>
              </w:divBdr>
            </w:div>
            <w:div w:id="674768363">
              <w:marLeft w:val="0"/>
              <w:marRight w:val="0"/>
              <w:marTop w:val="0"/>
              <w:marBottom w:val="0"/>
              <w:divBdr>
                <w:top w:val="none" w:sz="0" w:space="0" w:color="auto"/>
                <w:left w:val="none" w:sz="0" w:space="0" w:color="auto"/>
                <w:bottom w:val="none" w:sz="0" w:space="0" w:color="auto"/>
                <w:right w:val="none" w:sz="0" w:space="0" w:color="auto"/>
              </w:divBdr>
            </w:div>
            <w:div w:id="852256713">
              <w:marLeft w:val="0"/>
              <w:marRight w:val="0"/>
              <w:marTop w:val="0"/>
              <w:marBottom w:val="0"/>
              <w:divBdr>
                <w:top w:val="none" w:sz="0" w:space="0" w:color="auto"/>
                <w:left w:val="none" w:sz="0" w:space="0" w:color="auto"/>
                <w:bottom w:val="none" w:sz="0" w:space="0" w:color="auto"/>
                <w:right w:val="none" w:sz="0" w:space="0" w:color="auto"/>
              </w:divBdr>
            </w:div>
            <w:div w:id="831680021">
              <w:marLeft w:val="0"/>
              <w:marRight w:val="0"/>
              <w:marTop w:val="0"/>
              <w:marBottom w:val="0"/>
              <w:divBdr>
                <w:top w:val="none" w:sz="0" w:space="0" w:color="auto"/>
                <w:left w:val="none" w:sz="0" w:space="0" w:color="auto"/>
                <w:bottom w:val="none" w:sz="0" w:space="0" w:color="auto"/>
                <w:right w:val="none" w:sz="0" w:space="0" w:color="auto"/>
              </w:divBdr>
            </w:div>
            <w:div w:id="1006515483">
              <w:marLeft w:val="0"/>
              <w:marRight w:val="0"/>
              <w:marTop w:val="0"/>
              <w:marBottom w:val="0"/>
              <w:divBdr>
                <w:top w:val="none" w:sz="0" w:space="0" w:color="auto"/>
                <w:left w:val="none" w:sz="0" w:space="0" w:color="auto"/>
                <w:bottom w:val="none" w:sz="0" w:space="0" w:color="auto"/>
                <w:right w:val="none" w:sz="0" w:space="0" w:color="auto"/>
              </w:divBdr>
            </w:div>
            <w:div w:id="1858225467">
              <w:marLeft w:val="0"/>
              <w:marRight w:val="0"/>
              <w:marTop w:val="0"/>
              <w:marBottom w:val="0"/>
              <w:divBdr>
                <w:top w:val="none" w:sz="0" w:space="0" w:color="auto"/>
                <w:left w:val="none" w:sz="0" w:space="0" w:color="auto"/>
                <w:bottom w:val="none" w:sz="0" w:space="0" w:color="auto"/>
                <w:right w:val="none" w:sz="0" w:space="0" w:color="auto"/>
              </w:divBdr>
            </w:div>
            <w:div w:id="1957366524">
              <w:marLeft w:val="0"/>
              <w:marRight w:val="0"/>
              <w:marTop w:val="0"/>
              <w:marBottom w:val="0"/>
              <w:divBdr>
                <w:top w:val="none" w:sz="0" w:space="0" w:color="auto"/>
                <w:left w:val="none" w:sz="0" w:space="0" w:color="auto"/>
                <w:bottom w:val="none" w:sz="0" w:space="0" w:color="auto"/>
                <w:right w:val="none" w:sz="0" w:space="0" w:color="auto"/>
              </w:divBdr>
            </w:div>
            <w:div w:id="1894850408">
              <w:marLeft w:val="0"/>
              <w:marRight w:val="0"/>
              <w:marTop w:val="0"/>
              <w:marBottom w:val="0"/>
              <w:divBdr>
                <w:top w:val="none" w:sz="0" w:space="0" w:color="auto"/>
                <w:left w:val="none" w:sz="0" w:space="0" w:color="auto"/>
                <w:bottom w:val="none" w:sz="0" w:space="0" w:color="auto"/>
                <w:right w:val="none" w:sz="0" w:space="0" w:color="auto"/>
              </w:divBdr>
            </w:div>
            <w:div w:id="1902329011">
              <w:marLeft w:val="0"/>
              <w:marRight w:val="0"/>
              <w:marTop w:val="0"/>
              <w:marBottom w:val="0"/>
              <w:divBdr>
                <w:top w:val="none" w:sz="0" w:space="0" w:color="auto"/>
                <w:left w:val="none" w:sz="0" w:space="0" w:color="auto"/>
                <w:bottom w:val="none" w:sz="0" w:space="0" w:color="auto"/>
                <w:right w:val="none" w:sz="0" w:space="0" w:color="auto"/>
              </w:divBdr>
            </w:div>
            <w:div w:id="823592051">
              <w:marLeft w:val="0"/>
              <w:marRight w:val="0"/>
              <w:marTop w:val="0"/>
              <w:marBottom w:val="0"/>
              <w:divBdr>
                <w:top w:val="none" w:sz="0" w:space="0" w:color="auto"/>
                <w:left w:val="none" w:sz="0" w:space="0" w:color="auto"/>
                <w:bottom w:val="none" w:sz="0" w:space="0" w:color="auto"/>
                <w:right w:val="none" w:sz="0" w:space="0" w:color="auto"/>
              </w:divBdr>
            </w:div>
            <w:div w:id="7641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9138">
      <w:bodyDiv w:val="1"/>
      <w:marLeft w:val="0"/>
      <w:marRight w:val="0"/>
      <w:marTop w:val="0"/>
      <w:marBottom w:val="0"/>
      <w:divBdr>
        <w:top w:val="none" w:sz="0" w:space="0" w:color="auto"/>
        <w:left w:val="none" w:sz="0" w:space="0" w:color="auto"/>
        <w:bottom w:val="none" w:sz="0" w:space="0" w:color="auto"/>
        <w:right w:val="none" w:sz="0" w:space="0" w:color="auto"/>
      </w:divBdr>
    </w:div>
    <w:div w:id="1928493548">
      <w:bodyDiv w:val="1"/>
      <w:marLeft w:val="0"/>
      <w:marRight w:val="0"/>
      <w:marTop w:val="0"/>
      <w:marBottom w:val="0"/>
      <w:divBdr>
        <w:top w:val="none" w:sz="0" w:space="0" w:color="auto"/>
        <w:left w:val="none" w:sz="0" w:space="0" w:color="auto"/>
        <w:bottom w:val="none" w:sz="0" w:space="0" w:color="auto"/>
        <w:right w:val="none" w:sz="0" w:space="0" w:color="auto"/>
      </w:divBdr>
    </w:div>
    <w:div w:id="1940600407">
      <w:bodyDiv w:val="1"/>
      <w:marLeft w:val="0"/>
      <w:marRight w:val="0"/>
      <w:marTop w:val="0"/>
      <w:marBottom w:val="0"/>
      <w:divBdr>
        <w:top w:val="none" w:sz="0" w:space="0" w:color="auto"/>
        <w:left w:val="none" w:sz="0" w:space="0" w:color="auto"/>
        <w:bottom w:val="none" w:sz="0" w:space="0" w:color="auto"/>
        <w:right w:val="none" w:sz="0" w:space="0" w:color="auto"/>
      </w:divBdr>
      <w:divsChild>
        <w:div w:id="1731928002">
          <w:marLeft w:val="0"/>
          <w:marRight w:val="0"/>
          <w:marTop w:val="0"/>
          <w:marBottom w:val="0"/>
          <w:divBdr>
            <w:top w:val="single" w:sz="2" w:space="0" w:color="CCCCCC"/>
            <w:left w:val="single" w:sz="2" w:space="0" w:color="CCCCCC"/>
            <w:bottom w:val="single" w:sz="2" w:space="0" w:color="CCCCCC"/>
            <w:right w:val="single" w:sz="2"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documents/10180/23164307/eticky_kodex_csu.pdf/e73fb557-ed02-4f05-b9d3-bfcbac2a167b?version=1.0" TargetMode="External"/><Relationship Id="rId13" Type="http://schemas.openxmlformats.org/officeDocument/2006/relationships/hyperlink" Target="http://www.centralniadresa.cz/cadr/" TargetMode="External"/><Relationship Id="rId18" Type="http://schemas.openxmlformats.org/officeDocument/2006/relationships/hyperlink" Target="https://www.czso.cz/csu/czso/struktura_a_vedeni_ura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zso.cz/csu/czso/protikorupcni-program-csu" TargetMode="External"/><Relationship Id="rId7" Type="http://schemas.openxmlformats.org/officeDocument/2006/relationships/endnotes" Target="endnotes.xml"/><Relationship Id="rId12" Type="http://schemas.openxmlformats.org/officeDocument/2006/relationships/hyperlink" Target="https://www.czso.cz/csu/czso/nabidka_nepotrebneho_majetku" TargetMode="External"/><Relationship Id="rId17" Type="http://schemas.openxmlformats.org/officeDocument/2006/relationships/hyperlink" Target="https://www.czso.cz/csu/czso/otevrena_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20" Type="http://schemas.openxmlformats.org/officeDocument/2006/relationships/hyperlink" Target="mailto:korupce@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verejne_zakazky_a_vyberova_rizen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zso.cz/csu/czso/informace_zverejnovane_podle_zakona_106_99" TargetMode="External"/><Relationship Id="rId23" Type="http://schemas.openxmlformats.org/officeDocument/2006/relationships/footer" Target="footer1.xml"/><Relationship Id="rId10" Type="http://schemas.openxmlformats.org/officeDocument/2006/relationships/hyperlink" Target="https://www.czso.cz/csu/czso/zaverecny_ucet" TargetMode="External"/><Relationship Id="rId19" Type="http://schemas.openxmlformats.org/officeDocument/2006/relationships/hyperlink" Target="https://www.czso.cz/csu/czso/protikorupcni-agenda" TargetMode="External"/><Relationship Id="rId4" Type="http://schemas.openxmlformats.org/officeDocument/2006/relationships/settings" Target="settings.xml"/><Relationship Id="rId9" Type="http://schemas.openxmlformats.org/officeDocument/2006/relationships/hyperlink" Target="mailto:korupce@czso.cz" TargetMode="External"/><Relationship Id="rId14" Type="http://schemas.openxmlformats.org/officeDocument/2006/relationships/hyperlink" Target="https://www.czso.cz/csu/czso/poradci-a-poradni-organy"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1A99C-1580-495C-8796-0A1DE326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3139</Words>
  <Characters>18523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21619</CharactersWithSpaces>
  <SharedDoc>false</SharedDoc>
  <HLinks>
    <vt:vector size="60" baseType="variant">
      <vt:variant>
        <vt:i4>7274534</vt:i4>
      </vt:variant>
      <vt:variant>
        <vt:i4>27</vt:i4>
      </vt:variant>
      <vt:variant>
        <vt:i4>0</vt:i4>
      </vt:variant>
      <vt:variant>
        <vt:i4>5</vt:i4>
      </vt:variant>
      <vt:variant>
        <vt:lpwstr>http://www.czso.cz/</vt:lpwstr>
      </vt:variant>
      <vt:variant>
        <vt:lpwstr/>
      </vt:variant>
      <vt:variant>
        <vt:i4>7274534</vt:i4>
      </vt:variant>
      <vt:variant>
        <vt:i4>24</vt:i4>
      </vt:variant>
      <vt:variant>
        <vt:i4>0</vt:i4>
      </vt:variant>
      <vt:variant>
        <vt:i4>5</vt:i4>
      </vt:variant>
      <vt:variant>
        <vt:lpwstr>http://www.czso.cz/</vt:lpwstr>
      </vt:variant>
      <vt:variant>
        <vt:lpwstr/>
      </vt:variant>
      <vt:variant>
        <vt:i4>7274534</vt:i4>
      </vt:variant>
      <vt:variant>
        <vt:i4>21</vt:i4>
      </vt:variant>
      <vt:variant>
        <vt:i4>0</vt:i4>
      </vt:variant>
      <vt:variant>
        <vt:i4>5</vt:i4>
      </vt:variant>
      <vt:variant>
        <vt:lpwstr>http://www.czso.cz/</vt:lpwstr>
      </vt:variant>
      <vt:variant>
        <vt:lpwstr/>
      </vt:variant>
      <vt:variant>
        <vt:i4>7274534</vt:i4>
      </vt:variant>
      <vt:variant>
        <vt:i4>18</vt:i4>
      </vt:variant>
      <vt:variant>
        <vt:i4>0</vt:i4>
      </vt:variant>
      <vt:variant>
        <vt:i4>5</vt:i4>
      </vt:variant>
      <vt:variant>
        <vt:lpwstr>http://www.czso.cz/</vt:lpwstr>
      </vt:variant>
      <vt:variant>
        <vt:lpwstr/>
      </vt:variant>
      <vt:variant>
        <vt:i4>7274534</vt:i4>
      </vt:variant>
      <vt:variant>
        <vt:i4>15</vt:i4>
      </vt:variant>
      <vt:variant>
        <vt:i4>0</vt:i4>
      </vt:variant>
      <vt:variant>
        <vt:i4>5</vt:i4>
      </vt:variant>
      <vt:variant>
        <vt:lpwstr>http://www.czso.cz/</vt:lpwstr>
      </vt:variant>
      <vt:variant>
        <vt:lpwstr/>
      </vt:variant>
      <vt:variant>
        <vt:i4>7209085</vt:i4>
      </vt:variant>
      <vt:variant>
        <vt:i4>12</vt:i4>
      </vt:variant>
      <vt:variant>
        <vt:i4>0</vt:i4>
      </vt:variant>
      <vt:variant>
        <vt:i4>5</vt:i4>
      </vt:variant>
      <vt:variant>
        <vt:lpwstr>http://www.centralniadresa.cz/cadr/</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7274534</vt:i4>
      </vt:variant>
      <vt:variant>
        <vt:i4>3</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barnas31212</dc:creator>
  <cp:lastModifiedBy>barnas31212</cp:lastModifiedBy>
  <cp:revision>16</cp:revision>
  <cp:lastPrinted>2018-03-15T09:06:00Z</cp:lastPrinted>
  <dcterms:created xsi:type="dcterms:W3CDTF">2018-03-12T16:28:00Z</dcterms:created>
  <dcterms:modified xsi:type="dcterms:W3CDTF">2018-03-15T09:31:00Z</dcterms:modified>
</cp:coreProperties>
</file>