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8" w:rsidRDefault="00246C58" w:rsidP="00B0304B">
      <w:pPr>
        <w:pStyle w:val="Nadpis1"/>
        <w:spacing w:after="240"/>
      </w:pPr>
      <w:bookmarkStart w:id="0" w:name="_Toc449683032"/>
      <w:bookmarkStart w:id="1" w:name="_Toc449683485"/>
      <w:bookmarkStart w:id="2" w:name="_Toc449685175"/>
      <w:bookmarkStart w:id="3" w:name="_Toc449685203"/>
      <w:bookmarkStart w:id="4" w:name="_Toc465077862"/>
      <w:r>
        <w:t>3</w:t>
      </w:r>
      <w:r w:rsidR="00FE0EA2">
        <w:t>.</w:t>
      </w:r>
      <w:r>
        <w:t xml:space="preserve"> Shrnutí základních ukazatelů dočasné </w:t>
      </w:r>
      <w:r w:rsidR="009D7097">
        <w:t xml:space="preserve">pracovní neschopnosti v ČR </w:t>
      </w:r>
      <w:bookmarkEnd w:id="0"/>
      <w:bookmarkEnd w:id="1"/>
      <w:bookmarkEnd w:id="2"/>
      <w:bookmarkEnd w:id="3"/>
      <w:r w:rsidR="00767B23">
        <w:t>za 1. pololetí 2016</w:t>
      </w:r>
      <w:bookmarkEnd w:id="4"/>
      <w:r w:rsidR="00767B23">
        <w:t xml:space="preserve"> </w:t>
      </w:r>
    </w:p>
    <w:p w:rsidR="007D6370" w:rsidRDefault="00246C58" w:rsidP="00B0304B">
      <w:pPr>
        <w:jc w:val="both"/>
        <w:rPr>
          <w:rFonts w:cs="Arial"/>
        </w:rPr>
      </w:pPr>
      <w:r>
        <w:rPr>
          <w:rFonts w:cs="Arial"/>
          <w:b/>
        </w:rPr>
        <w:t xml:space="preserve">Průměrný počet </w:t>
      </w:r>
      <w:proofErr w:type="spellStart"/>
      <w:r>
        <w:rPr>
          <w:rFonts w:cs="Arial"/>
          <w:b/>
        </w:rPr>
        <w:t>nemocensky</w:t>
      </w:r>
      <w:proofErr w:type="spellEnd"/>
      <w:r>
        <w:rPr>
          <w:rFonts w:cs="Arial"/>
          <w:b/>
        </w:rPr>
        <w:t xml:space="preserve"> pojištěných za </w:t>
      </w:r>
      <w:r w:rsidR="00E95A0A">
        <w:rPr>
          <w:rFonts w:cs="Arial"/>
          <w:b/>
        </w:rPr>
        <w:t xml:space="preserve">1. </w:t>
      </w:r>
      <w:proofErr w:type="spellStart"/>
      <w:r w:rsidR="00E95A0A">
        <w:rPr>
          <w:rFonts w:cs="Arial"/>
          <w:b/>
        </w:rPr>
        <w:t>pol</w:t>
      </w:r>
      <w:proofErr w:type="spellEnd"/>
      <w:r w:rsidR="00E95A0A">
        <w:rPr>
          <w:rFonts w:cs="Arial"/>
          <w:b/>
        </w:rPr>
        <w:t>. 2016</w:t>
      </w:r>
      <w:r>
        <w:rPr>
          <w:rFonts w:cs="Arial"/>
        </w:rPr>
        <w:t xml:space="preserve"> činil 4 5</w:t>
      </w:r>
      <w:r w:rsidR="000276A1">
        <w:rPr>
          <w:rFonts w:cs="Arial"/>
        </w:rPr>
        <w:t>40</w:t>
      </w:r>
      <w:r>
        <w:rPr>
          <w:rFonts w:cs="Arial"/>
        </w:rPr>
        <w:t xml:space="preserve"> tis. osob, z </w:t>
      </w:r>
      <w:r w:rsidR="00B0304B">
        <w:rPr>
          <w:rFonts w:cs="Arial"/>
        </w:rPr>
        <w:t>čehož 51</w:t>
      </w:r>
      <w:r w:rsidR="000B7AE8">
        <w:rPr>
          <w:rFonts w:cs="Arial"/>
        </w:rPr>
        <w:t xml:space="preserve"> </w:t>
      </w:r>
      <w:r>
        <w:rPr>
          <w:rFonts w:cs="Arial"/>
        </w:rPr>
        <w:t xml:space="preserve">% tvořili </w:t>
      </w:r>
      <w:r>
        <w:rPr>
          <w:rFonts w:cs="Arial"/>
          <w:b/>
        </w:rPr>
        <w:t>muži,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oproti </w:t>
      </w:r>
      <w:r w:rsidR="00E95A0A">
        <w:rPr>
          <w:rFonts w:cs="Arial"/>
          <w:b/>
        </w:rPr>
        <w:t xml:space="preserve">1. </w:t>
      </w:r>
      <w:proofErr w:type="spellStart"/>
      <w:r w:rsidR="00E95A0A">
        <w:rPr>
          <w:rFonts w:cs="Arial"/>
          <w:b/>
        </w:rPr>
        <w:t>pol</w:t>
      </w:r>
      <w:proofErr w:type="spellEnd"/>
      <w:r w:rsidR="00E95A0A">
        <w:rPr>
          <w:rFonts w:cs="Arial"/>
          <w:b/>
        </w:rPr>
        <w:t xml:space="preserve">. 2015 </w:t>
      </w:r>
      <w:r>
        <w:rPr>
          <w:rFonts w:cs="Arial"/>
        </w:rPr>
        <w:t xml:space="preserve">průměrný počet pojištěnců </w:t>
      </w:r>
      <w:r>
        <w:rPr>
          <w:rFonts w:cs="Arial"/>
          <w:b/>
        </w:rPr>
        <w:t xml:space="preserve">vzrostl o </w:t>
      </w:r>
      <w:r w:rsidR="00E95A0A">
        <w:rPr>
          <w:rFonts w:cs="Arial"/>
          <w:b/>
        </w:rPr>
        <w:t>6</w:t>
      </w:r>
      <w:r w:rsidR="000276A1">
        <w:rPr>
          <w:rFonts w:cs="Arial"/>
          <w:b/>
        </w:rPr>
        <w:t>9</w:t>
      </w:r>
      <w:r>
        <w:rPr>
          <w:rFonts w:cs="Arial"/>
          <w:b/>
        </w:rPr>
        <w:t xml:space="preserve"> tis. osob. 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</w:t>
      </w:r>
      <w:r w:rsidR="00B0304B">
        <w:rPr>
          <w:rFonts w:cs="Arial"/>
        </w:rPr>
        <w:t>ých</w:t>
      </w:r>
      <w:r>
        <w:rPr>
          <w:rFonts w:cs="Arial"/>
        </w:rPr>
        <w:t xml:space="preserve"> </w:t>
      </w:r>
      <w:r>
        <w:rPr>
          <w:rFonts w:cs="Arial"/>
          <w:b/>
        </w:rPr>
        <w:t>žen</w:t>
      </w:r>
      <w:r>
        <w:rPr>
          <w:rFonts w:cs="Arial"/>
        </w:rPr>
        <w:t xml:space="preserve"> meziročně vzrostl z 2 191,</w:t>
      </w:r>
      <w:r w:rsidR="0067139A">
        <w:rPr>
          <w:rFonts w:cs="Arial"/>
        </w:rPr>
        <w:t>1</w:t>
      </w:r>
      <w:r>
        <w:rPr>
          <w:rFonts w:cs="Arial"/>
        </w:rPr>
        <w:t xml:space="preserve"> tis. </w:t>
      </w:r>
      <w:r w:rsidR="00B0304B">
        <w:rPr>
          <w:rFonts w:cs="Arial"/>
        </w:rPr>
        <w:t xml:space="preserve">osob v 1. </w:t>
      </w:r>
      <w:proofErr w:type="spellStart"/>
      <w:r w:rsidR="00B0304B">
        <w:rPr>
          <w:rFonts w:cs="Arial"/>
        </w:rPr>
        <w:t>pol</w:t>
      </w:r>
      <w:proofErr w:type="spellEnd"/>
      <w:r w:rsidR="00B0304B">
        <w:rPr>
          <w:rFonts w:cs="Arial"/>
        </w:rPr>
        <w:t>.</w:t>
      </w:r>
      <w:r w:rsidR="00E95A0A">
        <w:rPr>
          <w:rFonts w:cs="Arial"/>
        </w:rPr>
        <w:t xml:space="preserve"> 2015</w:t>
      </w:r>
      <w:r w:rsidR="00B0304B">
        <w:rPr>
          <w:rFonts w:cs="Arial"/>
        </w:rPr>
        <w:t>,</w:t>
      </w:r>
      <w:r w:rsidR="00E95A0A">
        <w:rPr>
          <w:rFonts w:cs="Arial"/>
        </w:rPr>
        <w:t xml:space="preserve"> </w:t>
      </w:r>
      <w:r>
        <w:rPr>
          <w:rFonts w:cs="Arial"/>
        </w:rPr>
        <w:t>na 2</w:t>
      </w:r>
      <w:r w:rsidR="0067139A">
        <w:rPr>
          <w:rFonts w:cs="Arial"/>
        </w:rPr>
        <w:t> 227,3</w:t>
      </w:r>
      <w:r>
        <w:rPr>
          <w:rFonts w:cs="Arial"/>
        </w:rPr>
        <w:t>  tis. osob v</w:t>
      </w:r>
      <w:r w:rsidR="0067139A">
        <w:rPr>
          <w:rFonts w:cs="Arial"/>
        </w:rPr>
        <w:t xml:space="preserve"> 1. </w:t>
      </w:r>
      <w:proofErr w:type="spellStart"/>
      <w:r w:rsidR="0067139A">
        <w:rPr>
          <w:rFonts w:cs="Arial"/>
        </w:rPr>
        <w:t>pol</w:t>
      </w:r>
      <w:proofErr w:type="spellEnd"/>
      <w:r w:rsidR="0067139A">
        <w:rPr>
          <w:rFonts w:cs="Arial"/>
        </w:rPr>
        <w:t>. 2016</w:t>
      </w:r>
      <w:r w:rsidR="00B0304B">
        <w:rPr>
          <w:rFonts w:cs="Arial"/>
        </w:rPr>
        <w:t>.</w:t>
      </w:r>
      <w:r w:rsidR="002216D7">
        <w:rPr>
          <w:rFonts w:cs="Arial"/>
        </w:rPr>
        <w:t xml:space="preserve"> </w:t>
      </w:r>
      <w:r w:rsidR="00B0304B">
        <w:rPr>
          <w:rFonts w:cs="Arial"/>
        </w:rPr>
        <w:t>V</w:t>
      </w:r>
      <w:r w:rsidR="002216D7">
        <w:rPr>
          <w:rFonts w:cs="Arial"/>
        </w:rPr>
        <w:t xml:space="preserve"> celkovém počtu ženy </w:t>
      </w:r>
      <w:r w:rsidR="00B0304B">
        <w:rPr>
          <w:rFonts w:cs="Arial"/>
        </w:rPr>
        <w:t>představují méně</w:t>
      </w:r>
      <w:r w:rsidR="002216D7">
        <w:rPr>
          <w:rFonts w:cs="Arial"/>
        </w:rPr>
        <w:t xml:space="preserve"> než polovinu </w:t>
      </w:r>
      <w:proofErr w:type="spellStart"/>
      <w:r w:rsidR="00B0304B">
        <w:rPr>
          <w:rFonts w:cs="Arial"/>
        </w:rPr>
        <w:t>nemocensky</w:t>
      </w:r>
      <w:proofErr w:type="spellEnd"/>
      <w:r w:rsidR="00B0304B">
        <w:rPr>
          <w:rFonts w:cs="Arial"/>
        </w:rPr>
        <w:t xml:space="preserve"> pojištěných (49 %)</w:t>
      </w:r>
      <w:r w:rsidR="002216D7">
        <w:rPr>
          <w:rFonts w:cs="Arial"/>
        </w:rPr>
        <w:t>, ovšem připadá na ně 5</w:t>
      </w:r>
      <w:r w:rsidR="00224368">
        <w:rPr>
          <w:rFonts w:cs="Arial"/>
        </w:rPr>
        <w:t>3</w:t>
      </w:r>
      <w:r w:rsidR="00025D11">
        <w:rPr>
          <w:rFonts w:cs="Arial"/>
        </w:rPr>
        <w:t xml:space="preserve"> </w:t>
      </w:r>
      <w:r w:rsidR="002216D7">
        <w:rPr>
          <w:rFonts w:cs="Arial"/>
        </w:rPr>
        <w:t>% případů dočasné pracovní neschopnosti.</w:t>
      </w:r>
      <w:r w:rsidR="005E5403">
        <w:rPr>
          <w:rFonts w:cs="Arial"/>
        </w:rPr>
        <w:t xml:space="preserve"> </w:t>
      </w:r>
      <w:r w:rsidR="005E5403" w:rsidRPr="005E5403">
        <w:rPr>
          <w:rFonts w:cs="Arial"/>
          <w:b/>
        </w:rPr>
        <w:t>P</w:t>
      </w:r>
      <w:r w:rsidRPr="005E5403">
        <w:rPr>
          <w:rFonts w:cs="Arial"/>
          <w:b/>
        </w:rPr>
        <w:t>od</w:t>
      </w:r>
      <w:r>
        <w:rPr>
          <w:rFonts w:cs="Arial"/>
          <w:b/>
        </w:rPr>
        <w:t>íl mladistvých</w:t>
      </w:r>
      <w:r>
        <w:rPr>
          <w:rFonts w:cs="Arial"/>
        </w:rPr>
        <w:t xml:space="preserve"> na celkovém počtu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se meziročně </w:t>
      </w:r>
      <w:r w:rsidR="00293C35">
        <w:rPr>
          <w:rFonts w:cs="Arial"/>
        </w:rPr>
        <w:t xml:space="preserve">zvýšil </w:t>
      </w:r>
      <w:r>
        <w:rPr>
          <w:rFonts w:cs="Arial"/>
        </w:rPr>
        <w:t>z</w:t>
      </w:r>
      <w:r w:rsidR="00293C35">
        <w:rPr>
          <w:rFonts w:cs="Arial"/>
        </w:rPr>
        <w:t> 2,9</w:t>
      </w:r>
      <w:r>
        <w:rPr>
          <w:rFonts w:cs="Arial"/>
        </w:rPr>
        <w:t xml:space="preserve"> tis. osob v</w:t>
      </w:r>
      <w:r w:rsidR="00293C35">
        <w:rPr>
          <w:rFonts w:cs="Arial"/>
        </w:rPr>
        <w:t xml:space="preserve"> 1. </w:t>
      </w:r>
      <w:proofErr w:type="spellStart"/>
      <w:r w:rsidR="00293C35">
        <w:rPr>
          <w:rFonts w:cs="Arial"/>
        </w:rPr>
        <w:t>pol</w:t>
      </w:r>
      <w:proofErr w:type="spellEnd"/>
      <w:r w:rsidR="00293C35">
        <w:rPr>
          <w:rFonts w:cs="Arial"/>
        </w:rPr>
        <w:t xml:space="preserve">. 2015 </w:t>
      </w:r>
      <w:r>
        <w:rPr>
          <w:rFonts w:cs="Arial"/>
        </w:rPr>
        <w:t xml:space="preserve">na </w:t>
      </w:r>
      <w:r w:rsidR="00293C35">
        <w:rPr>
          <w:rFonts w:cs="Arial"/>
        </w:rPr>
        <w:t>3,9</w:t>
      </w:r>
      <w:r w:rsidR="00B0304B">
        <w:rPr>
          <w:rFonts w:cs="Arial"/>
        </w:rPr>
        <w:t xml:space="preserve"> tis.</w:t>
      </w:r>
      <w:r>
        <w:rPr>
          <w:rFonts w:cs="Arial"/>
        </w:rPr>
        <w:t xml:space="preserve"> v</w:t>
      </w:r>
      <w:r w:rsidR="00293C35">
        <w:rPr>
          <w:rFonts w:cs="Arial"/>
        </w:rPr>
        <w:t xml:space="preserve"> 1 </w:t>
      </w:r>
      <w:proofErr w:type="spellStart"/>
      <w:proofErr w:type="gramStart"/>
      <w:r w:rsidR="00293C35">
        <w:rPr>
          <w:rFonts w:cs="Arial"/>
        </w:rPr>
        <w:t>pol</w:t>
      </w:r>
      <w:proofErr w:type="spellEnd"/>
      <w:r w:rsidR="00293C35">
        <w:rPr>
          <w:rFonts w:cs="Arial"/>
        </w:rPr>
        <w:t>.</w:t>
      </w:r>
      <w:proofErr w:type="gramEnd"/>
      <w:r w:rsidR="00293C35">
        <w:rPr>
          <w:rFonts w:cs="Arial"/>
        </w:rPr>
        <w:t xml:space="preserve"> 2016</w:t>
      </w:r>
      <w:r w:rsidR="005E5403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Průměrný počet </w:t>
      </w:r>
      <w:proofErr w:type="spellStart"/>
      <w:r>
        <w:rPr>
          <w:rFonts w:cs="Arial"/>
          <w:b/>
        </w:rPr>
        <w:t>nemocensky</w:t>
      </w:r>
      <w:proofErr w:type="spellEnd"/>
      <w:r>
        <w:rPr>
          <w:rFonts w:cs="Arial"/>
          <w:b/>
        </w:rPr>
        <w:t xml:space="preserve"> pojištěných osob samostatně výdělečně činných (OSVČ)</w:t>
      </w:r>
      <w:r>
        <w:rPr>
          <w:rFonts w:cs="Arial"/>
        </w:rPr>
        <w:t xml:space="preserve"> oproti loňskému roku </w:t>
      </w:r>
      <w:r w:rsidR="00B0304B">
        <w:rPr>
          <w:rFonts w:cs="Arial"/>
        </w:rPr>
        <w:t xml:space="preserve">stoupl </w:t>
      </w:r>
      <w:r w:rsidR="007D6370">
        <w:rPr>
          <w:rFonts w:cs="Arial"/>
        </w:rPr>
        <w:t>pouze mírně</w:t>
      </w:r>
      <w:r w:rsidR="00B0304B">
        <w:rPr>
          <w:rFonts w:cs="Arial"/>
        </w:rPr>
        <w:t xml:space="preserve"> – </w:t>
      </w:r>
      <w:r w:rsidR="007D6370">
        <w:rPr>
          <w:rFonts w:cs="Arial"/>
        </w:rPr>
        <w:t>z 88,5 tis</w:t>
      </w:r>
      <w:r w:rsidR="00B0304B">
        <w:rPr>
          <w:rFonts w:cs="Arial"/>
        </w:rPr>
        <w:t>.</w:t>
      </w:r>
      <w:r w:rsidR="007D6370">
        <w:rPr>
          <w:rFonts w:cs="Arial"/>
        </w:rPr>
        <w:t xml:space="preserve"> v 1. </w:t>
      </w:r>
      <w:proofErr w:type="spellStart"/>
      <w:r w:rsidR="007D6370">
        <w:rPr>
          <w:rFonts w:cs="Arial"/>
        </w:rPr>
        <w:t>pol</w:t>
      </w:r>
      <w:proofErr w:type="spellEnd"/>
      <w:r w:rsidR="007D6370">
        <w:rPr>
          <w:rFonts w:cs="Arial"/>
        </w:rPr>
        <w:t>. 2015 na 88,6 tis</w:t>
      </w:r>
      <w:r w:rsidR="00B0304B">
        <w:rPr>
          <w:rFonts w:cs="Arial"/>
        </w:rPr>
        <w:t>.</w:t>
      </w:r>
      <w:r w:rsidR="00E9036F">
        <w:rPr>
          <w:rFonts w:cs="Arial"/>
        </w:rPr>
        <w:t xml:space="preserve"> (</w:t>
      </w:r>
      <w:r w:rsidR="003E7424">
        <w:rPr>
          <w:rFonts w:cs="Arial"/>
        </w:rPr>
        <w:t xml:space="preserve">tj. </w:t>
      </w:r>
      <w:r w:rsidR="00E9036F">
        <w:rPr>
          <w:rFonts w:cs="Arial"/>
        </w:rPr>
        <w:t>0,1%)</w:t>
      </w:r>
      <w:r w:rsidR="007D6370">
        <w:rPr>
          <w:rFonts w:cs="Arial"/>
        </w:rPr>
        <w:t>.</w:t>
      </w:r>
    </w:p>
    <w:p w:rsidR="007D6370" w:rsidRDefault="007D6370" w:rsidP="00B0304B">
      <w:pPr>
        <w:jc w:val="both"/>
        <w:rPr>
          <w:rFonts w:cs="Arial"/>
        </w:rPr>
      </w:pPr>
    </w:p>
    <w:p w:rsidR="00B06D78" w:rsidRPr="00B0304B" w:rsidRDefault="00246C58" w:rsidP="00B0304B">
      <w:pPr>
        <w:jc w:val="both"/>
        <w:rPr>
          <w:rFonts w:cs="Arial"/>
          <w:lang w:val="en-US"/>
        </w:rPr>
      </w:pPr>
      <w:r>
        <w:rPr>
          <w:b/>
          <w:bCs/>
        </w:rPr>
        <w:t>Absolutní počet nově hlášených případů dočasné pracovní neschopnosti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se meziročně </w:t>
      </w:r>
      <w:r w:rsidR="00025D11">
        <w:rPr>
          <w:rFonts w:cs="Arial"/>
        </w:rPr>
        <w:t xml:space="preserve">mírně </w:t>
      </w:r>
      <w:r>
        <w:rPr>
          <w:rFonts w:cs="Arial"/>
        </w:rPr>
        <w:t>zvýšil z</w:t>
      </w:r>
      <w:r w:rsidR="008C59D0">
        <w:rPr>
          <w:rFonts w:cs="Arial"/>
        </w:rPr>
        <w:t xml:space="preserve"> 873,9 </w:t>
      </w:r>
      <w:r>
        <w:rPr>
          <w:rFonts w:cs="Arial"/>
        </w:rPr>
        <w:t xml:space="preserve">tis. </w:t>
      </w:r>
      <w:r w:rsidR="00B0304B">
        <w:rPr>
          <w:rFonts w:cs="Arial"/>
        </w:rPr>
        <w:t xml:space="preserve">případů v 1. </w:t>
      </w:r>
      <w:proofErr w:type="spellStart"/>
      <w:r w:rsidR="00B0304B">
        <w:rPr>
          <w:rFonts w:cs="Arial"/>
        </w:rPr>
        <w:t>pol</w:t>
      </w:r>
      <w:proofErr w:type="spellEnd"/>
      <w:r w:rsidR="00B0304B">
        <w:rPr>
          <w:rFonts w:cs="Arial"/>
        </w:rPr>
        <w:t>.</w:t>
      </w:r>
      <w:r w:rsidR="008C59D0">
        <w:rPr>
          <w:rFonts w:cs="Arial"/>
        </w:rPr>
        <w:t xml:space="preserve"> 2015 </w:t>
      </w:r>
      <w:r>
        <w:rPr>
          <w:rFonts w:cs="Arial"/>
        </w:rPr>
        <w:t xml:space="preserve">na </w:t>
      </w:r>
      <w:r w:rsidR="008C59D0">
        <w:rPr>
          <w:rFonts w:cs="Arial"/>
        </w:rPr>
        <w:t>876,5</w:t>
      </w:r>
      <w:r>
        <w:rPr>
          <w:rFonts w:cs="Arial"/>
        </w:rPr>
        <w:t xml:space="preserve"> tis. případů v roce 201</w:t>
      </w:r>
      <w:r w:rsidR="008C59D0">
        <w:rPr>
          <w:rFonts w:cs="Arial"/>
        </w:rPr>
        <w:t>6</w:t>
      </w:r>
      <w:r>
        <w:rPr>
          <w:rFonts w:cs="Arial"/>
        </w:rPr>
        <w:t xml:space="preserve"> (tj. o </w:t>
      </w:r>
      <w:r w:rsidR="00025D11">
        <w:rPr>
          <w:rFonts w:cs="Arial"/>
        </w:rPr>
        <w:t>0,</w:t>
      </w:r>
      <w:r w:rsidR="00D02D6D">
        <w:rPr>
          <w:rFonts w:cs="Arial"/>
        </w:rPr>
        <w:t>3</w:t>
      </w:r>
      <w:r>
        <w:rPr>
          <w:rFonts w:cs="Arial"/>
        </w:rPr>
        <w:t xml:space="preserve"> %), z celkového počtu tvořily případy dočasné pracovní neschopnosti </w:t>
      </w:r>
      <w:r>
        <w:rPr>
          <w:rFonts w:cs="Arial"/>
          <w:b/>
        </w:rPr>
        <w:t>mužů</w:t>
      </w:r>
      <w:r>
        <w:rPr>
          <w:rFonts w:cs="Arial"/>
        </w:rPr>
        <w:t xml:space="preserve"> 4</w:t>
      </w:r>
      <w:r w:rsidR="008A56A4">
        <w:rPr>
          <w:rFonts w:cs="Arial"/>
        </w:rPr>
        <w:t>7</w:t>
      </w:r>
      <w:r>
        <w:rPr>
          <w:rFonts w:cs="Arial"/>
        </w:rPr>
        <w:t>,</w:t>
      </w:r>
      <w:r w:rsidR="008A56A4">
        <w:rPr>
          <w:rFonts w:cs="Arial"/>
        </w:rPr>
        <w:t>3</w:t>
      </w:r>
      <w:r>
        <w:rPr>
          <w:rFonts w:cs="Arial"/>
        </w:rPr>
        <w:t xml:space="preserve"> %. </w:t>
      </w:r>
      <w:r>
        <w:rPr>
          <w:rFonts w:cs="Arial"/>
          <w:b/>
        </w:rPr>
        <w:t xml:space="preserve">Absolutní počet nově hlášených případů pracovní neschopnosti žen </w:t>
      </w:r>
      <w:r>
        <w:rPr>
          <w:rFonts w:cs="Arial"/>
        </w:rPr>
        <w:t xml:space="preserve">se meziročně </w:t>
      </w:r>
      <w:r w:rsidR="00B0304B">
        <w:rPr>
          <w:rFonts w:cs="Arial"/>
        </w:rPr>
        <w:t>zvýšil ze 461,4</w:t>
      </w:r>
      <w:r>
        <w:rPr>
          <w:rFonts w:cs="Arial"/>
        </w:rPr>
        <w:t xml:space="preserve"> tis. případů na </w:t>
      </w:r>
      <w:r w:rsidR="006E6F31">
        <w:rPr>
          <w:rFonts w:cs="Arial"/>
        </w:rPr>
        <w:t>462,1</w:t>
      </w:r>
      <w:r>
        <w:rPr>
          <w:rFonts w:cs="Arial"/>
        </w:rPr>
        <w:t xml:space="preserve"> tis. případů v</w:t>
      </w:r>
      <w:r w:rsidR="006E6F31">
        <w:rPr>
          <w:rFonts w:cs="Arial"/>
        </w:rPr>
        <w:t xml:space="preserve"> 1. </w:t>
      </w:r>
      <w:proofErr w:type="spellStart"/>
      <w:r w:rsidR="006E6F31">
        <w:rPr>
          <w:rFonts w:cs="Arial"/>
        </w:rPr>
        <w:t>pol</w:t>
      </w:r>
      <w:proofErr w:type="spellEnd"/>
      <w:r w:rsidR="006E6F31">
        <w:rPr>
          <w:rFonts w:cs="Arial"/>
        </w:rPr>
        <w:t xml:space="preserve">. 2016 </w:t>
      </w:r>
      <w:r>
        <w:rPr>
          <w:rFonts w:cs="Arial"/>
        </w:rPr>
        <w:t>(tj.</w:t>
      </w:r>
      <w:r w:rsidR="00B0304B">
        <w:rPr>
          <w:rFonts w:cs="Arial"/>
        </w:rPr>
        <w:t> </w:t>
      </w:r>
      <w:r>
        <w:rPr>
          <w:rFonts w:cs="Arial"/>
        </w:rPr>
        <w:t xml:space="preserve">o </w:t>
      </w:r>
      <w:r w:rsidR="006E6F31">
        <w:rPr>
          <w:rFonts w:cs="Arial"/>
        </w:rPr>
        <w:t>0,2</w:t>
      </w:r>
      <w:r>
        <w:rPr>
          <w:rFonts w:cs="Arial"/>
        </w:rPr>
        <w:t xml:space="preserve"> %) u mužů se počet nově hlášených případů dočasné pracovní neschopnosti meziročně zvýšil </w:t>
      </w:r>
      <w:r w:rsidR="00B0304B">
        <w:rPr>
          <w:rFonts w:cs="Arial"/>
        </w:rPr>
        <w:t>o 0,5 </w:t>
      </w:r>
      <w:r w:rsidR="00B0304B">
        <w:rPr>
          <w:rFonts w:cs="Arial"/>
          <w:lang w:val="en-US"/>
        </w:rPr>
        <w:t xml:space="preserve">% </w:t>
      </w:r>
      <w:r w:rsidR="00B0304B">
        <w:rPr>
          <w:rFonts w:cs="Arial"/>
        </w:rPr>
        <w:t>–</w:t>
      </w:r>
      <w:r w:rsidR="00B0304B">
        <w:rPr>
          <w:rFonts w:cs="Arial"/>
          <w:lang w:val="en-US"/>
        </w:rPr>
        <w:t xml:space="preserve"> </w:t>
      </w:r>
      <w:r w:rsidR="00B0304B">
        <w:rPr>
          <w:rFonts w:cs="Arial"/>
        </w:rPr>
        <w:t>ze 412,5</w:t>
      </w:r>
      <w:r>
        <w:rPr>
          <w:rFonts w:cs="Arial"/>
        </w:rPr>
        <w:t xml:space="preserve"> tis. případů v</w:t>
      </w:r>
      <w:r w:rsidR="00823423">
        <w:rPr>
          <w:rFonts w:cs="Arial"/>
        </w:rPr>
        <w:t xml:space="preserve"> 1. </w:t>
      </w:r>
      <w:proofErr w:type="spellStart"/>
      <w:r w:rsidR="00823423">
        <w:rPr>
          <w:rFonts w:cs="Arial"/>
        </w:rPr>
        <w:t>pol</w:t>
      </w:r>
      <w:proofErr w:type="spellEnd"/>
      <w:r w:rsidR="00823423">
        <w:rPr>
          <w:rFonts w:cs="Arial"/>
        </w:rPr>
        <w:t xml:space="preserve">. 2015 </w:t>
      </w:r>
      <w:r>
        <w:rPr>
          <w:rFonts w:cs="Arial"/>
        </w:rPr>
        <w:t xml:space="preserve">na </w:t>
      </w:r>
      <w:r w:rsidR="00A64A06">
        <w:rPr>
          <w:rFonts w:cs="Arial"/>
        </w:rPr>
        <w:t>414,4</w:t>
      </w:r>
      <w:r>
        <w:rPr>
          <w:rFonts w:cs="Arial"/>
        </w:rPr>
        <w:t xml:space="preserve"> tis. případů </w:t>
      </w:r>
      <w:r w:rsidR="00B0304B">
        <w:rPr>
          <w:rFonts w:cs="Arial"/>
        </w:rPr>
        <w:t xml:space="preserve">v 1. </w:t>
      </w:r>
      <w:proofErr w:type="spellStart"/>
      <w:r w:rsidR="00B0304B">
        <w:rPr>
          <w:rFonts w:cs="Arial"/>
        </w:rPr>
        <w:t>pol</w:t>
      </w:r>
      <w:proofErr w:type="spellEnd"/>
      <w:r w:rsidR="00B0304B">
        <w:rPr>
          <w:rFonts w:cs="Arial"/>
        </w:rPr>
        <w:t>. 2016</w:t>
      </w:r>
      <w:r>
        <w:rPr>
          <w:rFonts w:cs="Arial"/>
        </w:rPr>
        <w:t>.</w:t>
      </w:r>
      <w:r w:rsidR="0098106D">
        <w:rPr>
          <w:rFonts w:cs="Arial"/>
        </w:rPr>
        <w:t xml:space="preserve"> </w:t>
      </w:r>
      <w:r w:rsidR="00B06D78" w:rsidRPr="00B06D78">
        <w:rPr>
          <w:rFonts w:cs="Arial"/>
          <w:b/>
        </w:rPr>
        <w:t>Nejvíce</w:t>
      </w:r>
      <w:r w:rsidR="00B06D78">
        <w:rPr>
          <w:rFonts w:cs="Arial"/>
        </w:rPr>
        <w:t xml:space="preserve"> nově hlášených případů dočasné pracovní neschopnosti z celkového počtu v České republice bylo hlášeno v</w:t>
      </w:r>
      <w:r w:rsidR="0092675D">
        <w:rPr>
          <w:rFonts w:cs="Arial"/>
        </w:rPr>
        <w:t> </w:t>
      </w:r>
      <w:r w:rsidR="00B06D78">
        <w:rPr>
          <w:rFonts w:cs="Arial"/>
        </w:rPr>
        <w:t>Praze</w:t>
      </w:r>
      <w:r w:rsidR="0092675D">
        <w:rPr>
          <w:rFonts w:cs="Arial"/>
        </w:rPr>
        <w:t xml:space="preserve"> (195,6</w:t>
      </w:r>
      <w:r w:rsidR="00B0304B">
        <w:rPr>
          <w:rFonts w:cs="Arial"/>
        </w:rPr>
        <w:t> </w:t>
      </w:r>
      <w:r w:rsidR="0092675D">
        <w:rPr>
          <w:rFonts w:cs="Arial"/>
        </w:rPr>
        <w:t xml:space="preserve">tis. případů) a </w:t>
      </w:r>
      <w:r w:rsidR="00B06D78">
        <w:rPr>
          <w:rFonts w:cs="Arial"/>
        </w:rPr>
        <w:t xml:space="preserve">ve Středočeském kraji (87,6 tis. případů), naopak </w:t>
      </w:r>
      <w:r w:rsidR="00B06D78" w:rsidRPr="00E050A3">
        <w:rPr>
          <w:rFonts w:cs="Arial"/>
          <w:b/>
        </w:rPr>
        <w:t>nejméně</w:t>
      </w:r>
      <w:r w:rsidR="0092675D">
        <w:rPr>
          <w:rFonts w:cs="Arial"/>
        </w:rPr>
        <w:t xml:space="preserve"> nově hlášených případů dočasné pracovní neschopnosti bylo v Karlovarském kraji (19,1 tis. případů)</w:t>
      </w:r>
      <w:r w:rsidR="00B06D78">
        <w:rPr>
          <w:rFonts w:cs="Arial"/>
        </w:rPr>
        <w:t xml:space="preserve"> </w:t>
      </w:r>
      <w:r w:rsidR="0092675D">
        <w:rPr>
          <w:rFonts w:cs="Arial"/>
        </w:rPr>
        <w:t>a Libereckém kraji (34,5 tis. případů).</w:t>
      </w:r>
      <w:r w:rsidR="00B0304B" w:rsidRPr="00B0304B">
        <w:rPr>
          <w:rFonts w:cs="Arial"/>
        </w:rPr>
        <w:t xml:space="preserve"> </w:t>
      </w:r>
      <w:r w:rsidR="00B0304B">
        <w:rPr>
          <w:rFonts w:cs="Arial"/>
        </w:rPr>
        <w:t>Na tomto místě je nutné připomenout, že třídění dočasné pracovní neschopnosti dle krajů a okresů vychází z údaje o sídle útvaru, který vede evidenci mezd u zaměstnavatele osoby, která je v pracovní neschopnosti.</w:t>
      </w:r>
    </w:p>
    <w:p w:rsidR="00615351" w:rsidRDefault="00615351" w:rsidP="00B0304B">
      <w:pPr>
        <w:jc w:val="both"/>
        <w:rPr>
          <w:rFonts w:cs="Arial"/>
          <w:b/>
        </w:rPr>
      </w:pPr>
    </w:p>
    <w:p w:rsidR="00337B23" w:rsidRDefault="00246C58" w:rsidP="00B0304B">
      <w:pPr>
        <w:jc w:val="both"/>
        <w:rPr>
          <w:rFonts w:cs="Arial"/>
        </w:rPr>
      </w:pPr>
      <w:r>
        <w:rPr>
          <w:rFonts w:cs="Arial"/>
          <w:b/>
        </w:rPr>
        <w:t>Počet nově hlášených případů dočasné pracovní neschopnosti na 100 pojištěnců</w:t>
      </w:r>
      <w:r>
        <w:rPr>
          <w:rFonts w:cs="Arial"/>
        </w:rPr>
        <w:t xml:space="preserve"> meziročně </w:t>
      </w:r>
      <w:r w:rsidR="00DA277D">
        <w:rPr>
          <w:rFonts w:cs="Arial"/>
        </w:rPr>
        <w:t>klesl</w:t>
      </w:r>
      <w:r>
        <w:rPr>
          <w:rFonts w:cs="Arial"/>
        </w:rPr>
        <w:t xml:space="preserve"> z</w:t>
      </w:r>
      <w:r w:rsidR="00DA277D">
        <w:rPr>
          <w:rFonts w:cs="Arial"/>
        </w:rPr>
        <w:t> 19,5</w:t>
      </w:r>
      <w:r>
        <w:rPr>
          <w:rFonts w:cs="Arial"/>
        </w:rPr>
        <w:t xml:space="preserve"> případů v</w:t>
      </w:r>
      <w:r w:rsidR="00DA277D">
        <w:rPr>
          <w:rFonts w:cs="Arial"/>
        </w:rPr>
        <w:t xml:space="preserve"> 1. </w:t>
      </w:r>
      <w:proofErr w:type="spellStart"/>
      <w:r w:rsidR="00DA277D">
        <w:rPr>
          <w:rFonts w:cs="Arial"/>
        </w:rPr>
        <w:t>pol</w:t>
      </w:r>
      <w:proofErr w:type="spellEnd"/>
      <w:r w:rsidR="00DA277D">
        <w:rPr>
          <w:rFonts w:cs="Arial"/>
        </w:rPr>
        <w:t xml:space="preserve">. 2015 </w:t>
      </w:r>
      <w:r>
        <w:rPr>
          <w:rFonts w:cs="Arial"/>
        </w:rPr>
        <w:t xml:space="preserve">na </w:t>
      </w:r>
      <w:r w:rsidR="00DA277D">
        <w:rPr>
          <w:rFonts w:cs="Arial"/>
        </w:rPr>
        <w:t>19</w:t>
      </w:r>
      <w:r>
        <w:rPr>
          <w:rFonts w:cs="Arial"/>
        </w:rPr>
        <w:t>,</w:t>
      </w:r>
      <w:r w:rsidR="00DA277D">
        <w:rPr>
          <w:rFonts w:cs="Arial"/>
        </w:rPr>
        <w:t>3</w:t>
      </w:r>
      <w:r>
        <w:rPr>
          <w:rFonts w:cs="Arial"/>
        </w:rPr>
        <w:t xml:space="preserve"> případů v</w:t>
      </w:r>
      <w:r w:rsidR="00DA277D">
        <w:rPr>
          <w:rFonts w:cs="Arial"/>
        </w:rPr>
        <w:t xml:space="preserve"> 1. </w:t>
      </w:r>
      <w:proofErr w:type="spellStart"/>
      <w:r w:rsidR="00DA277D">
        <w:rPr>
          <w:rFonts w:cs="Arial"/>
        </w:rPr>
        <w:t>pol</w:t>
      </w:r>
      <w:proofErr w:type="spellEnd"/>
      <w:r w:rsidR="00DA277D">
        <w:rPr>
          <w:rFonts w:cs="Arial"/>
        </w:rPr>
        <w:t>. 2016</w:t>
      </w:r>
      <w:r>
        <w:rPr>
          <w:rFonts w:cs="Arial"/>
        </w:rPr>
        <w:t xml:space="preserve"> (tj. o </w:t>
      </w:r>
      <w:r w:rsidR="00DA277D">
        <w:rPr>
          <w:rFonts w:cs="Arial"/>
        </w:rPr>
        <w:t>1</w:t>
      </w:r>
      <w:r>
        <w:rPr>
          <w:rFonts w:cs="Arial"/>
        </w:rPr>
        <w:t xml:space="preserve"> %), z celkového počtu bylo u </w:t>
      </w:r>
      <w:r>
        <w:rPr>
          <w:rFonts w:cs="Arial"/>
          <w:b/>
        </w:rPr>
        <w:t>mužů</w:t>
      </w:r>
      <w:r>
        <w:rPr>
          <w:rFonts w:cs="Arial"/>
        </w:rPr>
        <w:t xml:space="preserve"> hlášeno </w:t>
      </w:r>
      <w:r w:rsidR="00B63B0F">
        <w:rPr>
          <w:rFonts w:cs="Arial"/>
        </w:rPr>
        <w:t>17,9</w:t>
      </w:r>
      <w:r w:rsidRPr="00082724">
        <w:rPr>
          <w:rFonts w:cs="Arial"/>
          <w:color w:val="FF0000"/>
        </w:rPr>
        <w:t xml:space="preserve"> </w:t>
      </w:r>
      <w:r w:rsidR="00B0304B">
        <w:rPr>
          <w:rFonts w:cs="Arial"/>
        </w:rPr>
        <w:t xml:space="preserve">případů, u </w:t>
      </w:r>
      <w:r w:rsidRPr="009A3AFC">
        <w:rPr>
          <w:rFonts w:cs="Arial"/>
          <w:b/>
        </w:rPr>
        <w:t>žen</w:t>
      </w:r>
      <w:r>
        <w:rPr>
          <w:rFonts w:cs="Arial"/>
        </w:rPr>
        <w:t xml:space="preserve"> </w:t>
      </w:r>
      <w:r w:rsidR="00082724">
        <w:rPr>
          <w:rFonts w:cs="Arial"/>
        </w:rPr>
        <w:t>20,8</w:t>
      </w:r>
      <w:r w:rsidR="00AC59BE">
        <w:rPr>
          <w:rFonts w:cs="Arial"/>
        </w:rPr>
        <w:t xml:space="preserve"> případů</w:t>
      </w:r>
      <w:r>
        <w:rPr>
          <w:rFonts w:cs="Arial"/>
        </w:rPr>
        <w:t>. V</w:t>
      </w:r>
      <w:r w:rsidR="00082724">
        <w:rPr>
          <w:rFonts w:cs="Arial"/>
        </w:rPr>
        <w:t xml:space="preserve"> 1. </w:t>
      </w:r>
      <w:proofErr w:type="spellStart"/>
      <w:r w:rsidR="00082724">
        <w:rPr>
          <w:rFonts w:cs="Arial"/>
        </w:rPr>
        <w:t>pol</w:t>
      </w:r>
      <w:proofErr w:type="spellEnd"/>
      <w:r w:rsidR="00082724">
        <w:rPr>
          <w:rFonts w:cs="Arial"/>
        </w:rPr>
        <w:t xml:space="preserve">. 2016 </w:t>
      </w:r>
      <w:r>
        <w:rPr>
          <w:rFonts w:cs="Arial"/>
        </w:rPr>
        <w:t xml:space="preserve">bylo zapříčiněno </w:t>
      </w:r>
      <w:r w:rsidR="00082724">
        <w:rPr>
          <w:rFonts w:cs="Arial"/>
        </w:rPr>
        <w:t>17,1</w:t>
      </w:r>
      <w:r>
        <w:rPr>
          <w:rFonts w:cs="Arial"/>
        </w:rPr>
        <w:t xml:space="preserve"> nově hlášených případů dočasné pracovní neschopnosti </w:t>
      </w:r>
      <w:r>
        <w:rPr>
          <w:rFonts w:cs="Arial"/>
          <w:b/>
        </w:rPr>
        <w:t>nemocí</w:t>
      </w:r>
      <w:r>
        <w:rPr>
          <w:rFonts w:cs="Arial"/>
        </w:rPr>
        <w:t xml:space="preserve">, </w:t>
      </w:r>
      <w:r w:rsidR="00082724">
        <w:rPr>
          <w:rFonts w:cs="Arial"/>
        </w:rPr>
        <w:t>0,5</w:t>
      </w:r>
      <w:r>
        <w:rPr>
          <w:rFonts w:cs="Arial"/>
        </w:rPr>
        <w:t xml:space="preserve"> případů </w:t>
      </w:r>
      <w:r>
        <w:rPr>
          <w:rFonts w:cs="Arial"/>
          <w:b/>
        </w:rPr>
        <w:t>pracovními úrazy</w:t>
      </w:r>
      <w:r>
        <w:rPr>
          <w:rFonts w:cs="Arial"/>
        </w:rPr>
        <w:t xml:space="preserve"> a </w:t>
      </w:r>
      <w:r w:rsidR="00082724">
        <w:rPr>
          <w:rFonts w:cs="Arial"/>
        </w:rPr>
        <w:t>1,6</w:t>
      </w:r>
      <w:r>
        <w:rPr>
          <w:rFonts w:cs="Arial"/>
        </w:rPr>
        <w:t xml:space="preserve"> případů</w:t>
      </w:r>
      <w:r>
        <w:rPr>
          <w:rFonts w:cs="Arial"/>
          <w:color w:val="FF0000"/>
        </w:rPr>
        <w:t xml:space="preserve"> </w:t>
      </w:r>
      <w:r>
        <w:rPr>
          <w:rFonts w:cs="Arial"/>
          <w:b/>
        </w:rPr>
        <w:t>ostatními úrazy</w:t>
      </w:r>
      <w:r>
        <w:rPr>
          <w:rFonts w:cs="Arial"/>
        </w:rPr>
        <w:t>.</w:t>
      </w:r>
      <w:r w:rsidR="00B06D78">
        <w:rPr>
          <w:rFonts w:cs="Arial"/>
        </w:rPr>
        <w:t xml:space="preserve"> </w:t>
      </w:r>
      <w:r w:rsidR="00AC59BE">
        <w:rPr>
          <w:rFonts w:cs="Arial"/>
        </w:rPr>
        <w:t xml:space="preserve">Z celorepublikového počtu bylo </w:t>
      </w:r>
      <w:r w:rsidR="00AC59BE" w:rsidRPr="00AC59BE">
        <w:rPr>
          <w:rFonts w:cs="Arial"/>
          <w:b/>
        </w:rPr>
        <w:t>nejvíce</w:t>
      </w:r>
      <w:r w:rsidR="00AC59BE">
        <w:rPr>
          <w:rFonts w:cs="Arial"/>
        </w:rPr>
        <w:t xml:space="preserve"> nově hlášených případů </w:t>
      </w:r>
      <w:r w:rsidR="001C0357">
        <w:rPr>
          <w:rFonts w:cs="Arial"/>
        </w:rPr>
        <w:t xml:space="preserve">dočasné pracovní neschopnosti </w:t>
      </w:r>
      <w:r w:rsidR="006E44B3">
        <w:rPr>
          <w:rFonts w:cs="Arial"/>
        </w:rPr>
        <w:t>na 100</w:t>
      </w:r>
      <w:r w:rsidR="00B0304B">
        <w:rPr>
          <w:rFonts w:cs="Arial"/>
        </w:rPr>
        <w:t> </w:t>
      </w:r>
      <w:r w:rsidR="006E44B3">
        <w:rPr>
          <w:rFonts w:cs="Arial"/>
        </w:rPr>
        <w:t xml:space="preserve">pojištěnců </w:t>
      </w:r>
      <w:r w:rsidR="00AC59BE">
        <w:rPr>
          <w:rFonts w:cs="Arial"/>
        </w:rPr>
        <w:t xml:space="preserve">hlášeno v Libereckém kraji (23,1 případů) </w:t>
      </w:r>
      <w:r w:rsidR="00735EBE">
        <w:rPr>
          <w:rFonts w:cs="Arial"/>
        </w:rPr>
        <w:t xml:space="preserve">a </w:t>
      </w:r>
      <w:r w:rsidR="00735EBE" w:rsidRPr="00985E9F">
        <w:rPr>
          <w:rFonts w:cs="Arial"/>
          <w:b/>
        </w:rPr>
        <w:t xml:space="preserve">nejméně </w:t>
      </w:r>
      <w:r w:rsidR="00735EBE">
        <w:rPr>
          <w:rFonts w:cs="Arial"/>
        </w:rPr>
        <w:t>případů v Praze (16</w:t>
      </w:r>
      <w:r w:rsidR="00985E9F">
        <w:rPr>
          <w:rFonts w:cs="Arial"/>
        </w:rPr>
        <w:t>,1).</w:t>
      </w:r>
      <w:r w:rsidR="00B0304B">
        <w:rPr>
          <w:rFonts w:cs="Arial"/>
        </w:rPr>
        <w:t xml:space="preserve"> </w:t>
      </w:r>
    </w:p>
    <w:p w:rsidR="00B06D78" w:rsidRDefault="00B06D78" w:rsidP="00B0304B">
      <w:pPr>
        <w:jc w:val="both"/>
        <w:rPr>
          <w:b/>
        </w:rPr>
      </w:pPr>
    </w:p>
    <w:p w:rsidR="00246C58" w:rsidRDefault="00246C58" w:rsidP="00B0304B">
      <w:pPr>
        <w:jc w:val="both"/>
      </w:pPr>
      <w:r>
        <w:rPr>
          <w:b/>
        </w:rPr>
        <w:t>Počet kalendářních dnů dočasné</w:t>
      </w:r>
      <w:r w:rsidR="00150583">
        <w:rPr>
          <w:b/>
        </w:rPr>
        <w:t xml:space="preserve"> </w:t>
      </w:r>
      <w:r>
        <w:rPr>
          <w:b/>
        </w:rPr>
        <w:t xml:space="preserve">pracovní neschopnosti </w:t>
      </w:r>
      <w:r>
        <w:t>meziročně vrostl z</w:t>
      </w:r>
      <w:r w:rsidR="00AE3359">
        <w:t> </w:t>
      </w:r>
      <w:r w:rsidR="00974AC0">
        <w:t>35</w:t>
      </w:r>
      <w:r w:rsidR="00AE3359">
        <w:t xml:space="preserve"> </w:t>
      </w:r>
      <w:r w:rsidR="00974AC0">
        <w:t>052</w:t>
      </w:r>
      <w:r>
        <w:t xml:space="preserve"> tis.</w:t>
      </w:r>
      <w:r>
        <w:rPr>
          <w:sz w:val="16"/>
          <w:szCs w:val="16"/>
        </w:rPr>
        <w:t xml:space="preserve"> </w:t>
      </w:r>
      <w:r>
        <w:t>prostonaných dnů v</w:t>
      </w:r>
      <w:r w:rsidR="00140287">
        <w:t xml:space="preserve"> 1. </w:t>
      </w:r>
      <w:proofErr w:type="spellStart"/>
      <w:r w:rsidR="00140287">
        <w:t>pol</w:t>
      </w:r>
      <w:proofErr w:type="spellEnd"/>
      <w:r w:rsidR="00140287">
        <w:t xml:space="preserve">. 2015 </w:t>
      </w:r>
      <w:r>
        <w:t xml:space="preserve">na </w:t>
      </w:r>
      <w:r w:rsidR="00974AC0">
        <w:t>36 787</w:t>
      </w:r>
      <w:r>
        <w:t xml:space="preserve"> tis. prostonaných dnů v</w:t>
      </w:r>
      <w:r w:rsidR="00974AC0">
        <w:t xml:space="preserve"> 1. </w:t>
      </w:r>
      <w:proofErr w:type="spellStart"/>
      <w:r w:rsidR="00B0304B">
        <w:t>pol</w:t>
      </w:r>
      <w:proofErr w:type="spellEnd"/>
      <w:r w:rsidR="00B0304B">
        <w:t>.</w:t>
      </w:r>
      <w:r w:rsidR="00974AC0">
        <w:t xml:space="preserve"> </w:t>
      </w:r>
      <w:r>
        <w:t>roce 201</w:t>
      </w:r>
      <w:r w:rsidR="00974AC0">
        <w:t>6</w:t>
      </w:r>
      <w:r>
        <w:t xml:space="preserve"> (tj. o 5 %). </w:t>
      </w:r>
      <w:r w:rsidR="00FE73FE" w:rsidRPr="003E0DA9">
        <w:rPr>
          <w:b/>
        </w:rPr>
        <w:t>Ženy</w:t>
      </w:r>
      <w:r w:rsidR="00FE73FE">
        <w:t xml:space="preserve"> prostonaly </w:t>
      </w:r>
      <w:r w:rsidR="003E0DA9">
        <w:t xml:space="preserve">20 125 tis. dnů, o 3 464 </w:t>
      </w:r>
      <w:r w:rsidR="00582CFC">
        <w:t xml:space="preserve">tis. </w:t>
      </w:r>
      <w:r w:rsidR="003E0DA9">
        <w:t xml:space="preserve">dnů více než </w:t>
      </w:r>
      <w:r w:rsidR="003E0DA9" w:rsidRPr="003E0DA9">
        <w:rPr>
          <w:b/>
        </w:rPr>
        <w:t>muži</w:t>
      </w:r>
      <w:r w:rsidR="003E0DA9">
        <w:t xml:space="preserve">, kteří prostonali </w:t>
      </w:r>
      <w:r w:rsidR="00F242A9">
        <w:t>1</w:t>
      </w:r>
      <w:r w:rsidR="003E0DA9">
        <w:t xml:space="preserve">6 662 </w:t>
      </w:r>
      <w:r w:rsidR="00582CFC">
        <w:t xml:space="preserve">tis. </w:t>
      </w:r>
      <w:r w:rsidR="003E0DA9">
        <w:t>dnů.</w:t>
      </w:r>
      <w:r w:rsidR="00E21D9C">
        <w:t xml:space="preserve"> V celkovém počtu kalendářních dnů dočasné pracovní neschopnosti bylo zahrnuto</w:t>
      </w:r>
      <w:r w:rsidR="00582CFC">
        <w:t xml:space="preserve"> 31 662 tis. prostonaných dnů pro </w:t>
      </w:r>
      <w:r w:rsidR="00582CFC" w:rsidRPr="00582CFC">
        <w:rPr>
          <w:b/>
        </w:rPr>
        <w:t>nemoc</w:t>
      </w:r>
      <w:r w:rsidR="00582CFC">
        <w:t xml:space="preserve">, 1 320 tis. dnů pro </w:t>
      </w:r>
      <w:r w:rsidR="00582CFC" w:rsidRPr="00582CFC">
        <w:rPr>
          <w:b/>
        </w:rPr>
        <w:t>pracovní úraz</w:t>
      </w:r>
      <w:r w:rsidR="00582CFC">
        <w:rPr>
          <w:b/>
        </w:rPr>
        <w:t xml:space="preserve"> </w:t>
      </w:r>
      <w:r w:rsidR="00582CFC">
        <w:t xml:space="preserve">a 3 805 tis. prostonaných dnů pro </w:t>
      </w:r>
      <w:r w:rsidR="00582CFC" w:rsidRPr="00582CFC">
        <w:rPr>
          <w:b/>
        </w:rPr>
        <w:t>ostatní úrazy.</w:t>
      </w:r>
      <w:r w:rsidR="00582CFC">
        <w:t xml:space="preserve"> </w:t>
      </w:r>
    </w:p>
    <w:p w:rsidR="00337B23" w:rsidRDefault="00337B23" w:rsidP="00B0304B">
      <w:pPr>
        <w:jc w:val="both"/>
        <w:rPr>
          <w:rFonts w:cs="Arial"/>
          <w:b/>
        </w:rPr>
      </w:pPr>
    </w:p>
    <w:p w:rsidR="00246C58" w:rsidRPr="009B6973" w:rsidRDefault="00246C58" w:rsidP="00B0304B">
      <w:pPr>
        <w:jc w:val="both"/>
        <w:rPr>
          <w:rFonts w:cs="Arial"/>
          <w:bCs/>
        </w:rPr>
      </w:pPr>
      <w:r w:rsidRPr="00F005CD">
        <w:rPr>
          <w:rFonts w:cs="Arial"/>
          <w:b/>
        </w:rPr>
        <w:t>Průměrná délka trvání 1 případu dočasné pracovní neschopnosti</w:t>
      </w:r>
      <w:r w:rsidRPr="00F005CD">
        <w:rPr>
          <w:rFonts w:cs="Arial"/>
        </w:rPr>
        <w:t xml:space="preserve"> se </w:t>
      </w:r>
      <w:r w:rsidRPr="00263DB0">
        <w:t xml:space="preserve">meziročně </w:t>
      </w:r>
      <w:r w:rsidR="00263DB0" w:rsidRPr="00263DB0">
        <w:t>zvýšila</w:t>
      </w:r>
      <w:r w:rsidRPr="00263DB0">
        <w:t xml:space="preserve"> ze </w:t>
      </w:r>
      <w:r w:rsidR="00A0310B" w:rsidRPr="00263DB0">
        <w:t>40,1</w:t>
      </w:r>
      <w:r w:rsidRPr="00263DB0">
        <w:t xml:space="preserve"> dn</w:t>
      </w:r>
      <w:r w:rsidR="00E71961" w:rsidRPr="00263DB0">
        <w:t xml:space="preserve">í </w:t>
      </w:r>
      <w:r w:rsidRPr="00263DB0">
        <w:t>v</w:t>
      </w:r>
      <w:r w:rsidR="00A0310B" w:rsidRPr="00263DB0">
        <w:t> 1.</w:t>
      </w:r>
      <w:r w:rsidR="00B0304B" w:rsidRPr="00263DB0">
        <w:t> </w:t>
      </w:r>
      <w:proofErr w:type="spellStart"/>
      <w:r w:rsidR="00A0310B" w:rsidRPr="00263DB0">
        <w:t>pol</w:t>
      </w:r>
      <w:proofErr w:type="spellEnd"/>
      <w:r w:rsidR="00A0310B" w:rsidRPr="00263DB0">
        <w:t xml:space="preserve">. 2015 </w:t>
      </w:r>
      <w:r w:rsidRPr="00263DB0">
        <w:t xml:space="preserve">na </w:t>
      </w:r>
      <w:r w:rsidR="00A0310B" w:rsidRPr="00263DB0">
        <w:t>42</w:t>
      </w:r>
      <w:r w:rsidRPr="00263DB0">
        <w:t xml:space="preserve"> dn</w:t>
      </w:r>
      <w:r w:rsidR="00A0310B" w:rsidRPr="00263DB0">
        <w:t>í</w:t>
      </w:r>
      <w:r w:rsidRPr="00263DB0">
        <w:t xml:space="preserve"> v</w:t>
      </w:r>
      <w:r w:rsidR="00A0310B" w:rsidRPr="00263DB0">
        <w:t xml:space="preserve"> 1. </w:t>
      </w:r>
      <w:proofErr w:type="spellStart"/>
      <w:r w:rsidR="00A0310B" w:rsidRPr="00263DB0">
        <w:t>pol</w:t>
      </w:r>
      <w:proofErr w:type="spellEnd"/>
      <w:r w:rsidR="00A0310B" w:rsidRPr="00263DB0">
        <w:t>. 2016,</w:t>
      </w:r>
      <w:r w:rsidRPr="00263DB0">
        <w:t xml:space="preserve"> </w:t>
      </w:r>
      <w:r w:rsidRPr="00263DB0">
        <w:rPr>
          <w:rFonts w:cs="Arial"/>
          <w:b/>
        </w:rPr>
        <w:t>průměrná délka trvání</w:t>
      </w:r>
      <w:r w:rsidRPr="00263DB0">
        <w:rPr>
          <w:rFonts w:cs="Arial"/>
        </w:rPr>
        <w:t xml:space="preserve"> dočasné pracovní neschopnosti </w:t>
      </w:r>
      <w:r w:rsidRPr="00263DB0">
        <w:rPr>
          <w:b/>
        </w:rPr>
        <w:t xml:space="preserve">se </w:t>
      </w:r>
      <w:r w:rsidR="00263DB0" w:rsidRPr="00263DB0">
        <w:rPr>
          <w:b/>
        </w:rPr>
        <w:t>zvýšila</w:t>
      </w:r>
      <w:r w:rsidRPr="00263DB0">
        <w:rPr>
          <w:b/>
        </w:rPr>
        <w:t xml:space="preserve"> </w:t>
      </w:r>
      <w:r w:rsidR="00A0310B" w:rsidRPr="00263DB0">
        <w:rPr>
          <w:b/>
        </w:rPr>
        <w:t>téměř o 2 dny</w:t>
      </w:r>
      <w:r w:rsidRPr="00263DB0">
        <w:rPr>
          <w:b/>
        </w:rPr>
        <w:t>.</w:t>
      </w:r>
      <w:r w:rsidRPr="00F005CD">
        <w:rPr>
          <w:rFonts w:cs="Arial"/>
          <w:b/>
          <w:bCs/>
        </w:rPr>
        <w:t xml:space="preserve"> </w:t>
      </w:r>
      <w:r w:rsidR="009B6973" w:rsidRPr="009B6973">
        <w:rPr>
          <w:rFonts w:cs="Arial"/>
          <w:bCs/>
        </w:rPr>
        <w:t xml:space="preserve">Průměrná délka trvání </w:t>
      </w:r>
      <w:r w:rsidR="0088397F">
        <w:rPr>
          <w:rFonts w:cs="Arial"/>
          <w:bCs/>
        </w:rPr>
        <w:t>1</w:t>
      </w:r>
      <w:r w:rsidR="009B6973" w:rsidRPr="009B6973">
        <w:rPr>
          <w:rFonts w:cs="Arial"/>
          <w:bCs/>
        </w:rPr>
        <w:t xml:space="preserve"> případu dočasné pracovní neschopnosti </w:t>
      </w:r>
      <w:r w:rsidR="009B6973">
        <w:rPr>
          <w:rFonts w:cs="Arial"/>
          <w:bCs/>
        </w:rPr>
        <w:t xml:space="preserve">z důvodu </w:t>
      </w:r>
      <w:r w:rsidR="009B6973" w:rsidRPr="0088397F">
        <w:rPr>
          <w:rFonts w:cs="Arial"/>
          <w:b/>
          <w:bCs/>
        </w:rPr>
        <w:t xml:space="preserve">nemoci </w:t>
      </w:r>
      <w:r w:rsidR="009B6973">
        <w:rPr>
          <w:rFonts w:cs="Arial"/>
          <w:bCs/>
        </w:rPr>
        <w:t>byla</w:t>
      </w:r>
      <w:r w:rsidR="0088397F">
        <w:rPr>
          <w:rFonts w:cs="Arial"/>
          <w:bCs/>
        </w:rPr>
        <w:t xml:space="preserve"> 40,7 dn</w:t>
      </w:r>
      <w:r w:rsidR="00E71961">
        <w:rPr>
          <w:rFonts w:cs="Arial"/>
          <w:bCs/>
        </w:rPr>
        <w:t>í</w:t>
      </w:r>
      <w:r w:rsidR="0088397F">
        <w:rPr>
          <w:rFonts w:cs="Arial"/>
          <w:bCs/>
        </w:rPr>
        <w:t xml:space="preserve">, z důvodu </w:t>
      </w:r>
      <w:r w:rsidR="0088397F" w:rsidRPr="0088397F">
        <w:rPr>
          <w:rFonts w:cs="Arial"/>
          <w:b/>
          <w:bCs/>
        </w:rPr>
        <w:t>pracovního úrazu</w:t>
      </w:r>
      <w:r w:rsidR="0088397F">
        <w:rPr>
          <w:rFonts w:cs="Arial"/>
          <w:bCs/>
        </w:rPr>
        <w:t xml:space="preserve"> 53,1 dn</w:t>
      </w:r>
      <w:r w:rsidR="00E71961">
        <w:rPr>
          <w:rFonts w:cs="Arial"/>
          <w:bCs/>
        </w:rPr>
        <w:t>í</w:t>
      </w:r>
      <w:r w:rsidR="0088397F">
        <w:rPr>
          <w:rFonts w:cs="Arial"/>
          <w:bCs/>
        </w:rPr>
        <w:t xml:space="preserve"> a z důvodu </w:t>
      </w:r>
      <w:r w:rsidR="0088397F" w:rsidRPr="0088397F">
        <w:rPr>
          <w:rFonts w:cs="Arial"/>
          <w:b/>
          <w:bCs/>
        </w:rPr>
        <w:t>ostatních úrazů</w:t>
      </w:r>
      <w:r w:rsidR="0088397F">
        <w:rPr>
          <w:rFonts w:cs="Arial"/>
          <w:bCs/>
        </w:rPr>
        <w:t xml:space="preserve"> 51,1 dn</w:t>
      </w:r>
      <w:r w:rsidR="00E71961">
        <w:rPr>
          <w:rFonts w:cs="Arial"/>
          <w:bCs/>
        </w:rPr>
        <w:t>í</w:t>
      </w:r>
      <w:r w:rsidR="0088397F">
        <w:rPr>
          <w:rFonts w:cs="Arial"/>
          <w:bCs/>
        </w:rPr>
        <w:t xml:space="preserve">. </w:t>
      </w:r>
      <w:r w:rsidR="00BD690C">
        <w:rPr>
          <w:rFonts w:cs="Arial"/>
          <w:bCs/>
        </w:rPr>
        <w:t>Praha si zachovává s přehledem pozici kraje s </w:t>
      </w:r>
      <w:r w:rsidR="00BD690C" w:rsidRPr="008E5672">
        <w:rPr>
          <w:rFonts w:cs="Arial"/>
          <w:b/>
          <w:bCs/>
        </w:rPr>
        <w:t>nejkratší průměrnou délkou trvání 1 případu</w:t>
      </w:r>
      <w:r w:rsidR="00BD690C">
        <w:rPr>
          <w:rFonts w:cs="Arial"/>
          <w:bCs/>
        </w:rPr>
        <w:t xml:space="preserve"> dočasné pracovní neschopnost (37,4 dn</w:t>
      </w:r>
      <w:r w:rsidR="00E71961">
        <w:rPr>
          <w:rFonts w:cs="Arial"/>
          <w:bCs/>
        </w:rPr>
        <w:t>ů</w:t>
      </w:r>
      <w:r w:rsidR="00BD690C">
        <w:rPr>
          <w:rFonts w:cs="Arial"/>
          <w:bCs/>
        </w:rPr>
        <w:t xml:space="preserve">), </w:t>
      </w:r>
      <w:r w:rsidR="00BD690C" w:rsidRPr="008E5672">
        <w:rPr>
          <w:rFonts w:cs="Arial"/>
          <w:b/>
          <w:bCs/>
        </w:rPr>
        <w:t>n</w:t>
      </w:r>
      <w:r w:rsidR="00F63435" w:rsidRPr="008E5672">
        <w:rPr>
          <w:rFonts w:cs="Arial"/>
          <w:b/>
          <w:bCs/>
        </w:rPr>
        <w:t>ejdéle na tzv</w:t>
      </w:r>
      <w:r w:rsidR="00C4098E">
        <w:rPr>
          <w:rFonts w:cs="Arial"/>
          <w:b/>
          <w:bCs/>
        </w:rPr>
        <w:t>.</w:t>
      </w:r>
      <w:r w:rsidR="00F63435" w:rsidRPr="008E5672">
        <w:rPr>
          <w:rFonts w:cs="Arial"/>
          <w:b/>
          <w:bCs/>
        </w:rPr>
        <w:t xml:space="preserve"> neschopence</w:t>
      </w:r>
      <w:r w:rsidR="00F63435" w:rsidRPr="009B6973">
        <w:rPr>
          <w:rFonts w:cs="Arial"/>
          <w:bCs/>
        </w:rPr>
        <w:t xml:space="preserve"> byli pojištěnci</w:t>
      </w:r>
      <w:r w:rsidR="009B6973" w:rsidRPr="009B6973">
        <w:rPr>
          <w:rFonts w:cs="Arial"/>
          <w:bCs/>
        </w:rPr>
        <w:t xml:space="preserve"> ve Zlínském kraji</w:t>
      </w:r>
      <w:r w:rsidR="0088397F">
        <w:rPr>
          <w:rFonts w:cs="Arial"/>
          <w:bCs/>
        </w:rPr>
        <w:t>, kde průměrná délka 1 případu dočasné pracovní neschopnosti trvala 50,5 dn</w:t>
      </w:r>
      <w:r w:rsidR="00E71961">
        <w:rPr>
          <w:rFonts w:cs="Arial"/>
          <w:bCs/>
        </w:rPr>
        <w:t>ů</w:t>
      </w:r>
      <w:r w:rsidR="0088397F">
        <w:rPr>
          <w:rFonts w:cs="Arial"/>
          <w:bCs/>
        </w:rPr>
        <w:t>, byla tedy zhruba o 8,5 dn</w:t>
      </w:r>
      <w:r w:rsidR="00E71961">
        <w:rPr>
          <w:rFonts w:cs="Arial"/>
          <w:bCs/>
        </w:rPr>
        <w:t>ů</w:t>
      </w:r>
      <w:r w:rsidR="0088397F">
        <w:rPr>
          <w:rFonts w:cs="Arial"/>
          <w:bCs/>
        </w:rPr>
        <w:t xml:space="preserve"> delší než </w:t>
      </w:r>
      <w:r w:rsidR="0088397F" w:rsidRPr="00FB7590">
        <w:rPr>
          <w:rFonts w:cs="Arial"/>
          <w:b/>
          <w:bCs/>
        </w:rPr>
        <w:t>celorepublikový průměr</w:t>
      </w:r>
      <w:r w:rsidR="0088397F">
        <w:rPr>
          <w:rFonts w:cs="Arial"/>
          <w:bCs/>
        </w:rPr>
        <w:t xml:space="preserve">, který činil 42 dnů. </w:t>
      </w:r>
      <w:r w:rsidR="0021528D" w:rsidRPr="0021528D">
        <w:rPr>
          <w:rFonts w:cs="Arial"/>
        </w:rPr>
        <w:t xml:space="preserve">Průměrná délka trvání 1 případu dočasné pracovní neschopnosti </w:t>
      </w:r>
      <w:r w:rsidR="0021528D" w:rsidRPr="0021528D">
        <w:rPr>
          <w:rFonts w:cs="Arial"/>
          <w:b/>
        </w:rPr>
        <w:t>žen</w:t>
      </w:r>
      <w:r w:rsidR="0021528D" w:rsidRPr="0021528D">
        <w:rPr>
          <w:rFonts w:cs="Arial"/>
        </w:rPr>
        <w:t xml:space="preserve"> trvala 43,6</w:t>
      </w:r>
      <w:r w:rsidR="00E71961">
        <w:rPr>
          <w:rFonts w:cs="Arial"/>
        </w:rPr>
        <w:t> </w:t>
      </w:r>
      <w:r w:rsidR="0021528D" w:rsidRPr="0021528D">
        <w:rPr>
          <w:rFonts w:cs="Arial"/>
        </w:rPr>
        <w:t>dn</w:t>
      </w:r>
      <w:r w:rsidR="00E71961">
        <w:rPr>
          <w:rFonts w:cs="Arial"/>
        </w:rPr>
        <w:t>ů</w:t>
      </w:r>
      <w:r w:rsidR="0021528D">
        <w:rPr>
          <w:rFonts w:cs="Arial"/>
        </w:rPr>
        <w:t xml:space="preserve">, </w:t>
      </w:r>
      <w:r w:rsidR="0021528D" w:rsidRPr="00127B84">
        <w:rPr>
          <w:rFonts w:cs="Arial"/>
          <w:b/>
        </w:rPr>
        <w:t>muž</w:t>
      </w:r>
      <w:r w:rsidR="0021528D">
        <w:rPr>
          <w:rFonts w:cs="Arial"/>
        </w:rPr>
        <w:t xml:space="preserve">i </w:t>
      </w:r>
      <w:r w:rsidR="00127B84">
        <w:rPr>
          <w:rFonts w:cs="Arial"/>
        </w:rPr>
        <w:t>40,2 dn</w:t>
      </w:r>
      <w:r w:rsidR="00E71961">
        <w:rPr>
          <w:rFonts w:cs="Arial"/>
        </w:rPr>
        <w:t>ů</w:t>
      </w:r>
      <w:r w:rsidR="00127B84">
        <w:rPr>
          <w:rFonts w:cs="Arial"/>
        </w:rPr>
        <w:t>.</w:t>
      </w:r>
      <w:r w:rsidR="0021528D">
        <w:rPr>
          <w:rFonts w:cs="Arial"/>
          <w:b/>
        </w:rPr>
        <w:t xml:space="preserve"> </w:t>
      </w:r>
    </w:p>
    <w:p w:rsidR="00246C58" w:rsidRPr="00F005CD" w:rsidRDefault="00246C58" w:rsidP="00B0304B">
      <w:pPr>
        <w:jc w:val="both"/>
        <w:rPr>
          <w:rFonts w:cs="Arial"/>
        </w:rPr>
      </w:pPr>
    </w:p>
    <w:p w:rsidR="00F26D3C" w:rsidRDefault="00246C58" w:rsidP="00B0304B">
      <w:pPr>
        <w:pStyle w:val="Zkladntextodsazen"/>
        <w:spacing w:after="240" w:line="288" w:lineRule="auto"/>
        <w:ind w:left="0"/>
        <w:jc w:val="both"/>
        <w:rPr>
          <w:rFonts w:cs="Arial"/>
        </w:rPr>
      </w:pPr>
      <w:r>
        <w:rPr>
          <w:rFonts w:cs="Arial"/>
          <w:b/>
        </w:rPr>
        <w:t>Průměrné procento pracovní neschopnosti</w:t>
      </w:r>
      <w:r>
        <w:rPr>
          <w:rFonts w:cs="Arial"/>
        </w:rPr>
        <w:t xml:space="preserve"> udává, kolik ze 100 pojištěnců je průměrně každý den v pracovní neschopnosti pro nemoc či úraz. Zohledňuje, jak celkový počet případů pracovní neschopnosti (jak často lidé do pracovní neschopnosti nastupují), tak i průměrné trvání jednoho případu pracovní </w:t>
      </w:r>
      <w:r>
        <w:rPr>
          <w:rFonts w:cs="Arial"/>
        </w:rPr>
        <w:lastRenderedPageBreak/>
        <w:t xml:space="preserve">neschopnosti (jak dlouho v pracovní neschopnosti zůstávají). </w:t>
      </w:r>
      <w:r>
        <w:rPr>
          <w:b/>
        </w:rPr>
        <w:t>Průměrné procento pracovní neschopnosti v</w:t>
      </w:r>
      <w:r w:rsidR="004F7EEA">
        <w:rPr>
          <w:b/>
        </w:rPr>
        <w:t xml:space="preserve"> 1. </w:t>
      </w:r>
      <w:proofErr w:type="spellStart"/>
      <w:r w:rsidR="004F7EEA">
        <w:rPr>
          <w:b/>
        </w:rPr>
        <w:t>pol</w:t>
      </w:r>
      <w:proofErr w:type="spellEnd"/>
      <w:r w:rsidR="004F7EEA">
        <w:rPr>
          <w:b/>
        </w:rPr>
        <w:t xml:space="preserve">. 2016 </w:t>
      </w:r>
      <w:r>
        <w:rPr>
          <w:rFonts w:cs="Arial"/>
        </w:rPr>
        <w:t xml:space="preserve">oproti stejnému období v loňském roce </w:t>
      </w:r>
      <w:r>
        <w:rPr>
          <w:rFonts w:cs="Arial"/>
          <w:b/>
        </w:rPr>
        <w:t>stouplo</w:t>
      </w:r>
      <w:r>
        <w:rPr>
          <w:rFonts w:cs="Arial"/>
        </w:rPr>
        <w:t xml:space="preserve"> a jeho úroveň dosáhla </w:t>
      </w:r>
      <w:r>
        <w:rPr>
          <w:rFonts w:cs="Arial"/>
          <w:b/>
        </w:rPr>
        <w:t>na</w:t>
      </w:r>
      <w:r>
        <w:rPr>
          <w:rFonts w:cs="Arial"/>
        </w:rPr>
        <w:t xml:space="preserve"> </w:t>
      </w:r>
      <w:r>
        <w:rPr>
          <w:rFonts w:cs="Arial"/>
          <w:b/>
        </w:rPr>
        <w:t>hodnotu</w:t>
      </w:r>
      <w:r>
        <w:rPr>
          <w:rFonts w:cs="Arial"/>
        </w:rPr>
        <w:t xml:space="preserve"> </w:t>
      </w:r>
      <w:r>
        <w:rPr>
          <w:rFonts w:cs="Arial"/>
          <w:b/>
        </w:rPr>
        <w:t>4,</w:t>
      </w:r>
      <w:r w:rsidR="004F7EEA">
        <w:rPr>
          <w:rFonts w:cs="Arial"/>
          <w:b/>
        </w:rPr>
        <w:t>5</w:t>
      </w:r>
      <w:r w:rsidR="00E71961">
        <w:rPr>
          <w:rFonts w:cs="Arial"/>
          <w:b/>
        </w:rPr>
        <w:t> </w:t>
      </w:r>
      <w:r w:rsidR="00F52C8E" w:rsidRPr="00F52C8E">
        <w:rPr>
          <w:rFonts w:cs="Arial"/>
        </w:rPr>
        <w:t>(v</w:t>
      </w:r>
      <w:r w:rsidR="00E71961">
        <w:rPr>
          <w:rFonts w:cs="Arial"/>
        </w:rPr>
        <w:t> </w:t>
      </w:r>
      <w:r w:rsidR="004F7EEA">
        <w:rPr>
          <w:rFonts w:cs="Arial"/>
        </w:rPr>
        <w:t>1</w:t>
      </w:r>
      <w:r w:rsidR="00F26D3C">
        <w:rPr>
          <w:rFonts w:cs="Arial"/>
        </w:rPr>
        <w:t>.</w:t>
      </w:r>
      <w:r w:rsidR="00E71961">
        <w:rPr>
          <w:rFonts w:cs="Arial"/>
        </w:rPr>
        <w:t> </w:t>
      </w:r>
      <w:proofErr w:type="spellStart"/>
      <w:r w:rsidR="004F7EEA" w:rsidRPr="00D06909">
        <w:rPr>
          <w:rFonts w:cs="Arial"/>
          <w:szCs w:val="22"/>
        </w:rPr>
        <w:t>pol</w:t>
      </w:r>
      <w:proofErr w:type="spellEnd"/>
      <w:r w:rsidR="004F7EEA" w:rsidRPr="00D06909">
        <w:rPr>
          <w:rFonts w:cs="Arial"/>
          <w:szCs w:val="22"/>
        </w:rPr>
        <w:t xml:space="preserve">. 2015 </w:t>
      </w:r>
      <w:r w:rsidRPr="00D06909">
        <w:rPr>
          <w:rFonts w:cs="Arial"/>
          <w:szCs w:val="22"/>
        </w:rPr>
        <w:t xml:space="preserve">činila jeho hodnota </w:t>
      </w:r>
      <w:r w:rsidR="004F7EEA" w:rsidRPr="00D06909">
        <w:rPr>
          <w:rFonts w:cs="Arial"/>
          <w:szCs w:val="22"/>
        </w:rPr>
        <w:t>4</w:t>
      </w:r>
      <w:r w:rsidRPr="00D06909">
        <w:rPr>
          <w:rFonts w:cs="Arial"/>
          <w:szCs w:val="22"/>
        </w:rPr>
        <w:t>,</w:t>
      </w:r>
      <w:r w:rsidR="004F7EEA" w:rsidRPr="00D06909">
        <w:rPr>
          <w:rFonts w:cs="Arial"/>
          <w:szCs w:val="22"/>
        </w:rPr>
        <w:t>3</w:t>
      </w:r>
      <w:r w:rsidR="00091955" w:rsidRPr="00D06909">
        <w:rPr>
          <w:rFonts w:cs="Arial"/>
          <w:szCs w:val="22"/>
        </w:rPr>
        <w:t xml:space="preserve">). </w:t>
      </w:r>
      <w:r w:rsidR="00091955" w:rsidRPr="001B007A">
        <w:rPr>
          <w:rFonts w:cs="Arial"/>
          <w:b/>
          <w:szCs w:val="22"/>
        </w:rPr>
        <w:t>Nejvyšší hodnoty</w:t>
      </w:r>
      <w:r w:rsidR="00091955" w:rsidRPr="00D06909">
        <w:rPr>
          <w:rFonts w:cs="Arial"/>
          <w:szCs w:val="22"/>
        </w:rPr>
        <w:t xml:space="preserve"> průměrného procenta pracovní neschopnosti </w:t>
      </w:r>
      <w:r w:rsidR="00091955" w:rsidRPr="00D06909">
        <w:rPr>
          <w:rFonts w:cs="Arial"/>
        </w:rPr>
        <w:t>byly</w:t>
      </w:r>
      <w:r w:rsidR="00C4098E" w:rsidRPr="00D06909">
        <w:rPr>
          <w:rFonts w:cs="Arial"/>
        </w:rPr>
        <w:t xml:space="preserve"> zaznamenány ve Zlínském kraji (5,5), Moravskoslezském kraji (5,4) a Jihočeském kraji (5,3). </w:t>
      </w:r>
      <w:r w:rsidR="00A03CA8" w:rsidRPr="00D06909">
        <w:rPr>
          <w:rFonts w:cs="Arial"/>
        </w:rPr>
        <w:t>V</w:t>
      </w:r>
      <w:r w:rsidR="00E71961">
        <w:rPr>
          <w:rFonts w:cs="Arial"/>
        </w:rPr>
        <w:t> </w:t>
      </w:r>
      <w:r w:rsidR="00A03CA8" w:rsidRPr="00D06909">
        <w:rPr>
          <w:rFonts w:cs="Arial"/>
        </w:rPr>
        <w:t>Praze</w:t>
      </w:r>
      <w:r w:rsidR="00E71961">
        <w:rPr>
          <w:rFonts w:cs="Arial"/>
        </w:rPr>
        <w:t> </w:t>
      </w:r>
      <w:r w:rsidR="00A03CA8" w:rsidRPr="00D06909">
        <w:rPr>
          <w:rFonts w:cs="Arial"/>
        </w:rPr>
        <w:t xml:space="preserve">byla v 1. </w:t>
      </w:r>
      <w:proofErr w:type="spellStart"/>
      <w:r w:rsidR="00A03CA8" w:rsidRPr="00D06909">
        <w:rPr>
          <w:rFonts w:cs="Arial"/>
        </w:rPr>
        <w:t>pol</w:t>
      </w:r>
      <w:proofErr w:type="spellEnd"/>
      <w:r w:rsidR="00A03CA8" w:rsidRPr="00D06909">
        <w:rPr>
          <w:rFonts w:cs="Arial"/>
        </w:rPr>
        <w:t>. 2016 díky relativně nízkému počtu případů pracovní neschopnosti na 100 pojištěnců a</w:t>
      </w:r>
      <w:r w:rsidR="00E71961">
        <w:rPr>
          <w:rFonts w:cs="Arial"/>
        </w:rPr>
        <w:t> </w:t>
      </w:r>
      <w:r w:rsidR="00A03CA8" w:rsidRPr="00D06909">
        <w:rPr>
          <w:rFonts w:cs="Arial"/>
        </w:rPr>
        <w:t xml:space="preserve">krátké průměrné době trvání dočasné pracovní neschopnosti </w:t>
      </w:r>
      <w:r w:rsidR="00A03CA8" w:rsidRPr="001B007A">
        <w:rPr>
          <w:rFonts w:cs="Arial"/>
          <w:b/>
        </w:rPr>
        <w:t>nejnižší hodnota</w:t>
      </w:r>
      <w:r w:rsidR="00A03CA8" w:rsidRPr="00D06909">
        <w:rPr>
          <w:rFonts w:cs="Arial"/>
        </w:rPr>
        <w:t xml:space="preserve"> průměrného procenta pracovní neschopnosti (3,3)</w:t>
      </w:r>
      <w:r w:rsidR="008706EB" w:rsidRPr="00D06909">
        <w:rPr>
          <w:rFonts w:cs="Arial"/>
        </w:rPr>
        <w:t>.</w:t>
      </w:r>
      <w:r w:rsidR="00A03CA8" w:rsidRPr="00D06909">
        <w:rPr>
          <w:rFonts w:cs="Arial"/>
        </w:rPr>
        <w:t xml:space="preserve"> </w:t>
      </w:r>
    </w:p>
    <w:p w:rsidR="00246C58" w:rsidRDefault="00246C58" w:rsidP="00246C58">
      <w:pPr>
        <w:pStyle w:val="Zkladntextodsazen"/>
        <w:spacing w:after="240" w:line="288" w:lineRule="auto"/>
        <w:ind w:left="0" w:firstLine="708"/>
        <w:jc w:val="both"/>
        <w:rPr>
          <w:rFonts w:cs="Arial"/>
        </w:rPr>
      </w:pPr>
      <w:r>
        <w:rPr>
          <w:rFonts w:cs="Arial"/>
        </w:rPr>
        <w:t>V</w:t>
      </w:r>
      <w:r w:rsidR="00477153">
        <w:rPr>
          <w:rFonts w:cs="Arial"/>
        </w:rPr>
        <w:t xml:space="preserve"> 1 </w:t>
      </w:r>
      <w:proofErr w:type="spellStart"/>
      <w:r w:rsidR="00477153">
        <w:rPr>
          <w:rFonts w:cs="Arial"/>
        </w:rPr>
        <w:t>pol</w:t>
      </w:r>
      <w:proofErr w:type="spellEnd"/>
      <w:r w:rsidR="00477153">
        <w:rPr>
          <w:rFonts w:cs="Arial"/>
        </w:rPr>
        <w:t xml:space="preserve">. 2016 </w:t>
      </w:r>
      <w:r>
        <w:rPr>
          <w:rFonts w:cs="Arial"/>
        </w:rPr>
        <w:t xml:space="preserve">v České republice v důsledku dočasné pracovní neschopnosti pro nemoc a úraz </w:t>
      </w:r>
      <w:r>
        <w:rPr>
          <w:rFonts w:cs="Arial"/>
          <w:b/>
        </w:rPr>
        <w:t xml:space="preserve">denně chybělo na svých pracovištích </w:t>
      </w:r>
      <w:r w:rsidR="00477153" w:rsidRPr="00477153">
        <w:rPr>
          <w:rFonts w:cs="Arial"/>
        </w:rPr>
        <w:t>202,1</w:t>
      </w:r>
      <w:r>
        <w:rPr>
          <w:rFonts w:cs="Arial"/>
        </w:rPr>
        <w:t xml:space="preserve"> tis. pojištěnců, což ve srovnání se stejným obdobím v loňském roce (1</w:t>
      </w:r>
      <w:r w:rsidR="00477153">
        <w:rPr>
          <w:rFonts w:cs="Arial"/>
        </w:rPr>
        <w:t>93,7</w:t>
      </w:r>
      <w:r>
        <w:rPr>
          <w:rFonts w:cs="Arial"/>
        </w:rPr>
        <w:t xml:space="preserve"> tis. pojištěnců) bylo o </w:t>
      </w:r>
      <w:r w:rsidR="00477153">
        <w:rPr>
          <w:rFonts w:cs="Arial"/>
        </w:rPr>
        <w:t>8,4</w:t>
      </w:r>
      <w:r>
        <w:rPr>
          <w:rFonts w:cs="Arial"/>
        </w:rPr>
        <w:t xml:space="preserve"> tis. pojištěnců více (v </w:t>
      </w:r>
      <w:r w:rsidR="00477153">
        <w:rPr>
          <w:rFonts w:cs="Arial"/>
        </w:rPr>
        <w:t xml:space="preserve">1. </w:t>
      </w:r>
      <w:proofErr w:type="spellStart"/>
      <w:r w:rsidR="00477153">
        <w:rPr>
          <w:rFonts w:cs="Arial"/>
        </w:rPr>
        <w:t>pol</w:t>
      </w:r>
      <w:proofErr w:type="spellEnd"/>
      <w:r w:rsidR="00477153">
        <w:rPr>
          <w:rFonts w:cs="Arial"/>
        </w:rPr>
        <w:t xml:space="preserve">. </w:t>
      </w:r>
      <w:r w:rsidR="00AE3359">
        <w:rPr>
          <w:rFonts w:cs="Arial"/>
        </w:rPr>
        <w:t xml:space="preserve">2016 </w:t>
      </w:r>
      <w:r w:rsidR="00477153">
        <w:rPr>
          <w:rFonts w:cs="Arial"/>
        </w:rPr>
        <w:t>91,5</w:t>
      </w:r>
      <w:r>
        <w:rPr>
          <w:rFonts w:cs="Arial"/>
        </w:rPr>
        <w:t xml:space="preserve"> tis. </w:t>
      </w:r>
      <w:r w:rsidRPr="00477153">
        <w:rPr>
          <w:rFonts w:cs="Arial"/>
          <w:b/>
        </w:rPr>
        <w:t>muži</w:t>
      </w:r>
      <w:r>
        <w:rPr>
          <w:rFonts w:cs="Arial"/>
        </w:rPr>
        <w:t xml:space="preserve">, </w:t>
      </w:r>
      <w:r w:rsidRPr="00477153">
        <w:rPr>
          <w:rFonts w:cs="Arial"/>
          <w:b/>
        </w:rPr>
        <w:t>ženy</w:t>
      </w:r>
      <w:r w:rsidR="00E71961">
        <w:rPr>
          <w:rFonts w:cs="Arial"/>
          <w:b/>
        </w:rPr>
        <w:t> </w:t>
      </w:r>
      <w:r w:rsidR="00477153">
        <w:rPr>
          <w:rFonts w:cs="Arial"/>
        </w:rPr>
        <w:t>110,6</w:t>
      </w:r>
      <w:r w:rsidR="00E71961">
        <w:rPr>
          <w:rFonts w:cs="Arial"/>
        </w:rPr>
        <w:t> </w:t>
      </w:r>
      <w:r>
        <w:rPr>
          <w:rFonts w:cs="Arial"/>
        </w:rPr>
        <w:t>tis.). Z celkového počtu chybělo na pracovištích 1</w:t>
      </w:r>
      <w:r w:rsidR="00115849">
        <w:rPr>
          <w:rFonts w:cs="Arial"/>
        </w:rPr>
        <w:t>74</w:t>
      </w:r>
      <w:r>
        <w:rPr>
          <w:rFonts w:cs="Arial"/>
        </w:rPr>
        <w:t xml:space="preserve"> tis. pojištěnců </w:t>
      </w:r>
      <w:r>
        <w:rPr>
          <w:rFonts w:cs="Arial"/>
          <w:b/>
        </w:rPr>
        <w:t>pro nemoc</w:t>
      </w:r>
      <w:r>
        <w:rPr>
          <w:rFonts w:cs="Arial"/>
        </w:rPr>
        <w:t>, 7</w:t>
      </w:r>
      <w:r w:rsidR="00115849">
        <w:rPr>
          <w:rFonts w:cs="Arial"/>
        </w:rPr>
        <w:t>,3</w:t>
      </w:r>
      <w:r w:rsidR="00E71961">
        <w:rPr>
          <w:rFonts w:cs="Arial"/>
        </w:rPr>
        <w:t> </w:t>
      </w:r>
      <w:r>
        <w:rPr>
          <w:rFonts w:cs="Arial"/>
        </w:rPr>
        <w:t>tis.</w:t>
      </w:r>
      <w:r w:rsidR="00E71961">
        <w:rPr>
          <w:rFonts w:cs="Arial"/>
        </w:rPr>
        <w:t> </w:t>
      </w:r>
      <w:r>
        <w:rPr>
          <w:rFonts w:cs="Arial"/>
        </w:rPr>
        <w:t xml:space="preserve">pojištěnců </w:t>
      </w:r>
      <w:r>
        <w:rPr>
          <w:rFonts w:cs="Arial"/>
          <w:b/>
        </w:rPr>
        <w:t>pro pracovní úraz</w:t>
      </w:r>
      <w:r>
        <w:rPr>
          <w:rFonts w:cs="Arial"/>
        </w:rPr>
        <w:t xml:space="preserve"> a </w:t>
      </w:r>
      <w:r w:rsidR="00115849">
        <w:rPr>
          <w:rFonts w:cs="Arial"/>
        </w:rPr>
        <w:t>20,9</w:t>
      </w:r>
      <w:r>
        <w:rPr>
          <w:rFonts w:cs="Arial"/>
        </w:rPr>
        <w:t xml:space="preserve"> tis. pojištěnců </w:t>
      </w:r>
      <w:r>
        <w:rPr>
          <w:rFonts w:cs="Arial"/>
          <w:b/>
        </w:rPr>
        <w:t>pro ostatní</w:t>
      </w:r>
      <w:r>
        <w:rPr>
          <w:rFonts w:cs="Arial"/>
        </w:rPr>
        <w:t xml:space="preserve"> úraz.</w:t>
      </w:r>
    </w:p>
    <w:p w:rsidR="00B860CE" w:rsidRDefault="00503F92" w:rsidP="00246C58">
      <w:pPr>
        <w:spacing w:before="100" w:beforeAutospacing="1" w:after="100" w:afterAutospacing="1" w:line="240" w:lineRule="auto"/>
        <w:jc w:val="both"/>
        <w:rPr>
          <w:rFonts w:eastAsia="MS Gothic" w:cs="Arial"/>
          <w:b/>
          <w:bCs/>
          <w:sz w:val="28"/>
          <w:szCs w:val="28"/>
        </w:rPr>
      </w:pPr>
      <w:r w:rsidRPr="000115FC">
        <w:rPr>
          <w:rFonts w:eastAsia="MS Gothic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49.5pt">
            <v:imagedata r:id="rId8" o:title=""/>
          </v:shape>
        </w:pict>
      </w:r>
    </w:p>
    <w:p w:rsidR="00F76CFC" w:rsidRDefault="00F76CFC" w:rsidP="00246C58">
      <w:pPr>
        <w:spacing w:before="100" w:beforeAutospacing="1" w:after="100" w:afterAutospacing="1" w:line="240" w:lineRule="auto"/>
        <w:jc w:val="both"/>
        <w:rPr>
          <w:rFonts w:eastAsia="MS Gothic" w:cs="Arial"/>
          <w:b/>
          <w:bCs/>
          <w:sz w:val="28"/>
          <w:szCs w:val="28"/>
        </w:rPr>
      </w:pPr>
    </w:p>
    <w:p w:rsidR="00F76CFC" w:rsidRDefault="00F76CFC" w:rsidP="00246C58">
      <w:pPr>
        <w:spacing w:before="100" w:beforeAutospacing="1" w:after="100" w:afterAutospacing="1" w:line="240" w:lineRule="auto"/>
        <w:jc w:val="both"/>
        <w:rPr>
          <w:rFonts w:eastAsia="MS Gothic" w:cs="Arial"/>
          <w:b/>
          <w:bCs/>
          <w:sz w:val="28"/>
          <w:szCs w:val="28"/>
        </w:rPr>
      </w:pPr>
    </w:p>
    <w:p w:rsidR="00F76CFC" w:rsidRDefault="00F76CFC" w:rsidP="00246C58">
      <w:pPr>
        <w:spacing w:before="100" w:beforeAutospacing="1" w:after="100" w:afterAutospacing="1" w:line="240" w:lineRule="auto"/>
        <w:jc w:val="both"/>
        <w:rPr>
          <w:rFonts w:eastAsia="MS Gothic" w:cs="Arial"/>
          <w:b/>
          <w:bCs/>
          <w:sz w:val="28"/>
          <w:szCs w:val="28"/>
        </w:rPr>
      </w:pPr>
    </w:p>
    <w:p w:rsidR="00F76CFC" w:rsidRDefault="00F76CFC" w:rsidP="00246C58">
      <w:pPr>
        <w:spacing w:before="100" w:beforeAutospacing="1" w:after="100" w:afterAutospacing="1" w:line="240" w:lineRule="auto"/>
        <w:jc w:val="both"/>
        <w:rPr>
          <w:rFonts w:eastAsia="MS Gothic" w:cs="Arial"/>
          <w:b/>
          <w:bCs/>
          <w:sz w:val="28"/>
          <w:szCs w:val="28"/>
        </w:rPr>
      </w:pPr>
    </w:p>
    <w:p w:rsidR="00F76CFC" w:rsidRDefault="00F76CFC" w:rsidP="00246C58">
      <w:pPr>
        <w:spacing w:before="100" w:beforeAutospacing="1" w:after="100" w:afterAutospacing="1" w:line="240" w:lineRule="auto"/>
        <w:jc w:val="both"/>
        <w:rPr>
          <w:rFonts w:eastAsia="MS Gothic" w:cs="Arial"/>
          <w:b/>
          <w:bCs/>
          <w:sz w:val="28"/>
          <w:szCs w:val="28"/>
        </w:rPr>
      </w:pPr>
    </w:p>
    <w:sectPr w:rsidR="00F76CFC" w:rsidSect="00473A1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92" w:rsidRDefault="00E96692" w:rsidP="00E71A58">
      <w:r>
        <w:separator/>
      </w:r>
    </w:p>
  </w:endnote>
  <w:endnote w:type="continuationSeparator" w:id="0">
    <w:p w:rsidR="00E96692" w:rsidRDefault="00E966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Default="000115F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Description: 3" style="position:absolute;margin-left:445.7pt;margin-top:-4.1pt;width:36.75pt;height:17.25pt;z-index:2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B030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503F92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 w:rsidR="00B0304B">
      <w:rPr>
        <w:rFonts w:ascii="Arial" w:hAnsi="Arial" w:cs="Arial"/>
        <w:sz w:val="16"/>
        <w:szCs w:val="16"/>
      </w:rPr>
      <w:tab/>
      <w:t>2016</w:t>
    </w:r>
    <w:r w:rsidR="00B030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Default="000115F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Description: 3" style="position:absolute;margin-left:.3pt;margin-top:7.1pt;width:39pt;height:21pt;z-index:1;visibility:visible">
          <v:imagedata r:id="rId1" o:title=""/>
        </v:shape>
      </w:pict>
    </w:r>
    <w:r w:rsidR="00B0304B">
      <w:tab/>
    </w:r>
    <w:r w:rsidR="00B0304B">
      <w:tab/>
    </w:r>
    <w:r w:rsidR="00B0304B" w:rsidRPr="00DC5B3B">
      <w:t xml:space="preserve">                              </w:t>
    </w:r>
  </w:p>
  <w:p w:rsidR="00B0304B" w:rsidRDefault="00B0304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0115F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115FC" w:rsidRPr="00B6608F">
      <w:rPr>
        <w:rFonts w:ascii="Arial" w:hAnsi="Arial" w:cs="Arial"/>
        <w:sz w:val="16"/>
        <w:szCs w:val="16"/>
      </w:rPr>
      <w:fldChar w:fldCharType="separate"/>
    </w:r>
    <w:r w:rsidR="00503F92">
      <w:rPr>
        <w:rFonts w:ascii="Arial" w:hAnsi="Arial" w:cs="Arial"/>
        <w:noProof/>
        <w:sz w:val="16"/>
        <w:szCs w:val="16"/>
      </w:rPr>
      <w:t>1</w:t>
    </w:r>
    <w:r w:rsidR="000115F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92" w:rsidRDefault="00E96692" w:rsidP="00E71A58">
      <w:r>
        <w:separator/>
      </w:r>
    </w:p>
  </w:footnote>
  <w:footnote w:type="continuationSeparator" w:id="0">
    <w:p w:rsidR="00E96692" w:rsidRDefault="00E9669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Pr="00DC5B3B" w:rsidRDefault="00B0304B" w:rsidP="00D1620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Pr="00DC5B3B" w:rsidRDefault="00B0304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70"/>
    <w:multiLevelType w:val="multilevel"/>
    <w:tmpl w:val="04D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193A"/>
    <w:multiLevelType w:val="multilevel"/>
    <w:tmpl w:val="E3B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7748"/>
    <w:multiLevelType w:val="multilevel"/>
    <w:tmpl w:val="9A5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9CF"/>
    <w:multiLevelType w:val="multilevel"/>
    <w:tmpl w:val="918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0231"/>
    <w:multiLevelType w:val="hybridMultilevel"/>
    <w:tmpl w:val="68A4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2968"/>
    <w:multiLevelType w:val="hybridMultilevel"/>
    <w:tmpl w:val="86969A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C0EAC"/>
    <w:multiLevelType w:val="hybridMultilevel"/>
    <w:tmpl w:val="34061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752AD"/>
    <w:multiLevelType w:val="hybridMultilevel"/>
    <w:tmpl w:val="8678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E5878"/>
    <w:multiLevelType w:val="hybridMultilevel"/>
    <w:tmpl w:val="62B6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229E"/>
    <w:multiLevelType w:val="hybridMultilevel"/>
    <w:tmpl w:val="A3022A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C9704A"/>
    <w:multiLevelType w:val="hybridMultilevel"/>
    <w:tmpl w:val="0A52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67D3F"/>
    <w:multiLevelType w:val="multilevel"/>
    <w:tmpl w:val="5F3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E18E0"/>
    <w:multiLevelType w:val="hybridMultilevel"/>
    <w:tmpl w:val="025C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6E09"/>
    <w:multiLevelType w:val="hybridMultilevel"/>
    <w:tmpl w:val="6CAC8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6582"/>
    <w:multiLevelType w:val="hybridMultilevel"/>
    <w:tmpl w:val="0AD4D41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D63313"/>
    <w:multiLevelType w:val="multilevel"/>
    <w:tmpl w:val="378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DF539D"/>
    <w:multiLevelType w:val="multilevel"/>
    <w:tmpl w:val="B21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E6117"/>
    <w:multiLevelType w:val="hybridMultilevel"/>
    <w:tmpl w:val="16AC3A9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A59C7"/>
    <w:multiLevelType w:val="multilevel"/>
    <w:tmpl w:val="C4C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A099D"/>
    <w:multiLevelType w:val="hybridMultilevel"/>
    <w:tmpl w:val="1A5C82C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0111E9"/>
    <w:multiLevelType w:val="multilevel"/>
    <w:tmpl w:val="9B5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D3F8F"/>
    <w:multiLevelType w:val="hybridMultilevel"/>
    <w:tmpl w:val="9FE0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25E04"/>
    <w:multiLevelType w:val="hybridMultilevel"/>
    <w:tmpl w:val="505EA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3548"/>
    <w:multiLevelType w:val="multilevel"/>
    <w:tmpl w:val="8FB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6D0"/>
    <w:multiLevelType w:val="hybridMultilevel"/>
    <w:tmpl w:val="F768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"/>
  </w:num>
  <w:num w:numId="5">
    <w:abstractNumId w:val="3"/>
  </w:num>
  <w:num w:numId="6">
    <w:abstractNumId w:val="25"/>
  </w:num>
  <w:num w:numId="7">
    <w:abstractNumId w:val="0"/>
  </w:num>
  <w:num w:numId="8">
    <w:abstractNumId w:val="12"/>
  </w:num>
  <w:num w:numId="9">
    <w:abstractNumId w:val="18"/>
  </w:num>
  <w:num w:numId="10">
    <w:abstractNumId w:val="16"/>
  </w:num>
  <w:num w:numId="11">
    <w:abstractNumId w:val="22"/>
  </w:num>
  <w:num w:numId="12">
    <w:abstractNumId w:val="20"/>
  </w:num>
  <w:num w:numId="13">
    <w:abstractNumId w:val="1"/>
  </w:num>
  <w:num w:numId="14">
    <w:abstractNumId w:val="23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  <w:num w:numId="19">
    <w:abstractNumId w:val="15"/>
  </w:num>
  <w:num w:numId="20">
    <w:abstractNumId w:val="13"/>
  </w:num>
  <w:num w:numId="21">
    <w:abstractNumId w:val="27"/>
  </w:num>
  <w:num w:numId="22">
    <w:abstractNumId w:val="21"/>
  </w:num>
  <w:num w:numId="23">
    <w:abstractNumId w:val="9"/>
  </w:num>
  <w:num w:numId="24">
    <w:abstractNumId w:val="4"/>
  </w:num>
  <w:num w:numId="25">
    <w:abstractNumId w:val="2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12F1"/>
    <w:rsid w:val="000012FC"/>
    <w:rsid w:val="000031A1"/>
    <w:rsid w:val="00003419"/>
    <w:rsid w:val="00004071"/>
    <w:rsid w:val="000041CD"/>
    <w:rsid w:val="0000767A"/>
    <w:rsid w:val="00010702"/>
    <w:rsid w:val="000115FC"/>
    <w:rsid w:val="00011C67"/>
    <w:rsid w:val="0001229B"/>
    <w:rsid w:val="000145B9"/>
    <w:rsid w:val="00016590"/>
    <w:rsid w:val="000176AF"/>
    <w:rsid w:val="0002084D"/>
    <w:rsid w:val="00022244"/>
    <w:rsid w:val="00022A50"/>
    <w:rsid w:val="00022BCD"/>
    <w:rsid w:val="00025516"/>
    <w:rsid w:val="00025D11"/>
    <w:rsid w:val="000263AE"/>
    <w:rsid w:val="00026EEA"/>
    <w:rsid w:val="000276A1"/>
    <w:rsid w:val="000328A0"/>
    <w:rsid w:val="000336DA"/>
    <w:rsid w:val="00035CF5"/>
    <w:rsid w:val="00040429"/>
    <w:rsid w:val="00040611"/>
    <w:rsid w:val="00042674"/>
    <w:rsid w:val="00044760"/>
    <w:rsid w:val="0004694F"/>
    <w:rsid w:val="00051D2E"/>
    <w:rsid w:val="00053A26"/>
    <w:rsid w:val="00054569"/>
    <w:rsid w:val="000548E7"/>
    <w:rsid w:val="0005744F"/>
    <w:rsid w:val="000605DF"/>
    <w:rsid w:val="00062EC5"/>
    <w:rsid w:val="000675C6"/>
    <w:rsid w:val="00067BF8"/>
    <w:rsid w:val="00072E05"/>
    <w:rsid w:val="00076813"/>
    <w:rsid w:val="00082724"/>
    <w:rsid w:val="00083703"/>
    <w:rsid w:val="00086040"/>
    <w:rsid w:val="0008638A"/>
    <w:rsid w:val="00087634"/>
    <w:rsid w:val="000903A2"/>
    <w:rsid w:val="00091665"/>
    <w:rsid w:val="00091847"/>
    <w:rsid w:val="00091955"/>
    <w:rsid w:val="00091B1C"/>
    <w:rsid w:val="0009204C"/>
    <w:rsid w:val="00097451"/>
    <w:rsid w:val="000976E6"/>
    <w:rsid w:val="000A1183"/>
    <w:rsid w:val="000A1574"/>
    <w:rsid w:val="000A21D5"/>
    <w:rsid w:val="000A3AC9"/>
    <w:rsid w:val="000A57C3"/>
    <w:rsid w:val="000A70E0"/>
    <w:rsid w:val="000A7D2F"/>
    <w:rsid w:val="000B0711"/>
    <w:rsid w:val="000B0E7E"/>
    <w:rsid w:val="000B2E68"/>
    <w:rsid w:val="000B3261"/>
    <w:rsid w:val="000B32BD"/>
    <w:rsid w:val="000B3371"/>
    <w:rsid w:val="000B45A1"/>
    <w:rsid w:val="000B4D65"/>
    <w:rsid w:val="000B595D"/>
    <w:rsid w:val="000B5FD8"/>
    <w:rsid w:val="000B64D3"/>
    <w:rsid w:val="000B6C8F"/>
    <w:rsid w:val="000B7AE8"/>
    <w:rsid w:val="000B7B72"/>
    <w:rsid w:val="000C17A4"/>
    <w:rsid w:val="000C1DAF"/>
    <w:rsid w:val="000C2173"/>
    <w:rsid w:val="000C2DFD"/>
    <w:rsid w:val="000C3408"/>
    <w:rsid w:val="000C36C8"/>
    <w:rsid w:val="000C4176"/>
    <w:rsid w:val="000C4313"/>
    <w:rsid w:val="000C4534"/>
    <w:rsid w:val="000C4FAA"/>
    <w:rsid w:val="000C52CB"/>
    <w:rsid w:val="000C6357"/>
    <w:rsid w:val="000C69F1"/>
    <w:rsid w:val="000D1ABF"/>
    <w:rsid w:val="000D21E1"/>
    <w:rsid w:val="000D4BFD"/>
    <w:rsid w:val="000D5C92"/>
    <w:rsid w:val="000D77FA"/>
    <w:rsid w:val="000D78F0"/>
    <w:rsid w:val="000D7C1A"/>
    <w:rsid w:val="000E05B5"/>
    <w:rsid w:val="000E1B94"/>
    <w:rsid w:val="000E2493"/>
    <w:rsid w:val="000E33DF"/>
    <w:rsid w:val="000E61C7"/>
    <w:rsid w:val="000E782E"/>
    <w:rsid w:val="000F14DF"/>
    <w:rsid w:val="000F4AD6"/>
    <w:rsid w:val="000F5047"/>
    <w:rsid w:val="000F5A3B"/>
    <w:rsid w:val="000F64F1"/>
    <w:rsid w:val="000F6588"/>
    <w:rsid w:val="000F6F99"/>
    <w:rsid w:val="00100014"/>
    <w:rsid w:val="00100A2D"/>
    <w:rsid w:val="001017DC"/>
    <w:rsid w:val="00102737"/>
    <w:rsid w:val="001064D8"/>
    <w:rsid w:val="00110210"/>
    <w:rsid w:val="00112612"/>
    <w:rsid w:val="00112865"/>
    <w:rsid w:val="00113A10"/>
    <w:rsid w:val="00115849"/>
    <w:rsid w:val="001160B9"/>
    <w:rsid w:val="0012008E"/>
    <w:rsid w:val="00120F87"/>
    <w:rsid w:val="001228A1"/>
    <w:rsid w:val="0012333C"/>
    <w:rsid w:val="00123D2E"/>
    <w:rsid w:val="00124045"/>
    <w:rsid w:val="001255DA"/>
    <w:rsid w:val="00125DD9"/>
    <w:rsid w:val="00127662"/>
    <w:rsid w:val="00127B84"/>
    <w:rsid w:val="00130264"/>
    <w:rsid w:val="00130A0C"/>
    <w:rsid w:val="0013118E"/>
    <w:rsid w:val="00131E4D"/>
    <w:rsid w:val="00133E15"/>
    <w:rsid w:val="001342E7"/>
    <w:rsid w:val="00136DA2"/>
    <w:rsid w:val="00136E5E"/>
    <w:rsid w:val="001374FF"/>
    <w:rsid w:val="00140161"/>
    <w:rsid w:val="00140287"/>
    <w:rsid w:val="00140301"/>
    <w:rsid w:val="001405FA"/>
    <w:rsid w:val="0014113C"/>
    <w:rsid w:val="00142457"/>
    <w:rsid w:val="001425C3"/>
    <w:rsid w:val="0014265F"/>
    <w:rsid w:val="00142DA3"/>
    <w:rsid w:val="00143578"/>
    <w:rsid w:val="00146FD6"/>
    <w:rsid w:val="0014770C"/>
    <w:rsid w:val="001502C7"/>
    <w:rsid w:val="00150583"/>
    <w:rsid w:val="00150D8A"/>
    <w:rsid w:val="0015263F"/>
    <w:rsid w:val="00152D2E"/>
    <w:rsid w:val="001566F6"/>
    <w:rsid w:val="001616E6"/>
    <w:rsid w:val="001624AB"/>
    <w:rsid w:val="0016311E"/>
    <w:rsid w:val="00163793"/>
    <w:rsid w:val="00163939"/>
    <w:rsid w:val="00163A41"/>
    <w:rsid w:val="001643C7"/>
    <w:rsid w:val="00165405"/>
    <w:rsid w:val="001676A9"/>
    <w:rsid w:val="00170E8F"/>
    <w:rsid w:val="001714F2"/>
    <w:rsid w:val="00171ACB"/>
    <w:rsid w:val="00174729"/>
    <w:rsid w:val="00174B2F"/>
    <w:rsid w:val="001762A9"/>
    <w:rsid w:val="0017677B"/>
    <w:rsid w:val="001812C0"/>
    <w:rsid w:val="00181FC0"/>
    <w:rsid w:val="00183DAA"/>
    <w:rsid w:val="00183FBE"/>
    <w:rsid w:val="0018462B"/>
    <w:rsid w:val="00184CBE"/>
    <w:rsid w:val="00185010"/>
    <w:rsid w:val="00186CEA"/>
    <w:rsid w:val="0019131C"/>
    <w:rsid w:val="001931C4"/>
    <w:rsid w:val="00193560"/>
    <w:rsid w:val="00193D75"/>
    <w:rsid w:val="00194573"/>
    <w:rsid w:val="00194829"/>
    <w:rsid w:val="00196116"/>
    <w:rsid w:val="00197A4E"/>
    <w:rsid w:val="00197F3E"/>
    <w:rsid w:val="001A0EDD"/>
    <w:rsid w:val="001A355C"/>
    <w:rsid w:val="001A40E4"/>
    <w:rsid w:val="001A4401"/>
    <w:rsid w:val="001A552F"/>
    <w:rsid w:val="001A5582"/>
    <w:rsid w:val="001A5FC9"/>
    <w:rsid w:val="001A73DC"/>
    <w:rsid w:val="001B007A"/>
    <w:rsid w:val="001B03BF"/>
    <w:rsid w:val="001B1727"/>
    <w:rsid w:val="001B1AFF"/>
    <w:rsid w:val="001B3101"/>
    <w:rsid w:val="001B3110"/>
    <w:rsid w:val="001B6996"/>
    <w:rsid w:val="001B6A85"/>
    <w:rsid w:val="001C020D"/>
    <w:rsid w:val="001C0354"/>
    <w:rsid w:val="001C0357"/>
    <w:rsid w:val="001D2C44"/>
    <w:rsid w:val="001D52AD"/>
    <w:rsid w:val="001E2378"/>
    <w:rsid w:val="001E559D"/>
    <w:rsid w:val="001E6714"/>
    <w:rsid w:val="001E6ED4"/>
    <w:rsid w:val="001E7620"/>
    <w:rsid w:val="001E7D6B"/>
    <w:rsid w:val="001F0856"/>
    <w:rsid w:val="001F0DAE"/>
    <w:rsid w:val="001F1E34"/>
    <w:rsid w:val="001F4597"/>
    <w:rsid w:val="001F5340"/>
    <w:rsid w:val="001F60D8"/>
    <w:rsid w:val="001F6220"/>
    <w:rsid w:val="001F798B"/>
    <w:rsid w:val="0020116E"/>
    <w:rsid w:val="002034CE"/>
    <w:rsid w:val="002041FF"/>
    <w:rsid w:val="00204B95"/>
    <w:rsid w:val="00205038"/>
    <w:rsid w:val="00207535"/>
    <w:rsid w:val="002107A4"/>
    <w:rsid w:val="00210AA5"/>
    <w:rsid w:val="002146F1"/>
    <w:rsid w:val="0021528D"/>
    <w:rsid w:val="00215DB9"/>
    <w:rsid w:val="00217F28"/>
    <w:rsid w:val="0022028E"/>
    <w:rsid w:val="0022094E"/>
    <w:rsid w:val="0022139E"/>
    <w:rsid w:val="00221472"/>
    <w:rsid w:val="002216D7"/>
    <w:rsid w:val="00222A8F"/>
    <w:rsid w:val="002230DD"/>
    <w:rsid w:val="00224074"/>
    <w:rsid w:val="002241E3"/>
    <w:rsid w:val="00224368"/>
    <w:rsid w:val="002252E0"/>
    <w:rsid w:val="002255F6"/>
    <w:rsid w:val="00225A8B"/>
    <w:rsid w:val="00227719"/>
    <w:rsid w:val="00231A78"/>
    <w:rsid w:val="0023322D"/>
    <w:rsid w:val="00233E0C"/>
    <w:rsid w:val="00235FA8"/>
    <w:rsid w:val="00236443"/>
    <w:rsid w:val="00236C21"/>
    <w:rsid w:val="00240825"/>
    <w:rsid w:val="00241140"/>
    <w:rsid w:val="002429D9"/>
    <w:rsid w:val="002436BA"/>
    <w:rsid w:val="00244A15"/>
    <w:rsid w:val="002469A6"/>
    <w:rsid w:val="00246C58"/>
    <w:rsid w:val="0024793F"/>
    <w:rsid w:val="0024799E"/>
    <w:rsid w:val="00250015"/>
    <w:rsid w:val="00250574"/>
    <w:rsid w:val="0025181D"/>
    <w:rsid w:val="0025545E"/>
    <w:rsid w:val="00257D06"/>
    <w:rsid w:val="00260560"/>
    <w:rsid w:val="00263DB0"/>
    <w:rsid w:val="00264C1E"/>
    <w:rsid w:val="00265B1F"/>
    <w:rsid w:val="00267094"/>
    <w:rsid w:val="0027024A"/>
    <w:rsid w:val="00270EE0"/>
    <w:rsid w:val="00275B7D"/>
    <w:rsid w:val="00275BE3"/>
    <w:rsid w:val="002806F4"/>
    <w:rsid w:val="00280755"/>
    <w:rsid w:val="00280C1F"/>
    <w:rsid w:val="00281765"/>
    <w:rsid w:val="00282FA5"/>
    <w:rsid w:val="00287172"/>
    <w:rsid w:val="00287D99"/>
    <w:rsid w:val="0029251E"/>
    <w:rsid w:val="00293C35"/>
    <w:rsid w:val="00295F5A"/>
    <w:rsid w:val="002979AB"/>
    <w:rsid w:val="002A079D"/>
    <w:rsid w:val="002A100A"/>
    <w:rsid w:val="002A76B2"/>
    <w:rsid w:val="002A7959"/>
    <w:rsid w:val="002B086D"/>
    <w:rsid w:val="002B0EA7"/>
    <w:rsid w:val="002B1526"/>
    <w:rsid w:val="002B1631"/>
    <w:rsid w:val="002B2243"/>
    <w:rsid w:val="002B6ABB"/>
    <w:rsid w:val="002C0C19"/>
    <w:rsid w:val="002C234B"/>
    <w:rsid w:val="002C43BD"/>
    <w:rsid w:val="002C60CA"/>
    <w:rsid w:val="002C6DAD"/>
    <w:rsid w:val="002C7ACE"/>
    <w:rsid w:val="002D0842"/>
    <w:rsid w:val="002D0904"/>
    <w:rsid w:val="002D1B20"/>
    <w:rsid w:val="002D2B17"/>
    <w:rsid w:val="002D2C04"/>
    <w:rsid w:val="002D2C08"/>
    <w:rsid w:val="002D3003"/>
    <w:rsid w:val="002D374C"/>
    <w:rsid w:val="002D5350"/>
    <w:rsid w:val="002D7329"/>
    <w:rsid w:val="002D75C3"/>
    <w:rsid w:val="002E02A1"/>
    <w:rsid w:val="002E2FB1"/>
    <w:rsid w:val="002E782F"/>
    <w:rsid w:val="002E7865"/>
    <w:rsid w:val="002F195F"/>
    <w:rsid w:val="002F3078"/>
    <w:rsid w:val="002F6C06"/>
    <w:rsid w:val="00304771"/>
    <w:rsid w:val="0030518D"/>
    <w:rsid w:val="00306C5B"/>
    <w:rsid w:val="00307C5A"/>
    <w:rsid w:val="00311F37"/>
    <w:rsid w:val="0031315E"/>
    <w:rsid w:val="00314C56"/>
    <w:rsid w:val="00320068"/>
    <w:rsid w:val="00320214"/>
    <w:rsid w:val="003209D6"/>
    <w:rsid w:val="00322F99"/>
    <w:rsid w:val="003253AF"/>
    <w:rsid w:val="0032607C"/>
    <w:rsid w:val="0032723C"/>
    <w:rsid w:val="00334715"/>
    <w:rsid w:val="0033664A"/>
    <w:rsid w:val="00336B3C"/>
    <w:rsid w:val="00336BBF"/>
    <w:rsid w:val="00337B23"/>
    <w:rsid w:val="00342198"/>
    <w:rsid w:val="00343389"/>
    <w:rsid w:val="00343F93"/>
    <w:rsid w:val="00345482"/>
    <w:rsid w:val="003464CE"/>
    <w:rsid w:val="00346FE5"/>
    <w:rsid w:val="00347835"/>
    <w:rsid w:val="00354D98"/>
    <w:rsid w:val="00355C60"/>
    <w:rsid w:val="00360561"/>
    <w:rsid w:val="00361EA2"/>
    <w:rsid w:val="00362B1B"/>
    <w:rsid w:val="003657F3"/>
    <w:rsid w:val="00365FF3"/>
    <w:rsid w:val="003666FE"/>
    <w:rsid w:val="0036696D"/>
    <w:rsid w:val="00372277"/>
    <w:rsid w:val="00372888"/>
    <w:rsid w:val="003749A1"/>
    <w:rsid w:val="0038219B"/>
    <w:rsid w:val="0038266F"/>
    <w:rsid w:val="00383357"/>
    <w:rsid w:val="00383ED7"/>
    <w:rsid w:val="00385D52"/>
    <w:rsid w:val="00385D98"/>
    <w:rsid w:val="00386537"/>
    <w:rsid w:val="00386725"/>
    <w:rsid w:val="00386CF2"/>
    <w:rsid w:val="0039058D"/>
    <w:rsid w:val="003914AF"/>
    <w:rsid w:val="00391562"/>
    <w:rsid w:val="00391963"/>
    <w:rsid w:val="003926FD"/>
    <w:rsid w:val="00393DB9"/>
    <w:rsid w:val="003948F3"/>
    <w:rsid w:val="00394C4E"/>
    <w:rsid w:val="003953AF"/>
    <w:rsid w:val="003A0EEE"/>
    <w:rsid w:val="003A1901"/>
    <w:rsid w:val="003A253D"/>
    <w:rsid w:val="003A2B4D"/>
    <w:rsid w:val="003A3E04"/>
    <w:rsid w:val="003A478C"/>
    <w:rsid w:val="003A4AA5"/>
    <w:rsid w:val="003A5525"/>
    <w:rsid w:val="003A6B38"/>
    <w:rsid w:val="003A7B24"/>
    <w:rsid w:val="003B18D0"/>
    <w:rsid w:val="003B3F54"/>
    <w:rsid w:val="003B5267"/>
    <w:rsid w:val="003B54D5"/>
    <w:rsid w:val="003B5A32"/>
    <w:rsid w:val="003B5DF6"/>
    <w:rsid w:val="003B5F6C"/>
    <w:rsid w:val="003B666B"/>
    <w:rsid w:val="003B6A6B"/>
    <w:rsid w:val="003C0124"/>
    <w:rsid w:val="003C0A7B"/>
    <w:rsid w:val="003C0B7C"/>
    <w:rsid w:val="003C127A"/>
    <w:rsid w:val="003C1488"/>
    <w:rsid w:val="003C2710"/>
    <w:rsid w:val="003C6300"/>
    <w:rsid w:val="003C6521"/>
    <w:rsid w:val="003C6C12"/>
    <w:rsid w:val="003C6CC2"/>
    <w:rsid w:val="003C7F3A"/>
    <w:rsid w:val="003D2F8C"/>
    <w:rsid w:val="003D366C"/>
    <w:rsid w:val="003D4277"/>
    <w:rsid w:val="003D4677"/>
    <w:rsid w:val="003D51D3"/>
    <w:rsid w:val="003D5407"/>
    <w:rsid w:val="003D56C0"/>
    <w:rsid w:val="003D59C3"/>
    <w:rsid w:val="003D5B07"/>
    <w:rsid w:val="003D7CA8"/>
    <w:rsid w:val="003E05EC"/>
    <w:rsid w:val="003E06EE"/>
    <w:rsid w:val="003E0DA9"/>
    <w:rsid w:val="003E13B6"/>
    <w:rsid w:val="003E145A"/>
    <w:rsid w:val="003E2412"/>
    <w:rsid w:val="003E5416"/>
    <w:rsid w:val="003E6BEA"/>
    <w:rsid w:val="003E7424"/>
    <w:rsid w:val="003F313C"/>
    <w:rsid w:val="003F382B"/>
    <w:rsid w:val="003F60A2"/>
    <w:rsid w:val="003F61D7"/>
    <w:rsid w:val="004004F4"/>
    <w:rsid w:val="0040219C"/>
    <w:rsid w:val="00405023"/>
    <w:rsid w:val="004102A7"/>
    <w:rsid w:val="00411820"/>
    <w:rsid w:val="0041347C"/>
    <w:rsid w:val="00415A33"/>
    <w:rsid w:val="00417E55"/>
    <w:rsid w:val="00421C9C"/>
    <w:rsid w:val="004247EC"/>
    <w:rsid w:val="00426361"/>
    <w:rsid w:val="00432E8E"/>
    <w:rsid w:val="0043360F"/>
    <w:rsid w:val="00434B00"/>
    <w:rsid w:val="00436CB2"/>
    <w:rsid w:val="004376B2"/>
    <w:rsid w:val="00440AD7"/>
    <w:rsid w:val="0044103B"/>
    <w:rsid w:val="00441B31"/>
    <w:rsid w:val="00441C15"/>
    <w:rsid w:val="00442D47"/>
    <w:rsid w:val="004430B0"/>
    <w:rsid w:val="00443460"/>
    <w:rsid w:val="00444341"/>
    <w:rsid w:val="00446423"/>
    <w:rsid w:val="004475A3"/>
    <w:rsid w:val="00447962"/>
    <w:rsid w:val="00450128"/>
    <w:rsid w:val="0045145D"/>
    <w:rsid w:val="00451DCD"/>
    <w:rsid w:val="004521A2"/>
    <w:rsid w:val="0045479D"/>
    <w:rsid w:val="004559AB"/>
    <w:rsid w:val="00455DF3"/>
    <w:rsid w:val="004565AA"/>
    <w:rsid w:val="00456A8A"/>
    <w:rsid w:val="00456C25"/>
    <w:rsid w:val="00461E59"/>
    <w:rsid w:val="004650FE"/>
    <w:rsid w:val="00467D78"/>
    <w:rsid w:val="004720EB"/>
    <w:rsid w:val="00473A15"/>
    <w:rsid w:val="00474FE7"/>
    <w:rsid w:val="00475E25"/>
    <w:rsid w:val="00476265"/>
    <w:rsid w:val="00477153"/>
    <w:rsid w:val="004777E5"/>
    <w:rsid w:val="00477F44"/>
    <w:rsid w:val="0048086F"/>
    <w:rsid w:val="0048139F"/>
    <w:rsid w:val="004826D3"/>
    <w:rsid w:val="00485FBC"/>
    <w:rsid w:val="004912C3"/>
    <w:rsid w:val="00492F03"/>
    <w:rsid w:val="00494907"/>
    <w:rsid w:val="00494D14"/>
    <w:rsid w:val="004955C3"/>
    <w:rsid w:val="0049709E"/>
    <w:rsid w:val="004A0EA0"/>
    <w:rsid w:val="004A1330"/>
    <w:rsid w:val="004A2506"/>
    <w:rsid w:val="004A3BB1"/>
    <w:rsid w:val="004A77DF"/>
    <w:rsid w:val="004B04A4"/>
    <w:rsid w:val="004B3C25"/>
    <w:rsid w:val="004B55B7"/>
    <w:rsid w:val="004B5E7F"/>
    <w:rsid w:val="004B6BC4"/>
    <w:rsid w:val="004B7299"/>
    <w:rsid w:val="004B735D"/>
    <w:rsid w:val="004C0027"/>
    <w:rsid w:val="004C1671"/>
    <w:rsid w:val="004C28E8"/>
    <w:rsid w:val="004C320B"/>
    <w:rsid w:val="004C3867"/>
    <w:rsid w:val="004C4662"/>
    <w:rsid w:val="004C4CD0"/>
    <w:rsid w:val="004C50E6"/>
    <w:rsid w:val="004C5373"/>
    <w:rsid w:val="004C7068"/>
    <w:rsid w:val="004C70DC"/>
    <w:rsid w:val="004D0211"/>
    <w:rsid w:val="004D09ED"/>
    <w:rsid w:val="004D198D"/>
    <w:rsid w:val="004D6921"/>
    <w:rsid w:val="004D77C2"/>
    <w:rsid w:val="004E08AB"/>
    <w:rsid w:val="004E2AE4"/>
    <w:rsid w:val="004E30D4"/>
    <w:rsid w:val="004E46CC"/>
    <w:rsid w:val="004E48AF"/>
    <w:rsid w:val="004F06F5"/>
    <w:rsid w:val="004F077E"/>
    <w:rsid w:val="004F1EAD"/>
    <w:rsid w:val="004F2EF0"/>
    <w:rsid w:val="004F3581"/>
    <w:rsid w:val="004F4610"/>
    <w:rsid w:val="004F578F"/>
    <w:rsid w:val="004F6A6F"/>
    <w:rsid w:val="004F7606"/>
    <w:rsid w:val="004F7EEA"/>
    <w:rsid w:val="00500146"/>
    <w:rsid w:val="00501034"/>
    <w:rsid w:val="00502FE3"/>
    <w:rsid w:val="00503F92"/>
    <w:rsid w:val="00504BC1"/>
    <w:rsid w:val="00505138"/>
    <w:rsid w:val="00506B0A"/>
    <w:rsid w:val="00507287"/>
    <w:rsid w:val="005108C0"/>
    <w:rsid w:val="00511873"/>
    <w:rsid w:val="00513963"/>
    <w:rsid w:val="00513B7E"/>
    <w:rsid w:val="005154B1"/>
    <w:rsid w:val="0052224A"/>
    <w:rsid w:val="00525137"/>
    <w:rsid w:val="005251DD"/>
    <w:rsid w:val="005269D4"/>
    <w:rsid w:val="00526E54"/>
    <w:rsid w:val="005275EE"/>
    <w:rsid w:val="005302C8"/>
    <w:rsid w:val="0053051B"/>
    <w:rsid w:val="00531128"/>
    <w:rsid w:val="005311A1"/>
    <w:rsid w:val="00531D0D"/>
    <w:rsid w:val="005321F9"/>
    <w:rsid w:val="0053471C"/>
    <w:rsid w:val="00534808"/>
    <w:rsid w:val="00535595"/>
    <w:rsid w:val="0053613B"/>
    <w:rsid w:val="00537828"/>
    <w:rsid w:val="00542195"/>
    <w:rsid w:val="00542D4E"/>
    <w:rsid w:val="00543140"/>
    <w:rsid w:val="00545CF7"/>
    <w:rsid w:val="00547C98"/>
    <w:rsid w:val="005517D1"/>
    <w:rsid w:val="00554C67"/>
    <w:rsid w:val="00555D0F"/>
    <w:rsid w:val="00561B23"/>
    <w:rsid w:val="00562834"/>
    <w:rsid w:val="0056505B"/>
    <w:rsid w:val="005654E8"/>
    <w:rsid w:val="00566941"/>
    <w:rsid w:val="005705DE"/>
    <w:rsid w:val="005705EF"/>
    <w:rsid w:val="0057258F"/>
    <w:rsid w:val="005775FA"/>
    <w:rsid w:val="00582CFC"/>
    <w:rsid w:val="00583744"/>
    <w:rsid w:val="00583FFD"/>
    <w:rsid w:val="005857CB"/>
    <w:rsid w:val="00585992"/>
    <w:rsid w:val="00585A1E"/>
    <w:rsid w:val="005863BE"/>
    <w:rsid w:val="00587959"/>
    <w:rsid w:val="00590A81"/>
    <w:rsid w:val="00591741"/>
    <w:rsid w:val="00591D86"/>
    <w:rsid w:val="00593152"/>
    <w:rsid w:val="00593884"/>
    <w:rsid w:val="005A1910"/>
    <w:rsid w:val="005A21E0"/>
    <w:rsid w:val="005A3A03"/>
    <w:rsid w:val="005A5817"/>
    <w:rsid w:val="005B00B8"/>
    <w:rsid w:val="005B17D9"/>
    <w:rsid w:val="005B52F8"/>
    <w:rsid w:val="005B5D38"/>
    <w:rsid w:val="005C1664"/>
    <w:rsid w:val="005C50C5"/>
    <w:rsid w:val="005C6D5B"/>
    <w:rsid w:val="005D481A"/>
    <w:rsid w:val="005D5802"/>
    <w:rsid w:val="005D608A"/>
    <w:rsid w:val="005E0178"/>
    <w:rsid w:val="005E195A"/>
    <w:rsid w:val="005E214D"/>
    <w:rsid w:val="005E5403"/>
    <w:rsid w:val="005E74A3"/>
    <w:rsid w:val="005E7AA3"/>
    <w:rsid w:val="005E7BF5"/>
    <w:rsid w:val="005F040D"/>
    <w:rsid w:val="005F169E"/>
    <w:rsid w:val="005F2025"/>
    <w:rsid w:val="005F2240"/>
    <w:rsid w:val="005F342C"/>
    <w:rsid w:val="005F3C2F"/>
    <w:rsid w:val="005F4465"/>
    <w:rsid w:val="005F46B4"/>
    <w:rsid w:val="005F4AA9"/>
    <w:rsid w:val="005F5CF1"/>
    <w:rsid w:val="005F694F"/>
    <w:rsid w:val="005F6D33"/>
    <w:rsid w:val="00600911"/>
    <w:rsid w:val="006033E3"/>
    <w:rsid w:val="00603E59"/>
    <w:rsid w:val="00604307"/>
    <w:rsid w:val="0060487F"/>
    <w:rsid w:val="00604C2A"/>
    <w:rsid w:val="00604E16"/>
    <w:rsid w:val="0060590A"/>
    <w:rsid w:val="00605B94"/>
    <w:rsid w:val="006061F9"/>
    <w:rsid w:val="006132BC"/>
    <w:rsid w:val="006133E2"/>
    <w:rsid w:val="00615351"/>
    <w:rsid w:val="006158FC"/>
    <w:rsid w:val="006166C8"/>
    <w:rsid w:val="00616964"/>
    <w:rsid w:val="00621C6D"/>
    <w:rsid w:val="00622A1E"/>
    <w:rsid w:val="00622C6F"/>
    <w:rsid w:val="00624093"/>
    <w:rsid w:val="006257B2"/>
    <w:rsid w:val="00625DB3"/>
    <w:rsid w:val="0062639A"/>
    <w:rsid w:val="006265B2"/>
    <w:rsid w:val="006300CC"/>
    <w:rsid w:val="00630DC5"/>
    <w:rsid w:val="00633AB4"/>
    <w:rsid w:val="00633CB5"/>
    <w:rsid w:val="00637416"/>
    <w:rsid w:val="00637474"/>
    <w:rsid w:val="00637F35"/>
    <w:rsid w:val="006404A7"/>
    <w:rsid w:val="006406BC"/>
    <w:rsid w:val="00640E2C"/>
    <w:rsid w:val="00641AF4"/>
    <w:rsid w:val="00643823"/>
    <w:rsid w:val="00643E8B"/>
    <w:rsid w:val="00644D31"/>
    <w:rsid w:val="006451E4"/>
    <w:rsid w:val="00645226"/>
    <w:rsid w:val="00645C1D"/>
    <w:rsid w:val="0064669C"/>
    <w:rsid w:val="00652980"/>
    <w:rsid w:val="00652BFD"/>
    <w:rsid w:val="00654933"/>
    <w:rsid w:val="00654EE1"/>
    <w:rsid w:val="0065552E"/>
    <w:rsid w:val="00655623"/>
    <w:rsid w:val="006579F6"/>
    <w:rsid w:val="00657E87"/>
    <w:rsid w:val="006623E3"/>
    <w:rsid w:val="006638DB"/>
    <w:rsid w:val="00663977"/>
    <w:rsid w:val="00664D83"/>
    <w:rsid w:val="00666853"/>
    <w:rsid w:val="00667062"/>
    <w:rsid w:val="00667B13"/>
    <w:rsid w:val="00670992"/>
    <w:rsid w:val="006710C9"/>
    <w:rsid w:val="0067139A"/>
    <w:rsid w:val="00671720"/>
    <w:rsid w:val="006719A4"/>
    <w:rsid w:val="006719A5"/>
    <w:rsid w:val="006723EE"/>
    <w:rsid w:val="0067277F"/>
    <w:rsid w:val="00672828"/>
    <w:rsid w:val="00672B64"/>
    <w:rsid w:val="00675B1C"/>
    <w:rsid w:val="00675E37"/>
    <w:rsid w:val="00680CE9"/>
    <w:rsid w:val="00681F2F"/>
    <w:rsid w:val="0068260E"/>
    <w:rsid w:val="00682729"/>
    <w:rsid w:val="00682A3E"/>
    <w:rsid w:val="00683156"/>
    <w:rsid w:val="00683FAD"/>
    <w:rsid w:val="006864E1"/>
    <w:rsid w:val="00686855"/>
    <w:rsid w:val="00686A72"/>
    <w:rsid w:val="00687608"/>
    <w:rsid w:val="0069007E"/>
    <w:rsid w:val="0069264C"/>
    <w:rsid w:val="00693807"/>
    <w:rsid w:val="00694A22"/>
    <w:rsid w:val="00695BEF"/>
    <w:rsid w:val="00696514"/>
    <w:rsid w:val="0069732C"/>
    <w:rsid w:val="006977F6"/>
    <w:rsid w:val="00697A13"/>
    <w:rsid w:val="006A109C"/>
    <w:rsid w:val="006A16FE"/>
    <w:rsid w:val="006A3DCB"/>
    <w:rsid w:val="006A4E2D"/>
    <w:rsid w:val="006A6F16"/>
    <w:rsid w:val="006B0C80"/>
    <w:rsid w:val="006B2257"/>
    <w:rsid w:val="006B25C9"/>
    <w:rsid w:val="006B32AD"/>
    <w:rsid w:val="006B3DF1"/>
    <w:rsid w:val="006B4E46"/>
    <w:rsid w:val="006B62C1"/>
    <w:rsid w:val="006B6A86"/>
    <w:rsid w:val="006B78D8"/>
    <w:rsid w:val="006C0070"/>
    <w:rsid w:val="006C083E"/>
    <w:rsid w:val="006C0D7D"/>
    <w:rsid w:val="006C113F"/>
    <w:rsid w:val="006C231C"/>
    <w:rsid w:val="006C2791"/>
    <w:rsid w:val="006C3774"/>
    <w:rsid w:val="006C43A8"/>
    <w:rsid w:val="006C5577"/>
    <w:rsid w:val="006C6C06"/>
    <w:rsid w:val="006C748A"/>
    <w:rsid w:val="006D3889"/>
    <w:rsid w:val="006D47FF"/>
    <w:rsid w:val="006D4B5D"/>
    <w:rsid w:val="006D53CB"/>
    <w:rsid w:val="006D5820"/>
    <w:rsid w:val="006D61F6"/>
    <w:rsid w:val="006D66F2"/>
    <w:rsid w:val="006D69DE"/>
    <w:rsid w:val="006D6AC4"/>
    <w:rsid w:val="006D7852"/>
    <w:rsid w:val="006E279A"/>
    <w:rsid w:val="006E313B"/>
    <w:rsid w:val="006E44B3"/>
    <w:rsid w:val="006E6F31"/>
    <w:rsid w:val="006F2522"/>
    <w:rsid w:val="006F2D9E"/>
    <w:rsid w:val="006F51DA"/>
    <w:rsid w:val="006F675B"/>
    <w:rsid w:val="007010D1"/>
    <w:rsid w:val="00702A86"/>
    <w:rsid w:val="00702C83"/>
    <w:rsid w:val="007031B7"/>
    <w:rsid w:val="00706028"/>
    <w:rsid w:val="007068D8"/>
    <w:rsid w:val="00707E1A"/>
    <w:rsid w:val="00710E7A"/>
    <w:rsid w:val="0071229A"/>
    <w:rsid w:val="00712B28"/>
    <w:rsid w:val="00715790"/>
    <w:rsid w:val="00720CB2"/>
    <w:rsid w:val="007211F5"/>
    <w:rsid w:val="00722DB2"/>
    <w:rsid w:val="007237B7"/>
    <w:rsid w:val="00724673"/>
    <w:rsid w:val="00724E61"/>
    <w:rsid w:val="007252CC"/>
    <w:rsid w:val="007254C4"/>
    <w:rsid w:val="0072587C"/>
    <w:rsid w:val="00725987"/>
    <w:rsid w:val="00725A5E"/>
    <w:rsid w:val="00727901"/>
    <w:rsid w:val="00727DB3"/>
    <w:rsid w:val="00730AE8"/>
    <w:rsid w:val="00730D5A"/>
    <w:rsid w:val="0073198C"/>
    <w:rsid w:val="0073443E"/>
    <w:rsid w:val="00734B6D"/>
    <w:rsid w:val="00735EBE"/>
    <w:rsid w:val="00741493"/>
    <w:rsid w:val="007418AE"/>
    <w:rsid w:val="00741BE5"/>
    <w:rsid w:val="00744016"/>
    <w:rsid w:val="00746464"/>
    <w:rsid w:val="007507B3"/>
    <w:rsid w:val="00751987"/>
    <w:rsid w:val="00752180"/>
    <w:rsid w:val="007521A6"/>
    <w:rsid w:val="007525ED"/>
    <w:rsid w:val="00753451"/>
    <w:rsid w:val="00754A14"/>
    <w:rsid w:val="00755C5A"/>
    <w:rsid w:val="00755D3A"/>
    <w:rsid w:val="00757802"/>
    <w:rsid w:val="007609C6"/>
    <w:rsid w:val="007617F8"/>
    <w:rsid w:val="007623FB"/>
    <w:rsid w:val="00763A76"/>
    <w:rsid w:val="0076551B"/>
    <w:rsid w:val="00767B23"/>
    <w:rsid w:val="00770F45"/>
    <w:rsid w:val="00772A92"/>
    <w:rsid w:val="0077362C"/>
    <w:rsid w:val="00775A0F"/>
    <w:rsid w:val="00776527"/>
    <w:rsid w:val="0078095F"/>
    <w:rsid w:val="00781C91"/>
    <w:rsid w:val="00782478"/>
    <w:rsid w:val="007827F7"/>
    <w:rsid w:val="00782DF3"/>
    <w:rsid w:val="00783208"/>
    <w:rsid w:val="00783300"/>
    <w:rsid w:val="0078395C"/>
    <w:rsid w:val="00783B95"/>
    <w:rsid w:val="0078482F"/>
    <w:rsid w:val="00784EF4"/>
    <w:rsid w:val="00785496"/>
    <w:rsid w:val="00785650"/>
    <w:rsid w:val="00787676"/>
    <w:rsid w:val="00790AD7"/>
    <w:rsid w:val="00792E3E"/>
    <w:rsid w:val="0079385C"/>
    <w:rsid w:val="00794B78"/>
    <w:rsid w:val="007951A7"/>
    <w:rsid w:val="0079547B"/>
    <w:rsid w:val="00795E97"/>
    <w:rsid w:val="007971B7"/>
    <w:rsid w:val="007A09C0"/>
    <w:rsid w:val="007A26C3"/>
    <w:rsid w:val="007A4E8B"/>
    <w:rsid w:val="007A6A81"/>
    <w:rsid w:val="007A6B37"/>
    <w:rsid w:val="007B1C96"/>
    <w:rsid w:val="007B3438"/>
    <w:rsid w:val="007B363F"/>
    <w:rsid w:val="007B47EE"/>
    <w:rsid w:val="007B5D4E"/>
    <w:rsid w:val="007B60D9"/>
    <w:rsid w:val="007B675D"/>
    <w:rsid w:val="007C0AA8"/>
    <w:rsid w:val="007C134C"/>
    <w:rsid w:val="007C427E"/>
    <w:rsid w:val="007C43A8"/>
    <w:rsid w:val="007C4B4C"/>
    <w:rsid w:val="007C596C"/>
    <w:rsid w:val="007D071C"/>
    <w:rsid w:val="007D1C91"/>
    <w:rsid w:val="007D20CD"/>
    <w:rsid w:val="007D4441"/>
    <w:rsid w:val="007D474A"/>
    <w:rsid w:val="007D6370"/>
    <w:rsid w:val="007D6AB5"/>
    <w:rsid w:val="007E060A"/>
    <w:rsid w:val="007E0B05"/>
    <w:rsid w:val="007E0D42"/>
    <w:rsid w:val="007E1053"/>
    <w:rsid w:val="007E12CE"/>
    <w:rsid w:val="007E260F"/>
    <w:rsid w:val="007E710D"/>
    <w:rsid w:val="007E7DDE"/>
    <w:rsid w:val="007E7E61"/>
    <w:rsid w:val="007F7478"/>
    <w:rsid w:val="00800576"/>
    <w:rsid w:val="00800F0D"/>
    <w:rsid w:val="00801FE1"/>
    <w:rsid w:val="008025FB"/>
    <w:rsid w:val="00805966"/>
    <w:rsid w:val="00806124"/>
    <w:rsid w:val="00807427"/>
    <w:rsid w:val="00810074"/>
    <w:rsid w:val="00811FA8"/>
    <w:rsid w:val="008120C8"/>
    <w:rsid w:val="0081243B"/>
    <w:rsid w:val="00814273"/>
    <w:rsid w:val="00815807"/>
    <w:rsid w:val="0081713A"/>
    <w:rsid w:val="00817307"/>
    <w:rsid w:val="00821B0E"/>
    <w:rsid w:val="00821FF6"/>
    <w:rsid w:val="0082253E"/>
    <w:rsid w:val="00823423"/>
    <w:rsid w:val="0082502B"/>
    <w:rsid w:val="008253B9"/>
    <w:rsid w:val="008301CD"/>
    <w:rsid w:val="008302D3"/>
    <w:rsid w:val="008309B1"/>
    <w:rsid w:val="00830FC6"/>
    <w:rsid w:val="0083143E"/>
    <w:rsid w:val="00834045"/>
    <w:rsid w:val="00834257"/>
    <w:rsid w:val="00834FAA"/>
    <w:rsid w:val="00835005"/>
    <w:rsid w:val="008352E9"/>
    <w:rsid w:val="00836086"/>
    <w:rsid w:val="00836A55"/>
    <w:rsid w:val="00840020"/>
    <w:rsid w:val="00840BFD"/>
    <w:rsid w:val="00841720"/>
    <w:rsid w:val="00841D9F"/>
    <w:rsid w:val="0084515D"/>
    <w:rsid w:val="00845A8D"/>
    <w:rsid w:val="0084637C"/>
    <w:rsid w:val="008510F6"/>
    <w:rsid w:val="00851B11"/>
    <w:rsid w:val="00853A2E"/>
    <w:rsid w:val="00855636"/>
    <w:rsid w:val="0085618A"/>
    <w:rsid w:val="0085740B"/>
    <w:rsid w:val="008604CE"/>
    <w:rsid w:val="00860936"/>
    <w:rsid w:val="00861654"/>
    <w:rsid w:val="0086201C"/>
    <w:rsid w:val="008624E1"/>
    <w:rsid w:val="0086292E"/>
    <w:rsid w:val="00864E49"/>
    <w:rsid w:val="00865ABE"/>
    <w:rsid w:val="00867997"/>
    <w:rsid w:val="00867BDC"/>
    <w:rsid w:val="008706EB"/>
    <w:rsid w:val="008720A9"/>
    <w:rsid w:val="008738D6"/>
    <w:rsid w:val="008742EB"/>
    <w:rsid w:val="00874AB0"/>
    <w:rsid w:val="00876086"/>
    <w:rsid w:val="008766F3"/>
    <w:rsid w:val="00876DA8"/>
    <w:rsid w:val="00877B11"/>
    <w:rsid w:val="00881C75"/>
    <w:rsid w:val="0088397F"/>
    <w:rsid w:val="00890918"/>
    <w:rsid w:val="008919CC"/>
    <w:rsid w:val="00892989"/>
    <w:rsid w:val="008938EA"/>
    <w:rsid w:val="00897167"/>
    <w:rsid w:val="008A0D4F"/>
    <w:rsid w:val="008A1624"/>
    <w:rsid w:val="008A24DB"/>
    <w:rsid w:val="008A3A2D"/>
    <w:rsid w:val="008A3FB9"/>
    <w:rsid w:val="008A4331"/>
    <w:rsid w:val="008A56A4"/>
    <w:rsid w:val="008A65EA"/>
    <w:rsid w:val="008A68E2"/>
    <w:rsid w:val="008B1D00"/>
    <w:rsid w:val="008B206F"/>
    <w:rsid w:val="008B2989"/>
    <w:rsid w:val="008B5972"/>
    <w:rsid w:val="008B6A77"/>
    <w:rsid w:val="008B7C02"/>
    <w:rsid w:val="008C0E88"/>
    <w:rsid w:val="008C4062"/>
    <w:rsid w:val="008C59D0"/>
    <w:rsid w:val="008C59F1"/>
    <w:rsid w:val="008D1040"/>
    <w:rsid w:val="008D1F8F"/>
    <w:rsid w:val="008D22B1"/>
    <w:rsid w:val="008D2A16"/>
    <w:rsid w:val="008D38CE"/>
    <w:rsid w:val="008D40DC"/>
    <w:rsid w:val="008D54E8"/>
    <w:rsid w:val="008D6C74"/>
    <w:rsid w:val="008E07C0"/>
    <w:rsid w:val="008E29B7"/>
    <w:rsid w:val="008E2B9B"/>
    <w:rsid w:val="008E31FF"/>
    <w:rsid w:val="008E3259"/>
    <w:rsid w:val="008E4251"/>
    <w:rsid w:val="008E5341"/>
    <w:rsid w:val="008E5672"/>
    <w:rsid w:val="008E5973"/>
    <w:rsid w:val="008E5E58"/>
    <w:rsid w:val="008E72F6"/>
    <w:rsid w:val="008F0B0C"/>
    <w:rsid w:val="008F1955"/>
    <w:rsid w:val="008F1AA7"/>
    <w:rsid w:val="008F2625"/>
    <w:rsid w:val="008F44CA"/>
    <w:rsid w:val="008F6703"/>
    <w:rsid w:val="008F6865"/>
    <w:rsid w:val="009003A4"/>
    <w:rsid w:val="009003A8"/>
    <w:rsid w:val="00902EFF"/>
    <w:rsid w:val="0090382A"/>
    <w:rsid w:val="00904E12"/>
    <w:rsid w:val="00906CF5"/>
    <w:rsid w:val="00907B8E"/>
    <w:rsid w:val="00907C0E"/>
    <w:rsid w:val="009125EE"/>
    <w:rsid w:val="00915C43"/>
    <w:rsid w:val="00916991"/>
    <w:rsid w:val="0092098A"/>
    <w:rsid w:val="00920D57"/>
    <w:rsid w:val="00920D89"/>
    <w:rsid w:val="009211EB"/>
    <w:rsid w:val="00921F14"/>
    <w:rsid w:val="009242D7"/>
    <w:rsid w:val="0092675D"/>
    <w:rsid w:val="00926A4B"/>
    <w:rsid w:val="009272A3"/>
    <w:rsid w:val="009277C8"/>
    <w:rsid w:val="00930030"/>
    <w:rsid w:val="009327DF"/>
    <w:rsid w:val="00933610"/>
    <w:rsid w:val="00933B6E"/>
    <w:rsid w:val="0093776A"/>
    <w:rsid w:val="009403FC"/>
    <w:rsid w:val="00942E86"/>
    <w:rsid w:val="00943AEC"/>
    <w:rsid w:val="0094427A"/>
    <w:rsid w:val="00946C2B"/>
    <w:rsid w:val="00947FF0"/>
    <w:rsid w:val="00951FD1"/>
    <w:rsid w:val="00955E73"/>
    <w:rsid w:val="0095628D"/>
    <w:rsid w:val="009566CA"/>
    <w:rsid w:val="00956FEF"/>
    <w:rsid w:val="00961002"/>
    <w:rsid w:val="00961168"/>
    <w:rsid w:val="00961950"/>
    <w:rsid w:val="00962DE1"/>
    <w:rsid w:val="00963A1F"/>
    <w:rsid w:val="0096405C"/>
    <w:rsid w:val="00964C02"/>
    <w:rsid w:val="00964D03"/>
    <w:rsid w:val="009732BA"/>
    <w:rsid w:val="00973454"/>
    <w:rsid w:val="009744FB"/>
    <w:rsid w:val="00974923"/>
    <w:rsid w:val="00974AC0"/>
    <w:rsid w:val="00974B96"/>
    <w:rsid w:val="0098106D"/>
    <w:rsid w:val="0098121F"/>
    <w:rsid w:val="00981EE2"/>
    <w:rsid w:val="00982217"/>
    <w:rsid w:val="00983D68"/>
    <w:rsid w:val="00985E9F"/>
    <w:rsid w:val="0098703B"/>
    <w:rsid w:val="009875D5"/>
    <w:rsid w:val="00991FEE"/>
    <w:rsid w:val="009920FC"/>
    <w:rsid w:val="0099304A"/>
    <w:rsid w:val="00993F3E"/>
    <w:rsid w:val="009958F2"/>
    <w:rsid w:val="0099696B"/>
    <w:rsid w:val="0099716B"/>
    <w:rsid w:val="009A0EB3"/>
    <w:rsid w:val="009A1420"/>
    <w:rsid w:val="009A2341"/>
    <w:rsid w:val="009A2CEF"/>
    <w:rsid w:val="009A38A0"/>
    <w:rsid w:val="009A3AFC"/>
    <w:rsid w:val="009A6C2D"/>
    <w:rsid w:val="009A7078"/>
    <w:rsid w:val="009B04D0"/>
    <w:rsid w:val="009B0EE0"/>
    <w:rsid w:val="009B25C2"/>
    <w:rsid w:val="009B4B06"/>
    <w:rsid w:val="009B5F68"/>
    <w:rsid w:val="009B607D"/>
    <w:rsid w:val="009B6973"/>
    <w:rsid w:val="009B6FD3"/>
    <w:rsid w:val="009B75F0"/>
    <w:rsid w:val="009B7DCE"/>
    <w:rsid w:val="009C0493"/>
    <w:rsid w:val="009C04C1"/>
    <w:rsid w:val="009C0E26"/>
    <w:rsid w:val="009C1FED"/>
    <w:rsid w:val="009C246A"/>
    <w:rsid w:val="009C38F9"/>
    <w:rsid w:val="009C41FF"/>
    <w:rsid w:val="009C49AF"/>
    <w:rsid w:val="009C5CBF"/>
    <w:rsid w:val="009C7BAE"/>
    <w:rsid w:val="009D221F"/>
    <w:rsid w:val="009D28AE"/>
    <w:rsid w:val="009D3430"/>
    <w:rsid w:val="009D4F97"/>
    <w:rsid w:val="009D7097"/>
    <w:rsid w:val="009D7AE2"/>
    <w:rsid w:val="009D7B9B"/>
    <w:rsid w:val="009E0322"/>
    <w:rsid w:val="009E32E4"/>
    <w:rsid w:val="009E3876"/>
    <w:rsid w:val="009E39C2"/>
    <w:rsid w:val="009E4939"/>
    <w:rsid w:val="009E4D26"/>
    <w:rsid w:val="009E4FFE"/>
    <w:rsid w:val="009E72E5"/>
    <w:rsid w:val="009E74D7"/>
    <w:rsid w:val="009F172A"/>
    <w:rsid w:val="009F1E71"/>
    <w:rsid w:val="009F2BD2"/>
    <w:rsid w:val="009F2DD1"/>
    <w:rsid w:val="009F3532"/>
    <w:rsid w:val="009F359B"/>
    <w:rsid w:val="009F3C5C"/>
    <w:rsid w:val="009F46EB"/>
    <w:rsid w:val="009F5EC4"/>
    <w:rsid w:val="00A01B0E"/>
    <w:rsid w:val="00A027E4"/>
    <w:rsid w:val="00A0310B"/>
    <w:rsid w:val="00A03CA8"/>
    <w:rsid w:val="00A04CF1"/>
    <w:rsid w:val="00A050F4"/>
    <w:rsid w:val="00A055B9"/>
    <w:rsid w:val="00A05F1D"/>
    <w:rsid w:val="00A0613F"/>
    <w:rsid w:val="00A06AD3"/>
    <w:rsid w:val="00A10D66"/>
    <w:rsid w:val="00A116C7"/>
    <w:rsid w:val="00A12C61"/>
    <w:rsid w:val="00A12F76"/>
    <w:rsid w:val="00A13C46"/>
    <w:rsid w:val="00A14B8B"/>
    <w:rsid w:val="00A14CD4"/>
    <w:rsid w:val="00A15EE3"/>
    <w:rsid w:val="00A203AF"/>
    <w:rsid w:val="00A20732"/>
    <w:rsid w:val="00A22035"/>
    <w:rsid w:val="00A23E43"/>
    <w:rsid w:val="00A242A0"/>
    <w:rsid w:val="00A25B7A"/>
    <w:rsid w:val="00A27D05"/>
    <w:rsid w:val="00A27D68"/>
    <w:rsid w:val="00A301C8"/>
    <w:rsid w:val="00A33EFD"/>
    <w:rsid w:val="00A35033"/>
    <w:rsid w:val="00A36440"/>
    <w:rsid w:val="00A375DD"/>
    <w:rsid w:val="00A418F4"/>
    <w:rsid w:val="00A419C3"/>
    <w:rsid w:val="00A4407F"/>
    <w:rsid w:val="00A4637C"/>
    <w:rsid w:val="00A46DE0"/>
    <w:rsid w:val="00A51D29"/>
    <w:rsid w:val="00A52AD5"/>
    <w:rsid w:val="00A54313"/>
    <w:rsid w:val="00A56117"/>
    <w:rsid w:val="00A56434"/>
    <w:rsid w:val="00A564D5"/>
    <w:rsid w:val="00A60E0E"/>
    <w:rsid w:val="00A62CE1"/>
    <w:rsid w:val="00A6375A"/>
    <w:rsid w:val="00A64A06"/>
    <w:rsid w:val="00A65533"/>
    <w:rsid w:val="00A67765"/>
    <w:rsid w:val="00A721DB"/>
    <w:rsid w:val="00A72613"/>
    <w:rsid w:val="00A72D14"/>
    <w:rsid w:val="00A7486C"/>
    <w:rsid w:val="00A75E40"/>
    <w:rsid w:val="00A8078B"/>
    <w:rsid w:val="00A83FBF"/>
    <w:rsid w:val="00A8492D"/>
    <w:rsid w:val="00A857C0"/>
    <w:rsid w:val="00A8786B"/>
    <w:rsid w:val="00A87CB4"/>
    <w:rsid w:val="00A9070E"/>
    <w:rsid w:val="00A90BFD"/>
    <w:rsid w:val="00A90D0B"/>
    <w:rsid w:val="00A90D40"/>
    <w:rsid w:val="00A91BD7"/>
    <w:rsid w:val="00A926C1"/>
    <w:rsid w:val="00A932AB"/>
    <w:rsid w:val="00A9335E"/>
    <w:rsid w:val="00A933FF"/>
    <w:rsid w:val="00A935A3"/>
    <w:rsid w:val="00A9379E"/>
    <w:rsid w:val="00A95B5C"/>
    <w:rsid w:val="00A97962"/>
    <w:rsid w:val="00A97C0B"/>
    <w:rsid w:val="00A97D4B"/>
    <w:rsid w:val="00AA1814"/>
    <w:rsid w:val="00AA1F1F"/>
    <w:rsid w:val="00AA2EA8"/>
    <w:rsid w:val="00AA48DC"/>
    <w:rsid w:val="00AA559A"/>
    <w:rsid w:val="00AA58B2"/>
    <w:rsid w:val="00AA5EAA"/>
    <w:rsid w:val="00AA6C98"/>
    <w:rsid w:val="00AB0ECD"/>
    <w:rsid w:val="00AB148E"/>
    <w:rsid w:val="00AB1D4A"/>
    <w:rsid w:val="00AB2AF1"/>
    <w:rsid w:val="00AB387C"/>
    <w:rsid w:val="00AB434A"/>
    <w:rsid w:val="00AB4C22"/>
    <w:rsid w:val="00AB628F"/>
    <w:rsid w:val="00AB642F"/>
    <w:rsid w:val="00AC0B77"/>
    <w:rsid w:val="00AC2FF5"/>
    <w:rsid w:val="00AC400F"/>
    <w:rsid w:val="00AC50C6"/>
    <w:rsid w:val="00AC59BE"/>
    <w:rsid w:val="00AC7271"/>
    <w:rsid w:val="00AC7556"/>
    <w:rsid w:val="00AD056F"/>
    <w:rsid w:val="00AD0D76"/>
    <w:rsid w:val="00AD13AC"/>
    <w:rsid w:val="00AD306C"/>
    <w:rsid w:val="00AD6539"/>
    <w:rsid w:val="00AE0CAF"/>
    <w:rsid w:val="00AE180A"/>
    <w:rsid w:val="00AE3359"/>
    <w:rsid w:val="00AE3A99"/>
    <w:rsid w:val="00AE5D67"/>
    <w:rsid w:val="00AF086E"/>
    <w:rsid w:val="00AF10BC"/>
    <w:rsid w:val="00AF1495"/>
    <w:rsid w:val="00AF2852"/>
    <w:rsid w:val="00AF3ABF"/>
    <w:rsid w:val="00AF3FEB"/>
    <w:rsid w:val="00AF465C"/>
    <w:rsid w:val="00B01C79"/>
    <w:rsid w:val="00B01CAD"/>
    <w:rsid w:val="00B0304B"/>
    <w:rsid w:val="00B03449"/>
    <w:rsid w:val="00B036DA"/>
    <w:rsid w:val="00B04302"/>
    <w:rsid w:val="00B06315"/>
    <w:rsid w:val="00B06D78"/>
    <w:rsid w:val="00B07686"/>
    <w:rsid w:val="00B10764"/>
    <w:rsid w:val="00B109CB"/>
    <w:rsid w:val="00B12D7D"/>
    <w:rsid w:val="00B14400"/>
    <w:rsid w:val="00B17E71"/>
    <w:rsid w:val="00B17FDE"/>
    <w:rsid w:val="00B2106C"/>
    <w:rsid w:val="00B24D48"/>
    <w:rsid w:val="00B25DE5"/>
    <w:rsid w:val="00B27293"/>
    <w:rsid w:val="00B31221"/>
    <w:rsid w:val="00B315AC"/>
    <w:rsid w:val="00B31878"/>
    <w:rsid w:val="00B31D5F"/>
    <w:rsid w:val="00B32DDB"/>
    <w:rsid w:val="00B33C7D"/>
    <w:rsid w:val="00B3437F"/>
    <w:rsid w:val="00B34B36"/>
    <w:rsid w:val="00B35B5B"/>
    <w:rsid w:val="00B37117"/>
    <w:rsid w:val="00B37555"/>
    <w:rsid w:val="00B37703"/>
    <w:rsid w:val="00B41931"/>
    <w:rsid w:val="00B41D57"/>
    <w:rsid w:val="00B43816"/>
    <w:rsid w:val="00B43EA0"/>
    <w:rsid w:val="00B44450"/>
    <w:rsid w:val="00B44752"/>
    <w:rsid w:val="00B46711"/>
    <w:rsid w:val="00B4693C"/>
    <w:rsid w:val="00B526C5"/>
    <w:rsid w:val="00B52F6E"/>
    <w:rsid w:val="00B53D96"/>
    <w:rsid w:val="00B53F21"/>
    <w:rsid w:val="00B559F7"/>
    <w:rsid w:val="00B60042"/>
    <w:rsid w:val="00B6151D"/>
    <w:rsid w:val="00B620F5"/>
    <w:rsid w:val="00B63B0F"/>
    <w:rsid w:val="00B6608F"/>
    <w:rsid w:val="00B66B81"/>
    <w:rsid w:val="00B671CA"/>
    <w:rsid w:val="00B7020D"/>
    <w:rsid w:val="00B71F9B"/>
    <w:rsid w:val="00B73769"/>
    <w:rsid w:val="00B747F4"/>
    <w:rsid w:val="00B75C01"/>
    <w:rsid w:val="00B76D1E"/>
    <w:rsid w:val="00B77653"/>
    <w:rsid w:val="00B840C4"/>
    <w:rsid w:val="00B85458"/>
    <w:rsid w:val="00B85A4C"/>
    <w:rsid w:val="00B860CE"/>
    <w:rsid w:val="00B87022"/>
    <w:rsid w:val="00B87885"/>
    <w:rsid w:val="00B90353"/>
    <w:rsid w:val="00B9468E"/>
    <w:rsid w:val="00B95940"/>
    <w:rsid w:val="00B95E77"/>
    <w:rsid w:val="00B95F50"/>
    <w:rsid w:val="00B96972"/>
    <w:rsid w:val="00B96E22"/>
    <w:rsid w:val="00B9716B"/>
    <w:rsid w:val="00B97BEC"/>
    <w:rsid w:val="00BA28C7"/>
    <w:rsid w:val="00BA2A94"/>
    <w:rsid w:val="00BA3160"/>
    <w:rsid w:val="00BA3E7F"/>
    <w:rsid w:val="00BA493B"/>
    <w:rsid w:val="00BA59D7"/>
    <w:rsid w:val="00BA7AF4"/>
    <w:rsid w:val="00BB0609"/>
    <w:rsid w:val="00BB10D4"/>
    <w:rsid w:val="00BB2AC8"/>
    <w:rsid w:val="00BB466D"/>
    <w:rsid w:val="00BB4DD5"/>
    <w:rsid w:val="00BB4E85"/>
    <w:rsid w:val="00BB5761"/>
    <w:rsid w:val="00BB7D4A"/>
    <w:rsid w:val="00BC054A"/>
    <w:rsid w:val="00BC327F"/>
    <w:rsid w:val="00BC3543"/>
    <w:rsid w:val="00BD018C"/>
    <w:rsid w:val="00BD03C7"/>
    <w:rsid w:val="00BD09A8"/>
    <w:rsid w:val="00BD366B"/>
    <w:rsid w:val="00BD459B"/>
    <w:rsid w:val="00BD690C"/>
    <w:rsid w:val="00BD6D50"/>
    <w:rsid w:val="00BD7BE5"/>
    <w:rsid w:val="00BD7D5F"/>
    <w:rsid w:val="00BE0293"/>
    <w:rsid w:val="00BE2AFF"/>
    <w:rsid w:val="00BE3C7B"/>
    <w:rsid w:val="00BE52D7"/>
    <w:rsid w:val="00BE6F80"/>
    <w:rsid w:val="00BF32DC"/>
    <w:rsid w:val="00BF42AE"/>
    <w:rsid w:val="00BF5892"/>
    <w:rsid w:val="00BF7B33"/>
    <w:rsid w:val="00C000ED"/>
    <w:rsid w:val="00C003E7"/>
    <w:rsid w:val="00C038B5"/>
    <w:rsid w:val="00C04880"/>
    <w:rsid w:val="00C050A9"/>
    <w:rsid w:val="00C05473"/>
    <w:rsid w:val="00C061E5"/>
    <w:rsid w:val="00C06547"/>
    <w:rsid w:val="00C06AE1"/>
    <w:rsid w:val="00C07690"/>
    <w:rsid w:val="00C10B1B"/>
    <w:rsid w:val="00C16E6D"/>
    <w:rsid w:val="00C1715A"/>
    <w:rsid w:val="00C21AE7"/>
    <w:rsid w:val="00C21F94"/>
    <w:rsid w:val="00C22EA3"/>
    <w:rsid w:val="00C236C5"/>
    <w:rsid w:val="00C23743"/>
    <w:rsid w:val="00C25137"/>
    <w:rsid w:val="00C258C7"/>
    <w:rsid w:val="00C25FE8"/>
    <w:rsid w:val="00C2616E"/>
    <w:rsid w:val="00C329DC"/>
    <w:rsid w:val="00C356FB"/>
    <w:rsid w:val="00C37053"/>
    <w:rsid w:val="00C374F9"/>
    <w:rsid w:val="00C37593"/>
    <w:rsid w:val="00C37C14"/>
    <w:rsid w:val="00C4098E"/>
    <w:rsid w:val="00C43B1F"/>
    <w:rsid w:val="00C43C36"/>
    <w:rsid w:val="00C44734"/>
    <w:rsid w:val="00C50A10"/>
    <w:rsid w:val="00C5568F"/>
    <w:rsid w:val="00C5711D"/>
    <w:rsid w:val="00C612EB"/>
    <w:rsid w:val="00C63A90"/>
    <w:rsid w:val="00C64B36"/>
    <w:rsid w:val="00C64F90"/>
    <w:rsid w:val="00C65421"/>
    <w:rsid w:val="00C66149"/>
    <w:rsid w:val="00C66848"/>
    <w:rsid w:val="00C67128"/>
    <w:rsid w:val="00C71DB4"/>
    <w:rsid w:val="00C73700"/>
    <w:rsid w:val="00C74B35"/>
    <w:rsid w:val="00C759E5"/>
    <w:rsid w:val="00C76434"/>
    <w:rsid w:val="00C77D3B"/>
    <w:rsid w:val="00C80B64"/>
    <w:rsid w:val="00C80F44"/>
    <w:rsid w:val="00C8111E"/>
    <w:rsid w:val="00C8182E"/>
    <w:rsid w:val="00C8255C"/>
    <w:rsid w:val="00C82D20"/>
    <w:rsid w:val="00C838BE"/>
    <w:rsid w:val="00C90CF4"/>
    <w:rsid w:val="00C911F0"/>
    <w:rsid w:val="00C91AFA"/>
    <w:rsid w:val="00C93389"/>
    <w:rsid w:val="00C946A7"/>
    <w:rsid w:val="00C946C6"/>
    <w:rsid w:val="00C94986"/>
    <w:rsid w:val="00C94A35"/>
    <w:rsid w:val="00C97DB5"/>
    <w:rsid w:val="00CA141D"/>
    <w:rsid w:val="00CA325C"/>
    <w:rsid w:val="00CA3F31"/>
    <w:rsid w:val="00CA4110"/>
    <w:rsid w:val="00CA65F5"/>
    <w:rsid w:val="00CA66C2"/>
    <w:rsid w:val="00CB220D"/>
    <w:rsid w:val="00CB288B"/>
    <w:rsid w:val="00CB2B9A"/>
    <w:rsid w:val="00CB4D09"/>
    <w:rsid w:val="00CB7994"/>
    <w:rsid w:val="00CC02E1"/>
    <w:rsid w:val="00CC4697"/>
    <w:rsid w:val="00CC4A96"/>
    <w:rsid w:val="00CC5827"/>
    <w:rsid w:val="00CC5881"/>
    <w:rsid w:val="00CC5E55"/>
    <w:rsid w:val="00CC74E2"/>
    <w:rsid w:val="00CD5A95"/>
    <w:rsid w:val="00CD6B0B"/>
    <w:rsid w:val="00CD79BB"/>
    <w:rsid w:val="00CE2C98"/>
    <w:rsid w:val="00CE3C75"/>
    <w:rsid w:val="00CE4356"/>
    <w:rsid w:val="00CE46E0"/>
    <w:rsid w:val="00CE4C85"/>
    <w:rsid w:val="00CE4D0C"/>
    <w:rsid w:val="00CE7938"/>
    <w:rsid w:val="00CF1617"/>
    <w:rsid w:val="00CF2FF2"/>
    <w:rsid w:val="00CF51EC"/>
    <w:rsid w:val="00D00311"/>
    <w:rsid w:val="00D00792"/>
    <w:rsid w:val="00D01CFD"/>
    <w:rsid w:val="00D01F3E"/>
    <w:rsid w:val="00D02D6D"/>
    <w:rsid w:val="00D02F7B"/>
    <w:rsid w:val="00D037F9"/>
    <w:rsid w:val="00D040DD"/>
    <w:rsid w:val="00D04895"/>
    <w:rsid w:val="00D05C33"/>
    <w:rsid w:val="00D06909"/>
    <w:rsid w:val="00D069D7"/>
    <w:rsid w:val="00D06FA4"/>
    <w:rsid w:val="00D10426"/>
    <w:rsid w:val="00D10F37"/>
    <w:rsid w:val="00D15CFC"/>
    <w:rsid w:val="00D16208"/>
    <w:rsid w:val="00D17D92"/>
    <w:rsid w:val="00D206D6"/>
    <w:rsid w:val="00D253ED"/>
    <w:rsid w:val="00D26097"/>
    <w:rsid w:val="00D27843"/>
    <w:rsid w:val="00D31445"/>
    <w:rsid w:val="00D32AAF"/>
    <w:rsid w:val="00D32B15"/>
    <w:rsid w:val="00D32F2E"/>
    <w:rsid w:val="00D33828"/>
    <w:rsid w:val="00D35B12"/>
    <w:rsid w:val="00D36D26"/>
    <w:rsid w:val="00D377E2"/>
    <w:rsid w:val="00D37FAC"/>
    <w:rsid w:val="00D40AEA"/>
    <w:rsid w:val="00D41234"/>
    <w:rsid w:val="00D416F2"/>
    <w:rsid w:val="00D423DA"/>
    <w:rsid w:val="00D43B23"/>
    <w:rsid w:val="00D43B96"/>
    <w:rsid w:val="00D4654E"/>
    <w:rsid w:val="00D47170"/>
    <w:rsid w:val="00D47FD7"/>
    <w:rsid w:val="00D51A3F"/>
    <w:rsid w:val="00D53328"/>
    <w:rsid w:val="00D5422B"/>
    <w:rsid w:val="00D5571D"/>
    <w:rsid w:val="00D55A82"/>
    <w:rsid w:val="00D55E8E"/>
    <w:rsid w:val="00D56BBE"/>
    <w:rsid w:val="00D56EC8"/>
    <w:rsid w:val="00D57BF6"/>
    <w:rsid w:val="00D603AA"/>
    <w:rsid w:val="00D61709"/>
    <w:rsid w:val="00D61BD4"/>
    <w:rsid w:val="00D61F19"/>
    <w:rsid w:val="00D63DA8"/>
    <w:rsid w:val="00D644DC"/>
    <w:rsid w:val="00D64B32"/>
    <w:rsid w:val="00D666B9"/>
    <w:rsid w:val="00D67880"/>
    <w:rsid w:val="00D70EA2"/>
    <w:rsid w:val="00D71955"/>
    <w:rsid w:val="00D7226D"/>
    <w:rsid w:val="00D729A5"/>
    <w:rsid w:val="00D74FCF"/>
    <w:rsid w:val="00D7516F"/>
    <w:rsid w:val="00D754A4"/>
    <w:rsid w:val="00D7569E"/>
    <w:rsid w:val="00D75A1B"/>
    <w:rsid w:val="00D76077"/>
    <w:rsid w:val="00D76D62"/>
    <w:rsid w:val="00D777F7"/>
    <w:rsid w:val="00D7788B"/>
    <w:rsid w:val="00D778DC"/>
    <w:rsid w:val="00D77B60"/>
    <w:rsid w:val="00D77E08"/>
    <w:rsid w:val="00D80442"/>
    <w:rsid w:val="00D811F6"/>
    <w:rsid w:val="00D81BFB"/>
    <w:rsid w:val="00D820ED"/>
    <w:rsid w:val="00D829F4"/>
    <w:rsid w:val="00D83872"/>
    <w:rsid w:val="00D83FCE"/>
    <w:rsid w:val="00D84B4E"/>
    <w:rsid w:val="00D90FF0"/>
    <w:rsid w:val="00D91982"/>
    <w:rsid w:val="00D921B3"/>
    <w:rsid w:val="00D93958"/>
    <w:rsid w:val="00D93AA1"/>
    <w:rsid w:val="00D93E22"/>
    <w:rsid w:val="00D94A31"/>
    <w:rsid w:val="00D95591"/>
    <w:rsid w:val="00D958F4"/>
    <w:rsid w:val="00D95B23"/>
    <w:rsid w:val="00D95C93"/>
    <w:rsid w:val="00D96295"/>
    <w:rsid w:val="00D9665D"/>
    <w:rsid w:val="00D97741"/>
    <w:rsid w:val="00D97DD9"/>
    <w:rsid w:val="00DA0725"/>
    <w:rsid w:val="00DA277D"/>
    <w:rsid w:val="00DA4222"/>
    <w:rsid w:val="00DA4D80"/>
    <w:rsid w:val="00DA5817"/>
    <w:rsid w:val="00DA5C16"/>
    <w:rsid w:val="00DA7565"/>
    <w:rsid w:val="00DB08BC"/>
    <w:rsid w:val="00DB1EB5"/>
    <w:rsid w:val="00DB309F"/>
    <w:rsid w:val="00DB324C"/>
    <w:rsid w:val="00DB3566"/>
    <w:rsid w:val="00DB4725"/>
    <w:rsid w:val="00DB56E2"/>
    <w:rsid w:val="00DB5710"/>
    <w:rsid w:val="00DB5851"/>
    <w:rsid w:val="00DB68AC"/>
    <w:rsid w:val="00DC1051"/>
    <w:rsid w:val="00DC14E4"/>
    <w:rsid w:val="00DC1FA4"/>
    <w:rsid w:val="00DC3977"/>
    <w:rsid w:val="00DC42BB"/>
    <w:rsid w:val="00DC4977"/>
    <w:rsid w:val="00DC5B3B"/>
    <w:rsid w:val="00DC6570"/>
    <w:rsid w:val="00DC68AD"/>
    <w:rsid w:val="00DC6D24"/>
    <w:rsid w:val="00DC7209"/>
    <w:rsid w:val="00DD08EC"/>
    <w:rsid w:val="00DD2F75"/>
    <w:rsid w:val="00DD303F"/>
    <w:rsid w:val="00DD3301"/>
    <w:rsid w:val="00DD3514"/>
    <w:rsid w:val="00DD36EC"/>
    <w:rsid w:val="00DD3D38"/>
    <w:rsid w:val="00DD79CB"/>
    <w:rsid w:val="00DE0A90"/>
    <w:rsid w:val="00DE0D0C"/>
    <w:rsid w:val="00DE0F48"/>
    <w:rsid w:val="00DE1100"/>
    <w:rsid w:val="00DE2C28"/>
    <w:rsid w:val="00DE4F25"/>
    <w:rsid w:val="00DF2875"/>
    <w:rsid w:val="00DF3AEC"/>
    <w:rsid w:val="00DF60FB"/>
    <w:rsid w:val="00E0036F"/>
    <w:rsid w:val="00E003DE"/>
    <w:rsid w:val="00E0107C"/>
    <w:rsid w:val="00E01C0E"/>
    <w:rsid w:val="00E02136"/>
    <w:rsid w:val="00E02762"/>
    <w:rsid w:val="00E04694"/>
    <w:rsid w:val="00E050A3"/>
    <w:rsid w:val="00E069D1"/>
    <w:rsid w:val="00E10315"/>
    <w:rsid w:val="00E1039F"/>
    <w:rsid w:val="00E1287D"/>
    <w:rsid w:val="00E14A72"/>
    <w:rsid w:val="00E17248"/>
    <w:rsid w:val="00E21994"/>
    <w:rsid w:val="00E21D9C"/>
    <w:rsid w:val="00E245ED"/>
    <w:rsid w:val="00E24FEB"/>
    <w:rsid w:val="00E252DE"/>
    <w:rsid w:val="00E27C25"/>
    <w:rsid w:val="00E27E9F"/>
    <w:rsid w:val="00E304D7"/>
    <w:rsid w:val="00E35270"/>
    <w:rsid w:val="00E3584D"/>
    <w:rsid w:val="00E3695C"/>
    <w:rsid w:val="00E407F3"/>
    <w:rsid w:val="00E40C2B"/>
    <w:rsid w:val="00E41383"/>
    <w:rsid w:val="00E429A4"/>
    <w:rsid w:val="00E429BC"/>
    <w:rsid w:val="00E45211"/>
    <w:rsid w:val="00E45746"/>
    <w:rsid w:val="00E4594F"/>
    <w:rsid w:val="00E4696D"/>
    <w:rsid w:val="00E47AC7"/>
    <w:rsid w:val="00E47E32"/>
    <w:rsid w:val="00E501DD"/>
    <w:rsid w:val="00E5091A"/>
    <w:rsid w:val="00E52557"/>
    <w:rsid w:val="00E52A84"/>
    <w:rsid w:val="00E548FD"/>
    <w:rsid w:val="00E54B26"/>
    <w:rsid w:val="00E604A0"/>
    <w:rsid w:val="00E62608"/>
    <w:rsid w:val="00E702B0"/>
    <w:rsid w:val="00E70FE0"/>
    <w:rsid w:val="00E71961"/>
    <w:rsid w:val="00E71A58"/>
    <w:rsid w:val="00E73CD1"/>
    <w:rsid w:val="00E74183"/>
    <w:rsid w:val="00E7499F"/>
    <w:rsid w:val="00E753AE"/>
    <w:rsid w:val="00E775F1"/>
    <w:rsid w:val="00E77F3F"/>
    <w:rsid w:val="00E808FE"/>
    <w:rsid w:val="00E80A18"/>
    <w:rsid w:val="00E82441"/>
    <w:rsid w:val="00E8377E"/>
    <w:rsid w:val="00E83A7B"/>
    <w:rsid w:val="00E84373"/>
    <w:rsid w:val="00E869B6"/>
    <w:rsid w:val="00E90134"/>
    <w:rsid w:val="00E9036F"/>
    <w:rsid w:val="00E90FE6"/>
    <w:rsid w:val="00E950A4"/>
    <w:rsid w:val="00E952EA"/>
    <w:rsid w:val="00E955AE"/>
    <w:rsid w:val="00E95A0A"/>
    <w:rsid w:val="00E96692"/>
    <w:rsid w:val="00E9788A"/>
    <w:rsid w:val="00EA0C68"/>
    <w:rsid w:val="00EA19DA"/>
    <w:rsid w:val="00EA2E22"/>
    <w:rsid w:val="00EA2F7C"/>
    <w:rsid w:val="00EA363D"/>
    <w:rsid w:val="00EA4153"/>
    <w:rsid w:val="00EA6687"/>
    <w:rsid w:val="00EA7192"/>
    <w:rsid w:val="00EB0BB2"/>
    <w:rsid w:val="00EB1359"/>
    <w:rsid w:val="00EB18B6"/>
    <w:rsid w:val="00EB3117"/>
    <w:rsid w:val="00EB3407"/>
    <w:rsid w:val="00EB398F"/>
    <w:rsid w:val="00EB4762"/>
    <w:rsid w:val="00EB5CCC"/>
    <w:rsid w:val="00EB6456"/>
    <w:rsid w:val="00EC224C"/>
    <w:rsid w:val="00EC3D9C"/>
    <w:rsid w:val="00EC5826"/>
    <w:rsid w:val="00EC5A99"/>
    <w:rsid w:val="00EC7404"/>
    <w:rsid w:val="00ED286F"/>
    <w:rsid w:val="00ED2C72"/>
    <w:rsid w:val="00ED2ED7"/>
    <w:rsid w:val="00ED5151"/>
    <w:rsid w:val="00ED71E8"/>
    <w:rsid w:val="00ED77F6"/>
    <w:rsid w:val="00ED7F34"/>
    <w:rsid w:val="00EE1A5B"/>
    <w:rsid w:val="00EE2CDA"/>
    <w:rsid w:val="00EE3E78"/>
    <w:rsid w:val="00EE4582"/>
    <w:rsid w:val="00EE47A7"/>
    <w:rsid w:val="00EE5FB4"/>
    <w:rsid w:val="00EE6CBF"/>
    <w:rsid w:val="00EE758A"/>
    <w:rsid w:val="00EE77B8"/>
    <w:rsid w:val="00EE7801"/>
    <w:rsid w:val="00EF0F48"/>
    <w:rsid w:val="00EF1F5A"/>
    <w:rsid w:val="00EF2479"/>
    <w:rsid w:val="00EF320B"/>
    <w:rsid w:val="00EF4D97"/>
    <w:rsid w:val="00EF5831"/>
    <w:rsid w:val="00EF5C0D"/>
    <w:rsid w:val="00EF6571"/>
    <w:rsid w:val="00EF79BF"/>
    <w:rsid w:val="00EF7C2E"/>
    <w:rsid w:val="00F044F1"/>
    <w:rsid w:val="00F04694"/>
    <w:rsid w:val="00F04804"/>
    <w:rsid w:val="00F04811"/>
    <w:rsid w:val="00F0488C"/>
    <w:rsid w:val="00F058FF"/>
    <w:rsid w:val="00F06363"/>
    <w:rsid w:val="00F0645B"/>
    <w:rsid w:val="00F10A7E"/>
    <w:rsid w:val="00F113AD"/>
    <w:rsid w:val="00F115E6"/>
    <w:rsid w:val="00F11809"/>
    <w:rsid w:val="00F12378"/>
    <w:rsid w:val="00F1492A"/>
    <w:rsid w:val="00F15BEF"/>
    <w:rsid w:val="00F15EED"/>
    <w:rsid w:val="00F16579"/>
    <w:rsid w:val="00F16A30"/>
    <w:rsid w:val="00F17689"/>
    <w:rsid w:val="00F21C88"/>
    <w:rsid w:val="00F23DD0"/>
    <w:rsid w:val="00F242A9"/>
    <w:rsid w:val="00F24FAA"/>
    <w:rsid w:val="00F259DF"/>
    <w:rsid w:val="00F26224"/>
    <w:rsid w:val="00F26A58"/>
    <w:rsid w:val="00F26D3C"/>
    <w:rsid w:val="00F272D2"/>
    <w:rsid w:val="00F279F8"/>
    <w:rsid w:val="00F301D6"/>
    <w:rsid w:val="00F319D1"/>
    <w:rsid w:val="00F32D3A"/>
    <w:rsid w:val="00F3364D"/>
    <w:rsid w:val="00F349B5"/>
    <w:rsid w:val="00F34EE8"/>
    <w:rsid w:val="00F355C6"/>
    <w:rsid w:val="00F379A1"/>
    <w:rsid w:val="00F404BD"/>
    <w:rsid w:val="00F404FC"/>
    <w:rsid w:val="00F406C3"/>
    <w:rsid w:val="00F52C8E"/>
    <w:rsid w:val="00F56403"/>
    <w:rsid w:val="00F61756"/>
    <w:rsid w:val="00F63090"/>
    <w:rsid w:val="00F63435"/>
    <w:rsid w:val="00F6362E"/>
    <w:rsid w:val="00F63DDE"/>
    <w:rsid w:val="00F63FB7"/>
    <w:rsid w:val="00F66F51"/>
    <w:rsid w:val="00F73A0C"/>
    <w:rsid w:val="00F76CFC"/>
    <w:rsid w:val="00F77D78"/>
    <w:rsid w:val="00F81ED2"/>
    <w:rsid w:val="00F822DF"/>
    <w:rsid w:val="00F82460"/>
    <w:rsid w:val="00F8246C"/>
    <w:rsid w:val="00F836BE"/>
    <w:rsid w:val="00F83FEC"/>
    <w:rsid w:val="00F854A0"/>
    <w:rsid w:val="00F858E0"/>
    <w:rsid w:val="00F868CB"/>
    <w:rsid w:val="00F9137B"/>
    <w:rsid w:val="00F9187B"/>
    <w:rsid w:val="00F9299F"/>
    <w:rsid w:val="00F961E1"/>
    <w:rsid w:val="00F9656F"/>
    <w:rsid w:val="00F971C3"/>
    <w:rsid w:val="00FA03DA"/>
    <w:rsid w:val="00FA3B93"/>
    <w:rsid w:val="00FA69AB"/>
    <w:rsid w:val="00FA70C3"/>
    <w:rsid w:val="00FB0555"/>
    <w:rsid w:val="00FB24DA"/>
    <w:rsid w:val="00FB2E63"/>
    <w:rsid w:val="00FB7568"/>
    <w:rsid w:val="00FB7590"/>
    <w:rsid w:val="00FC0289"/>
    <w:rsid w:val="00FC0E5F"/>
    <w:rsid w:val="00FC1C23"/>
    <w:rsid w:val="00FC1F51"/>
    <w:rsid w:val="00FC20DE"/>
    <w:rsid w:val="00FC2599"/>
    <w:rsid w:val="00FC2F4E"/>
    <w:rsid w:val="00FC4284"/>
    <w:rsid w:val="00FC4ADC"/>
    <w:rsid w:val="00FC5629"/>
    <w:rsid w:val="00FC56DE"/>
    <w:rsid w:val="00FC60A3"/>
    <w:rsid w:val="00FC69EA"/>
    <w:rsid w:val="00FD09E5"/>
    <w:rsid w:val="00FD0E95"/>
    <w:rsid w:val="00FD11C8"/>
    <w:rsid w:val="00FD2A59"/>
    <w:rsid w:val="00FD4492"/>
    <w:rsid w:val="00FD6740"/>
    <w:rsid w:val="00FE0EA2"/>
    <w:rsid w:val="00FE0EFC"/>
    <w:rsid w:val="00FE250B"/>
    <w:rsid w:val="00FE2F78"/>
    <w:rsid w:val="00FE51CB"/>
    <w:rsid w:val="00FE5E80"/>
    <w:rsid w:val="00FE73FE"/>
    <w:rsid w:val="00FE7AFD"/>
    <w:rsid w:val="00FF08A8"/>
    <w:rsid w:val="00FF092A"/>
    <w:rsid w:val="00FF1381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543"/>
    <w:pPr>
      <w:keepNext/>
      <w:keepLines/>
      <w:spacing w:after="20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C3543"/>
    <w:pPr>
      <w:keepNext/>
      <w:keepLines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81ED2"/>
    <w:pPr>
      <w:keepNext/>
      <w:keepLines/>
      <w:spacing w:before="480" w:after="120"/>
      <w:outlineLvl w:val="2"/>
    </w:pPr>
    <w:rPr>
      <w:rFonts w:eastAsia="MS Gothic"/>
      <w:b/>
      <w:bCs/>
      <w:color w:val="BC091B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108C0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444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16311E"/>
    <w:pPr>
      <w:spacing w:before="240" w:after="60"/>
      <w:outlineLvl w:val="5"/>
    </w:pPr>
    <w:rPr>
      <w:b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16311E"/>
    <w:pPr>
      <w:spacing w:before="240" w:after="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3543"/>
    <w:rPr>
      <w:rFonts w:ascii="Arial" w:eastAsia="MS Gothic" w:hAnsi="Arial" w:cs="Times New Roman"/>
      <w:b/>
      <w:color w:val="BC091B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C3543"/>
    <w:rPr>
      <w:rFonts w:ascii="Arial" w:eastAsia="MS Gothic" w:hAnsi="Arial" w:cs="Times New Roman"/>
      <w:b/>
      <w:color w:val="BC091B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81ED2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108C0"/>
    <w:rPr>
      <w:rFonts w:ascii="Arial" w:eastAsia="MS Gothic" w:hAnsi="Arial" w:cs="Times New Roman"/>
      <w:b/>
      <w:sz w:val="24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48086F"/>
    <w:pPr>
      <w:contextualSpacing/>
      <w:outlineLvl w:val="0"/>
    </w:pPr>
    <w:rPr>
      <w:rFonts w:eastAsia="MS Gothic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8086F"/>
    <w:rPr>
      <w:rFonts w:ascii="Arial" w:eastAsia="MS Gothic" w:hAnsi="Arial" w:cs="Times New Roman"/>
      <w:b/>
      <w:caps/>
      <w:color w:val="BC091B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C3543"/>
    <w:pPr>
      <w:numPr>
        <w:ilvl w:val="1"/>
      </w:numPr>
    </w:pPr>
    <w:rPr>
      <w:rFonts w:eastAsia="MS Gothic"/>
      <w:b/>
      <w:iCs/>
      <w:color w:val="BC091B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C3543"/>
    <w:rPr>
      <w:rFonts w:ascii="Arial" w:eastAsia="MS Gothic" w:hAnsi="Arial" w:cs="Times New Roman"/>
      <w:b/>
      <w:color w:val="BC091B"/>
      <w:sz w:val="24"/>
    </w:rPr>
  </w:style>
  <w:style w:type="paragraph" w:customStyle="1" w:styleId="Stednmka21">
    <w:name w:val="Střední mřížka 21"/>
    <w:aliases w:val="Bez zarážky"/>
    <w:link w:val="Stednmka2Char"/>
    <w:uiPriority w:val="99"/>
    <w:rsid w:val="008D2A16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BC3543"/>
    <w:pPr>
      <w:ind w:left="1134"/>
    </w:pPr>
    <w:rPr>
      <w:rFonts w:ascii="Arial" w:hAnsi="Arial" w:cs="Arial"/>
      <w:color w:val="BC091B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4F06F5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210AA5"/>
    <w:rPr>
      <w:rFonts w:ascii="Arial" w:hAnsi="Arial"/>
      <w:color w:val="000000"/>
      <w:sz w:val="22"/>
      <w:szCs w:val="22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4F06F5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4F06F5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4F06F5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99"/>
    <w:locked/>
    <w:rsid w:val="00EE3E78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6C113F"/>
    <w:pPr>
      <w:spacing w:after="200"/>
    </w:pPr>
    <w:rPr>
      <w:rFonts w:eastAsia="Calibri"/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6C113F"/>
    <w:pPr>
      <w:spacing w:after="200"/>
    </w:pPr>
    <w:rPr>
      <w:rFonts w:eastAsia="Calibri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6C113F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6C113F"/>
    <w:rPr>
      <w:rFonts w:ascii="Arial" w:hAnsi="Arial"/>
      <w:lang w:eastAsia="ar-SA" w:bidi="ar-SA"/>
    </w:rPr>
  </w:style>
  <w:style w:type="paragraph" w:customStyle="1" w:styleId="Box-Lideaspolecnost">
    <w:name w:val="Box - Lide a spolecnost"/>
    <w:next w:val="Normln"/>
    <w:link w:val="Box-LideaspolecnostChar"/>
    <w:uiPriority w:val="99"/>
    <w:rsid w:val="00BC3543"/>
    <w:pPr>
      <w:shd w:val="clear" w:color="auto" w:fill="F5DADD"/>
      <w:spacing w:line="288" w:lineRule="auto"/>
      <w:ind w:left="1134"/>
    </w:pPr>
    <w:rPr>
      <w:rFonts w:ascii="Arial" w:hAnsi="Arial"/>
      <w:sz w:val="22"/>
      <w:szCs w:val="22"/>
    </w:rPr>
  </w:style>
  <w:style w:type="character" w:customStyle="1" w:styleId="Box-LideaspolecnostChar">
    <w:name w:val="Box - Lide a spolecnost Char"/>
    <w:link w:val="Box-Lideaspolecnost"/>
    <w:uiPriority w:val="99"/>
    <w:locked/>
    <w:rsid w:val="00BC3543"/>
    <w:rPr>
      <w:rFonts w:ascii="Arial" w:hAnsi="Arial"/>
      <w:sz w:val="22"/>
      <w:szCs w:val="22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uiPriority w:val="99"/>
    <w:rsid w:val="007B47EE"/>
    <w:pPr>
      <w:spacing w:after="200"/>
    </w:pPr>
    <w:rPr>
      <w:rFonts w:ascii="Arial" w:eastAsia="MS Gothic" w:hAnsi="Arial"/>
      <w:b/>
      <w:color w:val="BC091B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7B47EE"/>
    <w:rPr>
      <w:rFonts w:ascii="Arial" w:eastAsia="MS Gothic" w:hAnsi="Arial"/>
      <w:b/>
      <w:color w:val="BC091B"/>
      <w:sz w:val="22"/>
      <w:szCs w:val="22"/>
      <w:lang w:bidi="ar-SA"/>
    </w:rPr>
  </w:style>
  <w:style w:type="character" w:customStyle="1" w:styleId="content">
    <w:name w:val="content"/>
    <w:basedOn w:val="Standardnpsmoodstavce"/>
    <w:rsid w:val="008938EA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8938E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93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6208"/>
    <w:pPr>
      <w:spacing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6208"/>
    <w:rPr>
      <w:rFonts w:ascii="Arial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AF10B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F10BC"/>
    <w:rPr>
      <w:rFonts w:ascii="Arial" w:hAnsi="Arial" w:cs="Times New Roman"/>
    </w:rPr>
  </w:style>
  <w:style w:type="paragraph" w:styleId="Odstavecseseznamem">
    <w:name w:val="List Paragraph"/>
    <w:basedOn w:val="Normln"/>
    <w:uiPriority w:val="99"/>
    <w:qFormat/>
    <w:rsid w:val="00AF10BC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rsid w:val="008E42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8E4251"/>
    <w:rPr>
      <w:rFonts w:cs="Times New Roman"/>
      <w:b/>
      <w:bCs/>
    </w:rPr>
  </w:style>
  <w:style w:type="paragraph" w:customStyle="1" w:styleId="Normln0">
    <w:name w:val="Norm‡ln’"/>
    <w:uiPriority w:val="99"/>
    <w:rsid w:val="00D754A4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1B6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91F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FE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FE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FEE"/>
    <w:rPr>
      <w:b/>
      <w:bCs/>
    </w:rPr>
  </w:style>
  <w:style w:type="character" w:styleId="Znakapoznpodarou">
    <w:name w:val="footnote reference"/>
    <w:uiPriority w:val="99"/>
    <w:semiHidden/>
    <w:unhideWhenUsed/>
    <w:rsid w:val="009A38A0"/>
    <w:rPr>
      <w:vertAlign w:val="superscript"/>
    </w:rPr>
  </w:style>
  <w:style w:type="paragraph" w:customStyle="1" w:styleId="Normlnsodsazenmprvndky">
    <w:name w:val="Normální s odsazením první řádky"/>
    <w:basedOn w:val="Normln"/>
    <w:uiPriority w:val="99"/>
    <w:rsid w:val="009C49AF"/>
    <w:pPr>
      <w:spacing w:after="60" w:line="240" w:lineRule="auto"/>
      <w:ind w:firstLine="709"/>
      <w:jc w:val="both"/>
    </w:pPr>
    <w:rPr>
      <w:sz w:val="24"/>
      <w:szCs w:val="20"/>
    </w:rPr>
  </w:style>
  <w:style w:type="character" w:styleId="Sledovanodkaz">
    <w:name w:val="FollowedHyperlink"/>
    <w:basedOn w:val="Standardnpsmoodstavce"/>
    <w:uiPriority w:val="99"/>
    <w:semiHidden/>
    <w:rsid w:val="00246C58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locked/>
    <w:rsid w:val="00246C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4450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locked/>
    <w:rsid w:val="00B44450"/>
    <w:pPr>
      <w:tabs>
        <w:tab w:val="right" w:leader="dot" w:pos="9628"/>
      </w:tabs>
    </w:pPr>
    <w:rPr>
      <w:rFonts w:cs="Arial"/>
      <w:noProof/>
    </w:rPr>
  </w:style>
  <w:style w:type="paragraph" w:styleId="Obsah2">
    <w:name w:val="toc 2"/>
    <w:basedOn w:val="Normln"/>
    <w:next w:val="Normln"/>
    <w:autoRedefine/>
    <w:uiPriority w:val="39"/>
    <w:locked/>
    <w:rsid w:val="00B44450"/>
    <w:pPr>
      <w:ind w:left="200"/>
    </w:pPr>
  </w:style>
  <w:style w:type="paragraph" w:styleId="Obsah3">
    <w:name w:val="toc 3"/>
    <w:basedOn w:val="Normln"/>
    <w:next w:val="Normln"/>
    <w:autoRedefine/>
    <w:uiPriority w:val="39"/>
    <w:locked/>
    <w:rsid w:val="00B44450"/>
    <w:pPr>
      <w:ind w:left="400"/>
    </w:pPr>
  </w:style>
  <w:style w:type="character" w:customStyle="1" w:styleId="Nadpis5Char">
    <w:name w:val="Nadpis 5 Char"/>
    <w:basedOn w:val="Standardnpsmoodstavce"/>
    <w:link w:val="Nadpis5"/>
    <w:rsid w:val="00B444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6311E"/>
    <w:rPr>
      <w:rFonts w:ascii="Arial" w:eastAsia="Times New Roman" w:hAnsi="Arial" w:cs="Times New Roman"/>
      <w:b/>
      <w:bCs/>
      <w:sz w:val="24"/>
      <w:szCs w:val="22"/>
    </w:rPr>
  </w:style>
  <w:style w:type="character" w:styleId="Nzevknihy">
    <w:name w:val="Book Title"/>
    <w:basedOn w:val="Standardnpsmoodstavce"/>
    <w:uiPriority w:val="33"/>
    <w:qFormat/>
    <w:rsid w:val="0016311E"/>
    <w:rPr>
      <w:b/>
      <w:bCs/>
      <w:smallCaps/>
      <w:spacing w:val="5"/>
    </w:rPr>
  </w:style>
  <w:style w:type="character" w:customStyle="1" w:styleId="Nadpis7Char">
    <w:name w:val="Nadpis 7 Char"/>
    <w:basedOn w:val="Standardnpsmoodstavce"/>
    <w:link w:val="Nadpis7"/>
    <w:rsid w:val="0016311E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88A1-1B39-4665-A99B-A9BE0BB3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2016-10-20T16:12:00Z</cp:lastPrinted>
  <dcterms:created xsi:type="dcterms:W3CDTF">2016-10-25T15:34:00Z</dcterms:created>
  <dcterms:modified xsi:type="dcterms:W3CDTF">2016-10-25T15:34:00Z</dcterms:modified>
</cp:coreProperties>
</file>