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58" w:rsidRPr="009B4B06" w:rsidRDefault="00246C58" w:rsidP="0016311E">
      <w:pPr>
        <w:pStyle w:val="Nadpis1"/>
        <w:rPr>
          <w:rFonts w:eastAsia="Times New Roman" w:cs="Arial"/>
          <w:bCs w:val="0"/>
          <w:color w:val="auto"/>
          <w:sz w:val="24"/>
          <w:szCs w:val="24"/>
          <w:vertAlign w:val="superscript"/>
        </w:rPr>
      </w:pPr>
      <w:bookmarkStart w:id="0" w:name="_Toc449682929"/>
      <w:bookmarkStart w:id="1" w:name="_Toc449683033"/>
      <w:bookmarkStart w:id="2" w:name="_Toc449683486"/>
      <w:bookmarkStart w:id="3" w:name="_Toc449685176"/>
      <w:bookmarkStart w:id="4" w:name="_Toc465077863"/>
      <w:r w:rsidRPr="0011556E">
        <w:t xml:space="preserve">Příloha č. </w:t>
      </w:r>
      <w:r>
        <w:t>1</w:t>
      </w:r>
      <w:bookmarkEnd w:id="0"/>
      <w:bookmarkEnd w:id="1"/>
      <w:bookmarkEnd w:id="2"/>
      <w:bookmarkEnd w:id="3"/>
      <w:r w:rsidR="0016311E">
        <w:t xml:space="preserve"> - </w:t>
      </w:r>
      <w:bookmarkStart w:id="5" w:name="_Toc449682771"/>
      <w:bookmarkStart w:id="6" w:name="_Toc449682930"/>
      <w:bookmarkStart w:id="7" w:name="_Toc449683034"/>
      <w:bookmarkStart w:id="8" w:name="_Toc449683106"/>
      <w:bookmarkStart w:id="9" w:name="_Toc449683487"/>
      <w:bookmarkStart w:id="10" w:name="_Toc449685177"/>
      <w:bookmarkStart w:id="11" w:name="_Toc449685205"/>
      <w:r w:rsidRPr="0016311E">
        <w:t>Nemocenské pojištění v roce 201</w:t>
      </w:r>
      <w:r w:rsidR="00E74183" w:rsidRPr="0016311E">
        <w:t>6</w:t>
      </w:r>
      <w:r w:rsidR="00547C98" w:rsidRPr="0060590A">
        <w:rPr>
          <w:b w:val="0"/>
          <w:sz w:val="24"/>
          <w:vertAlign w:val="superscript"/>
        </w:rPr>
        <w:footnoteReference w:id="1"/>
      </w:r>
      <w:bookmarkEnd w:id="4"/>
      <w:bookmarkEnd w:id="5"/>
      <w:bookmarkEnd w:id="6"/>
      <w:bookmarkEnd w:id="7"/>
      <w:bookmarkEnd w:id="8"/>
      <w:bookmarkEnd w:id="9"/>
      <w:bookmarkEnd w:id="10"/>
      <w:bookmarkEnd w:id="11"/>
    </w:p>
    <w:p w:rsidR="00246C58" w:rsidRDefault="00246C58" w:rsidP="00246C58">
      <w:pPr>
        <w:pStyle w:val="Normlnweb"/>
        <w:jc w:val="both"/>
        <w:rPr>
          <w:rFonts w:ascii="Arial" w:hAnsi="Arial" w:cs="Arial"/>
          <w:sz w:val="20"/>
          <w:szCs w:val="20"/>
        </w:rPr>
      </w:pPr>
      <w:r>
        <w:rPr>
          <w:rFonts w:ascii="Arial" w:hAnsi="Arial" w:cs="Arial"/>
          <w:sz w:val="20"/>
          <w:szCs w:val="20"/>
        </w:rPr>
        <w:t xml:space="preserve">Od 1. ledna 2009 je nemocenské pojištění upraveno </w:t>
      </w:r>
      <w:r>
        <w:rPr>
          <w:rFonts w:ascii="Arial" w:hAnsi="Arial" w:cs="Arial"/>
          <w:b/>
          <w:bCs/>
          <w:sz w:val="20"/>
          <w:szCs w:val="20"/>
        </w:rPr>
        <w:t>zákonem č. 187/2006 Sb., o nemocenském pojištění</w:t>
      </w:r>
      <w:r>
        <w:rPr>
          <w:rFonts w:ascii="Arial" w:hAnsi="Arial" w:cs="Arial"/>
          <w:sz w:val="20"/>
          <w:szCs w:val="20"/>
        </w:rPr>
        <w:t>,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p>
    <w:p w:rsidR="00246C58" w:rsidRDefault="00246C58" w:rsidP="00246C58">
      <w:pPr>
        <w:pStyle w:val="Normlnweb"/>
        <w:jc w:val="both"/>
        <w:rPr>
          <w:rFonts w:ascii="Arial" w:hAnsi="Arial" w:cs="Arial"/>
          <w:sz w:val="20"/>
          <w:szCs w:val="20"/>
        </w:rPr>
      </w:pPr>
      <w:r>
        <w:rPr>
          <w:rFonts w:ascii="Arial" w:hAnsi="Arial" w:cs="Arial"/>
          <w:b/>
          <w:bCs/>
          <w:sz w:val="20"/>
          <w:szCs w:val="20"/>
        </w:rPr>
        <w:t>Pojistné na nemocenské pojištění</w:t>
      </w:r>
      <w:r>
        <w:rPr>
          <w:rFonts w:ascii="Arial" w:hAnsi="Arial" w:cs="Arial"/>
          <w:sz w:val="20"/>
          <w:szCs w:val="20"/>
        </w:rPr>
        <w:t xml:space="preserve"> je upraveno zákonem č. 589/1992 Sb., o pojistném na sociální zabezpečení a příspěvku na státní politiku zaměstnanosti, ve znění pozdějších předpisů.</w:t>
      </w:r>
    </w:p>
    <w:p w:rsidR="00246C58" w:rsidRDefault="00246C58" w:rsidP="0016311E">
      <w:pPr>
        <w:pStyle w:val="Nadpis6"/>
      </w:pPr>
      <w:bookmarkStart w:id="12" w:name="_Toc449682772"/>
      <w:bookmarkStart w:id="13" w:name="_Toc449682931"/>
      <w:bookmarkStart w:id="14" w:name="_Toc449683035"/>
      <w:bookmarkStart w:id="15" w:name="_Toc449683107"/>
      <w:bookmarkStart w:id="16" w:name="_Toc449683488"/>
      <w:bookmarkStart w:id="17" w:name="_Toc449685178"/>
      <w:bookmarkStart w:id="18" w:name="_Toc449685206"/>
      <w:r>
        <w:t>Účast na nemocenském pojištění</w:t>
      </w:r>
      <w:bookmarkEnd w:id="12"/>
      <w:bookmarkEnd w:id="13"/>
      <w:bookmarkEnd w:id="14"/>
      <w:bookmarkEnd w:id="15"/>
      <w:bookmarkEnd w:id="16"/>
      <w:bookmarkEnd w:id="17"/>
      <w:bookmarkEnd w:id="18"/>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Nemocenského pojištění jsou účastni </w:t>
      </w:r>
      <w:r>
        <w:rPr>
          <w:rFonts w:ascii="Arial" w:hAnsi="Arial" w:cs="Arial"/>
          <w:b/>
          <w:bCs/>
          <w:sz w:val="20"/>
          <w:szCs w:val="20"/>
        </w:rPr>
        <w:t>zaměstnanci</w:t>
      </w:r>
      <w:r>
        <w:rPr>
          <w:rFonts w:ascii="Arial" w:hAnsi="Arial" w:cs="Arial"/>
          <w:sz w:val="20"/>
          <w:szCs w:val="20"/>
        </w:rPr>
        <w:t xml:space="preserve"> (kam řadíme i příslušníky ozbrojených sil a</w:t>
      </w:r>
      <w:r w:rsidR="00C5711D">
        <w:rPr>
          <w:rFonts w:ascii="Arial" w:hAnsi="Arial" w:cs="Arial"/>
          <w:sz w:val="20"/>
          <w:szCs w:val="20"/>
        </w:rPr>
        <w:t> </w:t>
      </w:r>
      <w:r>
        <w:rPr>
          <w:rFonts w:ascii="Arial" w:hAnsi="Arial" w:cs="Arial"/>
          <w:sz w:val="20"/>
          <w:szCs w:val="20"/>
        </w:rPr>
        <w:t xml:space="preserve">bezpečnostních sborů) a </w:t>
      </w:r>
      <w:r>
        <w:rPr>
          <w:rFonts w:ascii="Arial" w:hAnsi="Arial" w:cs="Arial"/>
          <w:b/>
          <w:bCs/>
          <w:sz w:val="20"/>
          <w:szCs w:val="20"/>
        </w:rPr>
        <w:t>osoby samostatně výdělečně činné</w:t>
      </w:r>
      <w:r>
        <w:rPr>
          <w:rFonts w:ascii="Arial" w:hAnsi="Arial" w:cs="Arial"/>
          <w:sz w:val="20"/>
          <w:szCs w:val="20"/>
        </w:rPr>
        <w:t xml:space="preserve"> (dále jen „OSVČ“). </w:t>
      </w:r>
      <w:r>
        <w:rPr>
          <w:rFonts w:ascii="Arial" w:hAnsi="Arial" w:cs="Arial"/>
          <w:b/>
          <w:bCs/>
          <w:sz w:val="20"/>
          <w:szCs w:val="20"/>
        </w:rPr>
        <w:t>Zaměstnanci</w:t>
      </w:r>
      <w:r>
        <w:rPr>
          <w:rFonts w:ascii="Arial" w:hAnsi="Arial" w:cs="Arial"/>
          <w:sz w:val="20"/>
          <w:szCs w:val="20"/>
        </w:rPr>
        <w:t xml:space="preserve"> jsou </w:t>
      </w:r>
      <w:r>
        <w:rPr>
          <w:rFonts w:ascii="Arial" w:hAnsi="Arial" w:cs="Arial"/>
          <w:b/>
          <w:bCs/>
          <w:sz w:val="20"/>
          <w:szCs w:val="20"/>
        </w:rPr>
        <w:t>povinně</w:t>
      </w:r>
      <w:r>
        <w:rPr>
          <w:rFonts w:ascii="Arial" w:hAnsi="Arial" w:cs="Arial"/>
          <w:sz w:val="20"/>
          <w:szCs w:val="20"/>
        </w:rPr>
        <w:t xml:space="preserve"> účastni nemocenského pojištění, na rozdíl od </w:t>
      </w:r>
      <w:r>
        <w:rPr>
          <w:rFonts w:ascii="Arial" w:hAnsi="Arial" w:cs="Arial"/>
          <w:b/>
          <w:bCs/>
          <w:sz w:val="20"/>
          <w:szCs w:val="20"/>
        </w:rPr>
        <w:t>OSVČ</w:t>
      </w:r>
      <w:r>
        <w:rPr>
          <w:rFonts w:ascii="Arial" w:hAnsi="Arial" w:cs="Arial"/>
          <w:sz w:val="20"/>
          <w:szCs w:val="20"/>
        </w:rPr>
        <w:t xml:space="preserve">, jejichž nemocenské pojištění zůstává </w:t>
      </w:r>
      <w:r>
        <w:rPr>
          <w:rFonts w:ascii="Arial" w:hAnsi="Arial" w:cs="Arial"/>
          <w:b/>
          <w:bCs/>
          <w:sz w:val="20"/>
          <w:szCs w:val="20"/>
        </w:rPr>
        <w:t>dobrovolné</w:t>
      </w:r>
      <w:r>
        <w:rPr>
          <w:rFonts w:ascii="Arial" w:hAnsi="Arial" w:cs="Arial"/>
          <w:sz w:val="20"/>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nově definují některé pojmy:</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szCs w:val="20"/>
        </w:rPr>
        <w:t xml:space="preserve">Za „zaměstnání“ se již nepovažuje právní vztah, na jehož základě vykonával zaměstnanec práci. Nově se za </w:t>
      </w:r>
      <w:r>
        <w:rPr>
          <w:rFonts w:cs="Arial"/>
          <w:b/>
          <w:bCs/>
          <w:szCs w:val="20"/>
        </w:rPr>
        <w:t>zaměstnání</w:t>
      </w:r>
      <w:r>
        <w:rPr>
          <w:rFonts w:cs="Arial"/>
          <w:szCs w:val="20"/>
        </w:rPr>
        <w:t xml:space="preserve"> považuje činnost zaměstnance pro zaměstnavatele, z níž mu plynou nebo by mohly plynout od zaměstnavatele příjmy ze závislé činnosti bez ohledu na druh pracovního vztahu.</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b/>
          <w:bCs/>
          <w:szCs w:val="20"/>
        </w:rPr>
        <w:t>Zaměstnanci</w:t>
      </w:r>
      <w:r>
        <w:rPr>
          <w:rFonts w:cs="Arial"/>
          <w:szCs w:val="20"/>
        </w:rPr>
        <w:t xml:space="preserve"> se rozumí osoby v době zaměstnání, pokud jim plynou nebo by mohly plynout příjmy ze závislé činnosti, které jsou nebo by byly, pokud by podléhaly zdanění v ČR, předmětem daně a</w:t>
      </w:r>
      <w:r w:rsidR="00C5711D">
        <w:rPr>
          <w:rFonts w:cs="Arial"/>
          <w:szCs w:val="20"/>
        </w:rPr>
        <w:t> </w:t>
      </w:r>
      <w:r>
        <w:rPr>
          <w:rFonts w:cs="Arial"/>
          <w:szCs w:val="20"/>
        </w:rPr>
        <w:t>nejsou od této daně osvobozeny.</w:t>
      </w:r>
    </w:p>
    <w:p w:rsidR="00246C58" w:rsidRDefault="00246C58" w:rsidP="00246C58">
      <w:pPr>
        <w:pStyle w:val="Normlnweb"/>
        <w:jc w:val="both"/>
        <w:rPr>
          <w:rFonts w:ascii="Arial" w:hAnsi="Arial" w:cs="Arial"/>
          <w:sz w:val="20"/>
          <w:szCs w:val="20"/>
        </w:rPr>
      </w:pPr>
      <w:r>
        <w:rPr>
          <w:rFonts w:ascii="Arial" w:hAnsi="Arial" w:cs="Arial"/>
          <w:sz w:val="20"/>
          <w:szCs w:val="20"/>
        </w:rPr>
        <w:t>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Povinná účast na nemocenském pojištění vzniká u zaměstnance (s</w:t>
      </w:r>
      <w:r w:rsidR="00C5711D">
        <w:rPr>
          <w:rFonts w:ascii="Arial" w:hAnsi="Arial" w:cs="Arial"/>
          <w:sz w:val="20"/>
          <w:szCs w:val="20"/>
        </w:rPr>
        <w:t> </w:t>
      </w:r>
      <w:r>
        <w:rPr>
          <w:rFonts w:ascii="Arial" w:hAnsi="Arial" w:cs="Arial"/>
          <w:sz w:val="20"/>
          <w:szCs w:val="20"/>
        </w:rPr>
        <w:t>výjimkou zaměstnance činného na základě dohody o provedení práce), pokud splňuje podmínky stanovené zákonem o nemocenském pojištění. Jedná se o dvě základní podmínky, a to o:</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výkon práce</w:t>
      </w:r>
      <w:r>
        <w:rPr>
          <w:rFonts w:cs="Arial"/>
          <w:szCs w:val="20"/>
        </w:rPr>
        <w:t xml:space="preserve"> na území České republiky (dále jen „ČR“) v zaměstnání vykonávaném v pracovněprávním či </w:t>
      </w:r>
      <w:r>
        <w:rPr>
          <w:rFonts w:cs="Arial"/>
          <w:b/>
          <w:bCs/>
          <w:szCs w:val="20"/>
        </w:rPr>
        <w:t>pracovním vztahu</w:t>
      </w:r>
      <w:r>
        <w:rPr>
          <w:rFonts w:cs="Arial"/>
          <w:szCs w:val="20"/>
        </w:rPr>
        <w:t>, který může účast na nemocenském pojištění založit,</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minimální výši sjednaného příjmu</w:t>
      </w:r>
      <w:r>
        <w:rPr>
          <w:rFonts w:cs="Arial"/>
          <w:szCs w:val="20"/>
        </w:rPr>
        <w:t xml:space="preserve"> (jedná se o tzv. </w:t>
      </w:r>
      <w:r>
        <w:rPr>
          <w:rFonts w:cs="Arial"/>
          <w:b/>
          <w:bCs/>
          <w:szCs w:val="20"/>
        </w:rPr>
        <w:t>rozhodný příjem</w:t>
      </w:r>
      <w:r>
        <w:rPr>
          <w:rFonts w:cs="Arial"/>
          <w:szCs w:val="20"/>
        </w:rPr>
        <w:t xml:space="preserve">, jehož hranice byla od 1. 1. 2009 stanovena na </w:t>
      </w:r>
      <w:r>
        <w:rPr>
          <w:rFonts w:cs="Arial"/>
          <w:b/>
          <w:bCs/>
          <w:szCs w:val="20"/>
        </w:rPr>
        <w:t>2 000 Kč. Tato částka se od 1. 1. 2012 zvýšila na částku 2 500 Kč</w:t>
      </w:r>
      <w:r>
        <w:rPr>
          <w:rFonts w:cs="Arial"/>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Zvláštní podmínky účasti zaměstnanců na nemocenském pojištění jsou stanoveny při výkonu </w:t>
      </w:r>
      <w:r>
        <w:rPr>
          <w:rFonts w:ascii="Arial" w:hAnsi="Arial" w:cs="Arial"/>
          <w:b/>
          <w:bCs/>
          <w:sz w:val="20"/>
          <w:szCs w:val="20"/>
        </w:rPr>
        <w:t>zaměstnání malého rozsahu.</w:t>
      </w:r>
      <w:r>
        <w:rPr>
          <w:rFonts w:ascii="Arial" w:hAnsi="Arial" w:cs="Arial"/>
          <w:sz w:val="20"/>
          <w:szCs w:val="20"/>
        </w:rPr>
        <w:t xml:space="preserve">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U zaměstnance činného na základě </w:t>
      </w:r>
      <w:r>
        <w:rPr>
          <w:rFonts w:ascii="Arial" w:hAnsi="Arial" w:cs="Arial"/>
          <w:b/>
          <w:bCs/>
          <w:sz w:val="20"/>
          <w:szCs w:val="20"/>
        </w:rPr>
        <w:t>dohody o provedení práce</w:t>
      </w:r>
      <w:r>
        <w:rPr>
          <w:rFonts w:ascii="Arial" w:hAnsi="Arial" w:cs="Arial"/>
          <w:sz w:val="20"/>
          <w:szCs w:val="20"/>
        </w:rPr>
        <w:t xml:space="preserve"> vzniká povinná účast na nemocenském pojištění, pokud splňuje dvě podmínky, a to:</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lastRenderedPageBreak/>
        <w:t>výkon práce na území ČR a</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t>v kalendářním měsíci, v němž dohoda o provedení práce trvá, dosáhl započitatelného příjmu v částce vyšší než 10 000 Kč.</w:t>
      </w:r>
    </w:p>
    <w:p w:rsidR="00246C58" w:rsidRDefault="00246C58" w:rsidP="00246C58">
      <w:pPr>
        <w:pStyle w:val="Normlnweb"/>
        <w:jc w:val="both"/>
        <w:rPr>
          <w:rFonts w:ascii="Arial" w:hAnsi="Arial" w:cs="Arial"/>
          <w:sz w:val="20"/>
          <w:szCs w:val="20"/>
        </w:rPr>
      </w:pPr>
      <w:r>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246C58" w:rsidRDefault="00246C58" w:rsidP="00246C58">
      <w:pPr>
        <w:pStyle w:val="Normlnweb"/>
        <w:jc w:val="both"/>
        <w:rPr>
          <w:rFonts w:ascii="Arial" w:hAnsi="Arial" w:cs="Arial"/>
          <w:sz w:val="20"/>
          <w:szCs w:val="20"/>
        </w:rPr>
      </w:pPr>
      <w:r>
        <w:rPr>
          <w:rFonts w:ascii="Arial" w:hAnsi="Arial" w:cs="Arial"/>
          <w:sz w:val="20"/>
          <w:szCs w:val="20"/>
        </w:rPr>
        <w:t>Účast OSVČ na nemocenském pojištění vzniká na základě přihlášky k nemocenskému pojištění a</w:t>
      </w:r>
      <w:r w:rsidR="00C5711D">
        <w:rPr>
          <w:rFonts w:ascii="Arial" w:hAnsi="Arial" w:cs="Arial"/>
          <w:sz w:val="20"/>
          <w:szCs w:val="20"/>
        </w:rPr>
        <w:t> </w:t>
      </w:r>
      <w:r>
        <w:rPr>
          <w:rFonts w:ascii="Arial" w:hAnsi="Arial" w:cs="Arial"/>
          <w:sz w:val="20"/>
          <w:szCs w:val="20"/>
        </w:rPr>
        <w:t>zaplacením pojistného na nemocenské pojištění.</w:t>
      </w:r>
    </w:p>
    <w:p w:rsidR="00246C58" w:rsidRPr="009D7E87" w:rsidRDefault="00246C58" w:rsidP="00246C58">
      <w:pPr>
        <w:pStyle w:val="Normlnweb"/>
        <w:jc w:val="both"/>
        <w:rPr>
          <w:rFonts w:ascii="Arial" w:hAnsi="Arial" w:cs="Arial"/>
          <w:sz w:val="20"/>
          <w:szCs w:val="20"/>
        </w:rPr>
      </w:pPr>
      <w:r>
        <w:rPr>
          <w:rFonts w:ascii="Arial" w:hAnsi="Arial" w:cs="Arial"/>
          <w:sz w:val="20"/>
          <w:szCs w:val="20"/>
        </w:rPr>
        <w:t xml:space="preserve">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w:t>
      </w:r>
      <w:r w:rsidRPr="009D7E87">
        <w:rPr>
          <w:rFonts w:ascii="Arial" w:hAnsi="Arial" w:cs="Arial"/>
          <w:sz w:val="20"/>
          <w:szCs w:val="20"/>
        </w:rPr>
        <w:t>1. 1. 2012. Při sazbě 2,3 % činí minimální pojistné na nemocenské pojištění 115 Kč za kalendářní měsíc.</w:t>
      </w:r>
    </w:p>
    <w:p w:rsidR="00246C58" w:rsidRPr="009D7E87" w:rsidRDefault="00246C58" w:rsidP="00246C58">
      <w:pPr>
        <w:pStyle w:val="Normlnweb"/>
        <w:jc w:val="both"/>
        <w:rPr>
          <w:rFonts w:ascii="Arial" w:hAnsi="Arial" w:cs="Arial"/>
          <w:sz w:val="20"/>
          <w:szCs w:val="20"/>
        </w:rPr>
      </w:pPr>
      <w:r w:rsidRPr="009D7E87">
        <w:rPr>
          <w:rFonts w:ascii="Arial" w:hAnsi="Arial" w:cs="Arial"/>
          <w:sz w:val="20"/>
          <w:szCs w:val="20"/>
        </w:rPr>
        <w:t xml:space="preserve">Další informace k účasti na nemocenském pojištění získáte na adrese: </w:t>
      </w:r>
      <w:hyperlink r:id="rId8" w:tgtFrame="_blank" w:tooltip="Nemocenské pojištění na stránkách čssz" w:history="1">
        <w:r w:rsidRPr="009D7E87">
          <w:rPr>
            <w:rStyle w:val="Hypertextovodkaz"/>
            <w:rFonts w:ascii="Arial" w:eastAsia="MS Gothic" w:hAnsi="Arial" w:cs="Arial"/>
            <w:sz w:val="20"/>
            <w:szCs w:val="20"/>
          </w:rPr>
          <w:t>http://www.cssz.cz/cz/nemocenske-pojisteni/ucast-na-pojisteni/</w:t>
        </w:r>
      </w:hyperlink>
      <w:r w:rsidRPr="009D7E87">
        <w:rPr>
          <w:rFonts w:ascii="Arial" w:hAnsi="Arial" w:cs="Arial"/>
          <w:sz w:val="20"/>
          <w:szCs w:val="20"/>
        </w:rPr>
        <w:t xml:space="preserve"> a na adrese </w:t>
      </w:r>
      <w:hyperlink r:id="rId9" w:tgtFrame="_blank" w:tooltip="Nemocenské pojištění na stránkách čssz" w:history="1">
        <w:r w:rsidRPr="009D7E87">
          <w:rPr>
            <w:rStyle w:val="Hypertextovodkaz"/>
            <w:rFonts w:ascii="Arial" w:eastAsia="MS Gothic" w:hAnsi="Arial" w:cs="Arial"/>
            <w:sz w:val="20"/>
            <w:szCs w:val="20"/>
          </w:rPr>
          <w:t>http://www.cssz.cz/cz/pojisteni-osvc/ucast-na-pojisteni/nemocenske-pojisteni-osvc.htm</w:t>
        </w:r>
      </w:hyperlink>
      <w:r w:rsidRPr="009D7E87">
        <w:rPr>
          <w:rFonts w:ascii="Arial" w:hAnsi="Arial" w:cs="Arial"/>
          <w:sz w:val="20"/>
          <w:szCs w:val="20"/>
        </w:rPr>
        <w:t>.</w:t>
      </w:r>
    </w:p>
    <w:p w:rsidR="00246C58" w:rsidRDefault="00246C58" w:rsidP="0016311E">
      <w:pPr>
        <w:pStyle w:val="Nadpis6"/>
      </w:pPr>
      <w:bookmarkStart w:id="19" w:name="_Toc449682773"/>
      <w:bookmarkStart w:id="20" w:name="_Toc449682932"/>
      <w:bookmarkStart w:id="21" w:name="_Toc449683036"/>
      <w:bookmarkStart w:id="22" w:name="_Toc449683108"/>
      <w:bookmarkStart w:id="23" w:name="_Toc449683489"/>
      <w:bookmarkStart w:id="24" w:name="_Toc449685179"/>
      <w:bookmarkStart w:id="25" w:name="_Toc449685207"/>
      <w:r>
        <w:t>Nemocenské</w:t>
      </w:r>
      <w:bookmarkEnd w:id="19"/>
      <w:bookmarkEnd w:id="20"/>
      <w:bookmarkEnd w:id="21"/>
      <w:bookmarkEnd w:id="22"/>
      <w:bookmarkEnd w:id="23"/>
      <w:bookmarkEnd w:id="24"/>
      <w:bookmarkEnd w:id="25"/>
    </w:p>
    <w:p w:rsidR="00246C58" w:rsidRDefault="00246C58" w:rsidP="00246C58">
      <w:pPr>
        <w:pStyle w:val="Normlnweb"/>
        <w:jc w:val="both"/>
        <w:rPr>
          <w:rFonts w:ascii="Arial" w:hAnsi="Arial" w:cs="Arial"/>
          <w:sz w:val="20"/>
          <w:szCs w:val="20"/>
        </w:rPr>
      </w:pPr>
      <w:r>
        <w:rPr>
          <w:rFonts w:ascii="Arial" w:hAnsi="Arial" w:cs="Arial"/>
          <w:b/>
          <w:bCs/>
          <w:sz w:val="20"/>
          <w:szCs w:val="20"/>
        </w:rPr>
        <w:t>Zaměstnanec nebo OSVČ</w:t>
      </w:r>
      <w:r>
        <w:rPr>
          <w:rFonts w:ascii="Arial" w:hAnsi="Arial" w:cs="Arial"/>
          <w:sz w:val="20"/>
          <w:szCs w:val="20"/>
        </w:rPr>
        <w:t xml:space="preserve">, který je uznán ošetřujícím lékařem dočasně práce neschopným, </w:t>
      </w:r>
      <w:r>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246C58" w:rsidRDefault="00246C58" w:rsidP="00246C58">
      <w:pPr>
        <w:pStyle w:val="Normlnweb"/>
        <w:jc w:val="both"/>
        <w:rPr>
          <w:rFonts w:ascii="Arial" w:hAnsi="Arial" w:cs="Arial"/>
          <w:sz w:val="20"/>
          <w:szCs w:val="20"/>
        </w:rPr>
      </w:pPr>
      <w:r>
        <w:rPr>
          <w:rFonts w:ascii="Arial" w:hAnsi="Arial" w:cs="Arial"/>
          <w:b/>
          <w:sz w:val="20"/>
          <w:szCs w:val="20"/>
        </w:rPr>
        <w:t>Po dobu prvních 14 kalendářních dnů je zaměstnanec</w:t>
      </w:r>
      <w:r>
        <w:rPr>
          <w:rFonts w:ascii="Arial" w:hAnsi="Arial" w:cs="Arial"/>
          <w:sz w:val="20"/>
          <w:szCs w:val="20"/>
        </w:rPr>
        <w:t xml:space="preserve"> (nikoli OSVČ), kterému trvá pracovní vztah zakládající účast na nemocenském pojištění, </w:t>
      </w:r>
      <w:r>
        <w:rPr>
          <w:rFonts w:ascii="Arial" w:hAnsi="Arial" w:cs="Arial"/>
          <w:b/>
          <w:sz w:val="20"/>
          <w:szCs w:val="20"/>
        </w:rPr>
        <w:t>zabezpečen náhradou mzdy, kterou poskytuje zaměstnavatel podle zákoníku práce.</w:t>
      </w:r>
      <w:r>
        <w:rPr>
          <w:rFonts w:ascii="Arial" w:hAnsi="Arial" w:cs="Arial"/>
          <w:sz w:val="20"/>
          <w:szCs w:val="20"/>
        </w:rPr>
        <w:t xml:space="preserve"> Během prvních dvou týdnů dočasné pracovní neschopnosti nebo karantény poskytuje zaměstnavatel zaměstnanci náhradu mzdy za pracovní dny, avšak </w:t>
      </w:r>
      <w:r>
        <w:rPr>
          <w:rFonts w:ascii="Arial" w:hAnsi="Arial" w:cs="Arial"/>
          <w:b/>
          <w:sz w:val="20"/>
          <w:szCs w:val="20"/>
        </w:rPr>
        <w:t>náhrada mzdy</w:t>
      </w:r>
      <w:r>
        <w:rPr>
          <w:rFonts w:ascii="Arial" w:hAnsi="Arial" w:cs="Arial"/>
          <w:sz w:val="20"/>
          <w:szCs w:val="20"/>
        </w:rPr>
        <w:t xml:space="preserve">, platu či odměny </w:t>
      </w:r>
      <w:r>
        <w:rPr>
          <w:rFonts w:ascii="Arial" w:hAnsi="Arial" w:cs="Arial"/>
          <w:b/>
          <w:sz w:val="20"/>
          <w:szCs w:val="20"/>
        </w:rPr>
        <w:t>nebude příslušet za první 3</w:t>
      </w:r>
      <w:r>
        <w:rPr>
          <w:rFonts w:ascii="Arial" w:hAnsi="Arial" w:cs="Arial"/>
          <w:sz w:val="20"/>
          <w:szCs w:val="20"/>
        </w:rPr>
        <w:t xml:space="preserve"> </w:t>
      </w:r>
      <w:r>
        <w:rPr>
          <w:rFonts w:ascii="Arial" w:hAnsi="Arial" w:cs="Arial"/>
          <w:b/>
          <w:sz w:val="20"/>
          <w:szCs w:val="20"/>
        </w:rPr>
        <w:t>takovéto</w:t>
      </w:r>
      <w:r>
        <w:rPr>
          <w:rFonts w:ascii="Arial" w:hAnsi="Arial" w:cs="Arial"/>
          <w:sz w:val="20"/>
          <w:szCs w:val="20"/>
        </w:rPr>
        <w:t xml:space="preserve"> </w:t>
      </w:r>
      <w:r>
        <w:rPr>
          <w:rFonts w:ascii="Arial" w:hAnsi="Arial" w:cs="Arial"/>
          <w:b/>
          <w:sz w:val="20"/>
          <w:szCs w:val="20"/>
        </w:rPr>
        <w:t>dny. Náhrada mzdy</w:t>
      </w:r>
      <w:r>
        <w:rPr>
          <w:rFonts w:ascii="Arial" w:hAnsi="Arial" w:cs="Arial"/>
          <w:sz w:val="20"/>
          <w:szCs w:val="20"/>
        </w:rPr>
        <w:t xml:space="preserve"> náleží za pracovní dny a to při dočasné pracovní neschopnosti </w:t>
      </w:r>
      <w:r>
        <w:rPr>
          <w:rFonts w:ascii="Arial" w:hAnsi="Arial" w:cs="Arial"/>
          <w:b/>
          <w:sz w:val="20"/>
          <w:szCs w:val="20"/>
        </w:rPr>
        <w:t>od 4. pracovního dne</w:t>
      </w:r>
      <w:r>
        <w:rPr>
          <w:rFonts w:ascii="Arial" w:hAnsi="Arial" w:cs="Arial"/>
          <w:sz w:val="20"/>
          <w:szCs w:val="20"/>
        </w:rPr>
        <w:t xml:space="preserve"> (při karanténě od prvního pracovního dne). </w:t>
      </w:r>
    </w:p>
    <w:p w:rsidR="00246C58" w:rsidRDefault="00246C58" w:rsidP="00246C58">
      <w:pPr>
        <w:pStyle w:val="Normlnweb"/>
        <w:jc w:val="both"/>
        <w:rPr>
          <w:rFonts w:ascii="Arial" w:hAnsi="Arial" w:cs="Arial"/>
          <w:sz w:val="20"/>
          <w:szCs w:val="20"/>
        </w:rPr>
      </w:pPr>
      <w:r>
        <w:rPr>
          <w:rFonts w:ascii="Arial" w:hAnsi="Arial" w:cs="Arial"/>
          <w:b/>
          <w:bCs/>
          <w:sz w:val="20"/>
          <w:szCs w:val="20"/>
        </w:rPr>
        <w:t>Poživateli starobního důchodu nebo invalidního důchodu pro invaliditu 3. stupně</w:t>
      </w:r>
      <w:r>
        <w:rPr>
          <w:rFonts w:ascii="Arial" w:hAnsi="Arial" w:cs="Arial"/>
          <w:sz w:val="20"/>
          <w:szCs w:val="20"/>
        </w:rPr>
        <w:t xml:space="preserve"> se nemocenské vyplácí od 15. kalendářního dne trvání dočasné pracovní neschopnosti (karantény) po dobu nejvýše 70</w:t>
      </w:r>
      <w:r w:rsidR="0060590A">
        <w:rPr>
          <w:rFonts w:ascii="Arial" w:hAnsi="Arial" w:cs="Arial"/>
          <w:sz w:val="20"/>
          <w:szCs w:val="20"/>
        </w:rPr>
        <w:t> </w:t>
      </w:r>
      <w:r>
        <w:rPr>
          <w:rFonts w:ascii="Arial" w:hAnsi="Arial" w:cs="Arial"/>
          <w:sz w:val="20"/>
          <w:szCs w:val="20"/>
        </w:rPr>
        <w:t>kalendářních dnů, nejdéle však do dne, jímž končí pojištěná činnost.</w:t>
      </w:r>
    </w:p>
    <w:p w:rsidR="00DC4977" w:rsidRDefault="00DC4977" w:rsidP="00246C58">
      <w:pPr>
        <w:pStyle w:val="Normlnweb"/>
        <w:jc w:val="both"/>
        <w:rPr>
          <w:rFonts w:ascii="Arial" w:hAnsi="Arial" w:cs="Arial"/>
          <w:sz w:val="20"/>
          <w:szCs w:val="20"/>
        </w:rPr>
      </w:pPr>
      <w:r w:rsidRPr="00DC4977">
        <w:rPr>
          <w:rFonts w:ascii="Arial" w:hAnsi="Arial" w:cs="Arial"/>
          <w:sz w:val="20"/>
          <w:szCs w:val="20"/>
        </w:rPr>
        <w:t>Nárok na nemocenské nemá pojištěnec, který si úmyslně přivodil dočasnou pracovní neschopnost. Jestliže si pojištěnec přivodil dočasnou pracovní neschopnost zaviněnou účastí ve rvačce nebo jako bezprostřední následek své opilosti nebo zneužití omamných prostředků nebo psychotropních látek nebo při spáchání úmyslného trestného činu nebo úmyslně zaviněného přestupku, náleží mu nemocenské za</w:t>
      </w:r>
      <w:r>
        <w:t xml:space="preserve"> kalendářní den </w:t>
      </w:r>
      <w:r w:rsidRPr="00DC4977">
        <w:rPr>
          <w:rFonts w:ascii="Arial" w:hAnsi="Arial" w:cs="Arial"/>
          <w:sz w:val="20"/>
          <w:szCs w:val="20"/>
        </w:rPr>
        <w:t>v poloviční výši, bez ohledu na to, zda má rodinné příslušníky. Také v případě, kdy vznikla pojištěnci dočasná pracovní neschopnost nebo mu byla nařízena karanténa v době útěku z místa vazby nebo z místa výkonu trestu odnětí svobody, nemá nárok na nemocenské</w:t>
      </w:r>
      <w:r>
        <w:t>.</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Pr>
          <w:rFonts w:ascii="Arial" w:hAnsi="Arial" w:cs="Arial"/>
          <w:b/>
          <w:bCs/>
          <w:sz w:val="20"/>
          <w:szCs w:val="20"/>
        </w:rPr>
        <w:t>ochranné lhůtě</w:t>
      </w:r>
      <w:r>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rFonts w:ascii="Arial" w:hAnsi="Arial" w:cs="Arial"/>
          <w:b/>
          <w:bCs/>
          <w:sz w:val="20"/>
          <w:szCs w:val="20"/>
        </w:rPr>
        <w:t>7 kalendářních dnů</w:t>
      </w:r>
      <w:r>
        <w:rPr>
          <w:rFonts w:ascii="Arial" w:hAnsi="Arial" w:cs="Arial"/>
          <w:sz w:val="20"/>
          <w:szCs w:val="20"/>
        </w:rPr>
        <w:t xml:space="preserve"> ode dne skončení zaměstnání, které zakládalo účast na nemocenském pojištění. U zaměstnání kratších než 7 kalendářních dnů činí ochranná lhůta pouze tolik dnů, kolik činilo toto poslední zaměstnání.</w:t>
      </w:r>
    </w:p>
    <w:p w:rsidR="00246C58" w:rsidRDefault="00246C58" w:rsidP="00246C58">
      <w:pPr>
        <w:pStyle w:val="Nadpis4"/>
        <w:jc w:val="both"/>
        <w:rPr>
          <w:rFonts w:cs="Arial"/>
          <w:szCs w:val="20"/>
        </w:rPr>
      </w:pPr>
      <w:r>
        <w:rPr>
          <w:rFonts w:cs="Arial"/>
          <w:szCs w:val="20"/>
        </w:rPr>
        <w:lastRenderedPageBreak/>
        <w:t>Ochranná lhůta neplyne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pojištěné činnosti poživatele starobního důchodu nebo invalidního důchodu pro invaliditu 3. stupně,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dalšího zaměstnání sjednaného jen na dobu dovolené v jiném zaměstnání,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ze zaměstnání zaměstnance činného na základě dohody o provedení práce,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malého rozsahu,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které si žák nebo student sjednali výlučně na dobu školních prázdnin nebo jejich část,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v případě, že pojištění odsouzeného skončí v době jeho útěku z místa výkonu trestu odnětí svobody.</w:t>
      </w:r>
    </w:p>
    <w:p w:rsidR="00246C58" w:rsidRDefault="00246C58" w:rsidP="0016311E">
      <w:pPr>
        <w:pStyle w:val="Nadpis6"/>
      </w:pPr>
      <w:bookmarkStart w:id="26" w:name="_Toc449682774"/>
      <w:bookmarkStart w:id="27" w:name="_Toc449682933"/>
      <w:bookmarkStart w:id="28" w:name="_Toc449683037"/>
      <w:bookmarkStart w:id="29" w:name="_Toc449683109"/>
      <w:bookmarkStart w:id="30" w:name="_Toc449683490"/>
      <w:bookmarkStart w:id="31" w:name="_Toc449685180"/>
      <w:bookmarkStart w:id="32" w:name="_Toc449685208"/>
      <w:r>
        <w:t>Výpočet dávek nemocenského pojištění</w:t>
      </w:r>
      <w:bookmarkEnd w:id="26"/>
      <w:bookmarkEnd w:id="27"/>
      <w:bookmarkEnd w:id="28"/>
      <w:bookmarkEnd w:id="29"/>
      <w:bookmarkEnd w:id="30"/>
      <w:bookmarkEnd w:id="31"/>
      <w:bookmarkEnd w:id="32"/>
    </w:p>
    <w:p w:rsidR="00246C58" w:rsidRPr="0016311E" w:rsidRDefault="00246C58" w:rsidP="0016311E">
      <w:pPr>
        <w:pStyle w:val="Nadpis7"/>
        <w:rPr>
          <w:rStyle w:val="Nzevknihy"/>
          <w:bCs w:val="0"/>
          <w:smallCaps w:val="0"/>
          <w:spacing w:val="0"/>
        </w:rPr>
      </w:pPr>
      <w:bookmarkStart w:id="33" w:name="_Toc449682775"/>
      <w:bookmarkStart w:id="34" w:name="_Toc449682934"/>
      <w:bookmarkStart w:id="35" w:name="_Toc449683038"/>
      <w:bookmarkStart w:id="36" w:name="_Toc449683110"/>
      <w:bookmarkStart w:id="37" w:name="_Toc449683491"/>
      <w:bookmarkStart w:id="38" w:name="_Toc449685181"/>
      <w:bookmarkStart w:id="39" w:name="_Toc449685209"/>
      <w:r w:rsidRPr="0016311E">
        <w:rPr>
          <w:rStyle w:val="Nzevknihy"/>
          <w:bCs w:val="0"/>
          <w:smallCaps w:val="0"/>
          <w:spacing w:val="0"/>
        </w:rPr>
        <w:t>Určení denního vyměřovacího základu</w:t>
      </w:r>
      <w:bookmarkEnd w:id="33"/>
      <w:bookmarkEnd w:id="34"/>
      <w:bookmarkEnd w:id="35"/>
      <w:bookmarkEnd w:id="36"/>
      <w:bookmarkEnd w:id="37"/>
      <w:bookmarkEnd w:id="38"/>
      <w:bookmarkEnd w:id="39"/>
    </w:p>
    <w:p w:rsidR="00246C58" w:rsidRDefault="00246C58" w:rsidP="00246C58">
      <w:pPr>
        <w:pStyle w:val="Normlnweb"/>
        <w:jc w:val="both"/>
        <w:rPr>
          <w:rFonts w:ascii="Arial" w:hAnsi="Arial" w:cs="Arial"/>
          <w:sz w:val="20"/>
          <w:szCs w:val="20"/>
        </w:rPr>
      </w:pPr>
      <w:r>
        <w:rPr>
          <w:rFonts w:ascii="Arial" w:hAnsi="Arial" w:cs="Arial"/>
          <w:color w:val="000000"/>
          <w:sz w:val="20"/>
          <w:szCs w:val="20"/>
        </w:rPr>
        <w:t>Dávky se počítají z denního vyměřovacího</w:t>
      </w:r>
      <w:r>
        <w:rPr>
          <w:rFonts w:ascii="Arial" w:hAnsi="Arial" w:cs="Arial"/>
          <w:sz w:val="20"/>
          <w:szCs w:val="20"/>
        </w:rPr>
        <w:t xml:space="preserve">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246C58" w:rsidRDefault="00246C58" w:rsidP="0016311E">
      <w:pPr>
        <w:pStyle w:val="Nadpis7"/>
      </w:pPr>
      <w:bookmarkStart w:id="40" w:name="_Toc449682776"/>
      <w:bookmarkStart w:id="41" w:name="_Toc449682935"/>
      <w:bookmarkStart w:id="42" w:name="_Toc449683039"/>
      <w:bookmarkStart w:id="43" w:name="_Toc449683111"/>
      <w:bookmarkStart w:id="44" w:name="_Toc449683492"/>
      <w:bookmarkStart w:id="45" w:name="_Toc449685182"/>
      <w:bookmarkStart w:id="46" w:name="_Toc449685210"/>
      <w:r>
        <w:t>Redukce denního vyměřovacího základu</w:t>
      </w:r>
      <w:bookmarkEnd w:id="40"/>
      <w:bookmarkEnd w:id="41"/>
      <w:bookmarkEnd w:id="42"/>
      <w:bookmarkEnd w:id="43"/>
      <w:bookmarkEnd w:id="44"/>
      <w:bookmarkEnd w:id="45"/>
      <w:bookmarkEnd w:id="46"/>
    </w:p>
    <w:p w:rsidR="00246C58" w:rsidRDefault="00246C58" w:rsidP="00C5711D">
      <w:pPr>
        <w:pStyle w:val="Normlnweb"/>
        <w:jc w:val="both"/>
        <w:rPr>
          <w:rFonts w:ascii="Arial" w:hAnsi="Arial" w:cs="Arial"/>
          <w:sz w:val="20"/>
          <w:szCs w:val="20"/>
        </w:rPr>
      </w:pPr>
      <w:r>
        <w:rPr>
          <w:rFonts w:ascii="Arial" w:hAnsi="Arial" w:cs="Arial"/>
          <w:sz w:val="20"/>
          <w:szCs w:val="20"/>
        </w:rPr>
        <w:t xml:space="preserve">Výši tří redukčních hranic platných od 1. </w:t>
      </w:r>
      <w:r w:rsidRPr="0016311E">
        <w:rPr>
          <w:rFonts w:ascii="Arial" w:hAnsi="Arial" w:cs="Arial"/>
          <w:i/>
          <w:sz w:val="20"/>
          <w:szCs w:val="20"/>
        </w:rPr>
        <w:t>ledna kalendářního</w:t>
      </w:r>
      <w:r>
        <w:rPr>
          <w:rFonts w:ascii="Arial" w:hAnsi="Arial" w:cs="Arial"/>
          <w:sz w:val="20"/>
          <w:szCs w:val="20"/>
        </w:rPr>
        <w:t xml:space="preserve"> roku vyhlašuje Ministerstvo práce a sociálních věcí formou Sdělení ve Sbírce zákonů.</w:t>
      </w:r>
    </w:p>
    <w:p w:rsidR="00246C58" w:rsidRPr="00C5711D" w:rsidRDefault="00246C58" w:rsidP="00C5711D">
      <w:pPr>
        <w:pStyle w:val="Normlnweb"/>
        <w:jc w:val="both"/>
        <w:rPr>
          <w:rFonts w:ascii="Arial" w:hAnsi="Arial" w:cs="Arial"/>
          <w:spacing w:val="-3"/>
          <w:sz w:val="20"/>
          <w:szCs w:val="20"/>
        </w:rPr>
      </w:pPr>
      <w:r w:rsidRPr="00C5711D">
        <w:rPr>
          <w:rFonts w:ascii="Arial" w:hAnsi="Arial" w:cs="Arial"/>
          <w:b/>
          <w:bCs/>
          <w:spacing w:val="-3"/>
          <w:sz w:val="20"/>
          <w:szCs w:val="20"/>
        </w:rPr>
        <w:t>V roce 2014 činila 1. redukční hranice 865 Kč, 2. redukční hranice 1 298 Kč, 3. redukční hranice 2 595 Kč.</w:t>
      </w:r>
    </w:p>
    <w:p w:rsidR="00246C58" w:rsidRPr="00C5711D" w:rsidRDefault="00246C58" w:rsidP="00C5711D">
      <w:pPr>
        <w:pStyle w:val="Normlnweb"/>
        <w:jc w:val="both"/>
        <w:rPr>
          <w:rFonts w:ascii="Arial" w:hAnsi="Arial" w:cs="Arial"/>
          <w:b/>
          <w:bCs/>
          <w:spacing w:val="-3"/>
          <w:sz w:val="20"/>
          <w:szCs w:val="20"/>
        </w:rPr>
      </w:pPr>
      <w:r w:rsidRPr="00C5711D">
        <w:rPr>
          <w:rFonts w:ascii="Arial" w:hAnsi="Arial" w:cs="Arial"/>
          <w:b/>
          <w:bCs/>
          <w:spacing w:val="-3"/>
          <w:sz w:val="20"/>
          <w:szCs w:val="20"/>
        </w:rPr>
        <w:t>V roce 2015 čin</w:t>
      </w:r>
      <w:r w:rsidR="00D921B3" w:rsidRPr="00C5711D">
        <w:rPr>
          <w:rFonts w:ascii="Arial" w:hAnsi="Arial" w:cs="Arial"/>
          <w:b/>
          <w:bCs/>
          <w:spacing w:val="-3"/>
          <w:sz w:val="20"/>
          <w:szCs w:val="20"/>
        </w:rPr>
        <w:t>ila</w:t>
      </w:r>
      <w:r w:rsidRPr="00C5711D">
        <w:rPr>
          <w:rFonts w:ascii="Arial" w:hAnsi="Arial" w:cs="Arial"/>
          <w:b/>
          <w:bCs/>
          <w:spacing w:val="-3"/>
          <w:sz w:val="20"/>
          <w:szCs w:val="20"/>
        </w:rPr>
        <w:t xml:space="preserve"> 1. redukční hranice 888 Kč, 2. redukční hranice 1 331 Kč, 3. redukční hranice 2 662 Kč.</w:t>
      </w:r>
    </w:p>
    <w:p w:rsidR="00D921B3" w:rsidRPr="00C5711D" w:rsidRDefault="00D921B3" w:rsidP="00C5711D">
      <w:pPr>
        <w:pStyle w:val="Normlnweb"/>
        <w:jc w:val="both"/>
        <w:rPr>
          <w:rFonts w:ascii="Arial" w:hAnsi="Arial" w:cs="Arial"/>
          <w:b/>
          <w:bCs/>
          <w:spacing w:val="-3"/>
          <w:sz w:val="20"/>
          <w:szCs w:val="20"/>
        </w:rPr>
      </w:pPr>
      <w:r w:rsidRPr="00C5711D">
        <w:rPr>
          <w:rFonts w:ascii="Arial" w:hAnsi="Arial" w:cs="Arial"/>
          <w:b/>
          <w:bCs/>
          <w:spacing w:val="-3"/>
          <w:sz w:val="20"/>
          <w:szCs w:val="20"/>
        </w:rPr>
        <w:t>V roce 2016 činí 1. redukční hranice 901 Kč, 2. redukční hranice 1 351 Kč, 3. redukční hranice 2 701 Kč.</w:t>
      </w:r>
    </w:p>
    <w:p w:rsidR="00246C58" w:rsidRDefault="00246C58" w:rsidP="00246C58">
      <w:pPr>
        <w:pStyle w:val="Normlnweb"/>
        <w:rPr>
          <w:rFonts w:ascii="Arial" w:hAnsi="Arial" w:cs="Arial"/>
          <w:sz w:val="20"/>
          <w:szCs w:val="20"/>
        </w:rPr>
      </w:pPr>
      <w:r>
        <w:rPr>
          <w:rFonts w:ascii="Arial" w:hAnsi="Arial" w:cs="Arial"/>
          <w:b/>
          <w:bCs/>
          <w:sz w:val="20"/>
          <w:szCs w:val="20"/>
        </w:rPr>
        <w:t>Redukce se provede tak, že se započte</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do první redukční hranice </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nemocenského a ošetřovného 90 %</w:t>
      </w:r>
      <w:r>
        <w:rPr>
          <w:rFonts w:cs="Arial"/>
          <w:szCs w:val="20"/>
        </w:rPr>
        <w:t xml:space="preserve"> denního vyměřovacího základu,</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peněžité pomoci v mateřství a vyrovnávacího příspěvku v těhotenství a mateřství 100 % denního vyměřovacího základu</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denního vyměřovacího základu </w:t>
      </w:r>
      <w:r>
        <w:rPr>
          <w:rFonts w:cs="Arial"/>
          <w:b/>
          <w:bCs/>
          <w:szCs w:val="20"/>
        </w:rPr>
        <w:t>mezi první a druhou redukční hranicí</w:t>
      </w:r>
      <w:r>
        <w:rPr>
          <w:rFonts w:cs="Arial"/>
          <w:szCs w:val="20"/>
        </w:rPr>
        <w:t xml:space="preserve"> se započte </w:t>
      </w:r>
      <w:r>
        <w:rPr>
          <w:rFonts w:cs="Arial"/>
          <w:b/>
          <w:bCs/>
          <w:szCs w:val="20"/>
        </w:rPr>
        <w:t>60 %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w:t>
      </w:r>
      <w:r>
        <w:rPr>
          <w:rFonts w:cs="Arial"/>
          <w:b/>
          <w:bCs/>
          <w:szCs w:val="20"/>
        </w:rPr>
        <w:t>mezi druhou a třetí</w:t>
      </w:r>
      <w:r>
        <w:rPr>
          <w:rFonts w:cs="Arial"/>
          <w:szCs w:val="20"/>
        </w:rPr>
        <w:t xml:space="preserve"> redukční hranicí se započte </w:t>
      </w:r>
      <w:r>
        <w:rPr>
          <w:rFonts w:cs="Arial"/>
          <w:b/>
          <w:bCs/>
          <w:szCs w:val="20"/>
        </w:rPr>
        <w:t>30 %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k části nad třetí redukční hranici se nepřihlédne.</w:t>
      </w:r>
    </w:p>
    <w:p w:rsidR="00246C58" w:rsidRPr="0016311E" w:rsidRDefault="00246C58" w:rsidP="0016311E">
      <w:pPr>
        <w:pStyle w:val="Nadpis7"/>
      </w:pPr>
      <w:bookmarkStart w:id="47" w:name="_Toc449682777"/>
      <w:bookmarkStart w:id="48" w:name="_Toc449682936"/>
      <w:bookmarkStart w:id="49" w:name="_Toc449683040"/>
      <w:bookmarkStart w:id="50" w:name="_Toc449683112"/>
      <w:bookmarkStart w:id="51" w:name="_Toc449683493"/>
      <w:bookmarkStart w:id="52" w:name="_Toc449685183"/>
      <w:bookmarkStart w:id="53" w:name="_Toc449685211"/>
      <w:r w:rsidRPr="0016311E">
        <w:t>Výše dávek nemocenského pojištění</w:t>
      </w:r>
      <w:bookmarkEnd w:id="47"/>
      <w:bookmarkEnd w:id="48"/>
      <w:bookmarkEnd w:id="49"/>
      <w:bookmarkEnd w:id="50"/>
      <w:bookmarkEnd w:id="51"/>
      <w:bookmarkEnd w:id="52"/>
      <w:bookmarkEnd w:id="53"/>
    </w:p>
    <w:p w:rsidR="00246C58" w:rsidRDefault="00246C58" w:rsidP="00C5711D">
      <w:pPr>
        <w:numPr>
          <w:ilvl w:val="0"/>
          <w:numId w:val="31"/>
        </w:numPr>
        <w:spacing w:before="100" w:beforeAutospacing="1" w:after="100" w:afterAutospacing="1" w:line="240" w:lineRule="auto"/>
        <w:jc w:val="both"/>
        <w:rPr>
          <w:rFonts w:cs="Arial"/>
          <w:szCs w:val="20"/>
        </w:rPr>
      </w:pPr>
      <w:r>
        <w:rPr>
          <w:rFonts w:cs="Arial"/>
          <w:szCs w:val="20"/>
        </w:rPr>
        <w:t xml:space="preserve">Výše </w:t>
      </w:r>
      <w:r>
        <w:rPr>
          <w:rFonts w:cs="Arial"/>
          <w:b/>
          <w:bCs/>
          <w:szCs w:val="20"/>
        </w:rPr>
        <w:t>nemocenského</w:t>
      </w:r>
      <w:r>
        <w:rPr>
          <w:rFonts w:cs="Arial"/>
          <w:szCs w:val="20"/>
        </w:rPr>
        <w:t xml:space="preserve"> činí </w:t>
      </w:r>
      <w:r>
        <w:rPr>
          <w:rFonts w:cs="Arial"/>
          <w:b/>
          <w:bCs/>
          <w:szCs w:val="20"/>
        </w:rPr>
        <w:t>60 %</w:t>
      </w:r>
      <w:r>
        <w:rPr>
          <w:rFonts w:cs="Arial"/>
          <w:szCs w:val="20"/>
        </w:rPr>
        <w:t xml:space="preserve"> denního vyměřovacího základu od 15. kalendářního dne trvání dočasné pracovní neschopnosti.</w:t>
      </w:r>
    </w:p>
    <w:p w:rsidR="00246C58" w:rsidRDefault="00246C58" w:rsidP="00C5711D">
      <w:pPr>
        <w:numPr>
          <w:ilvl w:val="0"/>
          <w:numId w:val="31"/>
        </w:numPr>
        <w:spacing w:before="100" w:beforeAutospacing="1" w:after="100" w:afterAutospacing="1" w:line="240" w:lineRule="auto"/>
        <w:jc w:val="both"/>
        <w:rPr>
          <w:rFonts w:cs="Arial"/>
          <w:szCs w:val="20"/>
        </w:rPr>
      </w:pPr>
      <w:r>
        <w:rPr>
          <w:rFonts w:cs="Arial"/>
          <w:szCs w:val="20"/>
        </w:rPr>
        <w:t xml:space="preserve">Výše </w:t>
      </w:r>
      <w:r>
        <w:rPr>
          <w:rFonts w:cs="Arial"/>
          <w:b/>
          <w:bCs/>
          <w:szCs w:val="20"/>
        </w:rPr>
        <w:t>peněžité pomoci v mateřství</w:t>
      </w:r>
      <w:r>
        <w:rPr>
          <w:rFonts w:cs="Arial"/>
          <w:szCs w:val="20"/>
        </w:rPr>
        <w:t xml:space="preserve"> činí </w:t>
      </w:r>
      <w:r>
        <w:rPr>
          <w:rFonts w:cs="Arial"/>
          <w:b/>
          <w:bCs/>
          <w:szCs w:val="20"/>
        </w:rPr>
        <w:t>70 %</w:t>
      </w:r>
      <w:r>
        <w:rPr>
          <w:rFonts w:cs="Arial"/>
          <w:szCs w:val="20"/>
        </w:rPr>
        <w:t xml:space="preserve"> denního vyměřovacího základu.</w:t>
      </w:r>
    </w:p>
    <w:p w:rsidR="00246C58" w:rsidRDefault="00246C58" w:rsidP="00C5711D">
      <w:pPr>
        <w:numPr>
          <w:ilvl w:val="0"/>
          <w:numId w:val="31"/>
        </w:numPr>
        <w:spacing w:before="100" w:beforeAutospacing="1" w:after="100" w:afterAutospacing="1" w:line="240" w:lineRule="auto"/>
        <w:jc w:val="both"/>
        <w:rPr>
          <w:rFonts w:cs="Arial"/>
          <w:szCs w:val="20"/>
        </w:rPr>
      </w:pPr>
      <w:r>
        <w:rPr>
          <w:rFonts w:cs="Arial"/>
          <w:szCs w:val="20"/>
        </w:rPr>
        <w:t xml:space="preserve">Výše </w:t>
      </w:r>
      <w:r>
        <w:rPr>
          <w:rFonts w:cs="Arial"/>
          <w:b/>
          <w:bCs/>
          <w:szCs w:val="20"/>
        </w:rPr>
        <w:t>ošetřovného</w:t>
      </w:r>
      <w:r>
        <w:rPr>
          <w:rFonts w:cs="Arial"/>
          <w:szCs w:val="20"/>
        </w:rPr>
        <w:t xml:space="preserve"> činí </w:t>
      </w:r>
      <w:r>
        <w:rPr>
          <w:rFonts w:cs="Arial"/>
          <w:b/>
          <w:bCs/>
          <w:szCs w:val="20"/>
        </w:rPr>
        <w:t>60 %</w:t>
      </w:r>
      <w:r>
        <w:rPr>
          <w:rFonts w:cs="Arial"/>
          <w:szCs w:val="20"/>
        </w:rPr>
        <w:t xml:space="preserve"> denního vyměřovacího základu.</w:t>
      </w:r>
    </w:p>
    <w:p w:rsidR="00E71961" w:rsidRDefault="00246C58" w:rsidP="00C5711D">
      <w:pPr>
        <w:numPr>
          <w:ilvl w:val="0"/>
          <w:numId w:val="31"/>
        </w:numPr>
        <w:spacing w:before="100" w:beforeAutospacing="1" w:after="100" w:afterAutospacing="1" w:line="240" w:lineRule="auto"/>
        <w:jc w:val="both"/>
      </w:pPr>
      <w:r>
        <w:t xml:space="preserve">Výše </w:t>
      </w:r>
      <w:r>
        <w:rPr>
          <w:b/>
          <w:bCs/>
        </w:rPr>
        <w:t>vyrovnávacího příspěvku v těhotenství a mateřství</w:t>
      </w:r>
      <w:r>
        <w:t xml:space="preserve"> je stanovena ve výši rozdílu mezi denním vyměřovacím základem zjištěným ke dni převedení zaměstnankyně na jinou práci a</w:t>
      </w:r>
      <w:r w:rsidR="00C5711D">
        <w:t> </w:t>
      </w:r>
      <w:r>
        <w:t>průměrem jejích započitatelných příjmů připadajícím na jeden kalendářní den v jednotlivých kalendářních měsících po tomto převedení.</w:t>
      </w:r>
      <w:bookmarkStart w:id="54" w:name="_Toc449682778"/>
      <w:bookmarkStart w:id="55" w:name="_Toc449682937"/>
      <w:bookmarkStart w:id="56" w:name="_Toc449683041"/>
      <w:bookmarkStart w:id="57" w:name="_Toc449683113"/>
      <w:bookmarkStart w:id="58" w:name="_Toc449683494"/>
      <w:bookmarkStart w:id="59" w:name="_Toc449685184"/>
      <w:bookmarkStart w:id="60" w:name="_Toc449685212"/>
    </w:p>
    <w:p w:rsidR="00246C58" w:rsidRPr="00E71961" w:rsidRDefault="00246C58" w:rsidP="00C5711D">
      <w:pPr>
        <w:spacing w:before="480" w:line="240" w:lineRule="auto"/>
        <w:rPr>
          <w:rStyle w:val="Hypertextovodkaz"/>
          <w:color w:val="auto"/>
          <w:u w:val="none"/>
        </w:rPr>
      </w:pPr>
      <w:r w:rsidRPr="00E71961">
        <w:rPr>
          <w:rFonts w:cs="Arial"/>
          <w:szCs w:val="20"/>
        </w:rPr>
        <w:t xml:space="preserve">Další informace k nemocenskému pojištění </w:t>
      </w:r>
      <w:r w:rsidR="00E71961">
        <w:rPr>
          <w:rFonts w:cs="Arial"/>
          <w:szCs w:val="20"/>
        </w:rPr>
        <w:t xml:space="preserve">lze nalézt na </w:t>
      </w:r>
      <w:r w:rsidRPr="00E71961">
        <w:rPr>
          <w:rFonts w:cs="Arial"/>
          <w:szCs w:val="20"/>
        </w:rPr>
        <w:t>adrese</w:t>
      </w:r>
      <w:r w:rsidRPr="00E71961">
        <w:rPr>
          <w:szCs w:val="20"/>
        </w:rPr>
        <w:t xml:space="preserve"> </w:t>
      </w:r>
      <w:hyperlink r:id="rId10" w:history="1">
        <w:r w:rsidRPr="00E71961">
          <w:rPr>
            <w:rStyle w:val="Hypertextovodkaz"/>
            <w:rFonts w:cs="Arial"/>
            <w:szCs w:val="20"/>
          </w:rPr>
          <w:t>http://www.mpsv.cz/cs/7</w:t>
        </w:r>
        <w:bookmarkEnd w:id="54"/>
        <w:bookmarkEnd w:id="55"/>
        <w:bookmarkEnd w:id="56"/>
        <w:bookmarkEnd w:id="57"/>
        <w:bookmarkEnd w:id="58"/>
        <w:bookmarkEnd w:id="59"/>
        <w:bookmarkEnd w:id="60"/>
      </w:hyperlink>
      <w:r w:rsidR="00E71961" w:rsidRPr="00E71961">
        <w:rPr>
          <w:rStyle w:val="Hypertextovodkaz"/>
          <w:rFonts w:cs="Arial"/>
          <w:color w:val="auto"/>
          <w:szCs w:val="20"/>
          <w:u w:val="none"/>
        </w:rPr>
        <w:t>.</w:t>
      </w:r>
    </w:p>
    <w:p w:rsidR="00246C58" w:rsidRDefault="00246C58" w:rsidP="00246C58"/>
    <w:sectPr w:rsidR="00246C58" w:rsidSect="00473A15">
      <w:headerReference w:type="even" r:id="rId11"/>
      <w:headerReference w:type="default" r:id="rId12"/>
      <w:footerReference w:type="even" r:id="rId13"/>
      <w:footerReference w:type="default" r:id="rId14"/>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E10" w:rsidRDefault="00281E10" w:rsidP="00E71A58">
      <w:r>
        <w:separator/>
      </w:r>
    </w:p>
  </w:endnote>
  <w:endnote w:type="continuationSeparator" w:id="0">
    <w:p w:rsidR="00281E10" w:rsidRDefault="00281E1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Default="007F35E7" w:rsidP="003A6B38">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alt="Description: 3" style="position:absolute;margin-left:445.7pt;margin-top:-4.1pt;width:36.75pt;height:17.25pt;z-index:2;visibility:visible">
          <v:imagedata r:id="rId1" o:title=""/>
        </v:shape>
      </w:pict>
    </w:r>
    <w:r w:rsidRPr="005A21E0">
      <w:rPr>
        <w:rFonts w:ascii="Arial" w:hAnsi="Arial" w:cs="Arial"/>
        <w:sz w:val="16"/>
        <w:szCs w:val="16"/>
      </w:rPr>
      <w:fldChar w:fldCharType="begin"/>
    </w:r>
    <w:r w:rsidR="00B0304B" w:rsidRPr="005A21E0">
      <w:rPr>
        <w:rFonts w:ascii="Arial" w:hAnsi="Arial" w:cs="Arial"/>
        <w:sz w:val="16"/>
        <w:szCs w:val="16"/>
      </w:rPr>
      <w:instrText>PAGE   \* MERGEFORMAT</w:instrText>
    </w:r>
    <w:r w:rsidRPr="005A21E0">
      <w:rPr>
        <w:rFonts w:ascii="Arial" w:hAnsi="Arial" w:cs="Arial"/>
        <w:sz w:val="16"/>
        <w:szCs w:val="16"/>
      </w:rPr>
      <w:fldChar w:fldCharType="separate"/>
    </w:r>
    <w:r w:rsidR="00087D64">
      <w:rPr>
        <w:rFonts w:ascii="Arial" w:hAnsi="Arial" w:cs="Arial"/>
        <w:noProof/>
        <w:sz w:val="16"/>
        <w:szCs w:val="16"/>
      </w:rPr>
      <w:t>2</w:t>
    </w:r>
    <w:r w:rsidRPr="005A21E0">
      <w:rPr>
        <w:rFonts w:ascii="Arial" w:hAnsi="Arial" w:cs="Arial"/>
        <w:sz w:val="16"/>
        <w:szCs w:val="16"/>
      </w:rPr>
      <w:fldChar w:fldCharType="end"/>
    </w:r>
    <w:r w:rsidR="00B0304B">
      <w:rPr>
        <w:rFonts w:ascii="Arial" w:hAnsi="Arial" w:cs="Arial"/>
        <w:sz w:val="16"/>
        <w:szCs w:val="16"/>
      </w:rPr>
      <w:tab/>
      <w:t>2016</w:t>
    </w:r>
    <w:r w:rsidR="00B0304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Default="007F35E7" w:rsidP="003A6B38">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alt="Description: 3" style="position:absolute;margin-left:.3pt;margin-top:7.1pt;width:39pt;height:21pt;z-index:1;visibility:visible">
          <v:imagedata r:id="rId1" o:title=""/>
        </v:shape>
      </w:pict>
    </w:r>
    <w:r w:rsidR="00B0304B">
      <w:tab/>
    </w:r>
    <w:r w:rsidR="00B0304B">
      <w:tab/>
    </w:r>
    <w:r w:rsidR="00B0304B" w:rsidRPr="00DC5B3B">
      <w:t xml:space="preserve">                              </w:t>
    </w:r>
  </w:p>
  <w:p w:rsidR="00B0304B" w:rsidRDefault="00B0304B"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tab/>
    </w:r>
    <w:r>
      <w:tab/>
    </w:r>
    <w:r w:rsidR="007F35E7" w:rsidRPr="00B6608F">
      <w:rPr>
        <w:rFonts w:ascii="Arial" w:hAnsi="Arial" w:cs="Arial"/>
        <w:sz w:val="16"/>
        <w:szCs w:val="16"/>
      </w:rPr>
      <w:fldChar w:fldCharType="begin"/>
    </w:r>
    <w:r w:rsidRPr="00B6608F">
      <w:rPr>
        <w:rFonts w:ascii="Arial" w:hAnsi="Arial" w:cs="Arial"/>
        <w:sz w:val="16"/>
        <w:szCs w:val="16"/>
      </w:rPr>
      <w:instrText>PAGE   \* MERGEFORMAT</w:instrText>
    </w:r>
    <w:r w:rsidR="007F35E7" w:rsidRPr="00B6608F">
      <w:rPr>
        <w:rFonts w:ascii="Arial" w:hAnsi="Arial" w:cs="Arial"/>
        <w:sz w:val="16"/>
        <w:szCs w:val="16"/>
      </w:rPr>
      <w:fldChar w:fldCharType="separate"/>
    </w:r>
    <w:r w:rsidR="00087D64">
      <w:rPr>
        <w:rFonts w:ascii="Arial" w:hAnsi="Arial" w:cs="Arial"/>
        <w:noProof/>
        <w:sz w:val="16"/>
        <w:szCs w:val="16"/>
      </w:rPr>
      <w:t>1</w:t>
    </w:r>
    <w:r w:rsidR="007F35E7"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E10" w:rsidRDefault="00281E10" w:rsidP="00E71A58">
      <w:r>
        <w:separator/>
      </w:r>
    </w:p>
  </w:footnote>
  <w:footnote w:type="continuationSeparator" w:id="0">
    <w:p w:rsidR="00281E10" w:rsidRDefault="00281E10" w:rsidP="00E71A58">
      <w:r>
        <w:continuationSeparator/>
      </w:r>
    </w:p>
  </w:footnote>
  <w:footnote w:id="1">
    <w:p w:rsidR="00B0304B" w:rsidRDefault="00B0304B" w:rsidP="00E71961">
      <w:pPr>
        <w:jc w:val="both"/>
      </w:pPr>
      <w:r>
        <w:rPr>
          <w:rStyle w:val="Znakapoznpodarou"/>
        </w:rPr>
        <w:footnoteRef/>
      </w:r>
      <w:r w:rsidRPr="00E71961">
        <w:rPr>
          <w:sz w:val="16"/>
        </w:rPr>
        <w:t xml:space="preserve"> </w:t>
      </w:r>
      <w:r w:rsidR="00E71961">
        <w:rPr>
          <w:sz w:val="16"/>
        </w:rPr>
        <w:t xml:space="preserve">Zdroj: </w:t>
      </w:r>
      <w:hyperlink r:id="rId1" w:history="1">
        <w:r w:rsidRPr="00E71961">
          <w:rPr>
            <w:rStyle w:val="Hypertextovodkaz"/>
            <w:sz w:val="16"/>
          </w:rPr>
          <w:t>http://www.mpsv.cz/cs/7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Pr="00DC5B3B" w:rsidRDefault="00B0304B" w:rsidP="00D16208">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1. pololetí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Pr="00DC5B3B" w:rsidRDefault="00B0304B"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1. pololetí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D70"/>
    <w:multiLevelType w:val="multilevel"/>
    <w:tmpl w:val="04D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193A"/>
    <w:multiLevelType w:val="multilevel"/>
    <w:tmpl w:val="E3B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7748"/>
    <w:multiLevelType w:val="multilevel"/>
    <w:tmpl w:val="9A5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219CF"/>
    <w:multiLevelType w:val="multilevel"/>
    <w:tmpl w:val="918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30231"/>
    <w:multiLevelType w:val="hybridMultilevel"/>
    <w:tmpl w:val="68A4E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62968"/>
    <w:multiLevelType w:val="hybridMultilevel"/>
    <w:tmpl w:val="86969A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37C0EAC"/>
    <w:multiLevelType w:val="hybridMultilevel"/>
    <w:tmpl w:val="340613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FF752AD"/>
    <w:multiLevelType w:val="hybridMultilevel"/>
    <w:tmpl w:val="867827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AE5878"/>
    <w:multiLevelType w:val="hybridMultilevel"/>
    <w:tmpl w:val="62B66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7B229E"/>
    <w:multiLevelType w:val="hybridMultilevel"/>
    <w:tmpl w:val="A3022AB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36C9704A"/>
    <w:multiLevelType w:val="hybridMultilevel"/>
    <w:tmpl w:val="0A525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867D3F"/>
    <w:multiLevelType w:val="multilevel"/>
    <w:tmpl w:val="5F3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E18E0"/>
    <w:multiLevelType w:val="hybridMultilevel"/>
    <w:tmpl w:val="025CE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046E09"/>
    <w:multiLevelType w:val="hybridMultilevel"/>
    <w:tmpl w:val="6CAC862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4C6582"/>
    <w:multiLevelType w:val="hybridMultilevel"/>
    <w:tmpl w:val="0AD4D41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52D63313"/>
    <w:multiLevelType w:val="multilevel"/>
    <w:tmpl w:val="3780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EDF539D"/>
    <w:multiLevelType w:val="multilevel"/>
    <w:tmpl w:val="B214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E6117"/>
    <w:multiLevelType w:val="hybridMultilevel"/>
    <w:tmpl w:val="16AC3A96"/>
    <w:lvl w:ilvl="0" w:tplc="04050001">
      <w:start w:val="1"/>
      <w:numFmt w:val="bullet"/>
      <w:lvlText w:val=""/>
      <w:lvlJc w:val="left"/>
      <w:pPr>
        <w:ind w:left="862"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69FA59C7"/>
    <w:multiLevelType w:val="multilevel"/>
    <w:tmpl w:val="C4C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A099D"/>
    <w:multiLevelType w:val="hybridMultilevel"/>
    <w:tmpl w:val="1A5C82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D0111E9"/>
    <w:multiLevelType w:val="multilevel"/>
    <w:tmpl w:val="9B5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D3F8F"/>
    <w:multiLevelType w:val="hybridMultilevel"/>
    <w:tmpl w:val="9FE0FD8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F25E04"/>
    <w:multiLevelType w:val="hybridMultilevel"/>
    <w:tmpl w:val="505EA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80F3548"/>
    <w:multiLevelType w:val="multilevel"/>
    <w:tmpl w:val="8FB6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7806D0"/>
    <w:multiLevelType w:val="hybridMultilevel"/>
    <w:tmpl w:val="F768F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6"/>
  </w:num>
  <w:num w:numId="4">
    <w:abstractNumId w:val="2"/>
  </w:num>
  <w:num w:numId="5">
    <w:abstractNumId w:val="3"/>
  </w:num>
  <w:num w:numId="6">
    <w:abstractNumId w:val="25"/>
  </w:num>
  <w:num w:numId="7">
    <w:abstractNumId w:val="0"/>
  </w:num>
  <w:num w:numId="8">
    <w:abstractNumId w:val="12"/>
  </w:num>
  <w:num w:numId="9">
    <w:abstractNumId w:val="18"/>
  </w:num>
  <w:num w:numId="10">
    <w:abstractNumId w:val="16"/>
  </w:num>
  <w:num w:numId="11">
    <w:abstractNumId w:val="22"/>
  </w:num>
  <w:num w:numId="12">
    <w:abstractNumId w:val="20"/>
  </w:num>
  <w:num w:numId="13">
    <w:abstractNumId w:val="1"/>
  </w:num>
  <w:num w:numId="14">
    <w:abstractNumId w:val="23"/>
  </w:num>
  <w:num w:numId="15">
    <w:abstractNumId w:val="10"/>
  </w:num>
  <w:num w:numId="16">
    <w:abstractNumId w:val="7"/>
  </w:num>
  <w:num w:numId="17">
    <w:abstractNumId w:val="14"/>
  </w:num>
  <w:num w:numId="18">
    <w:abstractNumId w:val="8"/>
  </w:num>
  <w:num w:numId="19">
    <w:abstractNumId w:val="15"/>
  </w:num>
  <w:num w:numId="20">
    <w:abstractNumId w:val="13"/>
  </w:num>
  <w:num w:numId="21">
    <w:abstractNumId w:val="27"/>
  </w:num>
  <w:num w:numId="22">
    <w:abstractNumId w:val="21"/>
  </w:num>
  <w:num w:numId="23">
    <w:abstractNumId w:val="9"/>
  </w:num>
  <w:num w:numId="24">
    <w:abstractNumId w:val="4"/>
  </w:num>
  <w:num w:numId="25">
    <w:abstractNumId w:val="24"/>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6758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31"/>
    <w:rsid w:val="000012F1"/>
    <w:rsid w:val="000012FC"/>
    <w:rsid w:val="000031A1"/>
    <w:rsid w:val="00003419"/>
    <w:rsid w:val="00004071"/>
    <w:rsid w:val="000041CD"/>
    <w:rsid w:val="0000767A"/>
    <w:rsid w:val="00010702"/>
    <w:rsid w:val="00011C67"/>
    <w:rsid w:val="0001229B"/>
    <w:rsid w:val="000145B9"/>
    <w:rsid w:val="00016590"/>
    <w:rsid w:val="000176AF"/>
    <w:rsid w:val="0002084D"/>
    <w:rsid w:val="00022244"/>
    <w:rsid w:val="00022A50"/>
    <w:rsid w:val="00022BCD"/>
    <w:rsid w:val="00025516"/>
    <w:rsid w:val="00025D11"/>
    <w:rsid w:val="000263AE"/>
    <w:rsid w:val="00026EEA"/>
    <w:rsid w:val="000276A1"/>
    <w:rsid w:val="000328A0"/>
    <w:rsid w:val="000336DA"/>
    <w:rsid w:val="00035CF5"/>
    <w:rsid w:val="00040429"/>
    <w:rsid w:val="00040611"/>
    <w:rsid w:val="00042674"/>
    <w:rsid w:val="00044760"/>
    <w:rsid w:val="0004694F"/>
    <w:rsid w:val="00051D2E"/>
    <w:rsid w:val="00053A26"/>
    <w:rsid w:val="00054569"/>
    <w:rsid w:val="000548E7"/>
    <w:rsid w:val="0005744F"/>
    <w:rsid w:val="000605DF"/>
    <w:rsid w:val="00062EC5"/>
    <w:rsid w:val="000675C6"/>
    <w:rsid w:val="00067BF8"/>
    <w:rsid w:val="00072E05"/>
    <w:rsid w:val="00076813"/>
    <w:rsid w:val="00082724"/>
    <w:rsid w:val="00083703"/>
    <w:rsid w:val="00086040"/>
    <w:rsid w:val="0008638A"/>
    <w:rsid w:val="00087634"/>
    <w:rsid w:val="00087D64"/>
    <w:rsid w:val="000903A2"/>
    <w:rsid w:val="00091665"/>
    <w:rsid w:val="00091847"/>
    <w:rsid w:val="00091955"/>
    <w:rsid w:val="00091B1C"/>
    <w:rsid w:val="0009204C"/>
    <w:rsid w:val="00097451"/>
    <w:rsid w:val="000976E6"/>
    <w:rsid w:val="000A1183"/>
    <w:rsid w:val="000A1574"/>
    <w:rsid w:val="000A21D5"/>
    <w:rsid w:val="000A3AC9"/>
    <w:rsid w:val="000A57C3"/>
    <w:rsid w:val="000A70E0"/>
    <w:rsid w:val="000A7D2F"/>
    <w:rsid w:val="000B0711"/>
    <w:rsid w:val="000B0E7E"/>
    <w:rsid w:val="000B2E68"/>
    <w:rsid w:val="000B3261"/>
    <w:rsid w:val="000B32BD"/>
    <w:rsid w:val="000B3371"/>
    <w:rsid w:val="000B45A1"/>
    <w:rsid w:val="000B4D65"/>
    <w:rsid w:val="000B595D"/>
    <w:rsid w:val="000B5FD8"/>
    <w:rsid w:val="000B64D3"/>
    <w:rsid w:val="000B6C8F"/>
    <w:rsid w:val="000B7AE8"/>
    <w:rsid w:val="000B7B72"/>
    <w:rsid w:val="000C17A4"/>
    <w:rsid w:val="000C1DAF"/>
    <w:rsid w:val="000C2173"/>
    <w:rsid w:val="000C2DFD"/>
    <w:rsid w:val="000C3408"/>
    <w:rsid w:val="000C36C8"/>
    <w:rsid w:val="000C4176"/>
    <w:rsid w:val="000C4313"/>
    <w:rsid w:val="000C4534"/>
    <w:rsid w:val="000C4FAA"/>
    <w:rsid w:val="000C52CB"/>
    <w:rsid w:val="000C6357"/>
    <w:rsid w:val="000C69F1"/>
    <w:rsid w:val="000D1ABF"/>
    <w:rsid w:val="000D21E1"/>
    <w:rsid w:val="000D4BFD"/>
    <w:rsid w:val="000D5C92"/>
    <w:rsid w:val="000D77FA"/>
    <w:rsid w:val="000D78F0"/>
    <w:rsid w:val="000D7C1A"/>
    <w:rsid w:val="000E05B5"/>
    <w:rsid w:val="000E1B94"/>
    <w:rsid w:val="000E2493"/>
    <w:rsid w:val="000E33DF"/>
    <w:rsid w:val="000E61C7"/>
    <w:rsid w:val="000E782E"/>
    <w:rsid w:val="000F14DF"/>
    <w:rsid w:val="000F4AD6"/>
    <w:rsid w:val="000F5047"/>
    <w:rsid w:val="000F5A3B"/>
    <w:rsid w:val="000F64F1"/>
    <w:rsid w:val="000F6588"/>
    <w:rsid w:val="000F6F99"/>
    <w:rsid w:val="00100014"/>
    <w:rsid w:val="00100A2D"/>
    <w:rsid w:val="001017DC"/>
    <w:rsid w:val="00102737"/>
    <w:rsid w:val="001064D8"/>
    <w:rsid w:val="00110210"/>
    <w:rsid w:val="00112612"/>
    <w:rsid w:val="00112865"/>
    <w:rsid w:val="00113A10"/>
    <w:rsid w:val="00115849"/>
    <w:rsid w:val="001160B9"/>
    <w:rsid w:val="0012008E"/>
    <w:rsid w:val="00120F87"/>
    <w:rsid w:val="001228A1"/>
    <w:rsid w:val="0012333C"/>
    <w:rsid w:val="00123D2E"/>
    <w:rsid w:val="00124045"/>
    <w:rsid w:val="001255DA"/>
    <w:rsid w:val="00125DD9"/>
    <w:rsid w:val="00127662"/>
    <w:rsid w:val="00127B84"/>
    <w:rsid w:val="00130264"/>
    <w:rsid w:val="00130A0C"/>
    <w:rsid w:val="0013118E"/>
    <w:rsid w:val="00131E4D"/>
    <w:rsid w:val="00133E15"/>
    <w:rsid w:val="001342E7"/>
    <w:rsid w:val="00136DA2"/>
    <w:rsid w:val="00136E5E"/>
    <w:rsid w:val="001374FF"/>
    <w:rsid w:val="00140161"/>
    <w:rsid w:val="00140287"/>
    <w:rsid w:val="00140301"/>
    <w:rsid w:val="001405FA"/>
    <w:rsid w:val="0014113C"/>
    <w:rsid w:val="00142457"/>
    <w:rsid w:val="001425C3"/>
    <w:rsid w:val="0014265F"/>
    <w:rsid w:val="00142DA3"/>
    <w:rsid w:val="00143578"/>
    <w:rsid w:val="00146FD6"/>
    <w:rsid w:val="0014770C"/>
    <w:rsid w:val="001502C7"/>
    <w:rsid w:val="00150583"/>
    <w:rsid w:val="00150D8A"/>
    <w:rsid w:val="0015263F"/>
    <w:rsid w:val="00152D2E"/>
    <w:rsid w:val="001566F6"/>
    <w:rsid w:val="001616E6"/>
    <w:rsid w:val="001624AB"/>
    <w:rsid w:val="0016311E"/>
    <w:rsid w:val="00163793"/>
    <w:rsid w:val="00163939"/>
    <w:rsid w:val="00163A41"/>
    <w:rsid w:val="001643C7"/>
    <w:rsid w:val="00165405"/>
    <w:rsid w:val="001676A9"/>
    <w:rsid w:val="00170E8F"/>
    <w:rsid w:val="001714F2"/>
    <w:rsid w:val="00171ACB"/>
    <w:rsid w:val="00174729"/>
    <w:rsid w:val="001762A9"/>
    <w:rsid w:val="0017677B"/>
    <w:rsid w:val="001812C0"/>
    <w:rsid w:val="00181FC0"/>
    <w:rsid w:val="00183DAA"/>
    <w:rsid w:val="00183FBE"/>
    <w:rsid w:val="0018462B"/>
    <w:rsid w:val="00184CBE"/>
    <w:rsid w:val="00185010"/>
    <w:rsid w:val="00186CEA"/>
    <w:rsid w:val="0019131C"/>
    <w:rsid w:val="001931C4"/>
    <w:rsid w:val="00193560"/>
    <w:rsid w:val="00193D75"/>
    <w:rsid w:val="00194573"/>
    <w:rsid w:val="00194829"/>
    <w:rsid w:val="00196116"/>
    <w:rsid w:val="00197A4E"/>
    <w:rsid w:val="00197F3E"/>
    <w:rsid w:val="001A0EDD"/>
    <w:rsid w:val="001A355C"/>
    <w:rsid w:val="001A40E4"/>
    <w:rsid w:val="001A4401"/>
    <w:rsid w:val="001A552F"/>
    <w:rsid w:val="001A5582"/>
    <w:rsid w:val="001A5FC9"/>
    <w:rsid w:val="001A73DC"/>
    <w:rsid w:val="001B007A"/>
    <w:rsid w:val="001B03BF"/>
    <w:rsid w:val="001B1727"/>
    <w:rsid w:val="001B1AFF"/>
    <w:rsid w:val="001B3101"/>
    <w:rsid w:val="001B3110"/>
    <w:rsid w:val="001B6996"/>
    <w:rsid w:val="001B6A85"/>
    <w:rsid w:val="001C020D"/>
    <w:rsid w:val="001C0354"/>
    <w:rsid w:val="001C0357"/>
    <w:rsid w:val="001D2C44"/>
    <w:rsid w:val="001D52AD"/>
    <w:rsid w:val="001E2378"/>
    <w:rsid w:val="001E559D"/>
    <w:rsid w:val="001E6714"/>
    <w:rsid w:val="001E6ED4"/>
    <w:rsid w:val="001E7620"/>
    <w:rsid w:val="001E7D6B"/>
    <w:rsid w:val="001F0856"/>
    <w:rsid w:val="001F0DAE"/>
    <w:rsid w:val="001F1E34"/>
    <w:rsid w:val="001F4597"/>
    <w:rsid w:val="001F5340"/>
    <w:rsid w:val="001F60D8"/>
    <w:rsid w:val="001F6220"/>
    <w:rsid w:val="001F798B"/>
    <w:rsid w:val="0020116E"/>
    <w:rsid w:val="002034CE"/>
    <w:rsid w:val="002041FF"/>
    <w:rsid w:val="00204B95"/>
    <w:rsid w:val="00205038"/>
    <w:rsid w:val="00207535"/>
    <w:rsid w:val="002107A4"/>
    <w:rsid w:val="00210AA5"/>
    <w:rsid w:val="002146F1"/>
    <w:rsid w:val="0021528D"/>
    <w:rsid w:val="00215DB9"/>
    <w:rsid w:val="00217F28"/>
    <w:rsid w:val="0022028E"/>
    <w:rsid w:val="0022094E"/>
    <w:rsid w:val="0022139E"/>
    <w:rsid w:val="00221472"/>
    <w:rsid w:val="002216D7"/>
    <w:rsid w:val="00222A8F"/>
    <w:rsid w:val="002230DD"/>
    <w:rsid w:val="00224074"/>
    <w:rsid w:val="002241E3"/>
    <w:rsid w:val="00224368"/>
    <w:rsid w:val="002252E0"/>
    <w:rsid w:val="002255F6"/>
    <w:rsid w:val="00225A8B"/>
    <w:rsid w:val="00227719"/>
    <w:rsid w:val="00231A78"/>
    <w:rsid w:val="0023322D"/>
    <w:rsid w:val="00233E0C"/>
    <w:rsid w:val="00235FA8"/>
    <w:rsid w:val="00236443"/>
    <w:rsid w:val="00236C21"/>
    <w:rsid w:val="00240825"/>
    <w:rsid w:val="00241140"/>
    <w:rsid w:val="002429D9"/>
    <w:rsid w:val="002436BA"/>
    <w:rsid w:val="00244A15"/>
    <w:rsid w:val="002469A6"/>
    <w:rsid w:val="00246C58"/>
    <w:rsid w:val="0024793F"/>
    <w:rsid w:val="0024799E"/>
    <w:rsid w:val="00250015"/>
    <w:rsid w:val="00250574"/>
    <w:rsid w:val="0025181D"/>
    <w:rsid w:val="0025545E"/>
    <w:rsid w:val="00257D06"/>
    <w:rsid w:val="00260560"/>
    <w:rsid w:val="00263DB0"/>
    <w:rsid w:val="00264C1E"/>
    <w:rsid w:val="00265B1F"/>
    <w:rsid w:val="00267094"/>
    <w:rsid w:val="0027024A"/>
    <w:rsid w:val="00270EE0"/>
    <w:rsid w:val="00275B7D"/>
    <w:rsid w:val="00275BE3"/>
    <w:rsid w:val="002806F4"/>
    <w:rsid w:val="00280755"/>
    <w:rsid w:val="00280C1F"/>
    <w:rsid w:val="00281765"/>
    <w:rsid w:val="00281E10"/>
    <w:rsid w:val="00282FA5"/>
    <w:rsid w:val="00287172"/>
    <w:rsid w:val="00287D99"/>
    <w:rsid w:val="0029251E"/>
    <w:rsid w:val="00293C35"/>
    <w:rsid w:val="00295F5A"/>
    <w:rsid w:val="002979AB"/>
    <w:rsid w:val="002A079D"/>
    <w:rsid w:val="002A100A"/>
    <w:rsid w:val="002A76B2"/>
    <w:rsid w:val="002A7959"/>
    <w:rsid w:val="002B086D"/>
    <w:rsid w:val="002B0EA7"/>
    <w:rsid w:val="002B1526"/>
    <w:rsid w:val="002B1631"/>
    <w:rsid w:val="002B2243"/>
    <w:rsid w:val="002B6ABB"/>
    <w:rsid w:val="002C0C19"/>
    <w:rsid w:val="002C234B"/>
    <w:rsid w:val="002C43BD"/>
    <w:rsid w:val="002C60CA"/>
    <w:rsid w:val="002C6DAD"/>
    <w:rsid w:val="002D0842"/>
    <w:rsid w:val="002D0904"/>
    <w:rsid w:val="002D1B20"/>
    <w:rsid w:val="002D2B17"/>
    <w:rsid w:val="002D2C04"/>
    <w:rsid w:val="002D2C08"/>
    <w:rsid w:val="002D3003"/>
    <w:rsid w:val="002D374C"/>
    <w:rsid w:val="002D5350"/>
    <w:rsid w:val="002D7329"/>
    <w:rsid w:val="002D75C3"/>
    <w:rsid w:val="002E02A1"/>
    <w:rsid w:val="002E2FB1"/>
    <w:rsid w:val="002E782F"/>
    <w:rsid w:val="002E7865"/>
    <w:rsid w:val="002F195F"/>
    <w:rsid w:val="002F3078"/>
    <w:rsid w:val="002F6C06"/>
    <w:rsid w:val="00304771"/>
    <w:rsid w:val="0030518D"/>
    <w:rsid w:val="00306C5B"/>
    <w:rsid w:val="00307C5A"/>
    <w:rsid w:val="00311F37"/>
    <w:rsid w:val="0031315E"/>
    <w:rsid w:val="00314C56"/>
    <w:rsid w:val="00320068"/>
    <w:rsid w:val="00320214"/>
    <w:rsid w:val="003209D6"/>
    <w:rsid w:val="00322F99"/>
    <w:rsid w:val="003253AF"/>
    <w:rsid w:val="0032607C"/>
    <w:rsid w:val="0032723C"/>
    <w:rsid w:val="00334715"/>
    <w:rsid w:val="0033664A"/>
    <w:rsid w:val="00336B3C"/>
    <w:rsid w:val="00336BBF"/>
    <w:rsid w:val="00337B23"/>
    <w:rsid w:val="00342198"/>
    <w:rsid w:val="00343389"/>
    <w:rsid w:val="00343F93"/>
    <w:rsid w:val="00345482"/>
    <w:rsid w:val="003464CE"/>
    <w:rsid w:val="00346FE5"/>
    <w:rsid w:val="00347835"/>
    <w:rsid w:val="00354D98"/>
    <w:rsid w:val="00355C60"/>
    <w:rsid w:val="00360561"/>
    <w:rsid w:val="00361EA2"/>
    <w:rsid w:val="00362B1B"/>
    <w:rsid w:val="003657F3"/>
    <w:rsid w:val="00365FF3"/>
    <w:rsid w:val="003666FE"/>
    <w:rsid w:val="0036696D"/>
    <w:rsid w:val="00372277"/>
    <w:rsid w:val="00372888"/>
    <w:rsid w:val="003749A1"/>
    <w:rsid w:val="0038219B"/>
    <w:rsid w:val="0038266F"/>
    <w:rsid w:val="00383357"/>
    <w:rsid w:val="00383ED7"/>
    <w:rsid w:val="00385D52"/>
    <w:rsid w:val="00385D98"/>
    <w:rsid w:val="00386537"/>
    <w:rsid w:val="00386725"/>
    <w:rsid w:val="00386CF2"/>
    <w:rsid w:val="0039058D"/>
    <w:rsid w:val="003914AF"/>
    <w:rsid w:val="00391562"/>
    <w:rsid w:val="00391963"/>
    <w:rsid w:val="003926FD"/>
    <w:rsid w:val="00393DB9"/>
    <w:rsid w:val="003948F3"/>
    <w:rsid w:val="00394C4E"/>
    <w:rsid w:val="003953AF"/>
    <w:rsid w:val="003A0EEE"/>
    <w:rsid w:val="003A1901"/>
    <w:rsid w:val="003A253D"/>
    <w:rsid w:val="003A2B4D"/>
    <w:rsid w:val="003A3E04"/>
    <w:rsid w:val="003A478C"/>
    <w:rsid w:val="003A4AA5"/>
    <w:rsid w:val="003A5525"/>
    <w:rsid w:val="003A6B38"/>
    <w:rsid w:val="003A7B24"/>
    <w:rsid w:val="003B18D0"/>
    <w:rsid w:val="003B3F54"/>
    <w:rsid w:val="003B5267"/>
    <w:rsid w:val="003B54D5"/>
    <w:rsid w:val="003B5A32"/>
    <w:rsid w:val="003B5DF6"/>
    <w:rsid w:val="003B5F6C"/>
    <w:rsid w:val="003B666B"/>
    <w:rsid w:val="003B6A6B"/>
    <w:rsid w:val="003C0124"/>
    <w:rsid w:val="003C0A7B"/>
    <w:rsid w:val="003C0B7C"/>
    <w:rsid w:val="003C127A"/>
    <w:rsid w:val="003C1488"/>
    <w:rsid w:val="003C2710"/>
    <w:rsid w:val="003C6300"/>
    <w:rsid w:val="003C6521"/>
    <w:rsid w:val="003C6C12"/>
    <w:rsid w:val="003C6CC2"/>
    <w:rsid w:val="003C7F3A"/>
    <w:rsid w:val="003D2F8C"/>
    <w:rsid w:val="003D366C"/>
    <w:rsid w:val="003D4277"/>
    <w:rsid w:val="003D4677"/>
    <w:rsid w:val="003D51D3"/>
    <w:rsid w:val="003D5407"/>
    <w:rsid w:val="003D56C0"/>
    <w:rsid w:val="003D59C3"/>
    <w:rsid w:val="003D5B07"/>
    <w:rsid w:val="003D7CA8"/>
    <w:rsid w:val="003E05EC"/>
    <w:rsid w:val="003E06EE"/>
    <w:rsid w:val="003E0DA9"/>
    <w:rsid w:val="003E13B6"/>
    <w:rsid w:val="003E145A"/>
    <w:rsid w:val="003E2412"/>
    <w:rsid w:val="003E5416"/>
    <w:rsid w:val="003E6BEA"/>
    <w:rsid w:val="003E7424"/>
    <w:rsid w:val="003F313C"/>
    <w:rsid w:val="003F382B"/>
    <w:rsid w:val="003F60A2"/>
    <w:rsid w:val="003F61D7"/>
    <w:rsid w:val="004004F4"/>
    <w:rsid w:val="0040219C"/>
    <w:rsid w:val="00405023"/>
    <w:rsid w:val="004102A7"/>
    <w:rsid w:val="00411820"/>
    <w:rsid w:val="0041347C"/>
    <w:rsid w:val="00415A33"/>
    <w:rsid w:val="00417E55"/>
    <w:rsid w:val="00421C9C"/>
    <w:rsid w:val="004247EC"/>
    <w:rsid w:val="00426361"/>
    <w:rsid w:val="00432E8E"/>
    <w:rsid w:val="0043360F"/>
    <w:rsid w:val="00434B00"/>
    <w:rsid w:val="00436CB2"/>
    <w:rsid w:val="004376B2"/>
    <w:rsid w:val="00440AD7"/>
    <w:rsid w:val="0044103B"/>
    <w:rsid w:val="00441B31"/>
    <w:rsid w:val="00441C15"/>
    <w:rsid w:val="00442D47"/>
    <w:rsid w:val="004430B0"/>
    <w:rsid w:val="00443460"/>
    <w:rsid w:val="00444341"/>
    <w:rsid w:val="00446423"/>
    <w:rsid w:val="004475A3"/>
    <w:rsid w:val="00447962"/>
    <w:rsid w:val="00450128"/>
    <w:rsid w:val="0045145D"/>
    <w:rsid w:val="00451DCD"/>
    <w:rsid w:val="004521A2"/>
    <w:rsid w:val="0045479D"/>
    <w:rsid w:val="004559AB"/>
    <w:rsid w:val="00455DF3"/>
    <w:rsid w:val="004565AA"/>
    <w:rsid w:val="00456A8A"/>
    <w:rsid w:val="00456C25"/>
    <w:rsid w:val="00461E59"/>
    <w:rsid w:val="004650FE"/>
    <w:rsid w:val="00467D78"/>
    <w:rsid w:val="004720EB"/>
    <w:rsid w:val="00473A15"/>
    <w:rsid w:val="00474FE7"/>
    <w:rsid w:val="00475E25"/>
    <w:rsid w:val="00476265"/>
    <w:rsid w:val="00477153"/>
    <w:rsid w:val="004777E5"/>
    <w:rsid w:val="00477F44"/>
    <w:rsid w:val="0048086F"/>
    <w:rsid w:val="0048139F"/>
    <w:rsid w:val="004826D3"/>
    <w:rsid w:val="00485FBC"/>
    <w:rsid w:val="004912C3"/>
    <w:rsid w:val="00492F03"/>
    <w:rsid w:val="00494907"/>
    <w:rsid w:val="00494D14"/>
    <w:rsid w:val="004955C3"/>
    <w:rsid w:val="0049709E"/>
    <w:rsid w:val="004A0EA0"/>
    <w:rsid w:val="004A1330"/>
    <w:rsid w:val="004A2506"/>
    <w:rsid w:val="004A3BB1"/>
    <w:rsid w:val="004A77DF"/>
    <w:rsid w:val="004B04A4"/>
    <w:rsid w:val="004B3C25"/>
    <w:rsid w:val="004B55B7"/>
    <w:rsid w:val="004B5E7F"/>
    <w:rsid w:val="004B6BC4"/>
    <w:rsid w:val="004B7299"/>
    <w:rsid w:val="004B735D"/>
    <w:rsid w:val="004C0027"/>
    <w:rsid w:val="004C1671"/>
    <w:rsid w:val="004C28E8"/>
    <w:rsid w:val="004C320B"/>
    <w:rsid w:val="004C3867"/>
    <w:rsid w:val="004C4662"/>
    <w:rsid w:val="004C4CD0"/>
    <w:rsid w:val="004C50E6"/>
    <w:rsid w:val="004C5373"/>
    <w:rsid w:val="004C7068"/>
    <w:rsid w:val="004C70DC"/>
    <w:rsid w:val="004D0211"/>
    <w:rsid w:val="004D09ED"/>
    <w:rsid w:val="004D198D"/>
    <w:rsid w:val="004D6921"/>
    <w:rsid w:val="004D77C2"/>
    <w:rsid w:val="004E08AB"/>
    <w:rsid w:val="004E2AE4"/>
    <w:rsid w:val="004E30D4"/>
    <w:rsid w:val="004E46CC"/>
    <w:rsid w:val="004E48AF"/>
    <w:rsid w:val="004F06F5"/>
    <w:rsid w:val="004F077E"/>
    <w:rsid w:val="004F1EAD"/>
    <w:rsid w:val="004F2EF0"/>
    <w:rsid w:val="004F3581"/>
    <w:rsid w:val="004F4610"/>
    <w:rsid w:val="004F578F"/>
    <w:rsid w:val="004F6A6F"/>
    <w:rsid w:val="004F7606"/>
    <w:rsid w:val="004F7EEA"/>
    <w:rsid w:val="00500146"/>
    <w:rsid w:val="00501034"/>
    <w:rsid w:val="00502FE3"/>
    <w:rsid w:val="00504BC1"/>
    <w:rsid w:val="00505138"/>
    <w:rsid w:val="00506B0A"/>
    <w:rsid w:val="00507287"/>
    <w:rsid w:val="005108C0"/>
    <w:rsid w:val="00511873"/>
    <w:rsid w:val="00513963"/>
    <w:rsid w:val="00513B7E"/>
    <w:rsid w:val="005154B1"/>
    <w:rsid w:val="0052224A"/>
    <w:rsid w:val="00525137"/>
    <w:rsid w:val="005251DD"/>
    <w:rsid w:val="005269D4"/>
    <w:rsid w:val="00526E54"/>
    <w:rsid w:val="005275EE"/>
    <w:rsid w:val="005302C8"/>
    <w:rsid w:val="0053051B"/>
    <w:rsid w:val="00531128"/>
    <w:rsid w:val="005311A1"/>
    <w:rsid w:val="00531D0D"/>
    <w:rsid w:val="005321F9"/>
    <w:rsid w:val="0053471C"/>
    <w:rsid w:val="00534808"/>
    <w:rsid w:val="00535595"/>
    <w:rsid w:val="0053613B"/>
    <w:rsid w:val="00537828"/>
    <w:rsid w:val="00542195"/>
    <w:rsid w:val="00542D4E"/>
    <w:rsid w:val="00543140"/>
    <w:rsid w:val="00545CF7"/>
    <w:rsid w:val="00547C98"/>
    <w:rsid w:val="005517D1"/>
    <w:rsid w:val="00554C67"/>
    <w:rsid w:val="00555D0F"/>
    <w:rsid w:val="00561B23"/>
    <w:rsid w:val="00562834"/>
    <w:rsid w:val="0056505B"/>
    <w:rsid w:val="005654E8"/>
    <w:rsid w:val="00566941"/>
    <w:rsid w:val="005705DE"/>
    <w:rsid w:val="005705EF"/>
    <w:rsid w:val="0057258F"/>
    <w:rsid w:val="005775FA"/>
    <w:rsid w:val="00582CFC"/>
    <w:rsid w:val="00583744"/>
    <w:rsid w:val="00583FFD"/>
    <w:rsid w:val="005857CB"/>
    <w:rsid w:val="00585992"/>
    <w:rsid w:val="00585A1E"/>
    <w:rsid w:val="005863BE"/>
    <w:rsid w:val="00587959"/>
    <w:rsid w:val="00590A81"/>
    <w:rsid w:val="00591741"/>
    <w:rsid w:val="00591D86"/>
    <w:rsid w:val="00593152"/>
    <w:rsid w:val="00593884"/>
    <w:rsid w:val="005A1910"/>
    <w:rsid w:val="005A21E0"/>
    <w:rsid w:val="005A3A03"/>
    <w:rsid w:val="005A5817"/>
    <w:rsid w:val="005B00B8"/>
    <w:rsid w:val="005B17D9"/>
    <w:rsid w:val="005B52F8"/>
    <w:rsid w:val="005B5D38"/>
    <w:rsid w:val="005C1664"/>
    <w:rsid w:val="005C50C5"/>
    <w:rsid w:val="005C6D5B"/>
    <w:rsid w:val="005D481A"/>
    <w:rsid w:val="005D5802"/>
    <w:rsid w:val="005D608A"/>
    <w:rsid w:val="005E0178"/>
    <w:rsid w:val="005E195A"/>
    <w:rsid w:val="005E214D"/>
    <w:rsid w:val="005E5403"/>
    <w:rsid w:val="005E74A3"/>
    <w:rsid w:val="005E7AA3"/>
    <w:rsid w:val="005E7BF5"/>
    <w:rsid w:val="005F040D"/>
    <w:rsid w:val="005F169E"/>
    <w:rsid w:val="005F2025"/>
    <w:rsid w:val="005F2240"/>
    <w:rsid w:val="005F342C"/>
    <w:rsid w:val="005F3C2F"/>
    <w:rsid w:val="005F4465"/>
    <w:rsid w:val="005F46B4"/>
    <w:rsid w:val="005F4AA9"/>
    <w:rsid w:val="005F5CF1"/>
    <w:rsid w:val="005F694F"/>
    <w:rsid w:val="005F6D33"/>
    <w:rsid w:val="00600911"/>
    <w:rsid w:val="006033E3"/>
    <w:rsid w:val="00603E59"/>
    <w:rsid w:val="00604307"/>
    <w:rsid w:val="0060487F"/>
    <w:rsid w:val="00604C2A"/>
    <w:rsid w:val="00604E16"/>
    <w:rsid w:val="0060590A"/>
    <w:rsid w:val="00605B94"/>
    <w:rsid w:val="006061F9"/>
    <w:rsid w:val="006132BC"/>
    <w:rsid w:val="006133E2"/>
    <w:rsid w:val="00615351"/>
    <w:rsid w:val="006158FC"/>
    <w:rsid w:val="006166C8"/>
    <w:rsid w:val="00616964"/>
    <w:rsid w:val="00621C6D"/>
    <w:rsid w:val="00622A1E"/>
    <w:rsid w:val="00622C6F"/>
    <w:rsid w:val="00624093"/>
    <w:rsid w:val="006257B2"/>
    <w:rsid w:val="00625DB3"/>
    <w:rsid w:val="0062639A"/>
    <w:rsid w:val="006265B2"/>
    <w:rsid w:val="006300CC"/>
    <w:rsid w:val="00630DC5"/>
    <w:rsid w:val="00633AB4"/>
    <w:rsid w:val="00633CB5"/>
    <w:rsid w:val="00637416"/>
    <w:rsid w:val="00637474"/>
    <w:rsid w:val="00637F35"/>
    <w:rsid w:val="006404A7"/>
    <w:rsid w:val="006406BC"/>
    <w:rsid w:val="00640E2C"/>
    <w:rsid w:val="00641AF4"/>
    <w:rsid w:val="00643823"/>
    <w:rsid w:val="00643E8B"/>
    <w:rsid w:val="00644D31"/>
    <w:rsid w:val="006451E4"/>
    <w:rsid w:val="00645226"/>
    <w:rsid w:val="00645C1D"/>
    <w:rsid w:val="0064669C"/>
    <w:rsid w:val="00652980"/>
    <w:rsid w:val="00652BFD"/>
    <w:rsid w:val="00654933"/>
    <w:rsid w:val="00654EE1"/>
    <w:rsid w:val="0065552E"/>
    <w:rsid w:val="00655623"/>
    <w:rsid w:val="006579F6"/>
    <w:rsid w:val="00657E87"/>
    <w:rsid w:val="006623E3"/>
    <w:rsid w:val="006638DB"/>
    <w:rsid w:val="00663977"/>
    <w:rsid w:val="00664D83"/>
    <w:rsid w:val="00666853"/>
    <w:rsid w:val="00667062"/>
    <w:rsid w:val="00667B13"/>
    <w:rsid w:val="00670992"/>
    <w:rsid w:val="006710C9"/>
    <w:rsid w:val="0067139A"/>
    <w:rsid w:val="00671720"/>
    <w:rsid w:val="006719A4"/>
    <w:rsid w:val="006719A5"/>
    <w:rsid w:val="006723EE"/>
    <w:rsid w:val="0067277F"/>
    <w:rsid w:val="00672828"/>
    <w:rsid w:val="00672B64"/>
    <w:rsid w:val="00675B1C"/>
    <w:rsid w:val="00675E37"/>
    <w:rsid w:val="00680CE9"/>
    <w:rsid w:val="00681F2F"/>
    <w:rsid w:val="0068260E"/>
    <w:rsid w:val="00682729"/>
    <w:rsid w:val="00682A3E"/>
    <w:rsid w:val="00683156"/>
    <w:rsid w:val="00683FAD"/>
    <w:rsid w:val="006864E1"/>
    <w:rsid w:val="00686855"/>
    <w:rsid w:val="00686A72"/>
    <w:rsid w:val="00687608"/>
    <w:rsid w:val="0069007E"/>
    <w:rsid w:val="0069264C"/>
    <w:rsid w:val="00693807"/>
    <w:rsid w:val="00694A22"/>
    <w:rsid w:val="00695BEF"/>
    <w:rsid w:val="00696514"/>
    <w:rsid w:val="0069732C"/>
    <w:rsid w:val="006977F6"/>
    <w:rsid w:val="00697A13"/>
    <w:rsid w:val="006A109C"/>
    <w:rsid w:val="006A16FE"/>
    <w:rsid w:val="006A3DCB"/>
    <w:rsid w:val="006A4E2D"/>
    <w:rsid w:val="006A6F16"/>
    <w:rsid w:val="006B0C80"/>
    <w:rsid w:val="006B2257"/>
    <w:rsid w:val="006B25C9"/>
    <w:rsid w:val="006B32AD"/>
    <w:rsid w:val="006B3DF1"/>
    <w:rsid w:val="006B4E46"/>
    <w:rsid w:val="006B62C1"/>
    <w:rsid w:val="006B6A86"/>
    <w:rsid w:val="006B78D8"/>
    <w:rsid w:val="006C0070"/>
    <w:rsid w:val="006C083E"/>
    <w:rsid w:val="006C0D7D"/>
    <w:rsid w:val="006C113F"/>
    <w:rsid w:val="006C231C"/>
    <w:rsid w:val="006C2791"/>
    <w:rsid w:val="006C3774"/>
    <w:rsid w:val="006C43A8"/>
    <w:rsid w:val="006C5577"/>
    <w:rsid w:val="006C6C06"/>
    <w:rsid w:val="006C748A"/>
    <w:rsid w:val="006D3889"/>
    <w:rsid w:val="006D47FF"/>
    <w:rsid w:val="006D4B5D"/>
    <w:rsid w:val="006D53CB"/>
    <w:rsid w:val="006D5820"/>
    <w:rsid w:val="006D61F6"/>
    <w:rsid w:val="006D66F2"/>
    <w:rsid w:val="006D69DE"/>
    <w:rsid w:val="006D6AC4"/>
    <w:rsid w:val="006D7852"/>
    <w:rsid w:val="006E279A"/>
    <w:rsid w:val="006E313B"/>
    <w:rsid w:val="006E44B3"/>
    <w:rsid w:val="006E6F31"/>
    <w:rsid w:val="006F2522"/>
    <w:rsid w:val="006F2D9E"/>
    <w:rsid w:val="006F51DA"/>
    <w:rsid w:val="006F675B"/>
    <w:rsid w:val="007010D1"/>
    <w:rsid w:val="00702A86"/>
    <w:rsid w:val="00702C83"/>
    <w:rsid w:val="007031B7"/>
    <w:rsid w:val="00706028"/>
    <w:rsid w:val="007068D8"/>
    <w:rsid w:val="00707E1A"/>
    <w:rsid w:val="00710E7A"/>
    <w:rsid w:val="0071229A"/>
    <w:rsid w:val="00712B28"/>
    <w:rsid w:val="00715790"/>
    <w:rsid w:val="00720CB2"/>
    <w:rsid w:val="007211F5"/>
    <w:rsid w:val="00722DB2"/>
    <w:rsid w:val="007237B7"/>
    <w:rsid w:val="00724673"/>
    <w:rsid w:val="00724E61"/>
    <w:rsid w:val="007252CC"/>
    <w:rsid w:val="007254C4"/>
    <w:rsid w:val="0072587C"/>
    <w:rsid w:val="00725987"/>
    <w:rsid w:val="00725A5E"/>
    <w:rsid w:val="00727901"/>
    <w:rsid w:val="00727DB3"/>
    <w:rsid w:val="00730AE8"/>
    <w:rsid w:val="00730D5A"/>
    <w:rsid w:val="0073198C"/>
    <w:rsid w:val="0073443E"/>
    <w:rsid w:val="00734B6D"/>
    <w:rsid w:val="00735EBE"/>
    <w:rsid w:val="00741493"/>
    <w:rsid w:val="007418AE"/>
    <w:rsid w:val="00741BE5"/>
    <w:rsid w:val="00744016"/>
    <w:rsid w:val="00746464"/>
    <w:rsid w:val="007507B3"/>
    <w:rsid w:val="00751987"/>
    <w:rsid w:val="00752180"/>
    <w:rsid w:val="007521A6"/>
    <w:rsid w:val="007525ED"/>
    <w:rsid w:val="00753451"/>
    <w:rsid w:val="00754A14"/>
    <w:rsid w:val="00755C5A"/>
    <w:rsid w:val="00755D3A"/>
    <w:rsid w:val="00757802"/>
    <w:rsid w:val="007609C6"/>
    <w:rsid w:val="007617F8"/>
    <w:rsid w:val="007623FB"/>
    <w:rsid w:val="00763A76"/>
    <w:rsid w:val="0076551B"/>
    <w:rsid w:val="00767B23"/>
    <w:rsid w:val="00770F45"/>
    <w:rsid w:val="00772A92"/>
    <w:rsid w:val="0077362C"/>
    <w:rsid w:val="00775A0F"/>
    <w:rsid w:val="00776527"/>
    <w:rsid w:val="0078095F"/>
    <w:rsid w:val="00781C91"/>
    <w:rsid w:val="00782478"/>
    <w:rsid w:val="007827F7"/>
    <w:rsid w:val="00782DF3"/>
    <w:rsid w:val="00783208"/>
    <w:rsid w:val="00783300"/>
    <w:rsid w:val="0078395C"/>
    <w:rsid w:val="00783B95"/>
    <w:rsid w:val="0078482F"/>
    <w:rsid w:val="00784EF4"/>
    <w:rsid w:val="00785496"/>
    <w:rsid w:val="00785650"/>
    <w:rsid w:val="00787676"/>
    <w:rsid w:val="00790AD7"/>
    <w:rsid w:val="00792E3E"/>
    <w:rsid w:val="0079385C"/>
    <w:rsid w:val="00794B78"/>
    <w:rsid w:val="007951A7"/>
    <w:rsid w:val="0079547B"/>
    <w:rsid w:val="00795E97"/>
    <w:rsid w:val="007971B7"/>
    <w:rsid w:val="007A09C0"/>
    <w:rsid w:val="007A26C3"/>
    <w:rsid w:val="007A4E8B"/>
    <w:rsid w:val="007A6A81"/>
    <w:rsid w:val="007A6B37"/>
    <w:rsid w:val="007B1C96"/>
    <w:rsid w:val="007B3438"/>
    <w:rsid w:val="007B363F"/>
    <w:rsid w:val="007B47EE"/>
    <w:rsid w:val="007B5D4E"/>
    <w:rsid w:val="007B60D9"/>
    <w:rsid w:val="007B675D"/>
    <w:rsid w:val="007C0AA8"/>
    <w:rsid w:val="007C134C"/>
    <w:rsid w:val="007C427E"/>
    <w:rsid w:val="007C43A8"/>
    <w:rsid w:val="007C4B4C"/>
    <w:rsid w:val="007C596C"/>
    <w:rsid w:val="007D071C"/>
    <w:rsid w:val="007D1C91"/>
    <w:rsid w:val="007D20CD"/>
    <w:rsid w:val="007D4441"/>
    <w:rsid w:val="007D474A"/>
    <w:rsid w:val="007D6370"/>
    <w:rsid w:val="007D6AB5"/>
    <w:rsid w:val="007E060A"/>
    <w:rsid w:val="007E0B05"/>
    <w:rsid w:val="007E0D42"/>
    <w:rsid w:val="007E1053"/>
    <w:rsid w:val="007E12CE"/>
    <w:rsid w:val="007E260F"/>
    <w:rsid w:val="007E710D"/>
    <w:rsid w:val="007E7DDE"/>
    <w:rsid w:val="007E7E61"/>
    <w:rsid w:val="007F35E7"/>
    <w:rsid w:val="007F7478"/>
    <w:rsid w:val="00800576"/>
    <w:rsid w:val="00800F0D"/>
    <w:rsid w:val="00801FE1"/>
    <w:rsid w:val="008025FB"/>
    <w:rsid w:val="00805966"/>
    <w:rsid w:val="00806124"/>
    <w:rsid w:val="00807427"/>
    <w:rsid w:val="00810074"/>
    <w:rsid w:val="00811FA8"/>
    <w:rsid w:val="008120C8"/>
    <w:rsid w:val="0081243B"/>
    <w:rsid w:val="00814273"/>
    <w:rsid w:val="00815807"/>
    <w:rsid w:val="0081713A"/>
    <w:rsid w:val="00817307"/>
    <w:rsid w:val="00821B0E"/>
    <w:rsid w:val="00821FF6"/>
    <w:rsid w:val="0082253E"/>
    <w:rsid w:val="00823423"/>
    <w:rsid w:val="0082502B"/>
    <w:rsid w:val="008253B9"/>
    <w:rsid w:val="008301CD"/>
    <w:rsid w:val="008302D3"/>
    <w:rsid w:val="008309B1"/>
    <w:rsid w:val="00830FC6"/>
    <w:rsid w:val="0083143E"/>
    <w:rsid w:val="00834045"/>
    <w:rsid w:val="00834257"/>
    <w:rsid w:val="00834FAA"/>
    <w:rsid w:val="00835005"/>
    <w:rsid w:val="008352E9"/>
    <w:rsid w:val="00836086"/>
    <w:rsid w:val="00836A55"/>
    <w:rsid w:val="00840020"/>
    <w:rsid w:val="00840BFD"/>
    <w:rsid w:val="00841720"/>
    <w:rsid w:val="00841D9F"/>
    <w:rsid w:val="0084515D"/>
    <w:rsid w:val="00845A8D"/>
    <w:rsid w:val="0084637C"/>
    <w:rsid w:val="008510F6"/>
    <w:rsid w:val="00851B11"/>
    <w:rsid w:val="00853A2E"/>
    <w:rsid w:val="00855636"/>
    <w:rsid w:val="0085618A"/>
    <w:rsid w:val="0085740B"/>
    <w:rsid w:val="008604CE"/>
    <w:rsid w:val="00860936"/>
    <w:rsid w:val="00861654"/>
    <w:rsid w:val="0086201C"/>
    <w:rsid w:val="008624E1"/>
    <w:rsid w:val="0086292E"/>
    <w:rsid w:val="00864E49"/>
    <w:rsid w:val="00865ABE"/>
    <w:rsid w:val="00867997"/>
    <w:rsid w:val="00867BDC"/>
    <w:rsid w:val="008706EB"/>
    <w:rsid w:val="008720A9"/>
    <w:rsid w:val="008738D6"/>
    <w:rsid w:val="008742EB"/>
    <w:rsid w:val="00874AB0"/>
    <w:rsid w:val="00876086"/>
    <w:rsid w:val="008766F3"/>
    <w:rsid w:val="00876DA8"/>
    <w:rsid w:val="00877B11"/>
    <w:rsid w:val="00881C75"/>
    <w:rsid w:val="0088397F"/>
    <w:rsid w:val="00890918"/>
    <w:rsid w:val="008919CC"/>
    <w:rsid w:val="00892989"/>
    <w:rsid w:val="008938EA"/>
    <w:rsid w:val="00897167"/>
    <w:rsid w:val="008A0D4F"/>
    <w:rsid w:val="008A1624"/>
    <w:rsid w:val="008A24DB"/>
    <w:rsid w:val="008A3A2D"/>
    <w:rsid w:val="008A3FB9"/>
    <w:rsid w:val="008A4331"/>
    <w:rsid w:val="008A56A4"/>
    <w:rsid w:val="008A65EA"/>
    <w:rsid w:val="008A68E2"/>
    <w:rsid w:val="008B1D00"/>
    <w:rsid w:val="008B206F"/>
    <w:rsid w:val="008B2989"/>
    <w:rsid w:val="008B5972"/>
    <w:rsid w:val="008B6A77"/>
    <w:rsid w:val="008B7C02"/>
    <w:rsid w:val="008C0E88"/>
    <w:rsid w:val="008C4062"/>
    <w:rsid w:val="008C59D0"/>
    <w:rsid w:val="008C59F1"/>
    <w:rsid w:val="008D1040"/>
    <w:rsid w:val="008D1F8F"/>
    <w:rsid w:val="008D22B1"/>
    <w:rsid w:val="008D2A16"/>
    <w:rsid w:val="008D38CE"/>
    <w:rsid w:val="008D40DC"/>
    <w:rsid w:val="008D54E8"/>
    <w:rsid w:val="008D6741"/>
    <w:rsid w:val="008D6C74"/>
    <w:rsid w:val="008E07C0"/>
    <w:rsid w:val="008E29B7"/>
    <w:rsid w:val="008E2B9B"/>
    <w:rsid w:val="008E31FF"/>
    <w:rsid w:val="008E3259"/>
    <w:rsid w:val="008E4251"/>
    <w:rsid w:val="008E5341"/>
    <w:rsid w:val="008E5672"/>
    <w:rsid w:val="008E5973"/>
    <w:rsid w:val="008E5E58"/>
    <w:rsid w:val="008E72F6"/>
    <w:rsid w:val="008F0B0C"/>
    <w:rsid w:val="008F1955"/>
    <w:rsid w:val="008F1AA7"/>
    <w:rsid w:val="008F2625"/>
    <w:rsid w:val="008F44CA"/>
    <w:rsid w:val="008F6703"/>
    <w:rsid w:val="008F6865"/>
    <w:rsid w:val="009003A4"/>
    <w:rsid w:val="009003A8"/>
    <w:rsid w:val="00902EFF"/>
    <w:rsid w:val="0090382A"/>
    <w:rsid w:val="00904E12"/>
    <w:rsid w:val="00906CF5"/>
    <w:rsid w:val="00907B8E"/>
    <w:rsid w:val="00907C0E"/>
    <w:rsid w:val="009125EE"/>
    <w:rsid w:val="00915C43"/>
    <w:rsid w:val="00916991"/>
    <w:rsid w:val="0092098A"/>
    <w:rsid w:val="00920D57"/>
    <w:rsid w:val="00920D89"/>
    <w:rsid w:val="009211EB"/>
    <w:rsid w:val="00921F14"/>
    <w:rsid w:val="009242D7"/>
    <w:rsid w:val="0092675D"/>
    <w:rsid w:val="00926A4B"/>
    <w:rsid w:val="009272A3"/>
    <w:rsid w:val="009277C8"/>
    <w:rsid w:val="00930030"/>
    <w:rsid w:val="009327DF"/>
    <w:rsid w:val="00933610"/>
    <w:rsid w:val="00933B6E"/>
    <w:rsid w:val="0093776A"/>
    <w:rsid w:val="009403FC"/>
    <w:rsid w:val="00942E86"/>
    <w:rsid w:val="00943AEC"/>
    <w:rsid w:val="0094427A"/>
    <w:rsid w:val="00946C2B"/>
    <w:rsid w:val="00947FF0"/>
    <w:rsid w:val="00951FD1"/>
    <w:rsid w:val="00955E73"/>
    <w:rsid w:val="0095628D"/>
    <w:rsid w:val="009566CA"/>
    <w:rsid w:val="00956FEF"/>
    <w:rsid w:val="00961002"/>
    <w:rsid w:val="00961168"/>
    <w:rsid w:val="00961950"/>
    <w:rsid w:val="00962DE1"/>
    <w:rsid w:val="00963A1F"/>
    <w:rsid w:val="0096405C"/>
    <w:rsid w:val="00964C02"/>
    <w:rsid w:val="00964D03"/>
    <w:rsid w:val="009732BA"/>
    <w:rsid w:val="00973454"/>
    <w:rsid w:val="009744FB"/>
    <w:rsid w:val="00974923"/>
    <w:rsid w:val="00974AC0"/>
    <w:rsid w:val="00974B96"/>
    <w:rsid w:val="0098106D"/>
    <w:rsid w:val="0098121F"/>
    <w:rsid w:val="00981EE2"/>
    <w:rsid w:val="00982217"/>
    <w:rsid w:val="00983D68"/>
    <w:rsid w:val="00985E9F"/>
    <w:rsid w:val="0098703B"/>
    <w:rsid w:val="009875D5"/>
    <w:rsid w:val="00991FEE"/>
    <w:rsid w:val="009920FC"/>
    <w:rsid w:val="0099304A"/>
    <w:rsid w:val="00993F3E"/>
    <w:rsid w:val="009958F2"/>
    <w:rsid w:val="0099696B"/>
    <w:rsid w:val="0099716B"/>
    <w:rsid w:val="009A0EB3"/>
    <w:rsid w:val="009A1420"/>
    <w:rsid w:val="009A2341"/>
    <w:rsid w:val="009A2CEF"/>
    <w:rsid w:val="009A38A0"/>
    <w:rsid w:val="009A3AFC"/>
    <w:rsid w:val="009A6C2D"/>
    <w:rsid w:val="009A7078"/>
    <w:rsid w:val="009B04D0"/>
    <w:rsid w:val="009B0EE0"/>
    <w:rsid w:val="009B25C2"/>
    <w:rsid w:val="009B4B06"/>
    <w:rsid w:val="009B5F68"/>
    <w:rsid w:val="009B607D"/>
    <w:rsid w:val="009B6973"/>
    <w:rsid w:val="009B6FD3"/>
    <w:rsid w:val="009B75F0"/>
    <w:rsid w:val="009B7DCE"/>
    <w:rsid w:val="009C0493"/>
    <w:rsid w:val="009C04C1"/>
    <w:rsid w:val="009C0E26"/>
    <w:rsid w:val="009C1FED"/>
    <w:rsid w:val="009C246A"/>
    <w:rsid w:val="009C38F9"/>
    <w:rsid w:val="009C3ABF"/>
    <w:rsid w:val="009C41FF"/>
    <w:rsid w:val="009C49AF"/>
    <w:rsid w:val="009C5CBF"/>
    <w:rsid w:val="009C7BAE"/>
    <w:rsid w:val="009D221F"/>
    <w:rsid w:val="009D28AE"/>
    <w:rsid w:val="009D3430"/>
    <w:rsid w:val="009D4F97"/>
    <w:rsid w:val="009D7097"/>
    <w:rsid w:val="009D7AE2"/>
    <w:rsid w:val="009D7B9B"/>
    <w:rsid w:val="009E0322"/>
    <w:rsid w:val="009E32E4"/>
    <w:rsid w:val="009E3876"/>
    <w:rsid w:val="009E39C2"/>
    <w:rsid w:val="009E4939"/>
    <w:rsid w:val="009E4D26"/>
    <w:rsid w:val="009E4FFE"/>
    <w:rsid w:val="009E72E5"/>
    <w:rsid w:val="009E74D7"/>
    <w:rsid w:val="009F172A"/>
    <w:rsid w:val="009F1E71"/>
    <w:rsid w:val="009F2BD2"/>
    <w:rsid w:val="009F2DD1"/>
    <w:rsid w:val="009F3532"/>
    <w:rsid w:val="009F359B"/>
    <w:rsid w:val="009F3C5C"/>
    <w:rsid w:val="009F46EB"/>
    <w:rsid w:val="009F5EC4"/>
    <w:rsid w:val="00A01B0E"/>
    <w:rsid w:val="00A027E4"/>
    <w:rsid w:val="00A0310B"/>
    <w:rsid w:val="00A03CA8"/>
    <w:rsid w:val="00A04CF1"/>
    <w:rsid w:val="00A050F4"/>
    <w:rsid w:val="00A055B9"/>
    <w:rsid w:val="00A05F1D"/>
    <w:rsid w:val="00A0613F"/>
    <w:rsid w:val="00A06AD3"/>
    <w:rsid w:val="00A10D66"/>
    <w:rsid w:val="00A116C7"/>
    <w:rsid w:val="00A12C61"/>
    <w:rsid w:val="00A12F76"/>
    <w:rsid w:val="00A13C46"/>
    <w:rsid w:val="00A14B8B"/>
    <w:rsid w:val="00A14CD4"/>
    <w:rsid w:val="00A15EE3"/>
    <w:rsid w:val="00A203AF"/>
    <w:rsid w:val="00A20732"/>
    <w:rsid w:val="00A22035"/>
    <w:rsid w:val="00A23E43"/>
    <w:rsid w:val="00A242A0"/>
    <w:rsid w:val="00A25B7A"/>
    <w:rsid w:val="00A27D05"/>
    <w:rsid w:val="00A27D68"/>
    <w:rsid w:val="00A301C8"/>
    <w:rsid w:val="00A33EFD"/>
    <w:rsid w:val="00A35033"/>
    <w:rsid w:val="00A36440"/>
    <w:rsid w:val="00A375DD"/>
    <w:rsid w:val="00A418F4"/>
    <w:rsid w:val="00A419C3"/>
    <w:rsid w:val="00A4407F"/>
    <w:rsid w:val="00A4637C"/>
    <w:rsid w:val="00A46DE0"/>
    <w:rsid w:val="00A51D29"/>
    <w:rsid w:val="00A52AD5"/>
    <w:rsid w:val="00A54313"/>
    <w:rsid w:val="00A56117"/>
    <w:rsid w:val="00A56434"/>
    <w:rsid w:val="00A564D5"/>
    <w:rsid w:val="00A60E0E"/>
    <w:rsid w:val="00A62CE1"/>
    <w:rsid w:val="00A6375A"/>
    <w:rsid w:val="00A64A06"/>
    <w:rsid w:val="00A65533"/>
    <w:rsid w:val="00A67765"/>
    <w:rsid w:val="00A721DB"/>
    <w:rsid w:val="00A72613"/>
    <w:rsid w:val="00A72D14"/>
    <w:rsid w:val="00A7486C"/>
    <w:rsid w:val="00A75E40"/>
    <w:rsid w:val="00A8078B"/>
    <w:rsid w:val="00A83FBF"/>
    <w:rsid w:val="00A8492D"/>
    <w:rsid w:val="00A857C0"/>
    <w:rsid w:val="00A8786B"/>
    <w:rsid w:val="00A87CB4"/>
    <w:rsid w:val="00A9070E"/>
    <w:rsid w:val="00A90BFD"/>
    <w:rsid w:val="00A90D0B"/>
    <w:rsid w:val="00A90D40"/>
    <w:rsid w:val="00A91BD7"/>
    <w:rsid w:val="00A926C1"/>
    <w:rsid w:val="00A932AB"/>
    <w:rsid w:val="00A9335E"/>
    <w:rsid w:val="00A933FF"/>
    <w:rsid w:val="00A935A3"/>
    <w:rsid w:val="00A9379E"/>
    <w:rsid w:val="00A95B5C"/>
    <w:rsid w:val="00A97962"/>
    <w:rsid w:val="00A97C0B"/>
    <w:rsid w:val="00A97D4B"/>
    <w:rsid w:val="00AA1814"/>
    <w:rsid w:val="00AA1F1F"/>
    <w:rsid w:val="00AA2EA8"/>
    <w:rsid w:val="00AA48DC"/>
    <w:rsid w:val="00AA559A"/>
    <w:rsid w:val="00AA58B2"/>
    <w:rsid w:val="00AA5EAA"/>
    <w:rsid w:val="00AA6C98"/>
    <w:rsid w:val="00AB0ECD"/>
    <w:rsid w:val="00AB148E"/>
    <w:rsid w:val="00AB1D4A"/>
    <w:rsid w:val="00AB2AF1"/>
    <w:rsid w:val="00AB387C"/>
    <w:rsid w:val="00AB434A"/>
    <w:rsid w:val="00AB4C22"/>
    <w:rsid w:val="00AB628F"/>
    <w:rsid w:val="00AB642F"/>
    <w:rsid w:val="00AC0B77"/>
    <w:rsid w:val="00AC2FF5"/>
    <w:rsid w:val="00AC400F"/>
    <w:rsid w:val="00AC50C6"/>
    <w:rsid w:val="00AC59BE"/>
    <w:rsid w:val="00AC7271"/>
    <w:rsid w:val="00AC7556"/>
    <w:rsid w:val="00AD056F"/>
    <w:rsid w:val="00AD0D76"/>
    <w:rsid w:val="00AD13AC"/>
    <w:rsid w:val="00AD306C"/>
    <w:rsid w:val="00AD6539"/>
    <w:rsid w:val="00AE0CAF"/>
    <w:rsid w:val="00AE180A"/>
    <w:rsid w:val="00AE3359"/>
    <w:rsid w:val="00AE3A99"/>
    <w:rsid w:val="00AE5D67"/>
    <w:rsid w:val="00AF086E"/>
    <w:rsid w:val="00AF10BC"/>
    <w:rsid w:val="00AF1495"/>
    <w:rsid w:val="00AF2852"/>
    <w:rsid w:val="00AF3ABF"/>
    <w:rsid w:val="00AF3FEB"/>
    <w:rsid w:val="00AF465C"/>
    <w:rsid w:val="00B01C79"/>
    <w:rsid w:val="00B01CAD"/>
    <w:rsid w:val="00B0304B"/>
    <w:rsid w:val="00B03449"/>
    <w:rsid w:val="00B036DA"/>
    <w:rsid w:val="00B04302"/>
    <w:rsid w:val="00B06315"/>
    <w:rsid w:val="00B06D78"/>
    <w:rsid w:val="00B07686"/>
    <w:rsid w:val="00B10764"/>
    <w:rsid w:val="00B109CB"/>
    <w:rsid w:val="00B12D7D"/>
    <w:rsid w:val="00B14400"/>
    <w:rsid w:val="00B17E71"/>
    <w:rsid w:val="00B17FDE"/>
    <w:rsid w:val="00B2106C"/>
    <w:rsid w:val="00B24D48"/>
    <w:rsid w:val="00B25DE5"/>
    <w:rsid w:val="00B27293"/>
    <w:rsid w:val="00B31221"/>
    <w:rsid w:val="00B315AC"/>
    <w:rsid w:val="00B31878"/>
    <w:rsid w:val="00B31D5F"/>
    <w:rsid w:val="00B32DDB"/>
    <w:rsid w:val="00B33C7D"/>
    <w:rsid w:val="00B3437F"/>
    <w:rsid w:val="00B34B36"/>
    <w:rsid w:val="00B35B5B"/>
    <w:rsid w:val="00B37117"/>
    <w:rsid w:val="00B37555"/>
    <w:rsid w:val="00B37703"/>
    <w:rsid w:val="00B41931"/>
    <w:rsid w:val="00B41D57"/>
    <w:rsid w:val="00B43816"/>
    <w:rsid w:val="00B43EA0"/>
    <w:rsid w:val="00B44450"/>
    <w:rsid w:val="00B44752"/>
    <w:rsid w:val="00B46711"/>
    <w:rsid w:val="00B4693C"/>
    <w:rsid w:val="00B526C5"/>
    <w:rsid w:val="00B52F6E"/>
    <w:rsid w:val="00B53D96"/>
    <w:rsid w:val="00B53F21"/>
    <w:rsid w:val="00B559F7"/>
    <w:rsid w:val="00B60042"/>
    <w:rsid w:val="00B6151D"/>
    <w:rsid w:val="00B620F5"/>
    <w:rsid w:val="00B63B0F"/>
    <w:rsid w:val="00B6608F"/>
    <w:rsid w:val="00B66B81"/>
    <w:rsid w:val="00B671CA"/>
    <w:rsid w:val="00B7020D"/>
    <w:rsid w:val="00B71F9B"/>
    <w:rsid w:val="00B73769"/>
    <w:rsid w:val="00B747F4"/>
    <w:rsid w:val="00B75C01"/>
    <w:rsid w:val="00B76D1E"/>
    <w:rsid w:val="00B77653"/>
    <w:rsid w:val="00B840C4"/>
    <w:rsid w:val="00B85458"/>
    <w:rsid w:val="00B85A4C"/>
    <w:rsid w:val="00B860CE"/>
    <w:rsid w:val="00B87022"/>
    <w:rsid w:val="00B87885"/>
    <w:rsid w:val="00B90353"/>
    <w:rsid w:val="00B9468E"/>
    <w:rsid w:val="00B95940"/>
    <w:rsid w:val="00B95E77"/>
    <w:rsid w:val="00B95F50"/>
    <w:rsid w:val="00B96972"/>
    <w:rsid w:val="00B96E22"/>
    <w:rsid w:val="00B9716B"/>
    <w:rsid w:val="00B97BEC"/>
    <w:rsid w:val="00BA28C7"/>
    <w:rsid w:val="00BA2A94"/>
    <w:rsid w:val="00BA3160"/>
    <w:rsid w:val="00BA3E7F"/>
    <w:rsid w:val="00BA493B"/>
    <w:rsid w:val="00BA59D7"/>
    <w:rsid w:val="00BA7AF4"/>
    <w:rsid w:val="00BB0609"/>
    <w:rsid w:val="00BB10D4"/>
    <w:rsid w:val="00BB2AC8"/>
    <w:rsid w:val="00BB466D"/>
    <w:rsid w:val="00BB4DD5"/>
    <w:rsid w:val="00BB4E85"/>
    <w:rsid w:val="00BB5761"/>
    <w:rsid w:val="00BB7D4A"/>
    <w:rsid w:val="00BC054A"/>
    <w:rsid w:val="00BC327F"/>
    <w:rsid w:val="00BC3543"/>
    <w:rsid w:val="00BD018C"/>
    <w:rsid w:val="00BD03C7"/>
    <w:rsid w:val="00BD09A8"/>
    <w:rsid w:val="00BD366B"/>
    <w:rsid w:val="00BD459B"/>
    <w:rsid w:val="00BD690C"/>
    <w:rsid w:val="00BD6D50"/>
    <w:rsid w:val="00BD7BE5"/>
    <w:rsid w:val="00BD7D5F"/>
    <w:rsid w:val="00BE0293"/>
    <w:rsid w:val="00BE2AFF"/>
    <w:rsid w:val="00BE3C7B"/>
    <w:rsid w:val="00BE52D7"/>
    <w:rsid w:val="00BE6F80"/>
    <w:rsid w:val="00BF32DC"/>
    <w:rsid w:val="00BF42AE"/>
    <w:rsid w:val="00BF5892"/>
    <w:rsid w:val="00BF7B33"/>
    <w:rsid w:val="00C000ED"/>
    <w:rsid w:val="00C003E7"/>
    <w:rsid w:val="00C038B5"/>
    <w:rsid w:val="00C04880"/>
    <w:rsid w:val="00C050A9"/>
    <w:rsid w:val="00C05473"/>
    <w:rsid w:val="00C061E5"/>
    <w:rsid w:val="00C06547"/>
    <w:rsid w:val="00C06AE1"/>
    <w:rsid w:val="00C07690"/>
    <w:rsid w:val="00C10B1B"/>
    <w:rsid w:val="00C16E6D"/>
    <w:rsid w:val="00C1715A"/>
    <w:rsid w:val="00C21AE7"/>
    <w:rsid w:val="00C21F94"/>
    <w:rsid w:val="00C22EA3"/>
    <w:rsid w:val="00C236C5"/>
    <w:rsid w:val="00C23743"/>
    <w:rsid w:val="00C25137"/>
    <w:rsid w:val="00C258C7"/>
    <w:rsid w:val="00C25FE8"/>
    <w:rsid w:val="00C2616E"/>
    <w:rsid w:val="00C329DC"/>
    <w:rsid w:val="00C356FB"/>
    <w:rsid w:val="00C37053"/>
    <w:rsid w:val="00C374F9"/>
    <w:rsid w:val="00C37593"/>
    <w:rsid w:val="00C37C14"/>
    <w:rsid w:val="00C4098E"/>
    <w:rsid w:val="00C43B1F"/>
    <w:rsid w:val="00C43C36"/>
    <w:rsid w:val="00C44734"/>
    <w:rsid w:val="00C50A10"/>
    <w:rsid w:val="00C5568F"/>
    <w:rsid w:val="00C5711D"/>
    <w:rsid w:val="00C612EB"/>
    <w:rsid w:val="00C63A90"/>
    <w:rsid w:val="00C64B36"/>
    <w:rsid w:val="00C64F90"/>
    <w:rsid w:val="00C65421"/>
    <w:rsid w:val="00C66149"/>
    <w:rsid w:val="00C66848"/>
    <w:rsid w:val="00C67128"/>
    <w:rsid w:val="00C71DB4"/>
    <w:rsid w:val="00C73700"/>
    <w:rsid w:val="00C74B35"/>
    <w:rsid w:val="00C759E5"/>
    <w:rsid w:val="00C76434"/>
    <w:rsid w:val="00C77D3B"/>
    <w:rsid w:val="00C80B64"/>
    <w:rsid w:val="00C80F44"/>
    <w:rsid w:val="00C8111E"/>
    <w:rsid w:val="00C8182E"/>
    <w:rsid w:val="00C8255C"/>
    <w:rsid w:val="00C82D20"/>
    <w:rsid w:val="00C838BE"/>
    <w:rsid w:val="00C90CF4"/>
    <w:rsid w:val="00C911F0"/>
    <w:rsid w:val="00C91AFA"/>
    <w:rsid w:val="00C93389"/>
    <w:rsid w:val="00C946A7"/>
    <w:rsid w:val="00C946C6"/>
    <w:rsid w:val="00C94986"/>
    <w:rsid w:val="00C94A35"/>
    <w:rsid w:val="00C97DB5"/>
    <w:rsid w:val="00CA141D"/>
    <w:rsid w:val="00CA325C"/>
    <w:rsid w:val="00CA3F31"/>
    <w:rsid w:val="00CA4110"/>
    <w:rsid w:val="00CA65F5"/>
    <w:rsid w:val="00CA66C2"/>
    <w:rsid w:val="00CB220D"/>
    <w:rsid w:val="00CB288B"/>
    <w:rsid w:val="00CB2B9A"/>
    <w:rsid w:val="00CB4D09"/>
    <w:rsid w:val="00CB7994"/>
    <w:rsid w:val="00CC02E1"/>
    <w:rsid w:val="00CC4697"/>
    <w:rsid w:val="00CC4A96"/>
    <w:rsid w:val="00CC5827"/>
    <w:rsid w:val="00CC5881"/>
    <w:rsid w:val="00CC5E55"/>
    <w:rsid w:val="00CC74E2"/>
    <w:rsid w:val="00CD5A95"/>
    <w:rsid w:val="00CD6B0B"/>
    <w:rsid w:val="00CD79BB"/>
    <w:rsid w:val="00CE2C98"/>
    <w:rsid w:val="00CE3C75"/>
    <w:rsid w:val="00CE4356"/>
    <w:rsid w:val="00CE46E0"/>
    <w:rsid w:val="00CE4C85"/>
    <w:rsid w:val="00CE4D0C"/>
    <w:rsid w:val="00CE7938"/>
    <w:rsid w:val="00CF1617"/>
    <w:rsid w:val="00CF2FF2"/>
    <w:rsid w:val="00CF51EC"/>
    <w:rsid w:val="00D00311"/>
    <w:rsid w:val="00D00792"/>
    <w:rsid w:val="00D01CFD"/>
    <w:rsid w:val="00D01F3E"/>
    <w:rsid w:val="00D02D6D"/>
    <w:rsid w:val="00D02F7B"/>
    <w:rsid w:val="00D037F9"/>
    <w:rsid w:val="00D040DD"/>
    <w:rsid w:val="00D04895"/>
    <w:rsid w:val="00D05C33"/>
    <w:rsid w:val="00D06909"/>
    <w:rsid w:val="00D069D7"/>
    <w:rsid w:val="00D06FA4"/>
    <w:rsid w:val="00D10426"/>
    <w:rsid w:val="00D10F37"/>
    <w:rsid w:val="00D15CFC"/>
    <w:rsid w:val="00D16208"/>
    <w:rsid w:val="00D17D92"/>
    <w:rsid w:val="00D206D6"/>
    <w:rsid w:val="00D253ED"/>
    <w:rsid w:val="00D26097"/>
    <w:rsid w:val="00D27843"/>
    <w:rsid w:val="00D31445"/>
    <w:rsid w:val="00D32AAF"/>
    <w:rsid w:val="00D32B15"/>
    <w:rsid w:val="00D32F2E"/>
    <w:rsid w:val="00D33828"/>
    <w:rsid w:val="00D35B12"/>
    <w:rsid w:val="00D36D26"/>
    <w:rsid w:val="00D377E2"/>
    <w:rsid w:val="00D37FAC"/>
    <w:rsid w:val="00D40AEA"/>
    <w:rsid w:val="00D41234"/>
    <w:rsid w:val="00D416F2"/>
    <w:rsid w:val="00D423DA"/>
    <w:rsid w:val="00D43B23"/>
    <w:rsid w:val="00D43B96"/>
    <w:rsid w:val="00D4654E"/>
    <w:rsid w:val="00D47170"/>
    <w:rsid w:val="00D47FD7"/>
    <w:rsid w:val="00D51A3F"/>
    <w:rsid w:val="00D53328"/>
    <w:rsid w:val="00D5422B"/>
    <w:rsid w:val="00D5571D"/>
    <w:rsid w:val="00D55A82"/>
    <w:rsid w:val="00D55E8E"/>
    <w:rsid w:val="00D56BBE"/>
    <w:rsid w:val="00D56EC8"/>
    <w:rsid w:val="00D57BF6"/>
    <w:rsid w:val="00D603AA"/>
    <w:rsid w:val="00D61709"/>
    <w:rsid w:val="00D61BD4"/>
    <w:rsid w:val="00D61F19"/>
    <w:rsid w:val="00D63DA8"/>
    <w:rsid w:val="00D644DC"/>
    <w:rsid w:val="00D64B32"/>
    <w:rsid w:val="00D666B9"/>
    <w:rsid w:val="00D67880"/>
    <w:rsid w:val="00D70EA2"/>
    <w:rsid w:val="00D71955"/>
    <w:rsid w:val="00D7226D"/>
    <w:rsid w:val="00D729A5"/>
    <w:rsid w:val="00D74FCF"/>
    <w:rsid w:val="00D7516F"/>
    <w:rsid w:val="00D754A4"/>
    <w:rsid w:val="00D7569E"/>
    <w:rsid w:val="00D75A1B"/>
    <w:rsid w:val="00D76077"/>
    <w:rsid w:val="00D76D62"/>
    <w:rsid w:val="00D777F7"/>
    <w:rsid w:val="00D7788B"/>
    <w:rsid w:val="00D778DC"/>
    <w:rsid w:val="00D77B60"/>
    <w:rsid w:val="00D77E08"/>
    <w:rsid w:val="00D80442"/>
    <w:rsid w:val="00D811F6"/>
    <w:rsid w:val="00D81BFB"/>
    <w:rsid w:val="00D820ED"/>
    <w:rsid w:val="00D829F4"/>
    <w:rsid w:val="00D83872"/>
    <w:rsid w:val="00D83FCE"/>
    <w:rsid w:val="00D84B4E"/>
    <w:rsid w:val="00D90FF0"/>
    <w:rsid w:val="00D91982"/>
    <w:rsid w:val="00D921B3"/>
    <w:rsid w:val="00D93958"/>
    <w:rsid w:val="00D93AA1"/>
    <w:rsid w:val="00D93E22"/>
    <w:rsid w:val="00D94A31"/>
    <w:rsid w:val="00D95591"/>
    <w:rsid w:val="00D958F4"/>
    <w:rsid w:val="00D95B23"/>
    <w:rsid w:val="00D95C93"/>
    <w:rsid w:val="00D96295"/>
    <w:rsid w:val="00D9665D"/>
    <w:rsid w:val="00D97741"/>
    <w:rsid w:val="00D97DD9"/>
    <w:rsid w:val="00DA0725"/>
    <w:rsid w:val="00DA277D"/>
    <w:rsid w:val="00DA4222"/>
    <w:rsid w:val="00DA4D80"/>
    <w:rsid w:val="00DA5817"/>
    <w:rsid w:val="00DA5C16"/>
    <w:rsid w:val="00DA7565"/>
    <w:rsid w:val="00DB08BC"/>
    <w:rsid w:val="00DB1EB5"/>
    <w:rsid w:val="00DB309F"/>
    <w:rsid w:val="00DB324C"/>
    <w:rsid w:val="00DB3566"/>
    <w:rsid w:val="00DB4725"/>
    <w:rsid w:val="00DB56E2"/>
    <w:rsid w:val="00DB5710"/>
    <w:rsid w:val="00DB5851"/>
    <w:rsid w:val="00DB68AC"/>
    <w:rsid w:val="00DC1051"/>
    <w:rsid w:val="00DC14E4"/>
    <w:rsid w:val="00DC1FA4"/>
    <w:rsid w:val="00DC3977"/>
    <w:rsid w:val="00DC42BB"/>
    <w:rsid w:val="00DC4977"/>
    <w:rsid w:val="00DC5B3B"/>
    <w:rsid w:val="00DC6570"/>
    <w:rsid w:val="00DC68AD"/>
    <w:rsid w:val="00DC6D24"/>
    <w:rsid w:val="00DC7209"/>
    <w:rsid w:val="00DD08EC"/>
    <w:rsid w:val="00DD2F75"/>
    <w:rsid w:val="00DD303F"/>
    <w:rsid w:val="00DD3301"/>
    <w:rsid w:val="00DD350F"/>
    <w:rsid w:val="00DD3514"/>
    <w:rsid w:val="00DD36EC"/>
    <w:rsid w:val="00DD3D38"/>
    <w:rsid w:val="00DD79CB"/>
    <w:rsid w:val="00DE0A90"/>
    <w:rsid w:val="00DE0F48"/>
    <w:rsid w:val="00DE1100"/>
    <w:rsid w:val="00DE2C28"/>
    <w:rsid w:val="00DE4F25"/>
    <w:rsid w:val="00DF2875"/>
    <w:rsid w:val="00DF3AEC"/>
    <w:rsid w:val="00DF60FB"/>
    <w:rsid w:val="00E0036F"/>
    <w:rsid w:val="00E003DE"/>
    <w:rsid w:val="00E0107C"/>
    <w:rsid w:val="00E01C0E"/>
    <w:rsid w:val="00E02136"/>
    <w:rsid w:val="00E02762"/>
    <w:rsid w:val="00E04694"/>
    <w:rsid w:val="00E050A3"/>
    <w:rsid w:val="00E069D1"/>
    <w:rsid w:val="00E10315"/>
    <w:rsid w:val="00E1039F"/>
    <w:rsid w:val="00E1287D"/>
    <w:rsid w:val="00E14A72"/>
    <w:rsid w:val="00E17248"/>
    <w:rsid w:val="00E21994"/>
    <w:rsid w:val="00E21D9C"/>
    <w:rsid w:val="00E245ED"/>
    <w:rsid w:val="00E24FEB"/>
    <w:rsid w:val="00E252DE"/>
    <w:rsid w:val="00E27C25"/>
    <w:rsid w:val="00E27E9F"/>
    <w:rsid w:val="00E304D7"/>
    <w:rsid w:val="00E35270"/>
    <w:rsid w:val="00E3584D"/>
    <w:rsid w:val="00E3695C"/>
    <w:rsid w:val="00E407F3"/>
    <w:rsid w:val="00E40C2B"/>
    <w:rsid w:val="00E41383"/>
    <w:rsid w:val="00E429A4"/>
    <w:rsid w:val="00E429BC"/>
    <w:rsid w:val="00E45211"/>
    <w:rsid w:val="00E45746"/>
    <w:rsid w:val="00E4594F"/>
    <w:rsid w:val="00E4696D"/>
    <w:rsid w:val="00E47AC7"/>
    <w:rsid w:val="00E47E32"/>
    <w:rsid w:val="00E501DD"/>
    <w:rsid w:val="00E5091A"/>
    <w:rsid w:val="00E52557"/>
    <w:rsid w:val="00E52A84"/>
    <w:rsid w:val="00E548FD"/>
    <w:rsid w:val="00E54B26"/>
    <w:rsid w:val="00E604A0"/>
    <w:rsid w:val="00E62608"/>
    <w:rsid w:val="00E702B0"/>
    <w:rsid w:val="00E70FE0"/>
    <w:rsid w:val="00E71961"/>
    <w:rsid w:val="00E71A58"/>
    <w:rsid w:val="00E73CD1"/>
    <w:rsid w:val="00E74183"/>
    <w:rsid w:val="00E7499F"/>
    <w:rsid w:val="00E753AE"/>
    <w:rsid w:val="00E775F1"/>
    <w:rsid w:val="00E77F3F"/>
    <w:rsid w:val="00E808FE"/>
    <w:rsid w:val="00E80A18"/>
    <w:rsid w:val="00E82441"/>
    <w:rsid w:val="00E8377E"/>
    <w:rsid w:val="00E83A7B"/>
    <w:rsid w:val="00E84373"/>
    <w:rsid w:val="00E869B6"/>
    <w:rsid w:val="00E90134"/>
    <w:rsid w:val="00E9036F"/>
    <w:rsid w:val="00E90FE6"/>
    <w:rsid w:val="00E950A4"/>
    <w:rsid w:val="00E952EA"/>
    <w:rsid w:val="00E955AE"/>
    <w:rsid w:val="00E95A0A"/>
    <w:rsid w:val="00E9788A"/>
    <w:rsid w:val="00EA0C68"/>
    <w:rsid w:val="00EA19DA"/>
    <w:rsid w:val="00EA2E22"/>
    <w:rsid w:val="00EA2F7C"/>
    <w:rsid w:val="00EA363D"/>
    <w:rsid w:val="00EA4153"/>
    <w:rsid w:val="00EA6687"/>
    <w:rsid w:val="00EA7192"/>
    <w:rsid w:val="00EB0BB2"/>
    <w:rsid w:val="00EB1359"/>
    <w:rsid w:val="00EB18B6"/>
    <w:rsid w:val="00EB3117"/>
    <w:rsid w:val="00EB3407"/>
    <w:rsid w:val="00EB398F"/>
    <w:rsid w:val="00EB4762"/>
    <w:rsid w:val="00EB5CCC"/>
    <w:rsid w:val="00EB6456"/>
    <w:rsid w:val="00EC224C"/>
    <w:rsid w:val="00EC3D9C"/>
    <w:rsid w:val="00EC5826"/>
    <w:rsid w:val="00EC5A99"/>
    <w:rsid w:val="00EC7404"/>
    <w:rsid w:val="00ED286F"/>
    <w:rsid w:val="00ED2C72"/>
    <w:rsid w:val="00ED2ED7"/>
    <w:rsid w:val="00ED5151"/>
    <w:rsid w:val="00ED71E8"/>
    <w:rsid w:val="00ED77F6"/>
    <w:rsid w:val="00ED7F34"/>
    <w:rsid w:val="00EE1A5B"/>
    <w:rsid w:val="00EE2CDA"/>
    <w:rsid w:val="00EE3E78"/>
    <w:rsid w:val="00EE4582"/>
    <w:rsid w:val="00EE47A7"/>
    <w:rsid w:val="00EE5FB4"/>
    <w:rsid w:val="00EE6CBF"/>
    <w:rsid w:val="00EE758A"/>
    <w:rsid w:val="00EE77B8"/>
    <w:rsid w:val="00EE7801"/>
    <w:rsid w:val="00EF0F48"/>
    <w:rsid w:val="00EF1F5A"/>
    <w:rsid w:val="00EF2479"/>
    <w:rsid w:val="00EF320B"/>
    <w:rsid w:val="00EF4D97"/>
    <w:rsid w:val="00EF5831"/>
    <w:rsid w:val="00EF5C0D"/>
    <w:rsid w:val="00EF6571"/>
    <w:rsid w:val="00EF79BF"/>
    <w:rsid w:val="00EF7C2E"/>
    <w:rsid w:val="00F044F1"/>
    <w:rsid w:val="00F04694"/>
    <w:rsid w:val="00F04804"/>
    <w:rsid w:val="00F04811"/>
    <w:rsid w:val="00F0488C"/>
    <w:rsid w:val="00F058FF"/>
    <w:rsid w:val="00F06363"/>
    <w:rsid w:val="00F0645B"/>
    <w:rsid w:val="00F10A7E"/>
    <w:rsid w:val="00F113AD"/>
    <w:rsid w:val="00F115E6"/>
    <w:rsid w:val="00F11809"/>
    <w:rsid w:val="00F12378"/>
    <w:rsid w:val="00F1492A"/>
    <w:rsid w:val="00F15BEF"/>
    <w:rsid w:val="00F15EED"/>
    <w:rsid w:val="00F16579"/>
    <w:rsid w:val="00F16A30"/>
    <w:rsid w:val="00F17689"/>
    <w:rsid w:val="00F21C88"/>
    <w:rsid w:val="00F23DD0"/>
    <w:rsid w:val="00F242A9"/>
    <w:rsid w:val="00F24FAA"/>
    <w:rsid w:val="00F259DF"/>
    <w:rsid w:val="00F26224"/>
    <w:rsid w:val="00F26A58"/>
    <w:rsid w:val="00F26D3C"/>
    <w:rsid w:val="00F272D2"/>
    <w:rsid w:val="00F279F8"/>
    <w:rsid w:val="00F301D6"/>
    <w:rsid w:val="00F319D1"/>
    <w:rsid w:val="00F32D3A"/>
    <w:rsid w:val="00F3364D"/>
    <w:rsid w:val="00F349B5"/>
    <w:rsid w:val="00F34EE8"/>
    <w:rsid w:val="00F355C6"/>
    <w:rsid w:val="00F379A1"/>
    <w:rsid w:val="00F404BD"/>
    <w:rsid w:val="00F404FC"/>
    <w:rsid w:val="00F406C3"/>
    <w:rsid w:val="00F52C8E"/>
    <w:rsid w:val="00F56403"/>
    <w:rsid w:val="00F61756"/>
    <w:rsid w:val="00F63090"/>
    <w:rsid w:val="00F63435"/>
    <w:rsid w:val="00F6362E"/>
    <w:rsid w:val="00F63DDE"/>
    <w:rsid w:val="00F63FB7"/>
    <w:rsid w:val="00F66F51"/>
    <w:rsid w:val="00F73A0C"/>
    <w:rsid w:val="00F76CFC"/>
    <w:rsid w:val="00F77D78"/>
    <w:rsid w:val="00F81ED2"/>
    <w:rsid w:val="00F822DF"/>
    <w:rsid w:val="00F82460"/>
    <w:rsid w:val="00F8246C"/>
    <w:rsid w:val="00F836BE"/>
    <w:rsid w:val="00F83FEC"/>
    <w:rsid w:val="00F854A0"/>
    <w:rsid w:val="00F858E0"/>
    <w:rsid w:val="00F868CB"/>
    <w:rsid w:val="00F9137B"/>
    <w:rsid w:val="00F9187B"/>
    <w:rsid w:val="00F9299F"/>
    <w:rsid w:val="00F961E1"/>
    <w:rsid w:val="00F9656F"/>
    <w:rsid w:val="00F971C3"/>
    <w:rsid w:val="00FA03DA"/>
    <w:rsid w:val="00FA3B93"/>
    <w:rsid w:val="00FA69AB"/>
    <w:rsid w:val="00FA70C3"/>
    <w:rsid w:val="00FB0555"/>
    <w:rsid w:val="00FB24DA"/>
    <w:rsid w:val="00FB2E63"/>
    <w:rsid w:val="00FB7568"/>
    <w:rsid w:val="00FB7590"/>
    <w:rsid w:val="00FC0289"/>
    <w:rsid w:val="00FC0E5F"/>
    <w:rsid w:val="00FC1C23"/>
    <w:rsid w:val="00FC1F51"/>
    <w:rsid w:val="00FC20DE"/>
    <w:rsid w:val="00FC2599"/>
    <w:rsid w:val="00FC2F4E"/>
    <w:rsid w:val="00FC4284"/>
    <w:rsid w:val="00FC4ADC"/>
    <w:rsid w:val="00FC5629"/>
    <w:rsid w:val="00FC56DE"/>
    <w:rsid w:val="00FC60A3"/>
    <w:rsid w:val="00FC69EA"/>
    <w:rsid w:val="00FD09E5"/>
    <w:rsid w:val="00FD0E95"/>
    <w:rsid w:val="00FD11C8"/>
    <w:rsid w:val="00FD2A59"/>
    <w:rsid w:val="00FD4492"/>
    <w:rsid w:val="00FD6740"/>
    <w:rsid w:val="00FE0EA2"/>
    <w:rsid w:val="00FE0EFC"/>
    <w:rsid w:val="00FE250B"/>
    <w:rsid w:val="00FE2F78"/>
    <w:rsid w:val="00FE51CB"/>
    <w:rsid w:val="00FE5E80"/>
    <w:rsid w:val="00FE73FE"/>
    <w:rsid w:val="00FE7AFD"/>
    <w:rsid w:val="00FF08A8"/>
    <w:rsid w:val="00FF092A"/>
    <w:rsid w:val="00FF1381"/>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basedOn w:val="Normln"/>
    <w:next w:val="Normln"/>
    <w:link w:val="Nadpis1Char"/>
    <w:uiPriority w:val="99"/>
    <w:qFormat/>
    <w:rsid w:val="00BC3543"/>
    <w:pPr>
      <w:keepNext/>
      <w:keepLines/>
      <w:spacing w:after="200"/>
      <w:outlineLvl w:val="0"/>
    </w:pPr>
    <w:rPr>
      <w:rFonts w:eastAsia="MS Gothic"/>
      <w:b/>
      <w:bCs/>
      <w:color w:val="BC091B"/>
      <w:sz w:val="32"/>
      <w:szCs w:val="28"/>
    </w:rPr>
  </w:style>
  <w:style w:type="paragraph" w:styleId="Nadpis2">
    <w:name w:val="heading 2"/>
    <w:basedOn w:val="Normln"/>
    <w:next w:val="Normln"/>
    <w:link w:val="Nadpis2Char"/>
    <w:uiPriority w:val="99"/>
    <w:qFormat/>
    <w:rsid w:val="00BC3543"/>
    <w:pPr>
      <w:keepNext/>
      <w:keepLines/>
      <w:outlineLvl w:val="1"/>
    </w:pPr>
    <w:rPr>
      <w:rFonts w:eastAsia="MS Gothic"/>
      <w:b/>
      <w:bCs/>
      <w:color w:val="BC091B"/>
      <w:sz w:val="28"/>
      <w:szCs w:val="26"/>
    </w:rPr>
  </w:style>
  <w:style w:type="paragraph" w:styleId="Nadpis3">
    <w:name w:val="heading 3"/>
    <w:basedOn w:val="Normln"/>
    <w:next w:val="Normln"/>
    <w:link w:val="Nadpis3Char"/>
    <w:uiPriority w:val="99"/>
    <w:qFormat/>
    <w:rsid w:val="00F81ED2"/>
    <w:pPr>
      <w:keepNext/>
      <w:keepLines/>
      <w:spacing w:before="480" w:after="120"/>
      <w:outlineLvl w:val="2"/>
    </w:pPr>
    <w:rPr>
      <w:rFonts w:eastAsia="MS Gothic"/>
      <w:b/>
      <w:bCs/>
      <w:color w:val="BC091B"/>
      <w:sz w:val="24"/>
    </w:rPr>
  </w:style>
  <w:style w:type="paragraph" w:styleId="Nadpis4">
    <w:name w:val="heading 4"/>
    <w:basedOn w:val="Normln"/>
    <w:next w:val="Normln"/>
    <w:link w:val="Nadpis4Char"/>
    <w:uiPriority w:val="99"/>
    <w:qFormat/>
    <w:rsid w:val="005108C0"/>
    <w:pPr>
      <w:keepNext/>
      <w:keepLines/>
      <w:outlineLvl w:val="3"/>
    </w:pPr>
    <w:rPr>
      <w:rFonts w:eastAsia="MS Gothic"/>
      <w:b/>
      <w:bCs/>
      <w:iCs/>
    </w:rPr>
  </w:style>
  <w:style w:type="paragraph" w:styleId="Nadpis5">
    <w:name w:val="heading 5"/>
    <w:basedOn w:val="Normln"/>
    <w:next w:val="Normln"/>
    <w:link w:val="Nadpis5Char"/>
    <w:unhideWhenUsed/>
    <w:qFormat/>
    <w:locked/>
    <w:rsid w:val="00B44450"/>
    <w:pPr>
      <w:spacing w:before="240" w:after="60"/>
      <w:outlineLvl w:val="4"/>
    </w:pPr>
    <w:rPr>
      <w:rFonts w:ascii="Calibri" w:hAnsi="Calibri"/>
      <w:b/>
      <w:bCs/>
      <w:i/>
      <w:iCs/>
      <w:sz w:val="26"/>
      <w:szCs w:val="26"/>
    </w:rPr>
  </w:style>
  <w:style w:type="paragraph" w:styleId="Nadpis6">
    <w:name w:val="heading 6"/>
    <w:basedOn w:val="Normln"/>
    <w:next w:val="Normln"/>
    <w:link w:val="Nadpis6Char"/>
    <w:unhideWhenUsed/>
    <w:qFormat/>
    <w:locked/>
    <w:rsid w:val="0016311E"/>
    <w:pPr>
      <w:spacing w:before="240" w:after="60"/>
      <w:outlineLvl w:val="5"/>
    </w:pPr>
    <w:rPr>
      <w:b/>
      <w:bCs/>
      <w:sz w:val="24"/>
      <w:szCs w:val="22"/>
    </w:rPr>
  </w:style>
  <w:style w:type="paragraph" w:styleId="Nadpis7">
    <w:name w:val="heading 7"/>
    <w:basedOn w:val="Normln"/>
    <w:next w:val="Normln"/>
    <w:link w:val="Nadpis7Char"/>
    <w:unhideWhenUsed/>
    <w:qFormat/>
    <w:locked/>
    <w:rsid w:val="0016311E"/>
    <w:pPr>
      <w:spacing w:before="240" w:after="60"/>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3543"/>
    <w:rPr>
      <w:rFonts w:ascii="Arial" w:eastAsia="MS Gothic" w:hAnsi="Arial" w:cs="Times New Roman"/>
      <w:b/>
      <w:color w:val="BC091B"/>
      <w:sz w:val="28"/>
    </w:rPr>
  </w:style>
  <w:style w:type="character" w:customStyle="1" w:styleId="Nadpis2Char">
    <w:name w:val="Nadpis 2 Char"/>
    <w:basedOn w:val="Standardnpsmoodstavce"/>
    <w:link w:val="Nadpis2"/>
    <w:uiPriority w:val="99"/>
    <w:locked/>
    <w:rsid w:val="00BC3543"/>
    <w:rPr>
      <w:rFonts w:ascii="Arial" w:eastAsia="MS Gothic" w:hAnsi="Arial" w:cs="Times New Roman"/>
      <w:b/>
      <w:color w:val="BC091B"/>
      <w:sz w:val="26"/>
    </w:rPr>
  </w:style>
  <w:style w:type="character" w:customStyle="1" w:styleId="Nadpis3Char">
    <w:name w:val="Nadpis 3 Char"/>
    <w:basedOn w:val="Standardnpsmoodstavce"/>
    <w:link w:val="Nadpis3"/>
    <w:uiPriority w:val="99"/>
    <w:locked/>
    <w:rsid w:val="00F81ED2"/>
    <w:rPr>
      <w:rFonts w:ascii="Arial" w:eastAsia="MS Gothic" w:hAnsi="Arial"/>
      <w:b/>
      <w:bCs/>
      <w:color w:val="BC091B"/>
      <w:sz w:val="24"/>
      <w:szCs w:val="24"/>
    </w:rPr>
  </w:style>
  <w:style w:type="character" w:customStyle="1" w:styleId="Nadpis4Char">
    <w:name w:val="Nadpis 4 Char"/>
    <w:basedOn w:val="Standardnpsmoodstavce"/>
    <w:link w:val="Nadpis4"/>
    <w:uiPriority w:val="99"/>
    <w:locked/>
    <w:rsid w:val="005108C0"/>
    <w:rPr>
      <w:rFonts w:ascii="Arial" w:eastAsia="MS Gothic" w:hAnsi="Arial" w:cs="Times New Roman"/>
      <w:b/>
      <w:sz w:val="24"/>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semiHidden/>
    <w:rsid w:val="00E71A58"/>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szCs w:val="20"/>
      <w:lang/>
    </w:rPr>
  </w:style>
  <w:style w:type="paragraph" w:styleId="Nzev">
    <w:name w:val="Title"/>
    <w:basedOn w:val="Normln"/>
    <w:next w:val="Normln"/>
    <w:link w:val="NzevChar"/>
    <w:uiPriority w:val="99"/>
    <w:qFormat/>
    <w:rsid w:val="0048086F"/>
    <w:pPr>
      <w:contextualSpacing/>
      <w:outlineLvl w:val="0"/>
    </w:pPr>
    <w:rPr>
      <w:rFonts w:eastAsia="MS Gothic"/>
      <w:b/>
      <w:caps/>
      <w:color w:val="BC091B"/>
      <w:sz w:val="56"/>
      <w:szCs w:val="52"/>
    </w:rPr>
  </w:style>
  <w:style w:type="character" w:customStyle="1" w:styleId="NzevChar">
    <w:name w:val="Název Char"/>
    <w:basedOn w:val="Standardnpsmoodstavce"/>
    <w:link w:val="Nzev"/>
    <w:uiPriority w:val="99"/>
    <w:locked/>
    <w:rsid w:val="0048086F"/>
    <w:rPr>
      <w:rFonts w:ascii="Arial" w:eastAsia="MS Gothic" w:hAnsi="Arial" w:cs="Times New Roman"/>
      <w:b/>
      <w:caps/>
      <w:color w:val="BC091B"/>
      <w:sz w:val="52"/>
    </w:rPr>
  </w:style>
  <w:style w:type="paragraph" w:styleId="Podtitul">
    <w:name w:val="Subtitle"/>
    <w:basedOn w:val="Normln"/>
    <w:next w:val="Normln"/>
    <w:link w:val="PodtitulChar"/>
    <w:uiPriority w:val="99"/>
    <w:qFormat/>
    <w:rsid w:val="00BC3543"/>
    <w:pPr>
      <w:numPr>
        <w:ilvl w:val="1"/>
      </w:numPr>
    </w:pPr>
    <w:rPr>
      <w:rFonts w:eastAsia="MS Gothic"/>
      <w:b/>
      <w:iCs/>
      <w:color w:val="BC091B"/>
      <w:sz w:val="28"/>
    </w:rPr>
  </w:style>
  <w:style w:type="character" w:customStyle="1" w:styleId="PodtitulChar">
    <w:name w:val="Podtitul Char"/>
    <w:basedOn w:val="Standardnpsmoodstavce"/>
    <w:link w:val="Podtitul"/>
    <w:uiPriority w:val="99"/>
    <w:locked/>
    <w:rsid w:val="00BC3543"/>
    <w:rPr>
      <w:rFonts w:ascii="Arial" w:eastAsia="MS Gothic" w:hAnsi="Arial" w:cs="Times New Roman"/>
      <w:b/>
      <w:color w:val="BC091B"/>
      <w:sz w:val="24"/>
    </w:rPr>
  </w:style>
  <w:style w:type="paragraph" w:customStyle="1" w:styleId="Stednmka21">
    <w:name w:val="Střední mřížka 21"/>
    <w:aliases w:val="Bez zarážky"/>
    <w:link w:val="Stednmka2Char"/>
    <w:uiPriority w:val="99"/>
    <w:rsid w:val="008D2A16"/>
    <w:pPr>
      <w:spacing w:line="288" w:lineRule="auto"/>
    </w:pPr>
    <w:rPr>
      <w:rFonts w:ascii="Arial" w:hAnsi="Arial"/>
      <w:sz w:val="22"/>
      <w:szCs w:val="22"/>
    </w:rPr>
  </w:style>
  <w:style w:type="paragraph" w:customStyle="1" w:styleId="Box1">
    <w:name w:val="Box 1"/>
    <w:basedOn w:val="Zkladnodstavec"/>
    <w:next w:val="Normln"/>
    <w:uiPriority w:val="99"/>
    <w:rsid w:val="00BC3543"/>
    <w:pPr>
      <w:ind w:left="1134"/>
    </w:pPr>
    <w:rPr>
      <w:rFonts w:ascii="Arial" w:hAnsi="Arial" w:cs="Arial"/>
      <w:color w:val="BC091B"/>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210AA5"/>
    <w:pPr>
      <w:shd w:val="clear" w:color="auto" w:fill="F5DADD"/>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4F06F5"/>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210AA5"/>
    <w:rPr>
      <w:rFonts w:ascii="Arial" w:hAnsi="Arial"/>
      <w:color w:val="000000"/>
      <w:sz w:val="22"/>
      <w:szCs w:val="22"/>
      <w:shd w:val="clear" w:color="auto" w:fill="F5DADD"/>
      <w:lang w:bidi="ar-SA"/>
    </w:rPr>
  </w:style>
  <w:style w:type="paragraph" w:customStyle="1" w:styleId="TL-Identifikace">
    <w:name w:val="TL - Identifikace"/>
    <w:next w:val="Normln"/>
    <w:link w:val="TL-IdentifikaceChar"/>
    <w:uiPriority w:val="99"/>
    <w:rsid w:val="004F06F5"/>
    <w:pPr>
      <w:spacing w:after="200" w:line="288" w:lineRule="auto"/>
    </w:pPr>
    <w:rPr>
      <w:rFonts w:ascii="Arial" w:hAnsi="Arial"/>
      <w:sz w:val="22"/>
      <w:szCs w:val="22"/>
    </w:rPr>
  </w:style>
  <w:style w:type="character" w:customStyle="1" w:styleId="TL-KontaktyChar">
    <w:name w:val="TL - Kontakty Char"/>
    <w:link w:val="TL-Kontakty"/>
    <w:uiPriority w:val="99"/>
    <w:locked/>
    <w:rsid w:val="004F06F5"/>
    <w:rPr>
      <w:rFonts w:ascii="Arial" w:hAnsi="Arial"/>
      <w:b/>
      <w:caps/>
      <w:color w:val="BD1B21"/>
      <w:sz w:val="22"/>
      <w:szCs w:val="22"/>
      <w:lang w:bidi="ar-SA"/>
    </w:rPr>
  </w:style>
  <w:style w:type="character" w:customStyle="1" w:styleId="TL-IdentifikaceChar">
    <w:name w:val="TL - Identifikace Char"/>
    <w:link w:val="TL-Identifikace"/>
    <w:uiPriority w:val="99"/>
    <w:locked/>
    <w:rsid w:val="004F06F5"/>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99"/>
    <w:locked/>
    <w:rsid w:val="00EE3E78"/>
    <w:rPr>
      <w:rFonts w:ascii="Arial" w:hAnsi="Arial"/>
      <w:sz w:val="22"/>
      <w:szCs w:val="22"/>
      <w:lang w:bidi="ar-SA"/>
    </w:rPr>
  </w:style>
  <w:style w:type="paragraph" w:customStyle="1" w:styleId="TL-identifikace-sted">
    <w:name w:val="TL - identifikace - střed"/>
    <w:basedOn w:val="Normln"/>
    <w:link w:val="TL-identifikace-stedChar"/>
    <w:uiPriority w:val="99"/>
    <w:rsid w:val="006C113F"/>
    <w:pPr>
      <w:spacing w:after="200"/>
    </w:pPr>
    <w:rPr>
      <w:rFonts w:eastAsia="Calibri"/>
      <w:sz w:val="24"/>
      <w:szCs w:val="20"/>
      <w:lang/>
    </w:rPr>
  </w:style>
  <w:style w:type="paragraph" w:customStyle="1" w:styleId="TL-Identifikace-dole">
    <w:name w:val="TL - Identifikace - dole"/>
    <w:basedOn w:val="Normln"/>
    <w:link w:val="TL-Identifikace-doleChar"/>
    <w:uiPriority w:val="99"/>
    <w:rsid w:val="006C113F"/>
    <w:pPr>
      <w:spacing w:after="200"/>
    </w:pPr>
    <w:rPr>
      <w:rFonts w:eastAsia="Calibri"/>
      <w:szCs w:val="20"/>
      <w:lang w:eastAsia="ar-SA"/>
    </w:rPr>
  </w:style>
  <w:style w:type="character" w:customStyle="1" w:styleId="TL-identifikace-stedChar">
    <w:name w:val="TL - identifikace - střed Char"/>
    <w:link w:val="TL-identifikace-sted"/>
    <w:uiPriority w:val="99"/>
    <w:locked/>
    <w:rsid w:val="006C113F"/>
    <w:rPr>
      <w:rFonts w:ascii="Arial" w:hAnsi="Arial"/>
      <w:sz w:val="24"/>
    </w:rPr>
  </w:style>
  <w:style w:type="character" w:customStyle="1" w:styleId="TL-Identifikace-doleChar">
    <w:name w:val="TL - Identifikace - dole Char"/>
    <w:link w:val="TL-Identifikace-dole"/>
    <w:uiPriority w:val="99"/>
    <w:locked/>
    <w:rsid w:val="006C113F"/>
    <w:rPr>
      <w:rFonts w:ascii="Arial" w:hAnsi="Arial"/>
      <w:lang w:eastAsia="ar-SA" w:bidi="ar-SA"/>
    </w:rPr>
  </w:style>
  <w:style w:type="paragraph" w:customStyle="1" w:styleId="Box-Lideaspolecnost">
    <w:name w:val="Box - Lide a spolecnost"/>
    <w:next w:val="Normln"/>
    <w:link w:val="Box-LideaspolecnostChar"/>
    <w:uiPriority w:val="99"/>
    <w:rsid w:val="00BC3543"/>
    <w:pPr>
      <w:shd w:val="clear" w:color="auto" w:fill="F5DADD"/>
      <w:spacing w:line="288" w:lineRule="auto"/>
      <w:ind w:left="1134"/>
    </w:pPr>
    <w:rPr>
      <w:rFonts w:ascii="Arial" w:hAnsi="Arial"/>
      <w:sz w:val="22"/>
      <w:szCs w:val="22"/>
    </w:rPr>
  </w:style>
  <w:style w:type="character" w:customStyle="1" w:styleId="Box-LideaspolecnostChar">
    <w:name w:val="Box - Lide a spolecnost Char"/>
    <w:link w:val="Box-Lideaspolecnost"/>
    <w:uiPriority w:val="99"/>
    <w:locked/>
    <w:rsid w:val="00BC3543"/>
    <w:rPr>
      <w:rFonts w:ascii="Arial" w:hAnsi="Arial"/>
      <w:sz w:val="22"/>
      <w:szCs w:val="22"/>
      <w:shd w:val="clear" w:color="auto" w:fill="F5DADD"/>
      <w:lang w:val="cs-CZ" w:eastAsia="cs-CZ" w:bidi="ar-SA"/>
    </w:rPr>
  </w:style>
  <w:style w:type="paragraph" w:customStyle="1" w:styleId="Obsah">
    <w:name w:val="Obsah"/>
    <w:next w:val="Normln"/>
    <w:link w:val="ObsahChar"/>
    <w:uiPriority w:val="99"/>
    <w:rsid w:val="007B47EE"/>
    <w:pPr>
      <w:spacing w:after="200"/>
    </w:pPr>
    <w:rPr>
      <w:rFonts w:ascii="Arial" w:eastAsia="MS Gothic" w:hAnsi="Arial"/>
      <w:b/>
      <w:color w:val="BC091B"/>
      <w:sz w:val="22"/>
      <w:szCs w:val="22"/>
    </w:rPr>
  </w:style>
  <w:style w:type="character" w:customStyle="1" w:styleId="ObsahChar">
    <w:name w:val="Obsah Char"/>
    <w:link w:val="Obsah"/>
    <w:uiPriority w:val="99"/>
    <w:locked/>
    <w:rsid w:val="007B47EE"/>
    <w:rPr>
      <w:rFonts w:ascii="Arial" w:eastAsia="MS Gothic" w:hAnsi="Arial"/>
      <w:b/>
      <w:color w:val="BC091B"/>
      <w:sz w:val="22"/>
      <w:szCs w:val="22"/>
      <w:lang w:bidi="ar-SA"/>
    </w:rPr>
  </w:style>
  <w:style w:type="character" w:customStyle="1" w:styleId="content">
    <w:name w:val="content"/>
    <w:basedOn w:val="Standardnpsmoodstavce"/>
    <w:rsid w:val="008938EA"/>
    <w:rPr>
      <w:rFonts w:cs="Times New Roman"/>
    </w:rPr>
  </w:style>
  <w:style w:type="paragraph" w:styleId="Rozvrendokumentu">
    <w:name w:val="Document Map"/>
    <w:basedOn w:val="Normln"/>
    <w:link w:val="RozvrendokumentuChar"/>
    <w:uiPriority w:val="99"/>
    <w:semiHidden/>
    <w:rsid w:val="008938EA"/>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8938EA"/>
    <w:rPr>
      <w:rFonts w:ascii="Tahoma" w:hAnsi="Tahoma" w:cs="Tahoma"/>
      <w:sz w:val="16"/>
      <w:szCs w:val="16"/>
    </w:rPr>
  </w:style>
  <w:style w:type="paragraph" w:styleId="Zkladntextodsazen">
    <w:name w:val="Body Text Indent"/>
    <w:basedOn w:val="Normln"/>
    <w:link w:val="ZkladntextodsazenChar"/>
    <w:uiPriority w:val="99"/>
    <w:rsid w:val="00D16208"/>
    <w:pPr>
      <w:spacing w:line="240" w:lineRule="auto"/>
      <w:ind w:left="360"/>
    </w:pPr>
    <w:rPr>
      <w:szCs w:val="20"/>
    </w:rPr>
  </w:style>
  <w:style w:type="character" w:customStyle="1" w:styleId="ZkladntextodsazenChar">
    <w:name w:val="Základní text odsazený Char"/>
    <w:basedOn w:val="Standardnpsmoodstavce"/>
    <w:link w:val="Zkladntextodsazen"/>
    <w:uiPriority w:val="99"/>
    <w:locked/>
    <w:rsid w:val="00D16208"/>
    <w:rPr>
      <w:rFonts w:ascii="Arial" w:hAnsi="Arial" w:cs="Times New Roman"/>
    </w:rPr>
  </w:style>
  <w:style w:type="paragraph" w:styleId="Textpoznpodarou">
    <w:name w:val="footnote text"/>
    <w:basedOn w:val="Normln"/>
    <w:link w:val="TextpoznpodarouChar"/>
    <w:uiPriority w:val="99"/>
    <w:semiHidden/>
    <w:rsid w:val="00AF10BC"/>
    <w:rPr>
      <w:szCs w:val="20"/>
    </w:rPr>
  </w:style>
  <w:style w:type="character" w:customStyle="1" w:styleId="TextpoznpodarouChar">
    <w:name w:val="Text pozn. pod čarou Char"/>
    <w:basedOn w:val="Standardnpsmoodstavce"/>
    <w:link w:val="Textpoznpodarou"/>
    <w:uiPriority w:val="99"/>
    <w:semiHidden/>
    <w:locked/>
    <w:rsid w:val="00AF10BC"/>
    <w:rPr>
      <w:rFonts w:ascii="Arial" w:hAnsi="Arial" w:cs="Times New Roman"/>
    </w:rPr>
  </w:style>
  <w:style w:type="paragraph" w:styleId="Odstavecseseznamem">
    <w:name w:val="List Paragraph"/>
    <w:basedOn w:val="Normln"/>
    <w:uiPriority w:val="99"/>
    <w:qFormat/>
    <w:rsid w:val="00AF10BC"/>
    <w:pPr>
      <w:spacing w:before="100" w:beforeAutospacing="1" w:after="100" w:afterAutospacing="1" w:line="240" w:lineRule="auto"/>
      <w:ind w:left="720"/>
    </w:pPr>
    <w:rPr>
      <w:rFonts w:ascii="Times New Roman" w:hAnsi="Times New Roman"/>
      <w:sz w:val="24"/>
    </w:rPr>
  </w:style>
  <w:style w:type="paragraph" w:styleId="Normlnweb">
    <w:name w:val="Normal (Web)"/>
    <w:basedOn w:val="Normln"/>
    <w:uiPriority w:val="99"/>
    <w:semiHidden/>
    <w:rsid w:val="008E4251"/>
    <w:pPr>
      <w:spacing w:before="100" w:beforeAutospacing="1" w:after="100" w:afterAutospacing="1" w:line="240" w:lineRule="auto"/>
    </w:pPr>
    <w:rPr>
      <w:rFonts w:ascii="Times New Roman" w:hAnsi="Times New Roman"/>
      <w:sz w:val="24"/>
    </w:rPr>
  </w:style>
  <w:style w:type="character" w:styleId="Siln">
    <w:name w:val="Strong"/>
    <w:basedOn w:val="Standardnpsmoodstavce"/>
    <w:uiPriority w:val="22"/>
    <w:qFormat/>
    <w:rsid w:val="008E4251"/>
    <w:rPr>
      <w:rFonts w:cs="Times New Roman"/>
      <w:b/>
      <w:bCs/>
    </w:rPr>
  </w:style>
  <w:style w:type="paragraph" w:customStyle="1" w:styleId="Normln0">
    <w:name w:val="Norm‡ln’"/>
    <w:uiPriority w:val="99"/>
    <w:rsid w:val="00D754A4"/>
    <w:rPr>
      <w:rFonts w:ascii="Times New Roman" w:eastAsia="Times New Roman" w:hAnsi="Times New Roman"/>
    </w:rPr>
  </w:style>
  <w:style w:type="paragraph" w:customStyle="1" w:styleId="Default">
    <w:name w:val="Default"/>
    <w:uiPriority w:val="99"/>
    <w:rsid w:val="001B6A85"/>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rsid w:val="00991FEE"/>
    <w:rPr>
      <w:rFonts w:cs="Times New Roman"/>
      <w:sz w:val="16"/>
      <w:szCs w:val="16"/>
    </w:rPr>
  </w:style>
  <w:style w:type="paragraph" w:styleId="Textkomente">
    <w:name w:val="annotation text"/>
    <w:basedOn w:val="Normln"/>
    <w:link w:val="TextkomenteChar"/>
    <w:uiPriority w:val="99"/>
    <w:semiHidden/>
    <w:rsid w:val="00991FEE"/>
    <w:rPr>
      <w:szCs w:val="20"/>
    </w:rPr>
  </w:style>
  <w:style w:type="character" w:customStyle="1" w:styleId="TextkomenteChar">
    <w:name w:val="Text komentáře Char"/>
    <w:basedOn w:val="Standardnpsmoodstavce"/>
    <w:link w:val="Textkomente"/>
    <w:uiPriority w:val="99"/>
    <w:semiHidden/>
    <w:locked/>
    <w:rsid w:val="00991FEE"/>
    <w:rPr>
      <w:rFonts w:ascii="Arial" w:hAnsi="Arial" w:cs="Times New Roman"/>
    </w:rPr>
  </w:style>
  <w:style w:type="paragraph" w:styleId="Pedmtkomente">
    <w:name w:val="annotation subject"/>
    <w:basedOn w:val="Textkomente"/>
    <w:next w:val="Textkomente"/>
    <w:link w:val="PedmtkomenteChar"/>
    <w:uiPriority w:val="99"/>
    <w:semiHidden/>
    <w:rsid w:val="00991FEE"/>
    <w:rPr>
      <w:b/>
      <w:bCs/>
    </w:rPr>
  </w:style>
  <w:style w:type="character" w:customStyle="1" w:styleId="PedmtkomenteChar">
    <w:name w:val="Předmět komentáře Char"/>
    <w:basedOn w:val="TextkomenteChar"/>
    <w:link w:val="Pedmtkomente"/>
    <w:uiPriority w:val="99"/>
    <w:semiHidden/>
    <w:locked/>
    <w:rsid w:val="00991FEE"/>
    <w:rPr>
      <w:b/>
      <w:bCs/>
    </w:rPr>
  </w:style>
  <w:style w:type="character" w:styleId="Znakapoznpodarou">
    <w:name w:val="footnote reference"/>
    <w:uiPriority w:val="99"/>
    <w:semiHidden/>
    <w:unhideWhenUsed/>
    <w:rsid w:val="009A38A0"/>
    <w:rPr>
      <w:vertAlign w:val="superscript"/>
    </w:rPr>
  </w:style>
  <w:style w:type="paragraph" w:customStyle="1" w:styleId="Normlnsodsazenmprvndky">
    <w:name w:val="Normální s odsazením první řádky"/>
    <w:basedOn w:val="Normln"/>
    <w:uiPriority w:val="99"/>
    <w:rsid w:val="009C49AF"/>
    <w:pPr>
      <w:spacing w:after="60" w:line="240" w:lineRule="auto"/>
      <w:ind w:firstLine="709"/>
      <w:jc w:val="both"/>
    </w:pPr>
    <w:rPr>
      <w:sz w:val="24"/>
      <w:szCs w:val="20"/>
    </w:rPr>
  </w:style>
  <w:style w:type="character" w:styleId="Sledovanodkaz">
    <w:name w:val="FollowedHyperlink"/>
    <w:basedOn w:val="Standardnpsmoodstavce"/>
    <w:uiPriority w:val="99"/>
    <w:semiHidden/>
    <w:rsid w:val="00246C58"/>
    <w:rPr>
      <w:rFonts w:cs="Times New Roman"/>
      <w:color w:val="800080"/>
      <w:u w:val="single"/>
    </w:rPr>
  </w:style>
  <w:style w:type="table" w:styleId="Mkatabulky">
    <w:name w:val="Table Grid"/>
    <w:basedOn w:val="Normlntabulka"/>
    <w:uiPriority w:val="99"/>
    <w:locked/>
    <w:rsid w:val="00246C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B44450"/>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locked/>
    <w:rsid w:val="00B44450"/>
    <w:pPr>
      <w:tabs>
        <w:tab w:val="right" w:leader="dot" w:pos="9628"/>
      </w:tabs>
    </w:pPr>
    <w:rPr>
      <w:rFonts w:cs="Arial"/>
      <w:noProof/>
    </w:rPr>
  </w:style>
  <w:style w:type="paragraph" w:styleId="Obsah2">
    <w:name w:val="toc 2"/>
    <w:basedOn w:val="Normln"/>
    <w:next w:val="Normln"/>
    <w:autoRedefine/>
    <w:uiPriority w:val="39"/>
    <w:locked/>
    <w:rsid w:val="00B44450"/>
    <w:pPr>
      <w:ind w:left="200"/>
    </w:pPr>
  </w:style>
  <w:style w:type="paragraph" w:styleId="Obsah3">
    <w:name w:val="toc 3"/>
    <w:basedOn w:val="Normln"/>
    <w:next w:val="Normln"/>
    <w:autoRedefine/>
    <w:uiPriority w:val="39"/>
    <w:locked/>
    <w:rsid w:val="00B44450"/>
    <w:pPr>
      <w:ind w:left="400"/>
    </w:pPr>
  </w:style>
  <w:style w:type="character" w:customStyle="1" w:styleId="Nadpis5Char">
    <w:name w:val="Nadpis 5 Char"/>
    <w:basedOn w:val="Standardnpsmoodstavce"/>
    <w:link w:val="Nadpis5"/>
    <w:rsid w:val="00B44450"/>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16311E"/>
    <w:rPr>
      <w:rFonts w:ascii="Arial" w:eastAsia="Times New Roman" w:hAnsi="Arial" w:cs="Times New Roman"/>
      <w:b/>
      <w:bCs/>
      <w:sz w:val="24"/>
      <w:szCs w:val="22"/>
    </w:rPr>
  </w:style>
  <w:style w:type="character" w:styleId="Nzevknihy">
    <w:name w:val="Book Title"/>
    <w:basedOn w:val="Standardnpsmoodstavce"/>
    <w:uiPriority w:val="33"/>
    <w:qFormat/>
    <w:rsid w:val="0016311E"/>
    <w:rPr>
      <w:b/>
      <w:bCs/>
      <w:smallCaps/>
      <w:spacing w:val="5"/>
    </w:rPr>
  </w:style>
  <w:style w:type="character" w:customStyle="1" w:styleId="Nadpis7Char">
    <w:name w:val="Nadpis 7 Char"/>
    <w:basedOn w:val="Standardnpsmoodstavce"/>
    <w:link w:val="Nadpis7"/>
    <w:rsid w:val="0016311E"/>
    <w:rPr>
      <w:rFonts w:ascii="Arial" w:eastAsia="Times New Roman" w:hAnsi="Arial" w:cs="Times New Roman"/>
      <w:b/>
      <w:szCs w:val="24"/>
    </w:rPr>
  </w:style>
</w:styles>
</file>

<file path=word/webSettings.xml><?xml version="1.0" encoding="utf-8"?>
<w:webSettings xmlns:r="http://schemas.openxmlformats.org/officeDocument/2006/relationships" xmlns:w="http://schemas.openxmlformats.org/wordprocessingml/2006/main">
  <w:divs>
    <w:div w:id="691414694">
      <w:bodyDiv w:val="1"/>
      <w:marLeft w:val="0"/>
      <w:marRight w:val="0"/>
      <w:marTop w:val="0"/>
      <w:marBottom w:val="0"/>
      <w:divBdr>
        <w:top w:val="none" w:sz="0" w:space="0" w:color="auto"/>
        <w:left w:val="none" w:sz="0" w:space="0" w:color="auto"/>
        <w:bottom w:val="none" w:sz="0" w:space="0" w:color="auto"/>
        <w:right w:val="none" w:sz="0" w:space="0" w:color="auto"/>
      </w:divBdr>
    </w:div>
    <w:div w:id="838467735">
      <w:bodyDiv w:val="1"/>
      <w:marLeft w:val="0"/>
      <w:marRight w:val="0"/>
      <w:marTop w:val="0"/>
      <w:marBottom w:val="0"/>
      <w:divBdr>
        <w:top w:val="none" w:sz="0" w:space="0" w:color="auto"/>
        <w:left w:val="none" w:sz="0" w:space="0" w:color="auto"/>
        <w:bottom w:val="none" w:sz="0" w:space="0" w:color="auto"/>
        <w:right w:val="none" w:sz="0" w:space="0" w:color="auto"/>
      </w:divBdr>
    </w:div>
    <w:div w:id="984505557">
      <w:bodyDiv w:val="1"/>
      <w:marLeft w:val="0"/>
      <w:marRight w:val="0"/>
      <w:marTop w:val="0"/>
      <w:marBottom w:val="0"/>
      <w:divBdr>
        <w:top w:val="none" w:sz="0" w:space="0" w:color="auto"/>
        <w:left w:val="none" w:sz="0" w:space="0" w:color="auto"/>
        <w:bottom w:val="none" w:sz="0" w:space="0" w:color="auto"/>
        <w:right w:val="none" w:sz="0" w:space="0" w:color="auto"/>
      </w:divBdr>
    </w:div>
    <w:div w:id="1044594488">
      <w:bodyDiv w:val="1"/>
      <w:marLeft w:val="0"/>
      <w:marRight w:val="0"/>
      <w:marTop w:val="0"/>
      <w:marBottom w:val="0"/>
      <w:divBdr>
        <w:top w:val="none" w:sz="0" w:space="0" w:color="auto"/>
        <w:left w:val="none" w:sz="0" w:space="0" w:color="auto"/>
        <w:bottom w:val="none" w:sz="0" w:space="0" w:color="auto"/>
        <w:right w:val="none" w:sz="0" w:space="0" w:color="auto"/>
      </w:divBdr>
    </w:div>
    <w:div w:id="1303733307">
      <w:bodyDiv w:val="1"/>
      <w:marLeft w:val="0"/>
      <w:marRight w:val="0"/>
      <w:marTop w:val="0"/>
      <w:marBottom w:val="0"/>
      <w:divBdr>
        <w:top w:val="none" w:sz="0" w:space="0" w:color="auto"/>
        <w:left w:val="none" w:sz="0" w:space="0" w:color="auto"/>
        <w:bottom w:val="none" w:sz="0" w:space="0" w:color="auto"/>
        <w:right w:val="none" w:sz="0" w:space="0" w:color="auto"/>
      </w:divBdr>
      <w:divsChild>
        <w:div w:id="1021738250">
          <w:marLeft w:val="0"/>
          <w:marRight w:val="0"/>
          <w:marTop w:val="0"/>
          <w:marBottom w:val="0"/>
          <w:divBdr>
            <w:top w:val="none" w:sz="0" w:space="0" w:color="auto"/>
            <w:left w:val="none" w:sz="0" w:space="0" w:color="auto"/>
            <w:bottom w:val="none" w:sz="0" w:space="0" w:color="auto"/>
            <w:right w:val="none" w:sz="0" w:space="0" w:color="auto"/>
          </w:divBdr>
        </w:div>
        <w:div w:id="613247330">
          <w:marLeft w:val="0"/>
          <w:marRight w:val="0"/>
          <w:marTop w:val="0"/>
          <w:marBottom w:val="0"/>
          <w:divBdr>
            <w:top w:val="none" w:sz="0" w:space="0" w:color="auto"/>
            <w:left w:val="none" w:sz="0" w:space="0" w:color="auto"/>
            <w:bottom w:val="none" w:sz="0" w:space="0" w:color="auto"/>
            <w:right w:val="none" w:sz="0" w:space="0" w:color="auto"/>
          </w:divBdr>
        </w:div>
        <w:div w:id="2087804073">
          <w:marLeft w:val="0"/>
          <w:marRight w:val="0"/>
          <w:marTop w:val="0"/>
          <w:marBottom w:val="0"/>
          <w:divBdr>
            <w:top w:val="none" w:sz="0" w:space="0" w:color="auto"/>
            <w:left w:val="none" w:sz="0" w:space="0" w:color="auto"/>
            <w:bottom w:val="none" w:sz="0" w:space="0" w:color="auto"/>
            <w:right w:val="none" w:sz="0" w:space="0" w:color="auto"/>
          </w:divBdr>
        </w:div>
        <w:div w:id="1938707217">
          <w:marLeft w:val="0"/>
          <w:marRight w:val="0"/>
          <w:marTop w:val="0"/>
          <w:marBottom w:val="0"/>
          <w:divBdr>
            <w:top w:val="none" w:sz="0" w:space="0" w:color="auto"/>
            <w:left w:val="none" w:sz="0" w:space="0" w:color="auto"/>
            <w:bottom w:val="none" w:sz="0" w:space="0" w:color="auto"/>
            <w:right w:val="none" w:sz="0" w:space="0" w:color="auto"/>
          </w:divBdr>
        </w:div>
        <w:div w:id="1184325778">
          <w:marLeft w:val="0"/>
          <w:marRight w:val="0"/>
          <w:marTop w:val="0"/>
          <w:marBottom w:val="0"/>
          <w:divBdr>
            <w:top w:val="none" w:sz="0" w:space="0" w:color="auto"/>
            <w:left w:val="none" w:sz="0" w:space="0" w:color="auto"/>
            <w:bottom w:val="none" w:sz="0" w:space="0" w:color="auto"/>
            <w:right w:val="none" w:sz="0" w:space="0" w:color="auto"/>
          </w:divBdr>
        </w:div>
        <w:div w:id="1528446380">
          <w:marLeft w:val="0"/>
          <w:marRight w:val="0"/>
          <w:marTop w:val="0"/>
          <w:marBottom w:val="0"/>
          <w:divBdr>
            <w:top w:val="none" w:sz="0" w:space="0" w:color="auto"/>
            <w:left w:val="none" w:sz="0" w:space="0" w:color="auto"/>
            <w:bottom w:val="none" w:sz="0" w:space="0" w:color="auto"/>
            <w:right w:val="none" w:sz="0" w:space="0" w:color="auto"/>
          </w:divBdr>
        </w:div>
        <w:div w:id="474180666">
          <w:marLeft w:val="0"/>
          <w:marRight w:val="0"/>
          <w:marTop w:val="0"/>
          <w:marBottom w:val="0"/>
          <w:divBdr>
            <w:top w:val="none" w:sz="0" w:space="0" w:color="auto"/>
            <w:left w:val="none" w:sz="0" w:space="0" w:color="auto"/>
            <w:bottom w:val="none" w:sz="0" w:space="0" w:color="auto"/>
            <w:right w:val="none" w:sz="0" w:space="0" w:color="auto"/>
          </w:divBdr>
        </w:div>
        <w:div w:id="675964945">
          <w:marLeft w:val="0"/>
          <w:marRight w:val="0"/>
          <w:marTop w:val="0"/>
          <w:marBottom w:val="0"/>
          <w:divBdr>
            <w:top w:val="none" w:sz="0" w:space="0" w:color="auto"/>
            <w:left w:val="none" w:sz="0" w:space="0" w:color="auto"/>
            <w:bottom w:val="none" w:sz="0" w:space="0" w:color="auto"/>
            <w:right w:val="none" w:sz="0" w:space="0" w:color="auto"/>
          </w:divBdr>
        </w:div>
        <w:div w:id="179437975">
          <w:marLeft w:val="0"/>
          <w:marRight w:val="0"/>
          <w:marTop w:val="0"/>
          <w:marBottom w:val="0"/>
          <w:divBdr>
            <w:top w:val="none" w:sz="0" w:space="0" w:color="auto"/>
            <w:left w:val="none" w:sz="0" w:space="0" w:color="auto"/>
            <w:bottom w:val="none" w:sz="0" w:space="0" w:color="auto"/>
            <w:right w:val="none" w:sz="0" w:space="0" w:color="auto"/>
          </w:divBdr>
        </w:div>
        <w:div w:id="2059894777">
          <w:marLeft w:val="0"/>
          <w:marRight w:val="0"/>
          <w:marTop w:val="0"/>
          <w:marBottom w:val="0"/>
          <w:divBdr>
            <w:top w:val="none" w:sz="0" w:space="0" w:color="auto"/>
            <w:left w:val="none" w:sz="0" w:space="0" w:color="auto"/>
            <w:bottom w:val="none" w:sz="0" w:space="0" w:color="auto"/>
            <w:right w:val="none" w:sz="0" w:space="0" w:color="auto"/>
          </w:divBdr>
        </w:div>
        <w:div w:id="843133179">
          <w:marLeft w:val="0"/>
          <w:marRight w:val="0"/>
          <w:marTop w:val="0"/>
          <w:marBottom w:val="0"/>
          <w:divBdr>
            <w:top w:val="none" w:sz="0" w:space="0" w:color="auto"/>
            <w:left w:val="none" w:sz="0" w:space="0" w:color="auto"/>
            <w:bottom w:val="none" w:sz="0" w:space="0" w:color="auto"/>
            <w:right w:val="none" w:sz="0" w:space="0" w:color="auto"/>
          </w:divBdr>
        </w:div>
        <w:div w:id="640353299">
          <w:marLeft w:val="0"/>
          <w:marRight w:val="0"/>
          <w:marTop w:val="0"/>
          <w:marBottom w:val="0"/>
          <w:divBdr>
            <w:top w:val="none" w:sz="0" w:space="0" w:color="auto"/>
            <w:left w:val="none" w:sz="0" w:space="0" w:color="auto"/>
            <w:bottom w:val="none" w:sz="0" w:space="0" w:color="auto"/>
            <w:right w:val="none" w:sz="0" w:space="0" w:color="auto"/>
          </w:divBdr>
        </w:div>
        <w:div w:id="1696806774">
          <w:marLeft w:val="0"/>
          <w:marRight w:val="0"/>
          <w:marTop w:val="0"/>
          <w:marBottom w:val="0"/>
          <w:divBdr>
            <w:top w:val="none" w:sz="0" w:space="0" w:color="auto"/>
            <w:left w:val="none" w:sz="0" w:space="0" w:color="auto"/>
            <w:bottom w:val="none" w:sz="0" w:space="0" w:color="auto"/>
            <w:right w:val="none" w:sz="0" w:space="0" w:color="auto"/>
          </w:divBdr>
        </w:div>
        <w:div w:id="1104496246">
          <w:marLeft w:val="0"/>
          <w:marRight w:val="0"/>
          <w:marTop w:val="0"/>
          <w:marBottom w:val="0"/>
          <w:divBdr>
            <w:top w:val="none" w:sz="0" w:space="0" w:color="auto"/>
            <w:left w:val="none" w:sz="0" w:space="0" w:color="auto"/>
            <w:bottom w:val="none" w:sz="0" w:space="0" w:color="auto"/>
            <w:right w:val="none" w:sz="0" w:space="0" w:color="auto"/>
          </w:divBdr>
        </w:div>
        <w:div w:id="1065570642">
          <w:marLeft w:val="0"/>
          <w:marRight w:val="0"/>
          <w:marTop w:val="0"/>
          <w:marBottom w:val="0"/>
          <w:divBdr>
            <w:top w:val="none" w:sz="0" w:space="0" w:color="auto"/>
            <w:left w:val="none" w:sz="0" w:space="0" w:color="auto"/>
            <w:bottom w:val="none" w:sz="0" w:space="0" w:color="auto"/>
            <w:right w:val="none" w:sz="0" w:space="0" w:color="auto"/>
          </w:divBdr>
        </w:div>
        <w:div w:id="1641882556">
          <w:marLeft w:val="0"/>
          <w:marRight w:val="0"/>
          <w:marTop w:val="0"/>
          <w:marBottom w:val="0"/>
          <w:divBdr>
            <w:top w:val="none" w:sz="0" w:space="0" w:color="auto"/>
            <w:left w:val="none" w:sz="0" w:space="0" w:color="auto"/>
            <w:bottom w:val="none" w:sz="0" w:space="0" w:color="auto"/>
            <w:right w:val="none" w:sz="0" w:space="0" w:color="auto"/>
          </w:divBdr>
        </w:div>
        <w:div w:id="1902590734">
          <w:marLeft w:val="0"/>
          <w:marRight w:val="0"/>
          <w:marTop w:val="0"/>
          <w:marBottom w:val="0"/>
          <w:divBdr>
            <w:top w:val="none" w:sz="0" w:space="0" w:color="auto"/>
            <w:left w:val="none" w:sz="0" w:space="0" w:color="auto"/>
            <w:bottom w:val="none" w:sz="0" w:space="0" w:color="auto"/>
            <w:right w:val="none" w:sz="0" w:space="0" w:color="auto"/>
          </w:divBdr>
        </w:div>
        <w:div w:id="483476073">
          <w:marLeft w:val="0"/>
          <w:marRight w:val="0"/>
          <w:marTop w:val="0"/>
          <w:marBottom w:val="0"/>
          <w:divBdr>
            <w:top w:val="none" w:sz="0" w:space="0" w:color="auto"/>
            <w:left w:val="none" w:sz="0" w:space="0" w:color="auto"/>
            <w:bottom w:val="none" w:sz="0" w:space="0" w:color="auto"/>
            <w:right w:val="none" w:sz="0" w:space="0" w:color="auto"/>
          </w:divBdr>
        </w:div>
      </w:divsChild>
    </w:div>
    <w:div w:id="1467046058">
      <w:bodyDiv w:val="1"/>
      <w:marLeft w:val="0"/>
      <w:marRight w:val="0"/>
      <w:marTop w:val="0"/>
      <w:marBottom w:val="0"/>
      <w:divBdr>
        <w:top w:val="none" w:sz="0" w:space="0" w:color="auto"/>
        <w:left w:val="none" w:sz="0" w:space="0" w:color="auto"/>
        <w:bottom w:val="none" w:sz="0" w:space="0" w:color="auto"/>
        <w:right w:val="none" w:sz="0" w:space="0" w:color="auto"/>
      </w:divBdr>
    </w:div>
    <w:div w:id="1481926934">
      <w:bodyDiv w:val="1"/>
      <w:marLeft w:val="0"/>
      <w:marRight w:val="0"/>
      <w:marTop w:val="0"/>
      <w:marBottom w:val="0"/>
      <w:divBdr>
        <w:top w:val="none" w:sz="0" w:space="0" w:color="auto"/>
        <w:left w:val="none" w:sz="0" w:space="0" w:color="auto"/>
        <w:bottom w:val="none" w:sz="0" w:space="0" w:color="auto"/>
        <w:right w:val="none" w:sz="0" w:space="0" w:color="auto"/>
      </w:divBdr>
    </w:div>
    <w:div w:id="1501040133">
      <w:bodyDiv w:val="1"/>
      <w:marLeft w:val="0"/>
      <w:marRight w:val="0"/>
      <w:marTop w:val="0"/>
      <w:marBottom w:val="0"/>
      <w:divBdr>
        <w:top w:val="none" w:sz="0" w:space="0" w:color="auto"/>
        <w:left w:val="none" w:sz="0" w:space="0" w:color="auto"/>
        <w:bottom w:val="none" w:sz="0" w:space="0" w:color="auto"/>
        <w:right w:val="none" w:sz="0" w:space="0" w:color="auto"/>
      </w:divBdr>
    </w:div>
    <w:div w:id="1661275578">
      <w:bodyDiv w:val="1"/>
      <w:marLeft w:val="0"/>
      <w:marRight w:val="0"/>
      <w:marTop w:val="0"/>
      <w:marBottom w:val="0"/>
      <w:divBdr>
        <w:top w:val="none" w:sz="0" w:space="0" w:color="auto"/>
        <w:left w:val="none" w:sz="0" w:space="0" w:color="auto"/>
        <w:bottom w:val="none" w:sz="0" w:space="0" w:color="auto"/>
        <w:right w:val="none" w:sz="0" w:space="0" w:color="auto"/>
      </w:divBdr>
    </w:div>
    <w:div w:id="1717973933">
      <w:bodyDiv w:val="1"/>
      <w:marLeft w:val="0"/>
      <w:marRight w:val="0"/>
      <w:marTop w:val="0"/>
      <w:marBottom w:val="0"/>
      <w:divBdr>
        <w:top w:val="none" w:sz="0" w:space="0" w:color="auto"/>
        <w:left w:val="none" w:sz="0" w:space="0" w:color="auto"/>
        <w:bottom w:val="none" w:sz="0" w:space="0" w:color="auto"/>
        <w:right w:val="none" w:sz="0" w:space="0" w:color="auto"/>
      </w:divBdr>
    </w:div>
    <w:div w:id="1902982061">
      <w:bodyDiv w:val="1"/>
      <w:marLeft w:val="0"/>
      <w:marRight w:val="0"/>
      <w:marTop w:val="0"/>
      <w:marBottom w:val="0"/>
      <w:divBdr>
        <w:top w:val="none" w:sz="0" w:space="0" w:color="auto"/>
        <w:left w:val="none" w:sz="0" w:space="0" w:color="auto"/>
        <w:bottom w:val="none" w:sz="0" w:space="0" w:color="auto"/>
        <w:right w:val="none" w:sz="0" w:space="0" w:color="auto"/>
      </w:divBdr>
    </w:div>
    <w:div w:id="2008055484">
      <w:bodyDiv w:val="1"/>
      <w:marLeft w:val="0"/>
      <w:marRight w:val="0"/>
      <w:marTop w:val="0"/>
      <w:marBottom w:val="0"/>
      <w:divBdr>
        <w:top w:val="none" w:sz="0" w:space="0" w:color="auto"/>
        <w:left w:val="none" w:sz="0" w:space="0" w:color="auto"/>
        <w:bottom w:val="none" w:sz="0" w:space="0" w:color="auto"/>
        <w:right w:val="none" w:sz="0" w:space="0" w:color="auto"/>
      </w:divBdr>
    </w:div>
    <w:div w:id="2016688315">
      <w:marLeft w:val="0"/>
      <w:marRight w:val="0"/>
      <w:marTop w:val="0"/>
      <w:marBottom w:val="0"/>
      <w:divBdr>
        <w:top w:val="none" w:sz="0" w:space="0" w:color="auto"/>
        <w:left w:val="none" w:sz="0" w:space="0" w:color="auto"/>
        <w:bottom w:val="none" w:sz="0" w:space="0" w:color="auto"/>
        <w:right w:val="none" w:sz="0" w:space="0" w:color="auto"/>
      </w:divBdr>
    </w:div>
    <w:div w:id="2016688316">
      <w:marLeft w:val="0"/>
      <w:marRight w:val="0"/>
      <w:marTop w:val="0"/>
      <w:marBottom w:val="0"/>
      <w:divBdr>
        <w:top w:val="none" w:sz="0" w:space="0" w:color="auto"/>
        <w:left w:val="none" w:sz="0" w:space="0" w:color="auto"/>
        <w:bottom w:val="none" w:sz="0" w:space="0" w:color="auto"/>
        <w:right w:val="none" w:sz="0" w:space="0" w:color="auto"/>
      </w:divBdr>
    </w:div>
    <w:div w:id="2016688317">
      <w:marLeft w:val="0"/>
      <w:marRight w:val="0"/>
      <w:marTop w:val="0"/>
      <w:marBottom w:val="0"/>
      <w:divBdr>
        <w:top w:val="none" w:sz="0" w:space="0" w:color="auto"/>
        <w:left w:val="none" w:sz="0" w:space="0" w:color="auto"/>
        <w:bottom w:val="none" w:sz="0" w:space="0" w:color="auto"/>
        <w:right w:val="none" w:sz="0" w:space="0" w:color="auto"/>
      </w:divBdr>
    </w:div>
    <w:div w:id="2016688318">
      <w:marLeft w:val="0"/>
      <w:marRight w:val="0"/>
      <w:marTop w:val="0"/>
      <w:marBottom w:val="0"/>
      <w:divBdr>
        <w:top w:val="none" w:sz="0" w:space="0" w:color="auto"/>
        <w:left w:val="none" w:sz="0" w:space="0" w:color="auto"/>
        <w:bottom w:val="none" w:sz="0" w:space="0" w:color="auto"/>
        <w:right w:val="none" w:sz="0" w:space="0" w:color="auto"/>
      </w:divBdr>
    </w:div>
    <w:div w:id="2016688319">
      <w:marLeft w:val="0"/>
      <w:marRight w:val="0"/>
      <w:marTop w:val="0"/>
      <w:marBottom w:val="0"/>
      <w:divBdr>
        <w:top w:val="none" w:sz="0" w:space="0" w:color="auto"/>
        <w:left w:val="none" w:sz="0" w:space="0" w:color="auto"/>
        <w:bottom w:val="none" w:sz="0" w:space="0" w:color="auto"/>
        <w:right w:val="none" w:sz="0" w:space="0" w:color="auto"/>
      </w:divBdr>
    </w:div>
    <w:div w:id="2016688320">
      <w:marLeft w:val="0"/>
      <w:marRight w:val="0"/>
      <w:marTop w:val="0"/>
      <w:marBottom w:val="0"/>
      <w:divBdr>
        <w:top w:val="none" w:sz="0" w:space="0" w:color="auto"/>
        <w:left w:val="none" w:sz="0" w:space="0" w:color="auto"/>
        <w:bottom w:val="none" w:sz="0" w:space="0" w:color="auto"/>
        <w:right w:val="none" w:sz="0" w:space="0" w:color="auto"/>
      </w:divBdr>
    </w:div>
    <w:div w:id="2016688321">
      <w:marLeft w:val="0"/>
      <w:marRight w:val="0"/>
      <w:marTop w:val="0"/>
      <w:marBottom w:val="0"/>
      <w:divBdr>
        <w:top w:val="none" w:sz="0" w:space="0" w:color="auto"/>
        <w:left w:val="none" w:sz="0" w:space="0" w:color="auto"/>
        <w:bottom w:val="none" w:sz="0" w:space="0" w:color="auto"/>
        <w:right w:val="none" w:sz="0" w:space="0" w:color="auto"/>
      </w:divBdr>
    </w:div>
    <w:div w:id="2016688322">
      <w:marLeft w:val="0"/>
      <w:marRight w:val="0"/>
      <w:marTop w:val="0"/>
      <w:marBottom w:val="0"/>
      <w:divBdr>
        <w:top w:val="none" w:sz="0" w:space="0" w:color="auto"/>
        <w:left w:val="none" w:sz="0" w:space="0" w:color="auto"/>
        <w:bottom w:val="none" w:sz="0" w:space="0" w:color="auto"/>
        <w:right w:val="none" w:sz="0" w:space="0" w:color="auto"/>
      </w:divBdr>
    </w:div>
    <w:div w:id="2016688323">
      <w:marLeft w:val="0"/>
      <w:marRight w:val="0"/>
      <w:marTop w:val="0"/>
      <w:marBottom w:val="0"/>
      <w:divBdr>
        <w:top w:val="none" w:sz="0" w:space="0" w:color="auto"/>
        <w:left w:val="none" w:sz="0" w:space="0" w:color="auto"/>
        <w:bottom w:val="none" w:sz="0" w:space="0" w:color="auto"/>
        <w:right w:val="none" w:sz="0" w:space="0" w:color="auto"/>
      </w:divBdr>
    </w:div>
    <w:div w:id="2016688324">
      <w:marLeft w:val="0"/>
      <w:marRight w:val="0"/>
      <w:marTop w:val="0"/>
      <w:marBottom w:val="0"/>
      <w:divBdr>
        <w:top w:val="none" w:sz="0" w:space="0" w:color="auto"/>
        <w:left w:val="none" w:sz="0" w:space="0" w:color="auto"/>
        <w:bottom w:val="none" w:sz="0" w:space="0" w:color="auto"/>
        <w:right w:val="none" w:sz="0" w:space="0" w:color="auto"/>
      </w:divBdr>
    </w:div>
    <w:div w:id="2016688334">
      <w:marLeft w:val="0"/>
      <w:marRight w:val="0"/>
      <w:marTop w:val="0"/>
      <w:marBottom w:val="0"/>
      <w:divBdr>
        <w:top w:val="none" w:sz="0" w:space="0" w:color="auto"/>
        <w:left w:val="none" w:sz="0" w:space="0" w:color="auto"/>
        <w:bottom w:val="none" w:sz="0" w:space="0" w:color="auto"/>
        <w:right w:val="none" w:sz="0" w:space="0" w:color="auto"/>
      </w:divBdr>
    </w:div>
    <w:div w:id="2016688338">
      <w:marLeft w:val="0"/>
      <w:marRight w:val="0"/>
      <w:marTop w:val="0"/>
      <w:marBottom w:val="0"/>
      <w:divBdr>
        <w:top w:val="none" w:sz="0" w:space="0" w:color="auto"/>
        <w:left w:val="none" w:sz="0" w:space="0" w:color="auto"/>
        <w:bottom w:val="none" w:sz="0" w:space="0" w:color="auto"/>
        <w:right w:val="none" w:sz="0" w:space="0" w:color="auto"/>
      </w:divBdr>
    </w:div>
    <w:div w:id="2016688355">
      <w:marLeft w:val="0"/>
      <w:marRight w:val="0"/>
      <w:marTop w:val="0"/>
      <w:marBottom w:val="0"/>
      <w:divBdr>
        <w:top w:val="none" w:sz="0" w:space="0" w:color="auto"/>
        <w:left w:val="none" w:sz="0" w:space="0" w:color="auto"/>
        <w:bottom w:val="none" w:sz="0" w:space="0" w:color="auto"/>
        <w:right w:val="none" w:sz="0" w:space="0" w:color="auto"/>
      </w:divBdr>
    </w:div>
    <w:div w:id="2016688357">
      <w:marLeft w:val="0"/>
      <w:marRight w:val="0"/>
      <w:marTop w:val="0"/>
      <w:marBottom w:val="0"/>
      <w:divBdr>
        <w:top w:val="none" w:sz="0" w:space="0" w:color="auto"/>
        <w:left w:val="none" w:sz="0" w:space="0" w:color="auto"/>
        <w:bottom w:val="none" w:sz="0" w:space="0" w:color="auto"/>
        <w:right w:val="none" w:sz="0" w:space="0" w:color="auto"/>
      </w:divBdr>
    </w:div>
    <w:div w:id="2016688361">
      <w:marLeft w:val="0"/>
      <w:marRight w:val="0"/>
      <w:marTop w:val="0"/>
      <w:marBottom w:val="0"/>
      <w:divBdr>
        <w:top w:val="none" w:sz="0" w:space="0" w:color="auto"/>
        <w:left w:val="none" w:sz="0" w:space="0" w:color="auto"/>
        <w:bottom w:val="none" w:sz="0" w:space="0" w:color="auto"/>
        <w:right w:val="none" w:sz="0" w:space="0" w:color="auto"/>
      </w:divBdr>
    </w:div>
    <w:div w:id="2016688367">
      <w:marLeft w:val="0"/>
      <w:marRight w:val="0"/>
      <w:marTop w:val="0"/>
      <w:marBottom w:val="0"/>
      <w:divBdr>
        <w:top w:val="none" w:sz="0" w:space="0" w:color="auto"/>
        <w:left w:val="none" w:sz="0" w:space="0" w:color="auto"/>
        <w:bottom w:val="none" w:sz="0" w:space="0" w:color="auto"/>
        <w:right w:val="none" w:sz="0" w:space="0" w:color="auto"/>
      </w:divBdr>
    </w:div>
    <w:div w:id="2016688368">
      <w:marLeft w:val="0"/>
      <w:marRight w:val="0"/>
      <w:marTop w:val="0"/>
      <w:marBottom w:val="0"/>
      <w:divBdr>
        <w:top w:val="none" w:sz="0" w:space="0" w:color="auto"/>
        <w:left w:val="none" w:sz="0" w:space="0" w:color="auto"/>
        <w:bottom w:val="none" w:sz="0" w:space="0" w:color="auto"/>
        <w:right w:val="none" w:sz="0" w:space="0" w:color="auto"/>
      </w:divBdr>
    </w:div>
    <w:div w:id="2016688371">
      <w:marLeft w:val="0"/>
      <w:marRight w:val="0"/>
      <w:marTop w:val="0"/>
      <w:marBottom w:val="0"/>
      <w:divBdr>
        <w:top w:val="none" w:sz="0" w:space="0" w:color="auto"/>
        <w:left w:val="none" w:sz="0" w:space="0" w:color="auto"/>
        <w:bottom w:val="none" w:sz="0" w:space="0" w:color="auto"/>
        <w:right w:val="none" w:sz="0" w:space="0" w:color="auto"/>
      </w:divBdr>
    </w:div>
    <w:div w:id="2016688376">
      <w:marLeft w:val="0"/>
      <w:marRight w:val="0"/>
      <w:marTop w:val="0"/>
      <w:marBottom w:val="0"/>
      <w:divBdr>
        <w:top w:val="none" w:sz="0" w:space="0" w:color="auto"/>
        <w:left w:val="none" w:sz="0" w:space="0" w:color="auto"/>
        <w:bottom w:val="none" w:sz="0" w:space="0" w:color="auto"/>
        <w:right w:val="none" w:sz="0" w:space="0" w:color="auto"/>
      </w:divBdr>
    </w:div>
    <w:div w:id="2016688377">
      <w:marLeft w:val="0"/>
      <w:marRight w:val="0"/>
      <w:marTop w:val="0"/>
      <w:marBottom w:val="0"/>
      <w:divBdr>
        <w:top w:val="none" w:sz="0" w:space="0" w:color="auto"/>
        <w:left w:val="none" w:sz="0" w:space="0" w:color="auto"/>
        <w:bottom w:val="none" w:sz="0" w:space="0" w:color="auto"/>
        <w:right w:val="none" w:sz="0" w:space="0" w:color="auto"/>
      </w:divBdr>
    </w:div>
    <w:div w:id="2016688387">
      <w:marLeft w:val="0"/>
      <w:marRight w:val="0"/>
      <w:marTop w:val="0"/>
      <w:marBottom w:val="0"/>
      <w:divBdr>
        <w:top w:val="none" w:sz="0" w:space="0" w:color="auto"/>
        <w:left w:val="none" w:sz="0" w:space="0" w:color="auto"/>
        <w:bottom w:val="none" w:sz="0" w:space="0" w:color="auto"/>
        <w:right w:val="none" w:sz="0" w:space="0" w:color="auto"/>
      </w:divBdr>
    </w:div>
    <w:div w:id="2016688390">
      <w:marLeft w:val="0"/>
      <w:marRight w:val="0"/>
      <w:marTop w:val="0"/>
      <w:marBottom w:val="0"/>
      <w:divBdr>
        <w:top w:val="none" w:sz="0" w:space="0" w:color="auto"/>
        <w:left w:val="none" w:sz="0" w:space="0" w:color="auto"/>
        <w:bottom w:val="none" w:sz="0" w:space="0" w:color="auto"/>
        <w:right w:val="none" w:sz="0" w:space="0" w:color="auto"/>
      </w:divBdr>
    </w:div>
    <w:div w:id="2016688406">
      <w:marLeft w:val="0"/>
      <w:marRight w:val="0"/>
      <w:marTop w:val="0"/>
      <w:marBottom w:val="0"/>
      <w:divBdr>
        <w:top w:val="none" w:sz="0" w:space="0" w:color="auto"/>
        <w:left w:val="none" w:sz="0" w:space="0" w:color="auto"/>
        <w:bottom w:val="none" w:sz="0" w:space="0" w:color="auto"/>
        <w:right w:val="none" w:sz="0" w:space="0" w:color="auto"/>
      </w:divBdr>
    </w:div>
    <w:div w:id="2016688411">
      <w:marLeft w:val="0"/>
      <w:marRight w:val="0"/>
      <w:marTop w:val="0"/>
      <w:marBottom w:val="0"/>
      <w:divBdr>
        <w:top w:val="none" w:sz="0" w:space="0" w:color="auto"/>
        <w:left w:val="none" w:sz="0" w:space="0" w:color="auto"/>
        <w:bottom w:val="none" w:sz="0" w:space="0" w:color="auto"/>
        <w:right w:val="none" w:sz="0" w:space="0" w:color="auto"/>
      </w:divBdr>
    </w:div>
    <w:div w:id="2016688420">
      <w:marLeft w:val="0"/>
      <w:marRight w:val="0"/>
      <w:marTop w:val="0"/>
      <w:marBottom w:val="0"/>
      <w:divBdr>
        <w:top w:val="none" w:sz="0" w:space="0" w:color="auto"/>
        <w:left w:val="none" w:sz="0" w:space="0" w:color="auto"/>
        <w:bottom w:val="none" w:sz="0" w:space="0" w:color="auto"/>
        <w:right w:val="none" w:sz="0" w:space="0" w:color="auto"/>
      </w:divBdr>
      <w:divsChild>
        <w:div w:id="2016688331">
          <w:marLeft w:val="0"/>
          <w:marRight w:val="0"/>
          <w:marTop w:val="0"/>
          <w:marBottom w:val="0"/>
          <w:divBdr>
            <w:top w:val="none" w:sz="0" w:space="0" w:color="auto"/>
            <w:left w:val="none" w:sz="0" w:space="0" w:color="auto"/>
            <w:bottom w:val="none" w:sz="0" w:space="0" w:color="auto"/>
            <w:right w:val="none" w:sz="0" w:space="0" w:color="auto"/>
          </w:divBdr>
        </w:div>
        <w:div w:id="2016688332">
          <w:marLeft w:val="0"/>
          <w:marRight w:val="0"/>
          <w:marTop w:val="0"/>
          <w:marBottom w:val="0"/>
          <w:divBdr>
            <w:top w:val="none" w:sz="0" w:space="0" w:color="auto"/>
            <w:left w:val="none" w:sz="0" w:space="0" w:color="auto"/>
            <w:bottom w:val="none" w:sz="0" w:space="0" w:color="auto"/>
            <w:right w:val="none" w:sz="0" w:space="0" w:color="auto"/>
          </w:divBdr>
        </w:div>
        <w:div w:id="2016688336">
          <w:marLeft w:val="0"/>
          <w:marRight w:val="0"/>
          <w:marTop w:val="0"/>
          <w:marBottom w:val="0"/>
          <w:divBdr>
            <w:top w:val="none" w:sz="0" w:space="0" w:color="auto"/>
            <w:left w:val="none" w:sz="0" w:space="0" w:color="auto"/>
            <w:bottom w:val="none" w:sz="0" w:space="0" w:color="auto"/>
            <w:right w:val="none" w:sz="0" w:space="0" w:color="auto"/>
          </w:divBdr>
        </w:div>
        <w:div w:id="2016688339">
          <w:marLeft w:val="0"/>
          <w:marRight w:val="0"/>
          <w:marTop w:val="0"/>
          <w:marBottom w:val="0"/>
          <w:divBdr>
            <w:top w:val="none" w:sz="0" w:space="0" w:color="auto"/>
            <w:left w:val="none" w:sz="0" w:space="0" w:color="auto"/>
            <w:bottom w:val="none" w:sz="0" w:space="0" w:color="auto"/>
            <w:right w:val="none" w:sz="0" w:space="0" w:color="auto"/>
          </w:divBdr>
        </w:div>
        <w:div w:id="2016688346">
          <w:marLeft w:val="0"/>
          <w:marRight w:val="0"/>
          <w:marTop w:val="0"/>
          <w:marBottom w:val="0"/>
          <w:divBdr>
            <w:top w:val="none" w:sz="0" w:space="0" w:color="auto"/>
            <w:left w:val="none" w:sz="0" w:space="0" w:color="auto"/>
            <w:bottom w:val="none" w:sz="0" w:space="0" w:color="auto"/>
            <w:right w:val="none" w:sz="0" w:space="0" w:color="auto"/>
          </w:divBdr>
        </w:div>
        <w:div w:id="2016688347">
          <w:marLeft w:val="0"/>
          <w:marRight w:val="0"/>
          <w:marTop w:val="0"/>
          <w:marBottom w:val="0"/>
          <w:divBdr>
            <w:top w:val="none" w:sz="0" w:space="0" w:color="auto"/>
            <w:left w:val="none" w:sz="0" w:space="0" w:color="auto"/>
            <w:bottom w:val="none" w:sz="0" w:space="0" w:color="auto"/>
            <w:right w:val="none" w:sz="0" w:space="0" w:color="auto"/>
          </w:divBdr>
        </w:div>
        <w:div w:id="2016688353">
          <w:marLeft w:val="0"/>
          <w:marRight w:val="0"/>
          <w:marTop w:val="0"/>
          <w:marBottom w:val="0"/>
          <w:divBdr>
            <w:top w:val="none" w:sz="0" w:space="0" w:color="auto"/>
            <w:left w:val="none" w:sz="0" w:space="0" w:color="auto"/>
            <w:bottom w:val="none" w:sz="0" w:space="0" w:color="auto"/>
            <w:right w:val="none" w:sz="0" w:space="0" w:color="auto"/>
          </w:divBdr>
        </w:div>
        <w:div w:id="2016688356">
          <w:marLeft w:val="0"/>
          <w:marRight w:val="0"/>
          <w:marTop w:val="0"/>
          <w:marBottom w:val="0"/>
          <w:divBdr>
            <w:top w:val="none" w:sz="0" w:space="0" w:color="auto"/>
            <w:left w:val="none" w:sz="0" w:space="0" w:color="auto"/>
            <w:bottom w:val="none" w:sz="0" w:space="0" w:color="auto"/>
            <w:right w:val="none" w:sz="0" w:space="0" w:color="auto"/>
          </w:divBdr>
        </w:div>
        <w:div w:id="2016688358">
          <w:marLeft w:val="0"/>
          <w:marRight w:val="0"/>
          <w:marTop w:val="0"/>
          <w:marBottom w:val="0"/>
          <w:divBdr>
            <w:top w:val="none" w:sz="0" w:space="0" w:color="auto"/>
            <w:left w:val="none" w:sz="0" w:space="0" w:color="auto"/>
            <w:bottom w:val="none" w:sz="0" w:space="0" w:color="auto"/>
            <w:right w:val="none" w:sz="0" w:space="0" w:color="auto"/>
          </w:divBdr>
        </w:div>
        <w:div w:id="2016688360">
          <w:marLeft w:val="0"/>
          <w:marRight w:val="0"/>
          <w:marTop w:val="0"/>
          <w:marBottom w:val="0"/>
          <w:divBdr>
            <w:top w:val="none" w:sz="0" w:space="0" w:color="auto"/>
            <w:left w:val="none" w:sz="0" w:space="0" w:color="auto"/>
            <w:bottom w:val="none" w:sz="0" w:space="0" w:color="auto"/>
            <w:right w:val="none" w:sz="0" w:space="0" w:color="auto"/>
          </w:divBdr>
        </w:div>
        <w:div w:id="2016688362">
          <w:marLeft w:val="0"/>
          <w:marRight w:val="0"/>
          <w:marTop w:val="0"/>
          <w:marBottom w:val="0"/>
          <w:divBdr>
            <w:top w:val="none" w:sz="0" w:space="0" w:color="auto"/>
            <w:left w:val="none" w:sz="0" w:space="0" w:color="auto"/>
            <w:bottom w:val="none" w:sz="0" w:space="0" w:color="auto"/>
            <w:right w:val="none" w:sz="0" w:space="0" w:color="auto"/>
          </w:divBdr>
        </w:div>
        <w:div w:id="2016688363">
          <w:marLeft w:val="0"/>
          <w:marRight w:val="0"/>
          <w:marTop w:val="0"/>
          <w:marBottom w:val="0"/>
          <w:divBdr>
            <w:top w:val="none" w:sz="0" w:space="0" w:color="auto"/>
            <w:left w:val="none" w:sz="0" w:space="0" w:color="auto"/>
            <w:bottom w:val="none" w:sz="0" w:space="0" w:color="auto"/>
            <w:right w:val="none" w:sz="0" w:space="0" w:color="auto"/>
          </w:divBdr>
        </w:div>
        <w:div w:id="2016688364">
          <w:marLeft w:val="0"/>
          <w:marRight w:val="0"/>
          <w:marTop w:val="0"/>
          <w:marBottom w:val="0"/>
          <w:divBdr>
            <w:top w:val="none" w:sz="0" w:space="0" w:color="auto"/>
            <w:left w:val="none" w:sz="0" w:space="0" w:color="auto"/>
            <w:bottom w:val="none" w:sz="0" w:space="0" w:color="auto"/>
            <w:right w:val="none" w:sz="0" w:space="0" w:color="auto"/>
          </w:divBdr>
        </w:div>
        <w:div w:id="2016688370">
          <w:marLeft w:val="0"/>
          <w:marRight w:val="0"/>
          <w:marTop w:val="0"/>
          <w:marBottom w:val="0"/>
          <w:divBdr>
            <w:top w:val="none" w:sz="0" w:space="0" w:color="auto"/>
            <w:left w:val="none" w:sz="0" w:space="0" w:color="auto"/>
            <w:bottom w:val="none" w:sz="0" w:space="0" w:color="auto"/>
            <w:right w:val="none" w:sz="0" w:space="0" w:color="auto"/>
          </w:divBdr>
        </w:div>
        <w:div w:id="2016688378">
          <w:marLeft w:val="0"/>
          <w:marRight w:val="0"/>
          <w:marTop w:val="0"/>
          <w:marBottom w:val="0"/>
          <w:divBdr>
            <w:top w:val="none" w:sz="0" w:space="0" w:color="auto"/>
            <w:left w:val="none" w:sz="0" w:space="0" w:color="auto"/>
            <w:bottom w:val="none" w:sz="0" w:space="0" w:color="auto"/>
            <w:right w:val="none" w:sz="0" w:space="0" w:color="auto"/>
          </w:divBdr>
        </w:div>
        <w:div w:id="2016688379">
          <w:marLeft w:val="0"/>
          <w:marRight w:val="0"/>
          <w:marTop w:val="0"/>
          <w:marBottom w:val="0"/>
          <w:divBdr>
            <w:top w:val="none" w:sz="0" w:space="0" w:color="auto"/>
            <w:left w:val="none" w:sz="0" w:space="0" w:color="auto"/>
            <w:bottom w:val="none" w:sz="0" w:space="0" w:color="auto"/>
            <w:right w:val="none" w:sz="0" w:space="0" w:color="auto"/>
          </w:divBdr>
        </w:div>
        <w:div w:id="2016688388">
          <w:marLeft w:val="0"/>
          <w:marRight w:val="0"/>
          <w:marTop w:val="0"/>
          <w:marBottom w:val="0"/>
          <w:divBdr>
            <w:top w:val="none" w:sz="0" w:space="0" w:color="auto"/>
            <w:left w:val="none" w:sz="0" w:space="0" w:color="auto"/>
            <w:bottom w:val="none" w:sz="0" w:space="0" w:color="auto"/>
            <w:right w:val="none" w:sz="0" w:space="0" w:color="auto"/>
          </w:divBdr>
        </w:div>
        <w:div w:id="2016688395">
          <w:marLeft w:val="0"/>
          <w:marRight w:val="0"/>
          <w:marTop w:val="0"/>
          <w:marBottom w:val="0"/>
          <w:divBdr>
            <w:top w:val="none" w:sz="0" w:space="0" w:color="auto"/>
            <w:left w:val="none" w:sz="0" w:space="0" w:color="auto"/>
            <w:bottom w:val="none" w:sz="0" w:space="0" w:color="auto"/>
            <w:right w:val="none" w:sz="0" w:space="0" w:color="auto"/>
          </w:divBdr>
        </w:div>
        <w:div w:id="2016688396">
          <w:marLeft w:val="0"/>
          <w:marRight w:val="0"/>
          <w:marTop w:val="0"/>
          <w:marBottom w:val="0"/>
          <w:divBdr>
            <w:top w:val="none" w:sz="0" w:space="0" w:color="auto"/>
            <w:left w:val="none" w:sz="0" w:space="0" w:color="auto"/>
            <w:bottom w:val="none" w:sz="0" w:space="0" w:color="auto"/>
            <w:right w:val="none" w:sz="0" w:space="0" w:color="auto"/>
          </w:divBdr>
        </w:div>
        <w:div w:id="2016688398">
          <w:marLeft w:val="0"/>
          <w:marRight w:val="0"/>
          <w:marTop w:val="0"/>
          <w:marBottom w:val="0"/>
          <w:divBdr>
            <w:top w:val="none" w:sz="0" w:space="0" w:color="auto"/>
            <w:left w:val="none" w:sz="0" w:space="0" w:color="auto"/>
            <w:bottom w:val="none" w:sz="0" w:space="0" w:color="auto"/>
            <w:right w:val="none" w:sz="0" w:space="0" w:color="auto"/>
          </w:divBdr>
        </w:div>
        <w:div w:id="2016688400">
          <w:marLeft w:val="0"/>
          <w:marRight w:val="0"/>
          <w:marTop w:val="0"/>
          <w:marBottom w:val="0"/>
          <w:divBdr>
            <w:top w:val="none" w:sz="0" w:space="0" w:color="auto"/>
            <w:left w:val="none" w:sz="0" w:space="0" w:color="auto"/>
            <w:bottom w:val="none" w:sz="0" w:space="0" w:color="auto"/>
            <w:right w:val="none" w:sz="0" w:space="0" w:color="auto"/>
          </w:divBdr>
        </w:div>
        <w:div w:id="2016688401">
          <w:marLeft w:val="0"/>
          <w:marRight w:val="0"/>
          <w:marTop w:val="0"/>
          <w:marBottom w:val="0"/>
          <w:divBdr>
            <w:top w:val="none" w:sz="0" w:space="0" w:color="auto"/>
            <w:left w:val="none" w:sz="0" w:space="0" w:color="auto"/>
            <w:bottom w:val="none" w:sz="0" w:space="0" w:color="auto"/>
            <w:right w:val="none" w:sz="0" w:space="0" w:color="auto"/>
          </w:divBdr>
        </w:div>
        <w:div w:id="2016688402">
          <w:marLeft w:val="0"/>
          <w:marRight w:val="0"/>
          <w:marTop w:val="0"/>
          <w:marBottom w:val="0"/>
          <w:divBdr>
            <w:top w:val="none" w:sz="0" w:space="0" w:color="auto"/>
            <w:left w:val="none" w:sz="0" w:space="0" w:color="auto"/>
            <w:bottom w:val="none" w:sz="0" w:space="0" w:color="auto"/>
            <w:right w:val="none" w:sz="0" w:space="0" w:color="auto"/>
          </w:divBdr>
        </w:div>
        <w:div w:id="2016688403">
          <w:marLeft w:val="0"/>
          <w:marRight w:val="0"/>
          <w:marTop w:val="0"/>
          <w:marBottom w:val="0"/>
          <w:divBdr>
            <w:top w:val="none" w:sz="0" w:space="0" w:color="auto"/>
            <w:left w:val="none" w:sz="0" w:space="0" w:color="auto"/>
            <w:bottom w:val="none" w:sz="0" w:space="0" w:color="auto"/>
            <w:right w:val="none" w:sz="0" w:space="0" w:color="auto"/>
          </w:divBdr>
        </w:div>
        <w:div w:id="2016688404">
          <w:marLeft w:val="0"/>
          <w:marRight w:val="0"/>
          <w:marTop w:val="0"/>
          <w:marBottom w:val="0"/>
          <w:divBdr>
            <w:top w:val="none" w:sz="0" w:space="0" w:color="auto"/>
            <w:left w:val="none" w:sz="0" w:space="0" w:color="auto"/>
            <w:bottom w:val="none" w:sz="0" w:space="0" w:color="auto"/>
            <w:right w:val="none" w:sz="0" w:space="0" w:color="auto"/>
          </w:divBdr>
        </w:div>
        <w:div w:id="2016688412">
          <w:marLeft w:val="0"/>
          <w:marRight w:val="0"/>
          <w:marTop w:val="0"/>
          <w:marBottom w:val="0"/>
          <w:divBdr>
            <w:top w:val="none" w:sz="0" w:space="0" w:color="auto"/>
            <w:left w:val="none" w:sz="0" w:space="0" w:color="auto"/>
            <w:bottom w:val="none" w:sz="0" w:space="0" w:color="auto"/>
            <w:right w:val="none" w:sz="0" w:space="0" w:color="auto"/>
          </w:divBdr>
        </w:div>
        <w:div w:id="2016688422">
          <w:marLeft w:val="0"/>
          <w:marRight w:val="0"/>
          <w:marTop w:val="0"/>
          <w:marBottom w:val="0"/>
          <w:divBdr>
            <w:top w:val="none" w:sz="0" w:space="0" w:color="auto"/>
            <w:left w:val="none" w:sz="0" w:space="0" w:color="auto"/>
            <w:bottom w:val="none" w:sz="0" w:space="0" w:color="auto"/>
            <w:right w:val="none" w:sz="0" w:space="0" w:color="auto"/>
          </w:divBdr>
        </w:div>
        <w:div w:id="2016688431">
          <w:marLeft w:val="0"/>
          <w:marRight w:val="0"/>
          <w:marTop w:val="0"/>
          <w:marBottom w:val="0"/>
          <w:divBdr>
            <w:top w:val="none" w:sz="0" w:space="0" w:color="auto"/>
            <w:left w:val="none" w:sz="0" w:space="0" w:color="auto"/>
            <w:bottom w:val="none" w:sz="0" w:space="0" w:color="auto"/>
            <w:right w:val="none" w:sz="0" w:space="0" w:color="auto"/>
          </w:divBdr>
        </w:div>
        <w:div w:id="2016688435">
          <w:marLeft w:val="0"/>
          <w:marRight w:val="0"/>
          <w:marTop w:val="0"/>
          <w:marBottom w:val="0"/>
          <w:divBdr>
            <w:top w:val="none" w:sz="0" w:space="0" w:color="auto"/>
            <w:left w:val="none" w:sz="0" w:space="0" w:color="auto"/>
            <w:bottom w:val="none" w:sz="0" w:space="0" w:color="auto"/>
            <w:right w:val="none" w:sz="0" w:space="0" w:color="auto"/>
          </w:divBdr>
        </w:div>
        <w:div w:id="2016688438">
          <w:marLeft w:val="0"/>
          <w:marRight w:val="0"/>
          <w:marTop w:val="0"/>
          <w:marBottom w:val="0"/>
          <w:divBdr>
            <w:top w:val="none" w:sz="0" w:space="0" w:color="auto"/>
            <w:left w:val="none" w:sz="0" w:space="0" w:color="auto"/>
            <w:bottom w:val="none" w:sz="0" w:space="0" w:color="auto"/>
            <w:right w:val="none" w:sz="0" w:space="0" w:color="auto"/>
          </w:divBdr>
        </w:div>
        <w:div w:id="2016688440">
          <w:marLeft w:val="0"/>
          <w:marRight w:val="0"/>
          <w:marTop w:val="0"/>
          <w:marBottom w:val="0"/>
          <w:divBdr>
            <w:top w:val="none" w:sz="0" w:space="0" w:color="auto"/>
            <w:left w:val="none" w:sz="0" w:space="0" w:color="auto"/>
            <w:bottom w:val="none" w:sz="0" w:space="0" w:color="auto"/>
            <w:right w:val="none" w:sz="0" w:space="0" w:color="auto"/>
          </w:divBdr>
        </w:div>
        <w:div w:id="2016688444">
          <w:marLeft w:val="0"/>
          <w:marRight w:val="0"/>
          <w:marTop w:val="0"/>
          <w:marBottom w:val="0"/>
          <w:divBdr>
            <w:top w:val="none" w:sz="0" w:space="0" w:color="auto"/>
            <w:left w:val="none" w:sz="0" w:space="0" w:color="auto"/>
            <w:bottom w:val="none" w:sz="0" w:space="0" w:color="auto"/>
            <w:right w:val="none" w:sz="0" w:space="0" w:color="auto"/>
          </w:divBdr>
        </w:div>
        <w:div w:id="2016688457">
          <w:marLeft w:val="0"/>
          <w:marRight w:val="0"/>
          <w:marTop w:val="0"/>
          <w:marBottom w:val="0"/>
          <w:divBdr>
            <w:top w:val="none" w:sz="0" w:space="0" w:color="auto"/>
            <w:left w:val="none" w:sz="0" w:space="0" w:color="auto"/>
            <w:bottom w:val="none" w:sz="0" w:space="0" w:color="auto"/>
            <w:right w:val="none" w:sz="0" w:space="0" w:color="auto"/>
          </w:divBdr>
        </w:div>
        <w:div w:id="2016688461">
          <w:marLeft w:val="0"/>
          <w:marRight w:val="0"/>
          <w:marTop w:val="0"/>
          <w:marBottom w:val="0"/>
          <w:divBdr>
            <w:top w:val="none" w:sz="0" w:space="0" w:color="auto"/>
            <w:left w:val="none" w:sz="0" w:space="0" w:color="auto"/>
            <w:bottom w:val="none" w:sz="0" w:space="0" w:color="auto"/>
            <w:right w:val="none" w:sz="0" w:space="0" w:color="auto"/>
          </w:divBdr>
        </w:div>
        <w:div w:id="2016688467">
          <w:marLeft w:val="0"/>
          <w:marRight w:val="0"/>
          <w:marTop w:val="0"/>
          <w:marBottom w:val="0"/>
          <w:divBdr>
            <w:top w:val="none" w:sz="0" w:space="0" w:color="auto"/>
            <w:left w:val="none" w:sz="0" w:space="0" w:color="auto"/>
            <w:bottom w:val="none" w:sz="0" w:space="0" w:color="auto"/>
            <w:right w:val="none" w:sz="0" w:space="0" w:color="auto"/>
          </w:divBdr>
        </w:div>
        <w:div w:id="2016688474">
          <w:marLeft w:val="0"/>
          <w:marRight w:val="0"/>
          <w:marTop w:val="0"/>
          <w:marBottom w:val="0"/>
          <w:divBdr>
            <w:top w:val="none" w:sz="0" w:space="0" w:color="auto"/>
            <w:left w:val="none" w:sz="0" w:space="0" w:color="auto"/>
            <w:bottom w:val="none" w:sz="0" w:space="0" w:color="auto"/>
            <w:right w:val="none" w:sz="0" w:space="0" w:color="auto"/>
          </w:divBdr>
        </w:div>
        <w:div w:id="2016688476">
          <w:marLeft w:val="0"/>
          <w:marRight w:val="0"/>
          <w:marTop w:val="0"/>
          <w:marBottom w:val="0"/>
          <w:divBdr>
            <w:top w:val="none" w:sz="0" w:space="0" w:color="auto"/>
            <w:left w:val="none" w:sz="0" w:space="0" w:color="auto"/>
            <w:bottom w:val="none" w:sz="0" w:space="0" w:color="auto"/>
            <w:right w:val="none" w:sz="0" w:space="0" w:color="auto"/>
          </w:divBdr>
        </w:div>
        <w:div w:id="2016688477">
          <w:marLeft w:val="0"/>
          <w:marRight w:val="0"/>
          <w:marTop w:val="0"/>
          <w:marBottom w:val="0"/>
          <w:divBdr>
            <w:top w:val="none" w:sz="0" w:space="0" w:color="auto"/>
            <w:left w:val="none" w:sz="0" w:space="0" w:color="auto"/>
            <w:bottom w:val="none" w:sz="0" w:space="0" w:color="auto"/>
            <w:right w:val="none" w:sz="0" w:space="0" w:color="auto"/>
          </w:divBdr>
        </w:div>
        <w:div w:id="2016688478">
          <w:marLeft w:val="0"/>
          <w:marRight w:val="0"/>
          <w:marTop w:val="0"/>
          <w:marBottom w:val="0"/>
          <w:divBdr>
            <w:top w:val="none" w:sz="0" w:space="0" w:color="auto"/>
            <w:left w:val="none" w:sz="0" w:space="0" w:color="auto"/>
            <w:bottom w:val="none" w:sz="0" w:space="0" w:color="auto"/>
            <w:right w:val="none" w:sz="0" w:space="0" w:color="auto"/>
          </w:divBdr>
        </w:div>
        <w:div w:id="2016688479">
          <w:marLeft w:val="0"/>
          <w:marRight w:val="0"/>
          <w:marTop w:val="0"/>
          <w:marBottom w:val="0"/>
          <w:divBdr>
            <w:top w:val="none" w:sz="0" w:space="0" w:color="auto"/>
            <w:left w:val="none" w:sz="0" w:space="0" w:color="auto"/>
            <w:bottom w:val="none" w:sz="0" w:space="0" w:color="auto"/>
            <w:right w:val="none" w:sz="0" w:space="0" w:color="auto"/>
          </w:divBdr>
        </w:div>
        <w:div w:id="2016688485">
          <w:marLeft w:val="0"/>
          <w:marRight w:val="0"/>
          <w:marTop w:val="0"/>
          <w:marBottom w:val="0"/>
          <w:divBdr>
            <w:top w:val="none" w:sz="0" w:space="0" w:color="auto"/>
            <w:left w:val="none" w:sz="0" w:space="0" w:color="auto"/>
            <w:bottom w:val="none" w:sz="0" w:space="0" w:color="auto"/>
            <w:right w:val="none" w:sz="0" w:space="0" w:color="auto"/>
          </w:divBdr>
        </w:div>
        <w:div w:id="2016688486">
          <w:marLeft w:val="0"/>
          <w:marRight w:val="0"/>
          <w:marTop w:val="0"/>
          <w:marBottom w:val="0"/>
          <w:divBdr>
            <w:top w:val="none" w:sz="0" w:space="0" w:color="auto"/>
            <w:left w:val="none" w:sz="0" w:space="0" w:color="auto"/>
            <w:bottom w:val="none" w:sz="0" w:space="0" w:color="auto"/>
            <w:right w:val="none" w:sz="0" w:space="0" w:color="auto"/>
          </w:divBdr>
        </w:div>
        <w:div w:id="2016688494">
          <w:marLeft w:val="0"/>
          <w:marRight w:val="0"/>
          <w:marTop w:val="0"/>
          <w:marBottom w:val="0"/>
          <w:divBdr>
            <w:top w:val="none" w:sz="0" w:space="0" w:color="auto"/>
            <w:left w:val="none" w:sz="0" w:space="0" w:color="auto"/>
            <w:bottom w:val="none" w:sz="0" w:space="0" w:color="auto"/>
            <w:right w:val="none" w:sz="0" w:space="0" w:color="auto"/>
          </w:divBdr>
        </w:div>
        <w:div w:id="2016688496">
          <w:marLeft w:val="0"/>
          <w:marRight w:val="0"/>
          <w:marTop w:val="0"/>
          <w:marBottom w:val="0"/>
          <w:divBdr>
            <w:top w:val="none" w:sz="0" w:space="0" w:color="auto"/>
            <w:left w:val="none" w:sz="0" w:space="0" w:color="auto"/>
            <w:bottom w:val="none" w:sz="0" w:space="0" w:color="auto"/>
            <w:right w:val="none" w:sz="0" w:space="0" w:color="auto"/>
          </w:divBdr>
        </w:div>
        <w:div w:id="2016688508">
          <w:marLeft w:val="0"/>
          <w:marRight w:val="0"/>
          <w:marTop w:val="0"/>
          <w:marBottom w:val="0"/>
          <w:divBdr>
            <w:top w:val="none" w:sz="0" w:space="0" w:color="auto"/>
            <w:left w:val="none" w:sz="0" w:space="0" w:color="auto"/>
            <w:bottom w:val="none" w:sz="0" w:space="0" w:color="auto"/>
            <w:right w:val="none" w:sz="0" w:space="0" w:color="auto"/>
          </w:divBdr>
        </w:div>
        <w:div w:id="2016688514">
          <w:marLeft w:val="0"/>
          <w:marRight w:val="0"/>
          <w:marTop w:val="0"/>
          <w:marBottom w:val="0"/>
          <w:divBdr>
            <w:top w:val="none" w:sz="0" w:space="0" w:color="auto"/>
            <w:left w:val="none" w:sz="0" w:space="0" w:color="auto"/>
            <w:bottom w:val="none" w:sz="0" w:space="0" w:color="auto"/>
            <w:right w:val="none" w:sz="0" w:space="0" w:color="auto"/>
          </w:divBdr>
        </w:div>
        <w:div w:id="2016688520">
          <w:marLeft w:val="0"/>
          <w:marRight w:val="0"/>
          <w:marTop w:val="0"/>
          <w:marBottom w:val="0"/>
          <w:divBdr>
            <w:top w:val="none" w:sz="0" w:space="0" w:color="auto"/>
            <w:left w:val="none" w:sz="0" w:space="0" w:color="auto"/>
            <w:bottom w:val="none" w:sz="0" w:space="0" w:color="auto"/>
            <w:right w:val="none" w:sz="0" w:space="0" w:color="auto"/>
          </w:divBdr>
        </w:div>
        <w:div w:id="2016688524">
          <w:marLeft w:val="0"/>
          <w:marRight w:val="0"/>
          <w:marTop w:val="0"/>
          <w:marBottom w:val="0"/>
          <w:divBdr>
            <w:top w:val="none" w:sz="0" w:space="0" w:color="auto"/>
            <w:left w:val="none" w:sz="0" w:space="0" w:color="auto"/>
            <w:bottom w:val="none" w:sz="0" w:space="0" w:color="auto"/>
            <w:right w:val="none" w:sz="0" w:space="0" w:color="auto"/>
          </w:divBdr>
        </w:div>
        <w:div w:id="2016688526">
          <w:marLeft w:val="0"/>
          <w:marRight w:val="0"/>
          <w:marTop w:val="0"/>
          <w:marBottom w:val="0"/>
          <w:divBdr>
            <w:top w:val="none" w:sz="0" w:space="0" w:color="auto"/>
            <w:left w:val="none" w:sz="0" w:space="0" w:color="auto"/>
            <w:bottom w:val="none" w:sz="0" w:space="0" w:color="auto"/>
            <w:right w:val="none" w:sz="0" w:space="0" w:color="auto"/>
          </w:divBdr>
        </w:div>
        <w:div w:id="2016688527">
          <w:marLeft w:val="0"/>
          <w:marRight w:val="0"/>
          <w:marTop w:val="0"/>
          <w:marBottom w:val="0"/>
          <w:divBdr>
            <w:top w:val="none" w:sz="0" w:space="0" w:color="auto"/>
            <w:left w:val="none" w:sz="0" w:space="0" w:color="auto"/>
            <w:bottom w:val="none" w:sz="0" w:space="0" w:color="auto"/>
            <w:right w:val="none" w:sz="0" w:space="0" w:color="auto"/>
          </w:divBdr>
        </w:div>
        <w:div w:id="2016688534">
          <w:marLeft w:val="0"/>
          <w:marRight w:val="0"/>
          <w:marTop w:val="0"/>
          <w:marBottom w:val="0"/>
          <w:divBdr>
            <w:top w:val="none" w:sz="0" w:space="0" w:color="auto"/>
            <w:left w:val="none" w:sz="0" w:space="0" w:color="auto"/>
            <w:bottom w:val="none" w:sz="0" w:space="0" w:color="auto"/>
            <w:right w:val="none" w:sz="0" w:space="0" w:color="auto"/>
          </w:divBdr>
        </w:div>
        <w:div w:id="2016688538">
          <w:marLeft w:val="0"/>
          <w:marRight w:val="0"/>
          <w:marTop w:val="0"/>
          <w:marBottom w:val="0"/>
          <w:divBdr>
            <w:top w:val="none" w:sz="0" w:space="0" w:color="auto"/>
            <w:left w:val="none" w:sz="0" w:space="0" w:color="auto"/>
            <w:bottom w:val="none" w:sz="0" w:space="0" w:color="auto"/>
            <w:right w:val="none" w:sz="0" w:space="0" w:color="auto"/>
          </w:divBdr>
        </w:div>
        <w:div w:id="2016688546">
          <w:marLeft w:val="0"/>
          <w:marRight w:val="0"/>
          <w:marTop w:val="0"/>
          <w:marBottom w:val="0"/>
          <w:divBdr>
            <w:top w:val="none" w:sz="0" w:space="0" w:color="auto"/>
            <w:left w:val="none" w:sz="0" w:space="0" w:color="auto"/>
            <w:bottom w:val="none" w:sz="0" w:space="0" w:color="auto"/>
            <w:right w:val="none" w:sz="0" w:space="0" w:color="auto"/>
          </w:divBdr>
        </w:div>
        <w:div w:id="2016688547">
          <w:marLeft w:val="0"/>
          <w:marRight w:val="0"/>
          <w:marTop w:val="0"/>
          <w:marBottom w:val="0"/>
          <w:divBdr>
            <w:top w:val="none" w:sz="0" w:space="0" w:color="auto"/>
            <w:left w:val="none" w:sz="0" w:space="0" w:color="auto"/>
            <w:bottom w:val="none" w:sz="0" w:space="0" w:color="auto"/>
            <w:right w:val="none" w:sz="0" w:space="0" w:color="auto"/>
          </w:divBdr>
        </w:div>
        <w:div w:id="2016688556">
          <w:marLeft w:val="0"/>
          <w:marRight w:val="0"/>
          <w:marTop w:val="0"/>
          <w:marBottom w:val="0"/>
          <w:divBdr>
            <w:top w:val="none" w:sz="0" w:space="0" w:color="auto"/>
            <w:left w:val="none" w:sz="0" w:space="0" w:color="auto"/>
            <w:bottom w:val="none" w:sz="0" w:space="0" w:color="auto"/>
            <w:right w:val="none" w:sz="0" w:space="0" w:color="auto"/>
          </w:divBdr>
        </w:div>
        <w:div w:id="2016688557">
          <w:marLeft w:val="0"/>
          <w:marRight w:val="0"/>
          <w:marTop w:val="0"/>
          <w:marBottom w:val="0"/>
          <w:divBdr>
            <w:top w:val="none" w:sz="0" w:space="0" w:color="auto"/>
            <w:left w:val="none" w:sz="0" w:space="0" w:color="auto"/>
            <w:bottom w:val="none" w:sz="0" w:space="0" w:color="auto"/>
            <w:right w:val="none" w:sz="0" w:space="0" w:color="auto"/>
          </w:divBdr>
        </w:div>
        <w:div w:id="2016688558">
          <w:marLeft w:val="0"/>
          <w:marRight w:val="0"/>
          <w:marTop w:val="0"/>
          <w:marBottom w:val="0"/>
          <w:divBdr>
            <w:top w:val="none" w:sz="0" w:space="0" w:color="auto"/>
            <w:left w:val="none" w:sz="0" w:space="0" w:color="auto"/>
            <w:bottom w:val="none" w:sz="0" w:space="0" w:color="auto"/>
            <w:right w:val="none" w:sz="0" w:space="0" w:color="auto"/>
          </w:divBdr>
        </w:div>
        <w:div w:id="2016688561">
          <w:marLeft w:val="0"/>
          <w:marRight w:val="0"/>
          <w:marTop w:val="0"/>
          <w:marBottom w:val="0"/>
          <w:divBdr>
            <w:top w:val="none" w:sz="0" w:space="0" w:color="auto"/>
            <w:left w:val="none" w:sz="0" w:space="0" w:color="auto"/>
            <w:bottom w:val="none" w:sz="0" w:space="0" w:color="auto"/>
            <w:right w:val="none" w:sz="0" w:space="0" w:color="auto"/>
          </w:divBdr>
        </w:div>
        <w:div w:id="2016688562">
          <w:marLeft w:val="0"/>
          <w:marRight w:val="0"/>
          <w:marTop w:val="0"/>
          <w:marBottom w:val="0"/>
          <w:divBdr>
            <w:top w:val="none" w:sz="0" w:space="0" w:color="auto"/>
            <w:left w:val="none" w:sz="0" w:space="0" w:color="auto"/>
            <w:bottom w:val="none" w:sz="0" w:space="0" w:color="auto"/>
            <w:right w:val="none" w:sz="0" w:space="0" w:color="auto"/>
          </w:divBdr>
        </w:div>
        <w:div w:id="2016688564">
          <w:marLeft w:val="0"/>
          <w:marRight w:val="0"/>
          <w:marTop w:val="0"/>
          <w:marBottom w:val="0"/>
          <w:divBdr>
            <w:top w:val="none" w:sz="0" w:space="0" w:color="auto"/>
            <w:left w:val="none" w:sz="0" w:space="0" w:color="auto"/>
            <w:bottom w:val="none" w:sz="0" w:space="0" w:color="auto"/>
            <w:right w:val="none" w:sz="0" w:space="0" w:color="auto"/>
          </w:divBdr>
        </w:div>
        <w:div w:id="2016688566">
          <w:marLeft w:val="0"/>
          <w:marRight w:val="0"/>
          <w:marTop w:val="0"/>
          <w:marBottom w:val="0"/>
          <w:divBdr>
            <w:top w:val="none" w:sz="0" w:space="0" w:color="auto"/>
            <w:left w:val="none" w:sz="0" w:space="0" w:color="auto"/>
            <w:bottom w:val="none" w:sz="0" w:space="0" w:color="auto"/>
            <w:right w:val="none" w:sz="0" w:space="0" w:color="auto"/>
          </w:divBdr>
        </w:div>
        <w:div w:id="2016688567">
          <w:marLeft w:val="0"/>
          <w:marRight w:val="0"/>
          <w:marTop w:val="0"/>
          <w:marBottom w:val="0"/>
          <w:divBdr>
            <w:top w:val="none" w:sz="0" w:space="0" w:color="auto"/>
            <w:left w:val="none" w:sz="0" w:space="0" w:color="auto"/>
            <w:bottom w:val="none" w:sz="0" w:space="0" w:color="auto"/>
            <w:right w:val="none" w:sz="0" w:space="0" w:color="auto"/>
          </w:divBdr>
        </w:div>
        <w:div w:id="2016688574">
          <w:marLeft w:val="0"/>
          <w:marRight w:val="0"/>
          <w:marTop w:val="0"/>
          <w:marBottom w:val="0"/>
          <w:divBdr>
            <w:top w:val="none" w:sz="0" w:space="0" w:color="auto"/>
            <w:left w:val="none" w:sz="0" w:space="0" w:color="auto"/>
            <w:bottom w:val="none" w:sz="0" w:space="0" w:color="auto"/>
            <w:right w:val="none" w:sz="0" w:space="0" w:color="auto"/>
          </w:divBdr>
        </w:div>
        <w:div w:id="2016688578">
          <w:marLeft w:val="0"/>
          <w:marRight w:val="0"/>
          <w:marTop w:val="0"/>
          <w:marBottom w:val="0"/>
          <w:divBdr>
            <w:top w:val="none" w:sz="0" w:space="0" w:color="auto"/>
            <w:left w:val="none" w:sz="0" w:space="0" w:color="auto"/>
            <w:bottom w:val="none" w:sz="0" w:space="0" w:color="auto"/>
            <w:right w:val="none" w:sz="0" w:space="0" w:color="auto"/>
          </w:divBdr>
        </w:div>
        <w:div w:id="2016688579">
          <w:marLeft w:val="0"/>
          <w:marRight w:val="0"/>
          <w:marTop w:val="0"/>
          <w:marBottom w:val="0"/>
          <w:divBdr>
            <w:top w:val="none" w:sz="0" w:space="0" w:color="auto"/>
            <w:left w:val="none" w:sz="0" w:space="0" w:color="auto"/>
            <w:bottom w:val="none" w:sz="0" w:space="0" w:color="auto"/>
            <w:right w:val="none" w:sz="0" w:space="0" w:color="auto"/>
          </w:divBdr>
        </w:div>
        <w:div w:id="2016688588">
          <w:marLeft w:val="0"/>
          <w:marRight w:val="0"/>
          <w:marTop w:val="0"/>
          <w:marBottom w:val="0"/>
          <w:divBdr>
            <w:top w:val="none" w:sz="0" w:space="0" w:color="auto"/>
            <w:left w:val="none" w:sz="0" w:space="0" w:color="auto"/>
            <w:bottom w:val="none" w:sz="0" w:space="0" w:color="auto"/>
            <w:right w:val="none" w:sz="0" w:space="0" w:color="auto"/>
          </w:divBdr>
        </w:div>
        <w:div w:id="2016688591">
          <w:marLeft w:val="0"/>
          <w:marRight w:val="0"/>
          <w:marTop w:val="0"/>
          <w:marBottom w:val="0"/>
          <w:divBdr>
            <w:top w:val="none" w:sz="0" w:space="0" w:color="auto"/>
            <w:left w:val="none" w:sz="0" w:space="0" w:color="auto"/>
            <w:bottom w:val="none" w:sz="0" w:space="0" w:color="auto"/>
            <w:right w:val="none" w:sz="0" w:space="0" w:color="auto"/>
          </w:divBdr>
        </w:div>
        <w:div w:id="2016688593">
          <w:marLeft w:val="0"/>
          <w:marRight w:val="0"/>
          <w:marTop w:val="0"/>
          <w:marBottom w:val="0"/>
          <w:divBdr>
            <w:top w:val="none" w:sz="0" w:space="0" w:color="auto"/>
            <w:left w:val="none" w:sz="0" w:space="0" w:color="auto"/>
            <w:bottom w:val="none" w:sz="0" w:space="0" w:color="auto"/>
            <w:right w:val="none" w:sz="0" w:space="0" w:color="auto"/>
          </w:divBdr>
        </w:div>
        <w:div w:id="2016688596">
          <w:marLeft w:val="0"/>
          <w:marRight w:val="0"/>
          <w:marTop w:val="0"/>
          <w:marBottom w:val="0"/>
          <w:divBdr>
            <w:top w:val="none" w:sz="0" w:space="0" w:color="auto"/>
            <w:left w:val="none" w:sz="0" w:space="0" w:color="auto"/>
            <w:bottom w:val="none" w:sz="0" w:space="0" w:color="auto"/>
            <w:right w:val="none" w:sz="0" w:space="0" w:color="auto"/>
          </w:divBdr>
        </w:div>
        <w:div w:id="2016688598">
          <w:marLeft w:val="0"/>
          <w:marRight w:val="0"/>
          <w:marTop w:val="0"/>
          <w:marBottom w:val="0"/>
          <w:divBdr>
            <w:top w:val="none" w:sz="0" w:space="0" w:color="auto"/>
            <w:left w:val="none" w:sz="0" w:space="0" w:color="auto"/>
            <w:bottom w:val="none" w:sz="0" w:space="0" w:color="auto"/>
            <w:right w:val="none" w:sz="0" w:space="0" w:color="auto"/>
          </w:divBdr>
        </w:div>
        <w:div w:id="2016688602">
          <w:marLeft w:val="0"/>
          <w:marRight w:val="0"/>
          <w:marTop w:val="0"/>
          <w:marBottom w:val="0"/>
          <w:divBdr>
            <w:top w:val="none" w:sz="0" w:space="0" w:color="auto"/>
            <w:left w:val="none" w:sz="0" w:space="0" w:color="auto"/>
            <w:bottom w:val="none" w:sz="0" w:space="0" w:color="auto"/>
            <w:right w:val="none" w:sz="0" w:space="0" w:color="auto"/>
          </w:divBdr>
        </w:div>
        <w:div w:id="2016688606">
          <w:marLeft w:val="0"/>
          <w:marRight w:val="0"/>
          <w:marTop w:val="0"/>
          <w:marBottom w:val="0"/>
          <w:divBdr>
            <w:top w:val="none" w:sz="0" w:space="0" w:color="auto"/>
            <w:left w:val="none" w:sz="0" w:space="0" w:color="auto"/>
            <w:bottom w:val="none" w:sz="0" w:space="0" w:color="auto"/>
            <w:right w:val="none" w:sz="0" w:space="0" w:color="auto"/>
          </w:divBdr>
        </w:div>
        <w:div w:id="2016688609">
          <w:marLeft w:val="0"/>
          <w:marRight w:val="0"/>
          <w:marTop w:val="0"/>
          <w:marBottom w:val="0"/>
          <w:divBdr>
            <w:top w:val="none" w:sz="0" w:space="0" w:color="auto"/>
            <w:left w:val="none" w:sz="0" w:space="0" w:color="auto"/>
            <w:bottom w:val="none" w:sz="0" w:space="0" w:color="auto"/>
            <w:right w:val="none" w:sz="0" w:space="0" w:color="auto"/>
          </w:divBdr>
        </w:div>
        <w:div w:id="2016688610">
          <w:marLeft w:val="0"/>
          <w:marRight w:val="0"/>
          <w:marTop w:val="0"/>
          <w:marBottom w:val="0"/>
          <w:divBdr>
            <w:top w:val="none" w:sz="0" w:space="0" w:color="auto"/>
            <w:left w:val="none" w:sz="0" w:space="0" w:color="auto"/>
            <w:bottom w:val="none" w:sz="0" w:space="0" w:color="auto"/>
            <w:right w:val="none" w:sz="0" w:space="0" w:color="auto"/>
          </w:divBdr>
        </w:div>
        <w:div w:id="2016688619">
          <w:marLeft w:val="0"/>
          <w:marRight w:val="0"/>
          <w:marTop w:val="0"/>
          <w:marBottom w:val="0"/>
          <w:divBdr>
            <w:top w:val="none" w:sz="0" w:space="0" w:color="auto"/>
            <w:left w:val="none" w:sz="0" w:space="0" w:color="auto"/>
            <w:bottom w:val="none" w:sz="0" w:space="0" w:color="auto"/>
            <w:right w:val="none" w:sz="0" w:space="0" w:color="auto"/>
          </w:divBdr>
        </w:div>
        <w:div w:id="2016688621">
          <w:marLeft w:val="0"/>
          <w:marRight w:val="0"/>
          <w:marTop w:val="0"/>
          <w:marBottom w:val="0"/>
          <w:divBdr>
            <w:top w:val="none" w:sz="0" w:space="0" w:color="auto"/>
            <w:left w:val="none" w:sz="0" w:space="0" w:color="auto"/>
            <w:bottom w:val="none" w:sz="0" w:space="0" w:color="auto"/>
            <w:right w:val="none" w:sz="0" w:space="0" w:color="auto"/>
          </w:divBdr>
        </w:div>
        <w:div w:id="2016688622">
          <w:marLeft w:val="0"/>
          <w:marRight w:val="0"/>
          <w:marTop w:val="0"/>
          <w:marBottom w:val="0"/>
          <w:divBdr>
            <w:top w:val="none" w:sz="0" w:space="0" w:color="auto"/>
            <w:left w:val="none" w:sz="0" w:space="0" w:color="auto"/>
            <w:bottom w:val="none" w:sz="0" w:space="0" w:color="auto"/>
            <w:right w:val="none" w:sz="0" w:space="0" w:color="auto"/>
          </w:divBdr>
        </w:div>
        <w:div w:id="2016688624">
          <w:marLeft w:val="0"/>
          <w:marRight w:val="0"/>
          <w:marTop w:val="0"/>
          <w:marBottom w:val="0"/>
          <w:divBdr>
            <w:top w:val="none" w:sz="0" w:space="0" w:color="auto"/>
            <w:left w:val="none" w:sz="0" w:space="0" w:color="auto"/>
            <w:bottom w:val="none" w:sz="0" w:space="0" w:color="auto"/>
            <w:right w:val="none" w:sz="0" w:space="0" w:color="auto"/>
          </w:divBdr>
        </w:div>
        <w:div w:id="2016688629">
          <w:marLeft w:val="0"/>
          <w:marRight w:val="0"/>
          <w:marTop w:val="0"/>
          <w:marBottom w:val="0"/>
          <w:divBdr>
            <w:top w:val="none" w:sz="0" w:space="0" w:color="auto"/>
            <w:left w:val="none" w:sz="0" w:space="0" w:color="auto"/>
            <w:bottom w:val="none" w:sz="0" w:space="0" w:color="auto"/>
            <w:right w:val="none" w:sz="0" w:space="0" w:color="auto"/>
          </w:divBdr>
        </w:div>
        <w:div w:id="2016688639">
          <w:marLeft w:val="0"/>
          <w:marRight w:val="0"/>
          <w:marTop w:val="0"/>
          <w:marBottom w:val="0"/>
          <w:divBdr>
            <w:top w:val="none" w:sz="0" w:space="0" w:color="auto"/>
            <w:left w:val="none" w:sz="0" w:space="0" w:color="auto"/>
            <w:bottom w:val="none" w:sz="0" w:space="0" w:color="auto"/>
            <w:right w:val="none" w:sz="0" w:space="0" w:color="auto"/>
          </w:divBdr>
        </w:div>
        <w:div w:id="2016688647">
          <w:marLeft w:val="0"/>
          <w:marRight w:val="0"/>
          <w:marTop w:val="0"/>
          <w:marBottom w:val="0"/>
          <w:divBdr>
            <w:top w:val="none" w:sz="0" w:space="0" w:color="auto"/>
            <w:left w:val="none" w:sz="0" w:space="0" w:color="auto"/>
            <w:bottom w:val="none" w:sz="0" w:space="0" w:color="auto"/>
            <w:right w:val="none" w:sz="0" w:space="0" w:color="auto"/>
          </w:divBdr>
        </w:div>
        <w:div w:id="2016688653">
          <w:marLeft w:val="0"/>
          <w:marRight w:val="0"/>
          <w:marTop w:val="0"/>
          <w:marBottom w:val="0"/>
          <w:divBdr>
            <w:top w:val="none" w:sz="0" w:space="0" w:color="auto"/>
            <w:left w:val="none" w:sz="0" w:space="0" w:color="auto"/>
            <w:bottom w:val="none" w:sz="0" w:space="0" w:color="auto"/>
            <w:right w:val="none" w:sz="0" w:space="0" w:color="auto"/>
          </w:divBdr>
        </w:div>
        <w:div w:id="2016688665">
          <w:marLeft w:val="0"/>
          <w:marRight w:val="0"/>
          <w:marTop w:val="0"/>
          <w:marBottom w:val="0"/>
          <w:divBdr>
            <w:top w:val="none" w:sz="0" w:space="0" w:color="auto"/>
            <w:left w:val="none" w:sz="0" w:space="0" w:color="auto"/>
            <w:bottom w:val="none" w:sz="0" w:space="0" w:color="auto"/>
            <w:right w:val="none" w:sz="0" w:space="0" w:color="auto"/>
          </w:divBdr>
        </w:div>
        <w:div w:id="2016688672">
          <w:marLeft w:val="0"/>
          <w:marRight w:val="0"/>
          <w:marTop w:val="0"/>
          <w:marBottom w:val="0"/>
          <w:divBdr>
            <w:top w:val="none" w:sz="0" w:space="0" w:color="auto"/>
            <w:left w:val="none" w:sz="0" w:space="0" w:color="auto"/>
            <w:bottom w:val="none" w:sz="0" w:space="0" w:color="auto"/>
            <w:right w:val="none" w:sz="0" w:space="0" w:color="auto"/>
          </w:divBdr>
        </w:div>
        <w:div w:id="2016688673">
          <w:marLeft w:val="0"/>
          <w:marRight w:val="0"/>
          <w:marTop w:val="0"/>
          <w:marBottom w:val="0"/>
          <w:divBdr>
            <w:top w:val="none" w:sz="0" w:space="0" w:color="auto"/>
            <w:left w:val="none" w:sz="0" w:space="0" w:color="auto"/>
            <w:bottom w:val="none" w:sz="0" w:space="0" w:color="auto"/>
            <w:right w:val="none" w:sz="0" w:space="0" w:color="auto"/>
          </w:divBdr>
        </w:div>
        <w:div w:id="2016688677">
          <w:marLeft w:val="0"/>
          <w:marRight w:val="0"/>
          <w:marTop w:val="0"/>
          <w:marBottom w:val="0"/>
          <w:divBdr>
            <w:top w:val="none" w:sz="0" w:space="0" w:color="auto"/>
            <w:left w:val="none" w:sz="0" w:space="0" w:color="auto"/>
            <w:bottom w:val="none" w:sz="0" w:space="0" w:color="auto"/>
            <w:right w:val="none" w:sz="0" w:space="0" w:color="auto"/>
          </w:divBdr>
        </w:div>
        <w:div w:id="2016688685">
          <w:marLeft w:val="0"/>
          <w:marRight w:val="0"/>
          <w:marTop w:val="0"/>
          <w:marBottom w:val="0"/>
          <w:divBdr>
            <w:top w:val="none" w:sz="0" w:space="0" w:color="auto"/>
            <w:left w:val="none" w:sz="0" w:space="0" w:color="auto"/>
            <w:bottom w:val="none" w:sz="0" w:space="0" w:color="auto"/>
            <w:right w:val="none" w:sz="0" w:space="0" w:color="auto"/>
          </w:divBdr>
        </w:div>
        <w:div w:id="2016688687">
          <w:marLeft w:val="0"/>
          <w:marRight w:val="0"/>
          <w:marTop w:val="0"/>
          <w:marBottom w:val="0"/>
          <w:divBdr>
            <w:top w:val="none" w:sz="0" w:space="0" w:color="auto"/>
            <w:left w:val="none" w:sz="0" w:space="0" w:color="auto"/>
            <w:bottom w:val="none" w:sz="0" w:space="0" w:color="auto"/>
            <w:right w:val="none" w:sz="0" w:space="0" w:color="auto"/>
          </w:divBdr>
        </w:div>
        <w:div w:id="2016688701">
          <w:marLeft w:val="0"/>
          <w:marRight w:val="0"/>
          <w:marTop w:val="0"/>
          <w:marBottom w:val="0"/>
          <w:divBdr>
            <w:top w:val="none" w:sz="0" w:space="0" w:color="auto"/>
            <w:left w:val="none" w:sz="0" w:space="0" w:color="auto"/>
            <w:bottom w:val="none" w:sz="0" w:space="0" w:color="auto"/>
            <w:right w:val="none" w:sz="0" w:space="0" w:color="auto"/>
          </w:divBdr>
        </w:div>
        <w:div w:id="2016688703">
          <w:marLeft w:val="0"/>
          <w:marRight w:val="0"/>
          <w:marTop w:val="0"/>
          <w:marBottom w:val="0"/>
          <w:divBdr>
            <w:top w:val="none" w:sz="0" w:space="0" w:color="auto"/>
            <w:left w:val="none" w:sz="0" w:space="0" w:color="auto"/>
            <w:bottom w:val="none" w:sz="0" w:space="0" w:color="auto"/>
            <w:right w:val="none" w:sz="0" w:space="0" w:color="auto"/>
          </w:divBdr>
        </w:div>
        <w:div w:id="2016688707">
          <w:marLeft w:val="0"/>
          <w:marRight w:val="0"/>
          <w:marTop w:val="0"/>
          <w:marBottom w:val="0"/>
          <w:divBdr>
            <w:top w:val="none" w:sz="0" w:space="0" w:color="auto"/>
            <w:left w:val="none" w:sz="0" w:space="0" w:color="auto"/>
            <w:bottom w:val="none" w:sz="0" w:space="0" w:color="auto"/>
            <w:right w:val="none" w:sz="0" w:space="0" w:color="auto"/>
          </w:divBdr>
        </w:div>
        <w:div w:id="2016688709">
          <w:marLeft w:val="0"/>
          <w:marRight w:val="0"/>
          <w:marTop w:val="0"/>
          <w:marBottom w:val="0"/>
          <w:divBdr>
            <w:top w:val="none" w:sz="0" w:space="0" w:color="auto"/>
            <w:left w:val="none" w:sz="0" w:space="0" w:color="auto"/>
            <w:bottom w:val="none" w:sz="0" w:space="0" w:color="auto"/>
            <w:right w:val="none" w:sz="0" w:space="0" w:color="auto"/>
          </w:divBdr>
        </w:div>
        <w:div w:id="2016688710">
          <w:marLeft w:val="0"/>
          <w:marRight w:val="0"/>
          <w:marTop w:val="0"/>
          <w:marBottom w:val="0"/>
          <w:divBdr>
            <w:top w:val="none" w:sz="0" w:space="0" w:color="auto"/>
            <w:left w:val="none" w:sz="0" w:space="0" w:color="auto"/>
            <w:bottom w:val="none" w:sz="0" w:space="0" w:color="auto"/>
            <w:right w:val="none" w:sz="0" w:space="0" w:color="auto"/>
          </w:divBdr>
        </w:div>
        <w:div w:id="2016688711">
          <w:marLeft w:val="0"/>
          <w:marRight w:val="0"/>
          <w:marTop w:val="0"/>
          <w:marBottom w:val="0"/>
          <w:divBdr>
            <w:top w:val="none" w:sz="0" w:space="0" w:color="auto"/>
            <w:left w:val="none" w:sz="0" w:space="0" w:color="auto"/>
            <w:bottom w:val="none" w:sz="0" w:space="0" w:color="auto"/>
            <w:right w:val="none" w:sz="0" w:space="0" w:color="auto"/>
          </w:divBdr>
        </w:div>
        <w:div w:id="2016688712">
          <w:marLeft w:val="0"/>
          <w:marRight w:val="0"/>
          <w:marTop w:val="0"/>
          <w:marBottom w:val="0"/>
          <w:divBdr>
            <w:top w:val="none" w:sz="0" w:space="0" w:color="auto"/>
            <w:left w:val="none" w:sz="0" w:space="0" w:color="auto"/>
            <w:bottom w:val="none" w:sz="0" w:space="0" w:color="auto"/>
            <w:right w:val="none" w:sz="0" w:space="0" w:color="auto"/>
          </w:divBdr>
        </w:div>
        <w:div w:id="2016688716">
          <w:marLeft w:val="0"/>
          <w:marRight w:val="0"/>
          <w:marTop w:val="0"/>
          <w:marBottom w:val="0"/>
          <w:divBdr>
            <w:top w:val="none" w:sz="0" w:space="0" w:color="auto"/>
            <w:left w:val="none" w:sz="0" w:space="0" w:color="auto"/>
            <w:bottom w:val="none" w:sz="0" w:space="0" w:color="auto"/>
            <w:right w:val="none" w:sz="0" w:space="0" w:color="auto"/>
          </w:divBdr>
        </w:div>
        <w:div w:id="2016688718">
          <w:marLeft w:val="0"/>
          <w:marRight w:val="0"/>
          <w:marTop w:val="0"/>
          <w:marBottom w:val="0"/>
          <w:divBdr>
            <w:top w:val="none" w:sz="0" w:space="0" w:color="auto"/>
            <w:left w:val="none" w:sz="0" w:space="0" w:color="auto"/>
            <w:bottom w:val="none" w:sz="0" w:space="0" w:color="auto"/>
            <w:right w:val="none" w:sz="0" w:space="0" w:color="auto"/>
          </w:divBdr>
        </w:div>
        <w:div w:id="2016688720">
          <w:marLeft w:val="0"/>
          <w:marRight w:val="0"/>
          <w:marTop w:val="0"/>
          <w:marBottom w:val="0"/>
          <w:divBdr>
            <w:top w:val="none" w:sz="0" w:space="0" w:color="auto"/>
            <w:left w:val="none" w:sz="0" w:space="0" w:color="auto"/>
            <w:bottom w:val="none" w:sz="0" w:space="0" w:color="auto"/>
            <w:right w:val="none" w:sz="0" w:space="0" w:color="auto"/>
          </w:divBdr>
        </w:div>
        <w:div w:id="2016688724">
          <w:marLeft w:val="0"/>
          <w:marRight w:val="0"/>
          <w:marTop w:val="0"/>
          <w:marBottom w:val="0"/>
          <w:divBdr>
            <w:top w:val="none" w:sz="0" w:space="0" w:color="auto"/>
            <w:left w:val="none" w:sz="0" w:space="0" w:color="auto"/>
            <w:bottom w:val="none" w:sz="0" w:space="0" w:color="auto"/>
            <w:right w:val="none" w:sz="0" w:space="0" w:color="auto"/>
          </w:divBdr>
        </w:div>
      </w:divsChild>
    </w:div>
    <w:div w:id="2016688424">
      <w:marLeft w:val="0"/>
      <w:marRight w:val="0"/>
      <w:marTop w:val="0"/>
      <w:marBottom w:val="0"/>
      <w:divBdr>
        <w:top w:val="none" w:sz="0" w:space="0" w:color="auto"/>
        <w:left w:val="none" w:sz="0" w:space="0" w:color="auto"/>
        <w:bottom w:val="none" w:sz="0" w:space="0" w:color="auto"/>
        <w:right w:val="none" w:sz="0" w:space="0" w:color="auto"/>
      </w:divBdr>
    </w:div>
    <w:div w:id="2016688430">
      <w:marLeft w:val="0"/>
      <w:marRight w:val="0"/>
      <w:marTop w:val="0"/>
      <w:marBottom w:val="0"/>
      <w:divBdr>
        <w:top w:val="none" w:sz="0" w:space="0" w:color="auto"/>
        <w:left w:val="none" w:sz="0" w:space="0" w:color="auto"/>
        <w:bottom w:val="none" w:sz="0" w:space="0" w:color="auto"/>
        <w:right w:val="none" w:sz="0" w:space="0" w:color="auto"/>
      </w:divBdr>
    </w:div>
    <w:div w:id="2016688434">
      <w:marLeft w:val="0"/>
      <w:marRight w:val="0"/>
      <w:marTop w:val="0"/>
      <w:marBottom w:val="0"/>
      <w:divBdr>
        <w:top w:val="none" w:sz="0" w:space="0" w:color="auto"/>
        <w:left w:val="none" w:sz="0" w:space="0" w:color="auto"/>
        <w:bottom w:val="none" w:sz="0" w:space="0" w:color="auto"/>
        <w:right w:val="none" w:sz="0" w:space="0" w:color="auto"/>
      </w:divBdr>
    </w:div>
    <w:div w:id="2016688436">
      <w:marLeft w:val="0"/>
      <w:marRight w:val="0"/>
      <w:marTop w:val="0"/>
      <w:marBottom w:val="0"/>
      <w:divBdr>
        <w:top w:val="none" w:sz="0" w:space="0" w:color="auto"/>
        <w:left w:val="none" w:sz="0" w:space="0" w:color="auto"/>
        <w:bottom w:val="none" w:sz="0" w:space="0" w:color="auto"/>
        <w:right w:val="none" w:sz="0" w:space="0" w:color="auto"/>
      </w:divBdr>
    </w:div>
    <w:div w:id="2016688437">
      <w:marLeft w:val="0"/>
      <w:marRight w:val="0"/>
      <w:marTop w:val="0"/>
      <w:marBottom w:val="0"/>
      <w:divBdr>
        <w:top w:val="none" w:sz="0" w:space="0" w:color="auto"/>
        <w:left w:val="none" w:sz="0" w:space="0" w:color="auto"/>
        <w:bottom w:val="none" w:sz="0" w:space="0" w:color="auto"/>
        <w:right w:val="none" w:sz="0" w:space="0" w:color="auto"/>
      </w:divBdr>
    </w:div>
    <w:div w:id="2016688439">
      <w:marLeft w:val="0"/>
      <w:marRight w:val="0"/>
      <w:marTop w:val="0"/>
      <w:marBottom w:val="0"/>
      <w:divBdr>
        <w:top w:val="none" w:sz="0" w:space="0" w:color="auto"/>
        <w:left w:val="none" w:sz="0" w:space="0" w:color="auto"/>
        <w:bottom w:val="none" w:sz="0" w:space="0" w:color="auto"/>
        <w:right w:val="none" w:sz="0" w:space="0" w:color="auto"/>
      </w:divBdr>
    </w:div>
    <w:div w:id="2016688451">
      <w:marLeft w:val="0"/>
      <w:marRight w:val="0"/>
      <w:marTop w:val="0"/>
      <w:marBottom w:val="0"/>
      <w:divBdr>
        <w:top w:val="none" w:sz="0" w:space="0" w:color="auto"/>
        <w:left w:val="none" w:sz="0" w:space="0" w:color="auto"/>
        <w:bottom w:val="none" w:sz="0" w:space="0" w:color="auto"/>
        <w:right w:val="none" w:sz="0" w:space="0" w:color="auto"/>
      </w:divBdr>
    </w:div>
    <w:div w:id="2016688459">
      <w:marLeft w:val="0"/>
      <w:marRight w:val="0"/>
      <w:marTop w:val="0"/>
      <w:marBottom w:val="0"/>
      <w:divBdr>
        <w:top w:val="none" w:sz="0" w:space="0" w:color="auto"/>
        <w:left w:val="none" w:sz="0" w:space="0" w:color="auto"/>
        <w:bottom w:val="none" w:sz="0" w:space="0" w:color="auto"/>
        <w:right w:val="none" w:sz="0" w:space="0" w:color="auto"/>
      </w:divBdr>
    </w:div>
    <w:div w:id="2016688473">
      <w:marLeft w:val="0"/>
      <w:marRight w:val="0"/>
      <w:marTop w:val="0"/>
      <w:marBottom w:val="0"/>
      <w:divBdr>
        <w:top w:val="none" w:sz="0" w:space="0" w:color="auto"/>
        <w:left w:val="none" w:sz="0" w:space="0" w:color="auto"/>
        <w:bottom w:val="none" w:sz="0" w:space="0" w:color="auto"/>
        <w:right w:val="none" w:sz="0" w:space="0" w:color="auto"/>
      </w:divBdr>
    </w:div>
    <w:div w:id="2016688481">
      <w:marLeft w:val="0"/>
      <w:marRight w:val="0"/>
      <w:marTop w:val="0"/>
      <w:marBottom w:val="0"/>
      <w:divBdr>
        <w:top w:val="none" w:sz="0" w:space="0" w:color="auto"/>
        <w:left w:val="none" w:sz="0" w:space="0" w:color="auto"/>
        <w:bottom w:val="none" w:sz="0" w:space="0" w:color="auto"/>
        <w:right w:val="none" w:sz="0" w:space="0" w:color="auto"/>
      </w:divBdr>
    </w:div>
    <w:div w:id="2016688489">
      <w:marLeft w:val="0"/>
      <w:marRight w:val="0"/>
      <w:marTop w:val="0"/>
      <w:marBottom w:val="0"/>
      <w:divBdr>
        <w:top w:val="none" w:sz="0" w:space="0" w:color="auto"/>
        <w:left w:val="none" w:sz="0" w:space="0" w:color="auto"/>
        <w:bottom w:val="none" w:sz="0" w:space="0" w:color="auto"/>
        <w:right w:val="none" w:sz="0" w:space="0" w:color="auto"/>
      </w:divBdr>
    </w:div>
    <w:div w:id="2016688491">
      <w:marLeft w:val="0"/>
      <w:marRight w:val="0"/>
      <w:marTop w:val="0"/>
      <w:marBottom w:val="0"/>
      <w:divBdr>
        <w:top w:val="none" w:sz="0" w:space="0" w:color="auto"/>
        <w:left w:val="none" w:sz="0" w:space="0" w:color="auto"/>
        <w:bottom w:val="none" w:sz="0" w:space="0" w:color="auto"/>
        <w:right w:val="none" w:sz="0" w:space="0" w:color="auto"/>
      </w:divBdr>
    </w:div>
    <w:div w:id="2016688492">
      <w:marLeft w:val="0"/>
      <w:marRight w:val="0"/>
      <w:marTop w:val="0"/>
      <w:marBottom w:val="0"/>
      <w:divBdr>
        <w:top w:val="none" w:sz="0" w:space="0" w:color="auto"/>
        <w:left w:val="none" w:sz="0" w:space="0" w:color="auto"/>
        <w:bottom w:val="none" w:sz="0" w:space="0" w:color="auto"/>
        <w:right w:val="none" w:sz="0" w:space="0" w:color="auto"/>
      </w:divBdr>
    </w:div>
    <w:div w:id="2016688503">
      <w:marLeft w:val="0"/>
      <w:marRight w:val="0"/>
      <w:marTop w:val="0"/>
      <w:marBottom w:val="0"/>
      <w:divBdr>
        <w:top w:val="none" w:sz="0" w:space="0" w:color="auto"/>
        <w:left w:val="none" w:sz="0" w:space="0" w:color="auto"/>
        <w:bottom w:val="none" w:sz="0" w:space="0" w:color="auto"/>
        <w:right w:val="none" w:sz="0" w:space="0" w:color="auto"/>
      </w:divBdr>
    </w:div>
    <w:div w:id="2016688504">
      <w:marLeft w:val="0"/>
      <w:marRight w:val="0"/>
      <w:marTop w:val="0"/>
      <w:marBottom w:val="0"/>
      <w:divBdr>
        <w:top w:val="none" w:sz="0" w:space="0" w:color="auto"/>
        <w:left w:val="none" w:sz="0" w:space="0" w:color="auto"/>
        <w:bottom w:val="none" w:sz="0" w:space="0" w:color="auto"/>
        <w:right w:val="none" w:sz="0" w:space="0" w:color="auto"/>
      </w:divBdr>
      <w:divsChild>
        <w:div w:id="2016688468">
          <w:marLeft w:val="0"/>
          <w:marRight w:val="0"/>
          <w:marTop w:val="0"/>
          <w:marBottom w:val="0"/>
          <w:divBdr>
            <w:top w:val="none" w:sz="0" w:space="0" w:color="auto"/>
            <w:left w:val="none" w:sz="0" w:space="0" w:color="auto"/>
            <w:bottom w:val="none" w:sz="0" w:space="0" w:color="auto"/>
            <w:right w:val="none" w:sz="0" w:space="0" w:color="auto"/>
          </w:divBdr>
          <w:divsChild>
            <w:div w:id="2016688342">
              <w:marLeft w:val="0"/>
              <w:marRight w:val="0"/>
              <w:marTop w:val="0"/>
              <w:marBottom w:val="0"/>
              <w:divBdr>
                <w:top w:val="none" w:sz="0" w:space="0" w:color="auto"/>
                <w:left w:val="none" w:sz="0" w:space="0" w:color="auto"/>
                <w:bottom w:val="none" w:sz="0" w:space="0" w:color="auto"/>
                <w:right w:val="none" w:sz="0" w:space="0" w:color="auto"/>
              </w:divBdr>
            </w:div>
            <w:div w:id="2016688345">
              <w:marLeft w:val="0"/>
              <w:marRight w:val="0"/>
              <w:marTop w:val="0"/>
              <w:marBottom w:val="0"/>
              <w:divBdr>
                <w:top w:val="none" w:sz="0" w:space="0" w:color="auto"/>
                <w:left w:val="none" w:sz="0" w:space="0" w:color="auto"/>
                <w:bottom w:val="none" w:sz="0" w:space="0" w:color="auto"/>
                <w:right w:val="none" w:sz="0" w:space="0" w:color="auto"/>
              </w:divBdr>
            </w:div>
            <w:div w:id="2016688351">
              <w:marLeft w:val="0"/>
              <w:marRight w:val="0"/>
              <w:marTop w:val="0"/>
              <w:marBottom w:val="0"/>
              <w:divBdr>
                <w:top w:val="none" w:sz="0" w:space="0" w:color="auto"/>
                <w:left w:val="none" w:sz="0" w:space="0" w:color="auto"/>
                <w:bottom w:val="none" w:sz="0" w:space="0" w:color="auto"/>
                <w:right w:val="none" w:sz="0" w:space="0" w:color="auto"/>
              </w:divBdr>
            </w:div>
            <w:div w:id="2016688373">
              <w:marLeft w:val="0"/>
              <w:marRight w:val="0"/>
              <w:marTop w:val="0"/>
              <w:marBottom w:val="0"/>
              <w:divBdr>
                <w:top w:val="none" w:sz="0" w:space="0" w:color="auto"/>
                <w:left w:val="none" w:sz="0" w:space="0" w:color="auto"/>
                <w:bottom w:val="none" w:sz="0" w:space="0" w:color="auto"/>
                <w:right w:val="none" w:sz="0" w:space="0" w:color="auto"/>
              </w:divBdr>
            </w:div>
            <w:div w:id="2016688391">
              <w:marLeft w:val="0"/>
              <w:marRight w:val="0"/>
              <w:marTop w:val="0"/>
              <w:marBottom w:val="0"/>
              <w:divBdr>
                <w:top w:val="none" w:sz="0" w:space="0" w:color="auto"/>
                <w:left w:val="none" w:sz="0" w:space="0" w:color="auto"/>
                <w:bottom w:val="none" w:sz="0" w:space="0" w:color="auto"/>
                <w:right w:val="none" w:sz="0" w:space="0" w:color="auto"/>
              </w:divBdr>
            </w:div>
            <w:div w:id="2016688392">
              <w:marLeft w:val="0"/>
              <w:marRight w:val="0"/>
              <w:marTop w:val="0"/>
              <w:marBottom w:val="0"/>
              <w:divBdr>
                <w:top w:val="none" w:sz="0" w:space="0" w:color="auto"/>
                <w:left w:val="none" w:sz="0" w:space="0" w:color="auto"/>
                <w:bottom w:val="none" w:sz="0" w:space="0" w:color="auto"/>
                <w:right w:val="none" w:sz="0" w:space="0" w:color="auto"/>
              </w:divBdr>
            </w:div>
            <w:div w:id="2016688410">
              <w:marLeft w:val="0"/>
              <w:marRight w:val="0"/>
              <w:marTop w:val="0"/>
              <w:marBottom w:val="0"/>
              <w:divBdr>
                <w:top w:val="none" w:sz="0" w:space="0" w:color="auto"/>
                <w:left w:val="none" w:sz="0" w:space="0" w:color="auto"/>
                <w:bottom w:val="none" w:sz="0" w:space="0" w:color="auto"/>
                <w:right w:val="none" w:sz="0" w:space="0" w:color="auto"/>
              </w:divBdr>
            </w:div>
            <w:div w:id="2016688413">
              <w:marLeft w:val="0"/>
              <w:marRight w:val="0"/>
              <w:marTop w:val="0"/>
              <w:marBottom w:val="0"/>
              <w:divBdr>
                <w:top w:val="none" w:sz="0" w:space="0" w:color="auto"/>
                <w:left w:val="none" w:sz="0" w:space="0" w:color="auto"/>
                <w:bottom w:val="none" w:sz="0" w:space="0" w:color="auto"/>
                <w:right w:val="none" w:sz="0" w:space="0" w:color="auto"/>
              </w:divBdr>
            </w:div>
            <w:div w:id="2016688416">
              <w:marLeft w:val="0"/>
              <w:marRight w:val="0"/>
              <w:marTop w:val="0"/>
              <w:marBottom w:val="0"/>
              <w:divBdr>
                <w:top w:val="none" w:sz="0" w:space="0" w:color="auto"/>
                <w:left w:val="none" w:sz="0" w:space="0" w:color="auto"/>
                <w:bottom w:val="none" w:sz="0" w:space="0" w:color="auto"/>
                <w:right w:val="none" w:sz="0" w:space="0" w:color="auto"/>
              </w:divBdr>
            </w:div>
            <w:div w:id="2016688417">
              <w:marLeft w:val="0"/>
              <w:marRight w:val="0"/>
              <w:marTop w:val="0"/>
              <w:marBottom w:val="0"/>
              <w:divBdr>
                <w:top w:val="none" w:sz="0" w:space="0" w:color="auto"/>
                <w:left w:val="none" w:sz="0" w:space="0" w:color="auto"/>
                <w:bottom w:val="none" w:sz="0" w:space="0" w:color="auto"/>
                <w:right w:val="none" w:sz="0" w:space="0" w:color="auto"/>
              </w:divBdr>
            </w:div>
            <w:div w:id="2016688426">
              <w:marLeft w:val="0"/>
              <w:marRight w:val="0"/>
              <w:marTop w:val="0"/>
              <w:marBottom w:val="0"/>
              <w:divBdr>
                <w:top w:val="none" w:sz="0" w:space="0" w:color="auto"/>
                <w:left w:val="none" w:sz="0" w:space="0" w:color="auto"/>
                <w:bottom w:val="none" w:sz="0" w:space="0" w:color="auto"/>
                <w:right w:val="none" w:sz="0" w:space="0" w:color="auto"/>
              </w:divBdr>
            </w:div>
            <w:div w:id="2016688433">
              <w:marLeft w:val="0"/>
              <w:marRight w:val="0"/>
              <w:marTop w:val="0"/>
              <w:marBottom w:val="0"/>
              <w:divBdr>
                <w:top w:val="none" w:sz="0" w:space="0" w:color="auto"/>
                <w:left w:val="none" w:sz="0" w:space="0" w:color="auto"/>
                <w:bottom w:val="none" w:sz="0" w:space="0" w:color="auto"/>
                <w:right w:val="none" w:sz="0" w:space="0" w:color="auto"/>
              </w:divBdr>
            </w:div>
            <w:div w:id="2016688441">
              <w:marLeft w:val="0"/>
              <w:marRight w:val="0"/>
              <w:marTop w:val="0"/>
              <w:marBottom w:val="0"/>
              <w:divBdr>
                <w:top w:val="none" w:sz="0" w:space="0" w:color="auto"/>
                <w:left w:val="none" w:sz="0" w:space="0" w:color="auto"/>
                <w:bottom w:val="none" w:sz="0" w:space="0" w:color="auto"/>
                <w:right w:val="none" w:sz="0" w:space="0" w:color="auto"/>
              </w:divBdr>
            </w:div>
            <w:div w:id="2016688443">
              <w:marLeft w:val="0"/>
              <w:marRight w:val="0"/>
              <w:marTop w:val="0"/>
              <w:marBottom w:val="0"/>
              <w:divBdr>
                <w:top w:val="none" w:sz="0" w:space="0" w:color="auto"/>
                <w:left w:val="none" w:sz="0" w:space="0" w:color="auto"/>
                <w:bottom w:val="none" w:sz="0" w:space="0" w:color="auto"/>
                <w:right w:val="none" w:sz="0" w:space="0" w:color="auto"/>
              </w:divBdr>
            </w:div>
            <w:div w:id="2016688454">
              <w:marLeft w:val="0"/>
              <w:marRight w:val="0"/>
              <w:marTop w:val="0"/>
              <w:marBottom w:val="0"/>
              <w:divBdr>
                <w:top w:val="none" w:sz="0" w:space="0" w:color="auto"/>
                <w:left w:val="none" w:sz="0" w:space="0" w:color="auto"/>
                <w:bottom w:val="none" w:sz="0" w:space="0" w:color="auto"/>
                <w:right w:val="none" w:sz="0" w:space="0" w:color="auto"/>
              </w:divBdr>
            </w:div>
            <w:div w:id="2016688463">
              <w:marLeft w:val="0"/>
              <w:marRight w:val="0"/>
              <w:marTop w:val="0"/>
              <w:marBottom w:val="0"/>
              <w:divBdr>
                <w:top w:val="none" w:sz="0" w:space="0" w:color="auto"/>
                <w:left w:val="none" w:sz="0" w:space="0" w:color="auto"/>
                <w:bottom w:val="none" w:sz="0" w:space="0" w:color="auto"/>
                <w:right w:val="none" w:sz="0" w:space="0" w:color="auto"/>
              </w:divBdr>
            </w:div>
            <w:div w:id="2016688470">
              <w:marLeft w:val="0"/>
              <w:marRight w:val="0"/>
              <w:marTop w:val="0"/>
              <w:marBottom w:val="0"/>
              <w:divBdr>
                <w:top w:val="none" w:sz="0" w:space="0" w:color="auto"/>
                <w:left w:val="none" w:sz="0" w:space="0" w:color="auto"/>
                <w:bottom w:val="none" w:sz="0" w:space="0" w:color="auto"/>
                <w:right w:val="none" w:sz="0" w:space="0" w:color="auto"/>
              </w:divBdr>
            </w:div>
            <w:div w:id="2016688483">
              <w:marLeft w:val="0"/>
              <w:marRight w:val="0"/>
              <w:marTop w:val="0"/>
              <w:marBottom w:val="0"/>
              <w:divBdr>
                <w:top w:val="none" w:sz="0" w:space="0" w:color="auto"/>
                <w:left w:val="none" w:sz="0" w:space="0" w:color="auto"/>
                <w:bottom w:val="none" w:sz="0" w:space="0" w:color="auto"/>
                <w:right w:val="none" w:sz="0" w:space="0" w:color="auto"/>
              </w:divBdr>
            </w:div>
            <w:div w:id="2016688484">
              <w:marLeft w:val="0"/>
              <w:marRight w:val="0"/>
              <w:marTop w:val="0"/>
              <w:marBottom w:val="0"/>
              <w:divBdr>
                <w:top w:val="none" w:sz="0" w:space="0" w:color="auto"/>
                <w:left w:val="none" w:sz="0" w:space="0" w:color="auto"/>
                <w:bottom w:val="none" w:sz="0" w:space="0" w:color="auto"/>
                <w:right w:val="none" w:sz="0" w:space="0" w:color="auto"/>
              </w:divBdr>
            </w:div>
            <w:div w:id="2016688493">
              <w:marLeft w:val="0"/>
              <w:marRight w:val="0"/>
              <w:marTop w:val="0"/>
              <w:marBottom w:val="0"/>
              <w:divBdr>
                <w:top w:val="none" w:sz="0" w:space="0" w:color="auto"/>
                <w:left w:val="none" w:sz="0" w:space="0" w:color="auto"/>
                <w:bottom w:val="none" w:sz="0" w:space="0" w:color="auto"/>
                <w:right w:val="none" w:sz="0" w:space="0" w:color="auto"/>
              </w:divBdr>
            </w:div>
            <w:div w:id="2016688498">
              <w:marLeft w:val="0"/>
              <w:marRight w:val="0"/>
              <w:marTop w:val="0"/>
              <w:marBottom w:val="0"/>
              <w:divBdr>
                <w:top w:val="none" w:sz="0" w:space="0" w:color="auto"/>
                <w:left w:val="none" w:sz="0" w:space="0" w:color="auto"/>
                <w:bottom w:val="none" w:sz="0" w:space="0" w:color="auto"/>
                <w:right w:val="none" w:sz="0" w:space="0" w:color="auto"/>
              </w:divBdr>
            </w:div>
            <w:div w:id="2016688499">
              <w:marLeft w:val="0"/>
              <w:marRight w:val="0"/>
              <w:marTop w:val="0"/>
              <w:marBottom w:val="0"/>
              <w:divBdr>
                <w:top w:val="none" w:sz="0" w:space="0" w:color="auto"/>
                <w:left w:val="none" w:sz="0" w:space="0" w:color="auto"/>
                <w:bottom w:val="none" w:sz="0" w:space="0" w:color="auto"/>
                <w:right w:val="none" w:sz="0" w:space="0" w:color="auto"/>
              </w:divBdr>
            </w:div>
            <w:div w:id="2016688501">
              <w:marLeft w:val="0"/>
              <w:marRight w:val="0"/>
              <w:marTop w:val="0"/>
              <w:marBottom w:val="0"/>
              <w:divBdr>
                <w:top w:val="none" w:sz="0" w:space="0" w:color="auto"/>
                <w:left w:val="none" w:sz="0" w:space="0" w:color="auto"/>
                <w:bottom w:val="none" w:sz="0" w:space="0" w:color="auto"/>
                <w:right w:val="none" w:sz="0" w:space="0" w:color="auto"/>
              </w:divBdr>
            </w:div>
            <w:div w:id="2016688502">
              <w:marLeft w:val="0"/>
              <w:marRight w:val="0"/>
              <w:marTop w:val="0"/>
              <w:marBottom w:val="0"/>
              <w:divBdr>
                <w:top w:val="none" w:sz="0" w:space="0" w:color="auto"/>
                <w:left w:val="none" w:sz="0" w:space="0" w:color="auto"/>
                <w:bottom w:val="none" w:sz="0" w:space="0" w:color="auto"/>
                <w:right w:val="none" w:sz="0" w:space="0" w:color="auto"/>
              </w:divBdr>
            </w:div>
            <w:div w:id="2016688507">
              <w:marLeft w:val="0"/>
              <w:marRight w:val="0"/>
              <w:marTop w:val="0"/>
              <w:marBottom w:val="0"/>
              <w:divBdr>
                <w:top w:val="none" w:sz="0" w:space="0" w:color="auto"/>
                <w:left w:val="none" w:sz="0" w:space="0" w:color="auto"/>
                <w:bottom w:val="none" w:sz="0" w:space="0" w:color="auto"/>
                <w:right w:val="none" w:sz="0" w:space="0" w:color="auto"/>
              </w:divBdr>
            </w:div>
            <w:div w:id="2016688513">
              <w:marLeft w:val="0"/>
              <w:marRight w:val="0"/>
              <w:marTop w:val="0"/>
              <w:marBottom w:val="0"/>
              <w:divBdr>
                <w:top w:val="none" w:sz="0" w:space="0" w:color="auto"/>
                <w:left w:val="none" w:sz="0" w:space="0" w:color="auto"/>
                <w:bottom w:val="none" w:sz="0" w:space="0" w:color="auto"/>
                <w:right w:val="none" w:sz="0" w:space="0" w:color="auto"/>
              </w:divBdr>
            </w:div>
            <w:div w:id="2016688517">
              <w:marLeft w:val="0"/>
              <w:marRight w:val="0"/>
              <w:marTop w:val="0"/>
              <w:marBottom w:val="0"/>
              <w:divBdr>
                <w:top w:val="none" w:sz="0" w:space="0" w:color="auto"/>
                <w:left w:val="none" w:sz="0" w:space="0" w:color="auto"/>
                <w:bottom w:val="none" w:sz="0" w:space="0" w:color="auto"/>
                <w:right w:val="none" w:sz="0" w:space="0" w:color="auto"/>
              </w:divBdr>
            </w:div>
            <w:div w:id="2016688525">
              <w:marLeft w:val="0"/>
              <w:marRight w:val="0"/>
              <w:marTop w:val="0"/>
              <w:marBottom w:val="0"/>
              <w:divBdr>
                <w:top w:val="none" w:sz="0" w:space="0" w:color="auto"/>
                <w:left w:val="none" w:sz="0" w:space="0" w:color="auto"/>
                <w:bottom w:val="none" w:sz="0" w:space="0" w:color="auto"/>
                <w:right w:val="none" w:sz="0" w:space="0" w:color="auto"/>
              </w:divBdr>
            </w:div>
            <w:div w:id="2016688532">
              <w:marLeft w:val="0"/>
              <w:marRight w:val="0"/>
              <w:marTop w:val="0"/>
              <w:marBottom w:val="0"/>
              <w:divBdr>
                <w:top w:val="none" w:sz="0" w:space="0" w:color="auto"/>
                <w:left w:val="none" w:sz="0" w:space="0" w:color="auto"/>
                <w:bottom w:val="none" w:sz="0" w:space="0" w:color="auto"/>
                <w:right w:val="none" w:sz="0" w:space="0" w:color="auto"/>
              </w:divBdr>
            </w:div>
            <w:div w:id="2016688533">
              <w:marLeft w:val="0"/>
              <w:marRight w:val="0"/>
              <w:marTop w:val="0"/>
              <w:marBottom w:val="0"/>
              <w:divBdr>
                <w:top w:val="none" w:sz="0" w:space="0" w:color="auto"/>
                <w:left w:val="none" w:sz="0" w:space="0" w:color="auto"/>
                <w:bottom w:val="none" w:sz="0" w:space="0" w:color="auto"/>
                <w:right w:val="none" w:sz="0" w:space="0" w:color="auto"/>
              </w:divBdr>
            </w:div>
            <w:div w:id="2016688536">
              <w:marLeft w:val="0"/>
              <w:marRight w:val="0"/>
              <w:marTop w:val="0"/>
              <w:marBottom w:val="0"/>
              <w:divBdr>
                <w:top w:val="none" w:sz="0" w:space="0" w:color="auto"/>
                <w:left w:val="none" w:sz="0" w:space="0" w:color="auto"/>
                <w:bottom w:val="none" w:sz="0" w:space="0" w:color="auto"/>
                <w:right w:val="none" w:sz="0" w:space="0" w:color="auto"/>
              </w:divBdr>
            </w:div>
            <w:div w:id="2016688541">
              <w:marLeft w:val="0"/>
              <w:marRight w:val="0"/>
              <w:marTop w:val="0"/>
              <w:marBottom w:val="0"/>
              <w:divBdr>
                <w:top w:val="none" w:sz="0" w:space="0" w:color="auto"/>
                <w:left w:val="none" w:sz="0" w:space="0" w:color="auto"/>
                <w:bottom w:val="none" w:sz="0" w:space="0" w:color="auto"/>
                <w:right w:val="none" w:sz="0" w:space="0" w:color="auto"/>
              </w:divBdr>
            </w:div>
            <w:div w:id="2016688548">
              <w:marLeft w:val="0"/>
              <w:marRight w:val="0"/>
              <w:marTop w:val="0"/>
              <w:marBottom w:val="0"/>
              <w:divBdr>
                <w:top w:val="none" w:sz="0" w:space="0" w:color="auto"/>
                <w:left w:val="none" w:sz="0" w:space="0" w:color="auto"/>
                <w:bottom w:val="none" w:sz="0" w:space="0" w:color="auto"/>
                <w:right w:val="none" w:sz="0" w:space="0" w:color="auto"/>
              </w:divBdr>
            </w:div>
            <w:div w:id="2016688550">
              <w:marLeft w:val="0"/>
              <w:marRight w:val="0"/>
              <w:marTop w:val="0"/>
              <w:marBottom w:val="0"/>
              <w:divBdr>
                <w:top w:val="none" w:sz="0" w:space="0" w:color="auto"/>
                <w:left w:val="none" w:sz="0" w:space="0" w:color="auto"/>
                <w:bottom w:val="none" w:sz="0" w:space="0" w:color="auto"/>
                <w:right w:val="none" w:sz="0" w:space="0" w:color="auto"/>
              </w:divBdr>
            </w:div>
            <w:div w:id="2016688565">
              <w:marLeft w:val="0"/>
              <w:marRight w:val="0"/>
              <w:marTop w:val="0"/>
              <w:marBottom w:val="0"/>
              <w:divBdr>
                <w:top w:val="none" w:sz="0" w:space="0" w:color="auto"/>
                <w:left w:val="none" w:sz="0" w:space="0" w:color="auto"/>
                <w:bottom w:val="none" w:sz="0" w:space="0" w:color="auto"/>
                <w:right w:val="none" w:sz="0" w:space="0" w:color="auto"/>
              </w:divBdr>
            </w:div>
            <w:div w:id="2016688573">
              <w:marLeft w:val="0"/>
              <w:marRight w:val="0"/>
              <w:marTop w:val="0"/>
              <w:marBottom w:val="0"/>
              <w:divBdr>
                <w:top w:val="none" w:sz="0" w:space="0" w:color="auto"/>
                <w:left w:val="none" w:sz="0" w:space="0" w:color="auto"/>
                <w:bottom w:val="none" w:sz="0" w:space="0" w:color="auto"/>
                <w:right w:val="none" w:sz="0" w:space="0" w:color="auto"/>
              </w:divBdr>
            </w:div>
            <w:div w:id="2016688583">
              <w:marLeft w:val="0"/>
              <w:marRight w:val="0"/>
              <w:marTop w:val="0"/>
              <w:marBottom w:val="0"/>
              <w:divBdr>
                <w:top w:val="none" w:sz="0" w:space="0" w:color="auto"/>
                <w:left w:val="none" w:sz="0" w:space="0" w:color="auto"/>
                <w:bottom w:val="none" w:sz="0" w:space="0" w:color="auto"/>
                <w:right w:val="none" w:sz="0" w:space="0" w:color="auto"/>
              </w:divBdr>
            </w:div>
            <w:div w:id="2016688587">
              <w:marLeft w:val="0"/>
              <w:marRight w:val="0"/>
              <w:marTop w:val="0"/>
              <w:marBottom w:val="0"/>
              <w:divBdr>
                <w:top w:val="none" w:sz="0" w:space="0" w:color="auto"/>
                <w:left w:val="none" w:sz="0" w:space="0" w:color="auto"/>
                <w:bottom w:val="none" w:sz="0" w:space="0" w:color="auto"/>
                <w:right w:val="none" w:sz="0" w:space="0" w:color="auto"/>
              </w:divBdr>
            </w:div>
            <w:div w:id="2016688589">
              <w:marLeft w:val="0"/>
              <w:marRight w:val="0"/>
              <w:marTop w:val="0"/>
              <w:marBottom w:val="0"/>
              <w:divBdr>
                <w:top w:val="none" w:sz="0" w:space="0" w:color="auto"/>
                <w:left w:val="none" w:sz="0" w:space="0" w:color="auto"/>
                <w:bottom w:val="none" w:sz="0" w:space="0" w:color="auto"/>
                <w:right w:val="none" w:sz="0" w:space="0" w:color="auto"/>
              </w:divBdr>
            </w:div>
            <w:div w:id="2016688597">
              <w:marLeft w:val="0"/>
              <w:marRight w:val="0"/>
              <w:marTop w:val="0"/>
              <w:marBottom w:val="0"/>
              <w:divBdr>
                <w:top w:val="none" w:sz="0" w:space="0" w:color="auto"/>
                <w:left w:val="none" w:sz="0" w:space="0" w:color="auto"/>
                <w:bottom w:val="none" w:sz="0" w:space="0" w:color="auto"/>
                <w:right w:val="none" w:sz="0" w:space="0" w:color="auto"/>
              </w:divBdr>
            </w:div>
            <w:div w:id="2016688599">
              <w:marLeft w:val="0"/>
              <w:marRight w:val="0"/>
              <w:marTop w:val="0"/>
              <w:marBottom w:val="0"/>
              <w:divBdr>
                <w:top w:val="none" w:sz="0" w:space="0" w:color="auto"/>
                <w:left w:val="none" w:sz="0" w:space="0" w:color="auto"/>
                <w:bottom w:val="none" w:sz="0" w:space="0" w:color="auto"/>
                <w:right w:val="none" w:sz="0" w:space="0" w:color="auto"/>
              </w:divBdr>
            </w:div>
            <w:div w:id="2016688600">
              <w:marLeft w:val="0"/>
              <w:marRight w:val="0"/>
              <w:marTop w:val="0"/>
              <w:marBottom w:val="0"/>
              <w:divBdr>
                <w:top w:val="none" w:sz="0" w:space="0" w:color="auto"/>
                <w:left w:val="none" w:sz="0" w:space="0" w:color="auto"/>
                <w:bottom w:val="none" w:sz="0" w:space="0" w:color="auto"/>
                <w:right w:val="none" w:sz="0" w:space="0" w:color="auto"/>
              </w:divBdr>
            </w:div>
            <w:div w:id="2016688605">
              <w:marLeft w:val="0"/>
              <w:marRight w:val="0"/>
              <w:marTop w:val="0"/>
              <w:marBottom w:val="0"/>
              <w:divBdr>
                <w:top w:val="none" w:sz="0" w:space="0" w:color="auto"/>
                <w:left w:val="none" w:sz="0" w:space="0" w:color="auto"/>
                <w:bottom w:val="none" w:sz="0" w:space="0" w:color="auto"/>
                <w:right w:val="none" w:sz="0" w:space="0" w:color="auto"/>
              </w:divBdr>
            </w:div>
            <w:div w:id="2016688615">
              <w:marLeft w:val="0"/>
              <w:marRight w:val="0"/>
              <w:marTop w:val="0"/>
              <w:marBottom w:val="0"/>
              <w:divBdr>
                <w:top w:val="none" w:sz="0" w:space="0" w:color="auto"/>
                <w:left w:val="none" w:sz="0" w:space="0" w:color="auto"/>
                <w:bottom w:val="none" w:sz="0" w:space="0" w:color="auto"/>
                <w:right w:val="none" w:sz="0" w:space="0" w:color="auto"/>
              </w:divBdr>
            </w:div>
            <w:div w:id="2016688618">
              <w:marLeft w:val="0"/>
              <w:marRight w:val="0"/>
              <w:marTop w:val="0"/>
              <w:marBottom w:val="0"/>
              <w:divBdr>
                <w:top w:val="none" w:sz="0" w:space="0" w:color="auto"/>
                <w:left w:val="none" w:sz="0" w:space="0" w:color="auto"/>
                <w:bottom w:val="none" w:sz="0" w:space="0" w:color="auto"/>
                <w:right w:val="none" w:sz="0" w:space="0" w:color="auto"/>
              </w:divBdr>
            </w:div>
            <w:div w:id="2016688626">
              <w:marLeft w:val="0"/>
              <w:marRight w:val="0"/>
              <w:marTop w:val="0"/>
              <w:marBottom w:val="0"/>
              <w:divBdr>
                <w:top w:val="none" w:sz="0" w:space="0" w:color="auto"/>
                <w:left w:val="none" w:sz="0" w:space="0" w:color="auto"/>
                <w:bottom w:val="none" w:sz="0" w:space="0" w:color="auto"/>
                <w:right w:val="none" w:sz="0" w:space="0" w:color="auto"/>
              </w:divBdr>
            </w:div>
            <w:div w:id="2016688627">
              <w:marLeft w:val="0"/>
              <w:marRight w:val="0"/>
              <w:marTop w:val="0"/>
              <w:marBottom w:val="0"/>
              <w:divBdr>
                <w:top w:val="none" w:sz="0" w:space="0" w:color="auto"/>
                <w:left w:val="none" w:sz="0" w:space="0" w:color="auto"/>
                <w:bottom w:val="none" w:sz="0" w:space="0" w:color="auto"/>
                <w:right w:val="none" w:sz="0" w:space="0" w:color="auto"/>
              </w:divBdr>
            </w:div>
            <w:div w:id="2016688634">
              <w:marLeft w:val="0"/>
              <w:marRight w:val="0"/>
              <w:marTop w:val="0"/>
              <w:marBottom w:val="0"/>
              <w:divBdr>
                <w:top w:val="none" w:sz="0" w:space="0" w:color="auto"/>
                <w:left w:val="none" w:sz="0" w:space="0" w:color="auto"/>
                <w:bottom w:val="none" w:sz="0" w:space="0" w:color="auto"/>
                <w:right w:val="none" w:sz="0" w:space="0" w:color="auto"/>
              </w:divBdr>
            </w:div>
            <w:div w:id="2016688648">
              <w:marLeft w:val="0"/>
              <w:marRight w:val="0"/>
              <w:marTop w:val="0"/>
              <w:marBottom w:val="0"/>
              <w:divBdr>
                <w:top w:val="none" w:sz="0" w:space="0" w:color="auto"/>
                <w:left w:val="none" w:sz="0" w:space="0" w:color="auto"/>
                <w:bottom w:val="none" w:sz="0" w:space="0" w:color="auto"/>
                <w:right w:val="none" w:sz="0" w:space="0" w:color="auto"/>
              </w:divBdr>
            </w:div>
            <w:div w:id="2016688651">
              <w:marLeft w:val="0"/>
              <w:marRight w:val="0"/>
              <w:marTop w:val="0"/>
              <w:marBottom w:val="0"/>
              <w:divBdr>
                <w:top w:val="none" w:sz="0" w:space="0" w:color="auto"/>
                <w:left w:val="none" w:sz="0" w:space="0" w:color="auto"/>
                <w:bottom w:val="none" w:sz="0" w:space="0" w:color="auto"/>
                <w:right w:val="none" w:sz="0" w:space="0" w:color="auto"/>
              </w:divBdr>
            </w:div>
            <w:div w:id="2016688660">
              <w:marLeft w:val="0"/>
              <w:marRight w:val="0"/>
              <w:marTop w:val="0"/>
              <w:marBottom w:val="0"/>
              <w:divBdr>
                <w:top w:val="none" w:sz="0" w:space="0" w:color="auto"/>
                <w:left w:val="none" w:sz="0" w:space="0" w:color="auto"/>
                <w:bottom w:val="none" w:sz="0" w:space="0" w:color="auto"/>
                <w:right w:val="none" w:sz="0" w:space="0" w:color="auto"/>
              </w:divBdr>
            </w:div>
            <w:div w:id="2016688666">
              <w:marLeft w:val="0"/>
              <w:marRight w:val="0"/>
              <w:marTop w:val="0"/>
              <w:marBottom w:val="0"/>
              <w:divBdr>
                <w:top w:val="none" w:sz="0" w:space="0" w:color="auto"/>
                <w:left w:val="none" w:sz="0" w:space="0" w:color="auto"/>
                <w:bottom w:val="none" w:sz="0" w:space="0" w:color="auto"/>
                <w:right w:val="none" w:sz="0" w:space="0" w:color="auto"/>
              </w:divBdr>
            </w:div>
            <w:div w:id="2016688671">
              <w:marLeft w:val="0"/>
              <w:marRight w:val="0"/>
              <w:marTop w:val="0"/>
              <w:marBottom w:val="0"/>
              <w:divBdr>
                <w:top w:val="none" w:sz="0" w:space="0" w:color="auto"/>
                <w:left w:val="none" w:sz="0" w:space="0" w:color="auto"/>
                <w:bottom w:val="none" w:sz="0" w:space="0" w:color="auto"/>
                <w:right w:val="none" w:sz="0" w:space="0" w:color="auto"/>
              </w:divBdr>
            </w:div>
            <w:div w:id="2016688674">
              <w:marLeft w:val="0"/>
              <w:marRight w:val="0"/>
              <w:marTop w:val="0"/>
              <w:marBottom w:val="0"/>
              <w:divBdr>
                <w:top w:val="none" w:sz="0" w:space="0" w:color="auto"/>
                <w:left w:val="none" w:sz="0" w:space="0" w:color="auto"/>
                <w:bottom w:val="none" w:sz="0" w:space="0" w:color="auto"/>
                <w:right w:val="none" w:sz="0" w:space="0" w:color="auto"/>
              </w:divBdr>
            </w:div>
            <w:div w:id="2016688675">
              <w:marLeft w:val="0"/>
              <w:marRight w:val="0"/>
              <w:marTop w:val="0"/>
              <w:marBottom w:val="0"/>
              <w:divBdr>
                <w:top w:val="none" w:sz="0" w:space="0" w:color="auto"/>
                <w:left w:val="none" w:sz="0" w:space="0" w:color="auto"/>
                <w:bottom w:val="none" w:sz="0" w:space="0" w:color="auto"/>
                <w:right w:val="none" w:sz="0" w:space="0" w:color="auto"/>
              </w:divBdr>
            </w:div>
            <w:div w:id="2016688679">
              <w:marLeft w:val="0"/>
              <w:marRight w:val="0"/>
              <w:marTop w:val="0"/>
              <w:marBottom w:val="0"/>
              <w:divBdr>
                <w:top w:val="none" w:sz="0" w:space="0" w:color="auto"/>
                <w:left w:val="none" w:sz="0" w:space="0" w:color="auto"/>
                <w:bottom w:val="none" w:sz="0" w:space="0" w:color="auto"/>
                <w:right w:val="none" w:sz="0" w:space="0" w:color="auto"/>
              </w:divBdr>
            </w:div>
            <w:div w:id="2016688683">
              <w:marLeft w:val="0"/>
              <w:marRight w:val="0"/>
              <w:marTop w:val="0"/>
              <w:marBottom w:val="0"/>
              <w:divBdr>
                <w:top w:val="none" w:sz="0" w:space="0" w:color="auto"/>
                <w:left w:val="none" w:sz="0" w:space="0" w:color="auto"/>
                <w:bottom w:val="none" w:sz="0" w:space="0" w:color="auto"/>
                <w:right w:val="none" w:sz="0" w:space="0" w:color="auto"/>
              </w:divBdr>
            </w:div>
            <w:div w:id="2016688684">
              <w:marLeft w:val="0"/>
              <w:marRight w:val="0"/>
              <w:marTop w:val="0"/>
              <w:marBottom w:val="0"/>
              <w:divBdr>
                <w:top w:val="none" w:sz="0" w:space="0" w:color="auto"/>
                <w:left w:val="none" w:sz="0" w:space="0" w:color="auto"/>
                <w:bottom w:val="none" w:sz="0" w:space="0" w:color="auto"/>
                <w:right w:val="none" w:sz="0" w:space="0" w:color="auto"/>
              </w:divBdr>
            </w:div>
            <w:div w:id="2016688686">
              <w:marLeft w:val="0"/>
              <w:marRight w:val="0"/>
              <w:marTop w:val="0"/>
              <w:marBottom w:val="0"/>
              <w:divBdr>
                <w:top w:val="none" w:sz="0" w:space="0" w:color="auto"/>
                <w:left w:val="none" w:sz="0" w:space="0" w:color="auto"/>
                <w:bottom w:val="none" w:sz="0" w:space="0" w:color="auto"/>
                <w:right w:val="none" w:sz="0" w:space="0" w:color="auto"/>
              </w:divBdr>
            </w:div>
            <w:div w:id="2016688692">
              <w:marLeft w:val="0"/>
              <w:marRight w:val="0"/>
              <w:marTop w:val="0"/>
              <w:marBottom w:val="0"/>
              <w:divBdr>
                <w:top w:val="none" w:sz="0" w:space="0" w:color="auto"/>
                <w:left w:val="none" w:sz="0" w:space="0" w:color="auto"/>
                <w:bottom w:val="none" w:sz="0" w:space="0" w:color="auto"/>
                <w:right w:val="none" w:sz="0" w:space="0" w:color="auto"/>
              </w:divBdr>
            </w:div>
            <w:div w:id="2016688693">
              <w:marLeft w:val="0"/>
              <w:marRight w:val="0"/>
              <w:marTop w:val="0"/>
              <w:marBottom w:val="0"/>
              <w:divBdr>
                <w:top w:val="none" w:sz="0" w:space="0" w:color="auto"/>
                <w:left w:val="none" w:sz="0" w:space="0" w:color="auto"/>
                <w:bottom w:val="none" w:sz="0" w:space="0" w:color="auto"/>
                <w:right w:val="none" w:sz="0" w:space="0" w:color="auto"/>
              </w:divBdr>
            </w:div>
            <w:div w:id="2016688695">
              <w:marLeft w:val="0"/>
              <w:marRight w:val="0"/>
              <w:marTop w:val="0"/>
              <w:marBottom w:val="0"/>
              <w:divBdr>
                <w:top w:val="none" w:sz="0" w:space="0" w:color="auto"/>
                <w:left w:val="none" w:sz="0" w:space="0" w:color="auto"/>
                <w:bottom w:val="none" w:sz="0" w:space="0" w:color="auto"/>
                <w:right w:val="none" w:sz="0" w:space="0" w:color="auto"/>
              </w:divBdr>
            </w:div>
            <w:div w:id="2016688697">
              <w:marLeft w:val="0"/>
              <w:marRight w:val="0"/>
              <w:marTop w:val="0"/>
              <w:marBottom w:val="0"/>
              <w:divBdr>
                <w:top w:val="none" w:sz="0" w:space="0" w:color="auto"/>
                <w:left w:val="none" w:sz="0" w:space="0" w:color="auto"/>
                <w:bottom w:val="none" w:sz="0" w:space="0" w:color="auto"/>
                <w:right w:val="none" w:sz="0" w:space="0" w:color="auto"/>
              </w:divBdr>
            </w:div>
            <w:div w:id="2016688705">
              <w:marLeft w:val="0"/>
              <w:marRight w:val="0"/>
              <w:marTop w:val="0"/>
              <w:marBottom w:val="0"/>
              <w:divBdr>
                <w:top w:val="none" w:sz="0" w:space="0" w:color="auto"/>
                <w:left w:val="none" w:sz="0" w:space="0" w:color="auto"/>
                <w:bottom w:val="none" w:sz="0" w:space="0" w:color="auto"/>
                <w:right w:val="none" w:sz="0" w:space="0" w:color="auto"/>
              </w:divBdr>
            </w:div>
            <w:div w:id="2016688706">
              <w:marLeft w:val="0"/>
              <w:marRight w:val="0"/>
              <w:marTop w:val="0"/>
              <w:marBottom w:val="0"/>
              <w:divBdr>
                <w:top w:val="none" w:sz="0" w:space="0" w:color="auto"/>
                <w:left w:val="none" w:sz="0" w:space="0" w:color="auto"/>
                <w:bottom w:val="none" w:sz="0" w:space="0" w:color="auto"/>
                <w:right w:val="none" w:sz="0" w:space="0" w:color="auto"/>
              </w:divBdr>
            </w:div>
            <w:div w:id="2016688708">
              <w:marLeft w:val="0"/>
              <w:marRight w:val="0"/>
              <w:marTop w:val="0"/>
              <w:marBottom w:val="0"/>
              <w:divBdr>
                <w:top w:val="none" w:sz="0" w:space="0" w:color="auto"/>
                <w:left w:val="none" w:sz="0" w:space="0" w:color="auto"/>
                <w:bottom w:val="none" w:sz="0" w:space="0" w:color="auto"/>
                <w:right w:val="none" w:sz="0" w:space="0" w:color="auto"/>
              </w:divBdr>
            </w:div>
            <w:div w:id="2016688715">
              <w:marLeft w:val="0"/>
              <w:marRight w:val="0"/>
              <w:marTop w:val="0"/>
              <w:marBottom w:val="0"/>
              <w:divBdr>
                <w:top w:val="none" w:sz="0" w:space="0" w:color="auto"/>
                <w:left w:val="none" w:sz="0" w:space="0" w:color="auto"/>
                <w:bottom w:val="none" w:sz="0" w:space="0" w:color="auto"/>
                <w:right w:val="none" w:sz="0" w:space="0" w:color="auto"/>
              </w:divBdr>
            </w:div>
            <w:div w:id="2016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05">
      <w:marLeft w:val="0"/>
      <w:marRight w:val="0"/>
      <w:marTop w:val="0"/>
      <w:marBottom w:val="0"/>
      <w:divBdr>
        <w:top w:val="none" w:sz="0" w:space="0" w:color="auto"/>
        <w:left w:val="none" w:sz="0" w:space="0" w:color="auto"/>
        <w:bottom w:val="none" w:sz="0" w:space="0" w:color="auto"/>
        <w:right w:val="none" w:sz="0" w:space="0" w:color="auto"/>
      </w:divBdr>
    </w:div>
    <w:div w:id="2016688515">
      <w:marLeft w:val="0"/>
      <w:marRight w:val="0"/>
      <w:marTop w:val="0"/>
      <w:marBottom w:val="0"/>
      <w:divBdr>
        <w:top w:val="none" w:sz="0" w:space="0" w:color="auto"/>
        <w:left w:val="none" w:sz="0" w:space="0" w:color="auto"/>
        <w:bottom w:val="none" w:sz="0" w:space="0" w:color="auto"/>
        <w:right w:val="none" w:sz="0" w:space="0" w:color="auto"/>
      </w:divBdr>
    </w:div>
    <w:div w:id="2016688521">
      <w:marLeft w:val="0"/>
      <w:marRight w:val="0"/>
      <w:marTop w:val="0"/>
      <w:marBottom w:val="0"/>
      <w:divBdr>
        <w:top w:val="none" w:sz="0" w:space="0" w:color="auto"/>
        <w:left w:val="none" w:sz="0" w:space="0" w:color="auto"/>
        <w:bottom w:val="none" w:sz="0" w:space="0" w:color="auto"/>
        <w:right w:val="none" w:sz="0" w:space="0" w:color="auto"/>
      </w:divBdr>
    </w:div>
    <w:div w:id="2016688522">
      <w:marLeft w:val="0"/>
      <w:marRight w:val="0"/>
      <w:marTop w:val="0"/>
      <w:marBottom w:val="0"/>
      <w:divBdr>
        <w:top w:val="none" w:sz="0" w:space="0" w:color="auto"/>
        <w:left w:val="none" w:sz="0" w:space="0" w:color="auto"/>
        <w:bottom w:val="none" w:sz="0" w:space="0" w:color="auto"/>
        <w:right w:val="none" w:sz="0" w:space="0" w:color="auto"/>
      </w:divBdr>
    </w:div>
    <w:div w:id="2016688530">
      <w:marLeft w:val="0"/>
      <w:marRight w:val="0"/>
      <w:marTop w:val="0"/>
      <w:marBottom w:val="0"/>
      <w:divBdr>
        <w:top w:val="none" w:sz="0" w:space="0" w:color="auto"/>
        <w:left w:val="none" w:sz="0" w:space="0" w:color="auto"/>
        <w:bottom w:val="none" w:sz="0" w:space="0" w:color="auto"/>
        <w:right w:val="none" w:sz="0" w:space="0" w:color="auto"/>
      </w:divBdr>
    </w:div>
    <w:div w:id="2016688531">
      <w:marLeft w:val="0"/>
      <w:marRight w:val="0"/>
      <w:marTop w:val="0"/>
      <w:marBottom w:val="0"/>
      <w:divBdr>
        <w:top w:val="none" w:sz="0" w:space="0" w:color="auto"/>
        <w:left w:val="none" w:sz="0" w:space="0" w:color="auto"/>
        <w:bottom w:val="none" w:sz="0" w:space="0" w:color="auto"/>
        <w:right w:val="none" w:sz="0" w:space="0" w:color="auto"/>
      </w:divBdr>
    </w:div>
    <w:div w:id="2016688544">
      <w:marLeft w:val="0"/>
      <w:marRight w:val="0"/>
      <w:marTop w:val="0"/>
      <w:marBottom w:val="0"/>
      <w:divBdr>
        <w:top w:val="none" w:sz="0" w:space="0" w:color="auto"/>
        <w:left w:val="none" w:sz="0" w:space="0" w:color="auto"/>
        <w:bottom w:val="none" w:sz="0" w:space="0" w:color="auto"/>
        <w:right w:val="none" w:sz="0" w:space="0" w:color="auto"/>
      </w:divBdr>
    </w:div>
    <w:div w:id="2016688555">
      <w:marLeft w:val="0"/>
      <w:marRight w:val="0"/>
      <w:marTop w:val="0"/>
      <w:marBottom w:val="0"/>
      <w:divBdr>
        <w:top w:val="none" w:sz="0" w:space="0" w:color="auto"/>
        <w:left w:val="none" w:sz="0" w:space="0" w:color="auto"/>
        <w:bottom w:val="none" w:sz="0" w:space="0" w:color="auto"/>
        <w:right w:val="none" w:sz="0" w:space="0" w:color="auto"/>
      </w:divBdr>
    </w:div>
    <w:div w:id="2016688560">
      <w:marLeft w:val="0"/>
      <w:marRight w:val="0"/>
      <w:marTop w:val="0"/>
      <w:marBottom w:val="0"/>
      <w:divBdr>
        <w:top w:val="none" w:sz="0" w:space="0" w:color="auto"/>
        <w:left w:val="none" w:sz="0" w:space="0" w:color="auto"/>
        <w:bottom w:val="none" w:sz="0" w:space="0" w:color="auto"/>
        <w:right w:val="none" w:sz="0" w:space="0" w:color="auto"/>
      </w:divBdr>
    </w:div>
    <w:div w:id="2016688570">
      <w:marLeft w:val="0"/>
      <w:marRight w:val="0"/>
      <w:marTop w:val="0"/>
      <w:marBottom w:val="0"/>
      <w:divBdr>
        <w:top w:val="none" w:sz="0" w:space="0" w:color="auto"/>
        <w:left w:val="none" w:sz="0" w:space="0" w:color="auto"/>
        <w:bottom w:val="none" w:sz="0" w:space="0" w:color="auto"/>
        <w:right w:val="none" w:sz="0" w:space="0" w:color="auto"/>
      </w:divBdr>
    </w:div>
    <w:div w:id="2016688576">
      <w:marLeft w:val="0"/>
      <w:marRight w:val="0"/>
      <w:marTop w:val="0"/>
      <w:marBottom w:val="0"/>
      <w:divBdr>
        <w:top w:val="none" w:sz="0" w:space="0" w:color="auto"/>
        <w:left w:val="none" w:sz="0" w:space="0" w:color="auto"/>
        <w:bottom w:val="none" w:sz="0" w:space="0" w:color="auto"/>
        <w:right w:val="none" w:sz="0" w:space="0" w:color="auto"/>
      </w:divBdr>
    </w:div>
    <w:div w:id="2016688577">
      <w:marLeft w:val="0"/>
      <w:marRight w:val="0"/>
      <w:marTop w:val="0"/>
      <w:marBottom w:val="0"/>
      <w:divBdr>
        <w:top w:val="none" w:sz="0" w:space="0" w:color="auto"/>
        <w:left w:val="none" w:sz="0" w:space="0" w:color="auto"/>
        <w:bottom w:val="none" w:sz="0" w:space="0" w:color="auto"/>
        <w:right w:val="none" w:sz="0" w:space="0" w:color="auto"/>
      </w:divBdr>
    </w:div>
    <w:div w:id="2016688581">
      <w:marLeft w:val="0"/>
      <w:marRight w:val="0"/>
      <w:marTop w:val="0"/>
      <w:marBottom w:val="0"/>
      <w:divBdr>
        <w:top w:val="none" w:sz="0" w:space="0" w:color="auto"/>
        <w:left w:val="none" w:sz="0" w:space="0" w:color="auto"/>
        <w:bottom w:val="none" w:sz="0" w:space="0" w:color="auto"/>
        <w:right w:val="none" w:sz="0" w:space="0" w:color="auto"/>
      </w:divBdr>
    </w:div>
    <w:div w:id="2016688584">
      <w:marLeft w:val="0"/>
      <w:marRight w:val="0"/>
      <w:marTop w:val="0"/>
      <w:marBottom w:val="0"/>
      <w:divBdr>
        <w:top w:val="none" w:sz="0" w:space="0" w:color="auto"/>
        <w:left w:val="none" w:sz="0" w:space="0" w:color="auto"/>
        <w:bottom w:val="none" w:sz="0" w:space="0" w:color="auto"/>
        <w:right w:val="none" w:sz="0" w:space="0" w:color="auto"/>
      </w:divBdr>
    </w:div>
    <w:div w:id="2016688592">
      <w:marLeft w:val="0"/>
      <w:marRight w:val="0"/>
      <w:marTop w:val="0"/>
      <w:marBottom w:val="0"/>
      <w:divBdr>
        <w:top w:val="none" w:sz="0" w:space="0" w:color="auto"/>
        <w:left w:val="none" w:sz="0" w:space="0" w:color="auto"/>
        <w:bottom w:val="none" w:sz="0" w:space="0" w:color="auto"/>
        <w:right w:val="none" w:sz="0" w:space="0" w:color="auto"/>
      </w:divBdr>
      <w:divsChild>
        <w:div w:id="2016688327">
          <w:marLeft w:val="0"/>
          <w:marRight w:val="0"/>
          <w:marTop w:val="0"/>
          <w:marBottom w:val="0"/>
          <w:divBdr>
            <w:top w:val="none" w:sz="0" w:space="0" w:color="auto"/>
            <w:left w:val="none" w:sz="0" w:space="0" w:color="auto"/>
            <w:bottom w:val="none" w:sz="0" w:space="0" w:color="auto"/>
            <w:right w:val="none" w:sz="0" w:space="0" w:color="auto"/>
          </w:divBdr>
        </w:div>
        <w:div w:id="2016688328">
          <w:marLeft w:val="0"/>
          <w:marRight w:val="0"/>
          <w:marTop w:val="0"/>
          <w:marBottom w:val="0"/>
          <w:divBdr>
            <w:top w:val="none" w:sz="0" w:space="0" w:color="auto"/>
            <w:left w:val="none" w:sz="0" w:space="0" w:color="auto"/>
            <w:bottom w:val="none" w:sz="0" w:space="0" w:color="auto"/>
            <w:right w:val="none" w:sz="0" w:space="0" w:color="auto"/>
          </w:divBdr>
        </w:div>
        <w:div w:id="2016688329">
          <w:marLeft w:val="0"/>
          <w:marRight w:val="0"/>
          <w:marTop w:val="0"/>
          <w:marBottom w:val="0"/>
          <w:divBdr>
            <w:top w:val="none" w:sz="0" w:space="0" w:color="auto"/>
            <w:left w:val="none" w:sz="0" w:space="0" w:color="auto"/>
            <w:bottom w:val="none" w:sz="0" w:space="0" w:color="auto"/>
            <w:right w:val="none" w:sz="0" w:space="0" w:color="auto"/>
          </w:divBdr>
        </w:div>
        <w:div w:id="2016688330">
          <w:marLeft w:val="0"/>
          <w:marRight w:val="0"/>
          <w:marTop w:val="0"/>
          <w:marBottom w:val="0"/>
          <w:divBdr>
            <w:top w:val="none" w:sz="0" w:space="0" w:color="auto"/>
            <w:left w:val="none" w:sz="0" w:space="0" w:color="auto"/>
            <w:bottom w:val="none" w:sz="0" w:space="0" w:color="auto"/>
            <w:right w:val="none" w:sz="0" w:space="0" w:color="auto"/>
          </w:divBdr>
        </w:div>
        <w:div w:id="2016688350">
          <w:marLeft w:val="0"/>
          <w:marRight w:val="0"/>
          <w:marTop w:val="0"/>
          <w:marBottom w:val="0"/>
          <w:divBdr>
            <w:top w:val="none" w:sz="0" w:space="0" w:color="auto"/>
            <w:left w:val="none" w:sz="0" w:space="0" w:color="auto"/>
            <w:bottom w:val="none" w:sz="0" w:space="0" w:color="auto"/>
            <w:right w:val="none" w:sz="0" w:space="0" w:color="auto"/>
          </w:divBdr>
        </w:div>
        <w:div w:id="2016688366">
          <w:marLeft w:val="0"/>
          <w:marRight w:val="0"/>
          <w:marTop w:val="0"/>
          <w:marBottom w:val="0"/>
          <w:divBdr>
            <w:top w:val="none" w:sz="0" w:space="0" w:color="auto"/>
            <w:left w:val="none" w:sz="0" w:space="0" w:color="auto"/>
            <w:bottom w:val="none" w:sz="0" w:space="0" w:color="auto"/>
            <w:right w:val="none" w:sz="0" w:space="0" w:color="auto"/>
          </w:divBdr>
        </w:div>
        <w:div w:id="2016688375">
          <w:marLeft w:val="0"/>
          <w:marRight w:val="0"/>
          <w:marTop w:val="0"/>
          <w:marBottom w:val="0"/>
          <w:divBdr>
            <w:top w:val="none" w:sz="0" w:space="0" w:color="auto"/>
            <w:left w:val="none" w:sz="0" w:space="0" w:color="auto"/>
            <w:bottom w:val="none" w:sz="0" w:space="0" w:color="auto"/>
            <w:right w:val="none" w:sz="0" w:space="0" w:color="auto"/>
          </w:divBdr>
        </w:div>
        <w:div w:id="2016688385">
          <w:marLeft w:val="0"/>
          <w:marRight w:val="0"/>
          <w:marTop w:val="0"/>
          <w:marBottom w:val="0"/>
          <w:divBdr>
            <w:top w:val="none" w:sz="0" w:space="0" w:color="auto"/>
            <w:left w:val="none" w:sz="0" w:space="0" w:color="auto"/>
            <w:bottom w:val="none" w:sz="0" w:space="0" w:color="auto"/>
            <w:right w:val="none" w:sz="0" w:space="0" w:color="auto"/>
          </w:divBdr>
        </w:div>
        <w:div w:id="2016688389">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2016688407">
          <w:marLeft w:val="0"/>
          <w:marRight w:val="0"/>
          <w:marTop w:val="0"/>
          <w:marBottom w:val="0"/>
          <w:divBdr>
            <w:top w:val="none" w:sz="0" w:space="0" w:color="auto"/>
            <w:left w:val="none" w:sz="0" w:space="0" w:color="auto"/>
            <w:bottom w:val="none" w:sz="0" w:space="0" w:color="auto"/>
            <w:right w:val="none" w:sz="0" w:space="0" w:color="auto"/>
          </w:divBdr>
        </w:div>
        <w:div w:id="2016688414">
          <w:marLeft w:val="0"/>
          <w:marRight w:val="0"/>
          <w:marTop w:val="0"/>
          <w:marBottom w:val="0"/>
          <w:divBdr>
            <w:top w:val="none" w:sz="0" w:space="0" w:color="auto"/>
            <w:left w:val="none" w:sz="0" w:space="0" w:color="auto"/>
            <w:bottom w:val="none" w:sz="0" w:space="0" w:color="auto"/>
            <w:right w:val="none" w:sz="0" w:space="0" w:color="auto"/>
          </w:divBdr>
        </w:div>
        <w:div w:id="2016688415">
          <w:marLeft w:val="0"/>
          <w:marRight w:val="0"/>
          <w:marTop w:val="0"/>
          <w:marBottom w:val="0"/>
          <w:divBdr>
            <w:top w:val="none" w:sz="0" w:space="0" w:color="auto"/>
            <w:left w:val="none" w:sz="0" w:space="0" w:color="auto"/>
            <w:bottom w:val="none" w:sz="0" w:space="0" w:color="auto"/>
            <w:right w:val="none" w:sz="0" w:space="0" w:color="auto"/>
          </w:divBdr>
        </w:div>
        <w:div w:id="2016688418">
          <w:marLeft w:val="0"/>
          <w:marRight w:val="0"/>
          <w:marTop w:val="0"/>
          <w:marBottom w:val="0"/>
          <w:divBdr>
            <w:top w:val="none" w:sz="0" w:space="0" w:color="auto"/>
            <w:left w:val="none" w:sz="0" w:space="0" w:color="auto"/>
            <w:bottom w:val="none" w:sz="0" w:space="0" w:color="auto"/>
            <w:right w:val="none" w:sz="0" w:space="0" w:color="auto"/>
          </w:divBdr>
        </w:div>
        <w:div w:id="2016688425">
          <w:marLeft w:val="0"/>
          <w:marRight w:val="0"/>
          <w:marTop w:val="0"/>
          <w:marBottom w:val="0"/>
          <w:divBdr>
            <w:top w:val="none" w:sz="0" w:space="0" w:color="auto"/>
            <w:left w:val="none" w:sz="0" w:space="0" w:color="auto"/>
            <w:bottom w:val="none" w:sz="0" w:space="0" w:color="auto"/>
            <w:right w:val="none" w:sz="0" w:space="0" w:color="auto"/>
          </w:divBdr>
        </w:div>
        <w:div w:id="2016688428">
          <w:marLeft w:val="0"/>
          <w:marRight w:val="0"/>
          <w:marTop w:val="0"/>
          <w:marBottom w:val="0"/>
          <w:divBdr>
            <w:top w:val="none" w:sz="0" w:space="0" w:color="auto"/>
            <w:left w:val="none" w:sz="0" w:space="0" w:color="auto"/>
            <w:bottom w:val="none" w:sz="0" w:space="0" w:color="auto"/>
            <w:right w:val="none" w:sz="0" w:space="0" w:color="auto"/>
          </w:divBdr>
        </w:div>
        <w:div w:id="2016688448">
          <w:marLeft w:val="0"/>
          <w:marRight w:val="0"/>
          <w:marTop w:val="0"/>
          <w:marBottom w:val="0"/>
          <w:divBdr>
            <w:top w:val="none" w:sz="0" w:space="0" w:color="auto"/>
            <w:left w:val="none" w:sz="0" w:space="0" w:color="auto"/>
            <w:bottom w:val="none" w:sz="0" w:space="0" w:color="auto"/>
            <w:right w:val="none" w:sz="0" w:space="0" w:color="auto"/>
          </w:divBdr>
        </w:div>
        <w:div w:id="2016688452">
          <w:marLeft w:val="0"/>
          <w:marRight w:val="0"/>
          <w:marTop w:val="0"/>
          <w:marBottom w:val="0"/>
          <w:divBdr>
            <w:top w:val="none" w:sz="0" w:space="0" w:color="auto"/>
            <w:left w:val="none" w:sz="0" w:space="0" w:color="auto"/>
            <w:bottom w:val="none" w:sz="0" w:space="0" w:color="auto"/>
            <w:right w:val="none" w:sz="0" w:space="0" w:color="auto"/>
          </w:divBdr>
        </w:div>
        <w:div w:id="2016688460">
          <w:marLeft w:val="0"/>
          <w:marRight w:val="0"/>
          <w:marTop w:val="0"/>
          <w:marBottom w:val="0"/>
          <w:divBdr>
            <w:top w:val="none" w:sz="0" w:space="0" w:color="auto"/>
            <w:left w:val="none" w:sz="0" w:space="0" w:color="auto"/>
            <w:bottom w:val="none" w:sz="0" w:space="0" w:color="auto"/>
            <w:right w:val="none" w:sz="0" w:space="0" w:color="auto"/>
          </w:divBdr>
        </w:div>
        <w:div w:id="2016688464">
          <w:marLeft w:val="0"/>
          <w:marRight w:val="0"/>
          <w:marTop w:val="0"/>
          <w:marBottom w:val="0"/>
          <w:divBdr>
            <w:top w:val="none" w:sz="0" w:space="0" w:color="auto"/>
            <w:left w:val="none" w:sz="0" w:space="0" w:color="auto"/>
            <w:bottom w:val="none" w:sz="0" w:space="0" w:color="auto"/>
            <w:right w:val="none" w:sz="0" w:space="0" w:color="auto"/>
          </w:divBdr>
        </w:div>
        <w:div w:id="2016688469">
          <w:marLeft w:val="0"/>
          <w:marRight w:val="0"/>
          <w:marTop w:val="0"/>
          <w:marBottom w:val="0"/>
          <w:divBdr>
            <w:top w:val="none" w:sz="0" w:space="0" w:color="auto"/>
            <w:left w:val="none" w:sz="0" w:space="0" w:color="auto"/>
            <w:bottom w:val="none" w:sz="0" w:space="0" w:color="auto"/>
            <w:right w:val="none" w:sz="0" w:space="0" w:color="auto"/>
          </w:divBdr>
        </w:div>
        <w:div w:id="2016688472">
          <w:marLeft w:val="0"/>
          <w:marRight w:val="0"/>
          <w:marTop w:val="0"/>
          <w:marBottom w:val="0"/>
          <w:divBdr>
            <w:top w:val="none" w:sz="0" w:space="0" w:color="auto"/>
            <w:left w:val="none" w:sz="0" w:space="0" w:color="auto"/>
            <w:bottom w:val="none" w:sz="0" w:space="0" w:color="auto"/>
            <w:right w:val="none" w:sz="0" w:space="0" w:color="auto"/>
          </w:divBdr>
        </w:div>
        <w:div w:id="2016688487">
          <w:marLeft w:val="0"/>
          <w:marRight w:val="0"/>
          <w:marTop w:val="0"/>
          <w:marBottom w:val="0"/>
          <w:divBdr>
            <w:top w:val="none" w:sz="0" w:space="0" w:color="auto"/>
            <w:left w:val="none" w:sz="0" w:space="0" w:color="auto"/>
            <w:bottom w:val="none" w:sz="0" w:space="0" w:color="auto"/>
            <w:right w:val="none" w:sz="0" w:space="0" w:color="auto"/>
          </w:divBdr>
        </w:div>
        <w:div w:id="2016688495">
          <w:marLeft w:val="0"/>
          <w:marRight w:val="0"/>
          <w:marTop w:val="0"/>
          <w:marBottom w:val="0"/>
          <w:divBdr>
            <w:top w:val="none" w:sz="0" w:space="0" w:color="auto"/>
            <w:left w:val="none" w:sz="0" w:space="0" w:color="auto"/>
            <w:bottom w:val="none" w:sz="0" w:space="0" w:color="auto"/>
            <w:right w:val="none" w:sz="0" w:space="0" w:color="auto"/>
          </w:divBdr>
        </w:div>
        <w:div w:id="2016688500">
          <w:marLeft w:val="0"/>
          <w:marRight w:val="0"/>
          <w:marTop w:val="0"/>
          <w:marBottom w:val="0"/>
          <w:divBdr>
            <w:top w:val="none" w:sz="0" w:space="0" w:color="auto"/>
            <w:left w:val="none" w:sz="0" w:space="0" w:color="auto"/>
            <w:bottom w:val="none" w:sz="0" w:space="0" w:color="auto"/>
            <w:right w:val="none" w:sz="0" w:space="0" w:color="auto"/>
          </w:divBdr>
        </w:div>
        <w:div w:id="2016688506">
          <w:marLeft w:val="0"/>
          <w:marRight w:val="0"/>
          <w:marTop w:val="0"/>
          <w:marBottom w:val="0"/>
          <w:divBdr>
            <w:top w:val="none" w:sz="0" w:space="0" w:color="auto"/>
            <w:left w:val="none" w:sz="0" w:space="0" w:color="auto"/>
            <w:bottom w:val="none" w:sz="0" w:space="0" w:color="auto"/>
            <w:right w:val="none" w:sz="0" w:space="0" w:color="auto"/>
          </w:divBdr>
        </w:div>
        <w:div w:id="2016688509">
          <w:marLeft w:val="0"/>
          <w:marRight w:val="0"/>
          <w:marTop w:val="0"/>
          <w:marBottom w:val="0"/>
          <w:divBdr>
            <w:top w:val="none" w:sz="0" w:space="0" w:color="auto"/>
            <w:left w:val="none" w:sz="0" w:space="0" w:color="auto"/>
            <w:bottom w:val="none" w:sz="0" w:space="0" w:color="auto"/>
            <w:right w:val="none" w:sz="0" w:space="0" w:color="auto"/>
          </w:divBdr>
        </w:div>
        <w:div w:id="2016688510">
          <w:marLeft w:val="0"/>
          <w:marRight w:val="0"/>
          <w:marTop w:val="0"/>
          <w:marBottom w:val="0"/>
          <w:divBdr>
            <w:top w:val="none" w:sz="0" w:space="0" w:color="auto"/>
            <w:left w:val="none" w:sz="0" w:space="0" w:color="auto"/>
            <w:bottom w:val="none" w:sz="0" w:space="0" w:color="auto"/>
            <w:right w:val="none" w:sz="0" w:space="0" w:color="auto"/>
          </w:divBdr>
          <w:divsChild>
            <w:div w:id="2016688549">
              <w:marLeft w:val="0"/>
              <w:marRight w:val="0"/>
              <w:marTop w:val="0"/>
              <w:marBottom w:val="0"/>
              <w:divBdr>
                <w:top w:val="none" w:sz="0" w:space="0" w:color="auto"/>
                <w:left w:val="none" w:sz="0" w:space="0" w:color="auto"/>
                <w:bottom w:val="none" w:sz="0" w:space="0" w:color="auto"/>
                <w:right w:val="none" w:sz="0" w:space="0" w:color="auto"/>
              </w:divBdr>
              <w:divsChild>
                <w:div w:id="2016688325">
                  <w:marLeft w:val="0"/>
                  <w:marRight w:val="0"/>
                  <w:marTop w:val="0"/>
                  <w:marBottom w:val="0"/>
                  <w:divBdr>
                    <w:top w:val="none" w:sz="0" w:space="0" w:color="auto"/>
                    <w:left w:val="none" w:sz="0" w:space="0" w:color="auto"/>
                    <w:bottom w:val="none" w:sz="0" w:space="0" w:color="auto"/>
                    <w:right w:val="none" w:sz="0" w:space="0" w:color="auto"/>
                  </w:divBdr>
                </w:div>
                <w:div w:id="2016688326">
                  <w:marLeft w:val="0"/>
                  <w:marRight w:val="0"/>
                  <w:marTop w:val="0"/>
                  <w:marBottom w:val="0"/>
                  <w:divBdr>
                    <w:top w:val="none" w:sz="0" w:space="0" w:color="auto"/>
                    <w:left w:val="none" w:sz="0" w:space="0" w:color="auto"/>
                    <w:bottom w:val="none" w:sz="0" w:space="0" w:color="auto"/>
                    <w:right w:val="none" w:sz="0" w:space="0" w:color="auto"/>
                  </w:divBdr>
                </w:div>
                <w:div w:id="2016688333">
                  <w:marLeft w:val="0"/>
                  <w:marRight w:val="0"/>
                  <w:marTop w:val="0"/>
                  <w:marBottom w:val="0"/>
                  <w:divBdr>
                    <w:top w:val="none" w:sz="0" w:space="0" w:color="auto"/>
                    <w:left w:val="none" w:sz="0" w:space="0" w:color="auto"/>
                    <w:bottom w:val="none" w:sz="0" w:space="0" w:color="auto"/>
                    <w:right w:val="none" w:sz="0" w:space="0" w:color="auto"/>
                  </w:divBdr>
                </w:div>
                <w:div w:id="2016688335">
                  <w:marLeft w:val="0"/>
                  <w:marRight w:val="0"/>
                  <w:marTop w:val="0"/>
                  <w:marBottom w:val="0"/>
                  <w:divBdr>
                    <w:top w:val="none" w:sz="0" w:space="0" w:color="auto"/>
                    <w:left w:val="none" w:sz="0" w:space="0" w:color="auto"/>
                    <w:bottom w:val="none" w:sz="0" w:space="0" w:color="auto"/>
                    <w:right w:val="none" w:sz="0" w:space="0" w:color="auto"/>
                  </w:divBdr>
                </w:div>
                <w:div w:id="2016688337">
                  <w:marLeft w:val="0"/>
                  <w:marRight w:val="0"/>
                  <w:marTop w:val="0"/>
                  <w:marBottom w:val="0"/>
                  <w:divBdr>
                    <w:top w:val="none" w:sz="0" w:space="0" w:color="auto"/>
                    <w:left w:val="none" w:sz="0" w:space="0" w:color="auto"/>
                    <w:bottom w:val="none" w:sz="0" w:space="0" w:color="auto"/>
                    <w:right w:val="none" w:sz="0" w:space="0" w:color="auto"/>
                  </w:divBdr>
                </w:div>
                <w:div w:id="2016688340">
                  <w:marLeft w:val="0"/>
                  <w:marRight w:val="0"/>
                  <w:marTop w:val="0"/>
                  <w:marBottom w:val="0"/>
                  <w:divBdr>
                    <w:top w:val="none" w:sz="0" w:space="0" w:color="auto"/>
                    <w:left w:val="none" w:sz="0" w:space="0" w:color="auto"/>
                    <w:bottom w:val="none" w:sz="0" w:space="0" w:color="auto"/>
                    <w:right w:val="none" w:sz="0" w:space="0" w:color="auto"/>
                  </w:divBdr>
                </w:div>
                <w:div w:id="2016688341">
                  <w:marLeft w:val="0"/>
                  <w:marRight w:val="0"/>
                  <w:marTop w:val="0"/>
                  <w:marBottom w:val="0"/>
                  <w:divBdr>
                    <w:top w:val="none" w:sz="0" w:space="0" w:color="auto"/>
                    <w:left w:val="none" w:sz="0" w:space="0" w:color="auto"/>
                    <w:bottom w:val="none" w:sz="0" w:space="0" w:color="auto"/>
                    <w:right w:val="none" w:sz="0" w:space="0" w:color="auto"/>
                  </w:divBdr>
                </w:div>
                <w:div w:id="2016688343">
                  <w:marLeft w:val="0"/>
                  <w:marRight w:val="0"/>
                  <w:marTop w:val="0"/>
                  <w:marBottom w:val="0"/>
                  <w:divBdr>
                    <w:top w:val="none" w:sz="0" w:space="0" w:color="auto"/>
                    <w:left w:val="none" w:sz="0" w:space="0" w:color="auto"/>
                    <w:bottom w:val="none" w:sz="0" w:space="0" w:color="auto"/>
                    <w:right w:val="none" w:sz="0" w:space="0" w:color="auto"/>
                  </w:divBdr>
                </w:div>
                <w:div w:id="2016688344">
                  <w:marLeft w:val="0"/>
                  <w:marRight w:val="0"/>
                  <w:marTop w:val="0"/>
                  <w:marBottom w:val="0"/>
                  <w:divBdr>
                    <w:top w:val="none" w:sz="0" w:space="0" w:color="auto"/>
                    <w:left w:val="none" w:sz="0" w:space="0" w:color="auto"/>
                    <w:bottom w:val="none" w:sz="0" w:space="0" w:color="auto"/>
                    <w:right w:val="none" w:sz="0" w:space="0" w:color="auto"/>
                  </w:divBdr>
                </w:div>
                <w:div w:id="2016688348">
                  <w:marLeft w:val="0"/>
                  <w:marRight w:val="0"/>
                  <w:marTop w:val="0"/>
                  <w:marBottom w:val="0"/>
                  <w:divBdr>
                    <w:top w:val="none" w:sz="0" w:space="0" w:color="auto"/>
                    <w:left w:val="none" w:sz="0" w:space="0" w:color="auto"/>
                    <w:bottom w:val="none" w:sz="0" w:space="0" w:color="auto"/>
                    <w:right w:val="none" w:sz="0" w:space="0" w:color="auto"/>
                  </w:divBdr>
                </w:div>
                <w:div w:id="2016688349">
                  <w:marLeft w:val="0"/>
                  <w:marRight w:val="0"/>
                  <w:marTop w:val="0"/>
                  <w:marBottom w:val="0"/>
                  <w:divBdr>
                    <w:top w:val="none" w:sz="0" w:space="0" w:color="auto"/>
                    <w:left w:val="none" w:sz="0" w:space="0" w:color="auto"/>
                    <w:bottom w:val="none" w:sz="0" w:space="0" w:color="auto"/>
                    <w:right w:val="none" w:sz="0" w:space="0" w:color="auto"/>
                  </w:divBdr>
                </w:div>
                <w:div w:id="2016688352">
                  <w:marLeft w:val="0"/>
                  <w:marRight w:val="0"/>
                  <w:marTop w:val="0"/>
                  <w:marBottom w:val="0"/>
                  <w:divBdr>
                    <w:top w:val="none" w:sz="0" w:space="0" w:color="auto"/>
                    <w:left w:val="none" w:sz="0" w:space="0" w:color="auto"/>
                    <w:bottom w:val="none" w:sz="0" w:space="0" w:color="auto"/>
                    <w:right w:val="none" w:sz="0" w:space="0" w:color="auto"/>
                  </w:divBdr>
                </w:div>
                <w:div w:id="2016688354">
                  <w:marLeft w:val="0"/>
                  <w:marRight w:val="0"/>
                  <w:marTop w:val="0"/>
                  <w:marBottom w:val="0"/>
                  <w:divBdr>
                    <w:top w:val="none" w:sz="0" w:space="0" w:color="auto"/>
                    <w:left w:val="none" w:sz="0" w:space="0" w:color="auto"/>
                    <w:bottom w:val="none" w:sz="0" w:space="0" w:color="auto"/>
                    <w:right w:val="none" w:sz="0" w:space="0" w:color="auto"/>
                  </w:divBdr>
                </w:div>
                <w:div w:id="2016688359">
                  <w:marLeft w:val="0"/>
                  <w:marRight w:val="0"/>
                  <w:marTop w:val="0"/>
                  <w:marBottom w:val="0"/>
                  <w:divBdr>
                    <w:top w:val="none" w:sz="0" w:space="0" w:color="auto"/>
                    <w:left w:val="none" w:sz="0" w:space="0" w:color="auto"/>
                    <w:bottom w:val="none" w:sz="0" w:space="0" w:color="auto"/>
                    <w:right w:val="none" w:sz="0" w:space="0" w:color="auto"/>
                  </w:divBdr>
                </w:div>
                <w:div w:id="2016688365">
                  <w:marLeft w:val="0"/>
                  <w:marRight w:val="0"/>
                  <w:marTop w:val="0"/>
                  <w:marBottom w:val="0"/>
                  <w:divBdr>
                    <w:top w:val="none" w:sz="0" w:space="0" w:color="auto"/>
                    <w:left w:val="none" w:sz="0" w:space="0" w:color="auto"/>
                    <w:bottom w:val="none" w:sz="0" w:space="0" w:color="auto"/>
                    <w:right w:val="none" w:sz="0" w:space="0" w:color="auto"/>
                  </w:divBdr>
                </w:div>
                <w:div w:id="2016688369">
                  <w:marLeft w:val="0"/>
                  <w:marRight w:val="0"/>
                  <w:marTop w:val="0"/>
                  <w:marBottom w:val="0"/>
                  <w:divBdr>
                    <w:top w:val="none" w:sz="0" w:space="0" w:color="auto"/>
                    <w:left w:val="none" w:sz="0" w:space="0" w:color="auto"/>
                    <w:bottom w:val="none" w:sz="0" w:space="0" w:color="auto"/>
                    <w:right w:val="none" w:sz="0" w:space="0" w:color="auto"/>
                  </w:divBdr>
                </w:div>
                <w:div w:id="2016688372">
                  <w:marLeft w:val="0"/>
                  <w:marRight w:val="0"/>
                  <w:marTop w:val="0"/>
                  <w:marBottom w:val="0"/>
                  <w:divBdr>
                    <w:top w:val="none" w:sz="0" w:space="0" w:color="auto"/>
                    <w:left w:val="none" w:sz="0" w:space="0" w:color="auto"/>
                    <w:bottom w:val="none" w:sz="0" w:space="0" w:color="auto"/>
                    <w:right w:val="none" w:sz="0" w:space="0" w:color="auto"/>
                  </w:divBdr>
                </w:div>
                <w:div w:id="2016688374">
                  <w:marLeft w:val="0"/>
                  <w:marRight w:val="0"/>
                  <w:marTop w:val="0"/>
                  <w:marBottom w:val="0"/>
                  <w:divBdr>
                    <w:top w:val="none" w:sz="0" w:space="0" w:color="auto"/>
                    <w:left w:val="none" w:sz="0" w:space="0" w:color="auto"/>
                    <w:bottom w:val="none" w:sz="0" w:space="0" w:color="auto"/>
                    <w:right w:val="none" w:sz="0" w:space="0" w:color="auto"/>
                  </w:divBdr>
                </w:div>
                <w:div w:id="2016688380">
                  <w:marLeft w:val="0"/>
                  <w:marRight w:val="0"/>
                  <w:marTop w:val="0"/>
                  <w:marBottom w:val="0"/>
                  <w:divBdr>
                    <w:top w:val="none" w:sz="0" w:space="0" w:color="auto"/>
                    <w:left w:val="none" w:sz="0" w:space="0" w:color="auto"/>
                    <w:bottom w:val="none" w:sz="0" w:space="0" w:color="auto"/>
                    <w:right w:val="none" w:sz="0" w:space="0" w:color="auto"/>
                  </w:divBdr>
                </w:div>
                <w:div w:id="2016688381">
                  <w:marLeft w:val="0"/>
                  <w:marRight w:val="0"/>
                  <w:marTop w:val="0"/>
                  <w:marBottom w:val="0"/>
                  <w:divBdr>
                    <w:top w:val="none" w:sz="0" w:space="0" w:color="auto"/>
                    <w:left w:val="none" w:sz="0" w:space="0" w:color="auto"/>
                    <w:bottom w:val="none" w:sz="0" w:space="0" w:color="auto"/>
                    <w:right w:val="none" w:sz="0" w:space="0" w:color="auto"/>
                  </w:divBdr>
                </w:div>
                <w:div w:id="2016688382">
                  <w:marLeft w:val="0"/>
                  <w:marRight w:val="0"/>
                  <w:marTop w:val="0"/>
                  <w:marBottom w:val="0"/>
                  <w:divBdr>
                    <w:top w:val="none" w:sz="0" w:space="0" w:color="auto"/>
                    <w:left w:val="none" w:sz="0" w:space="0" w:color="auto"/>
                    <w:bottom w:val="none" w:sz="0" w:space="0" w:color="auto"/>
                    <w:right w:val="none" w:sz="0" w:space="0" w:color="auto"/>
                  </w:divBdr>
                </w:div>
                <w:div w:id="2016688383">
                  <w:marLeft w:val="0"/>
                  <w:marRight w:val="0"/>
                  <w:marTop w:val="0"/>
                  <w:marBottom w:val="0"/>
                  <w:divBdr>
                    <w:top w:val="none" w:sz="0" w:space="0" w:color="auto"/>
                    <w:left w:val="none" w:sz="0" w:space="0" w:color="auto"/>
                    <w:bottom w:val="none" w:sz="0" w:space="0" w:color="auto"/>
                    <w:right w:val="none" w:sz="0" w:space="0" w:color="auto"/>
                  </w:divBdr>
                </w:div>
                <w:div w:id="2016688384">
                  <w:marLeft w:val="0"/>
                  <w:marRight w:val="0"/>
                  <w:marTop w:val="0"/>
                  <w:marBottom w:val="0"/>
                  <w:divBdr>
                    <w:top w:val="none" w:sz="0" w:space="0" w:color="auto"/>
                    <w:left w:val="none" w:sz="0" w:space="0" w:color="auto"/>
                    <w:bottom w:val="none" w:sz="0" w:space="0" w:color="auto"/>
                    <w:right w:val="none" w:sz="0" w:space="0" w:color="auto"/>
                  </w:divBdr>
                </w:div>
                <w:div w:id="2016688386">
                  <w:marLeft w:val="0"/>
                  <w:marRight w:val="0"/>
                  <w:marTop w:val="0"/>
                  <w:marBottom w:val="0"/>
                  <w:divBdr>
                    <w:top w:val="none" w:sz="0" w:space="0" w:color="auto"/>
                    <w:left w:val="none" w:sz="0" w:space="0" w:color="auto"/>
                    <w:bottom w:val="none" w:sz="0" w:space="0" w:color="auto"/>
                    <w:right w:val="none" w:sz="0" w:space="0" w:color="auto"/>
                  </w:divBdr>
                </w:div>
                <w:div w:id="2016688394">
                  <w:marLeft w:val="0"/>
                  <w:marRight w:val="0"/>
                  <w:marTop w:val="0"/>
                  <w:marBottom w:val="0"/>
                  <w:divBdr>
                    <w:top w:val="none" w:sz="0" w:space="0" w:color="auto"/>
                    <w:left w:val="none" w:sz="0" w:space="0" w:color="auto"/>
                    <w:bottom w:val="none" w:sz="0" w:space="0" w:color="auto"/>
                    <w:right w:val="none" w:sz="0" w:space="0" w:color="auto"/>
                  </w:divBdr>
                </w:div>
                <w:div w:id="2016688397">
                  <w:marLeft w:val="0"/>
                  <w:marRight w:val="0"/>
                  <w:marTop w:val="0"/>
                  <w:marBottom w:val="0"/>
                  <w:divBdr>
                    <w:top w:val="none" w:sz="0" w:space="0" w:color="auto"/>
                    <w:left w:val="none" w:sz="0" w:space="0" w:color="auto"/>
                    <w:bottom w:val="none" w:sz="0" w:space="0" w:color="auto"/>
                    <w:right w:val="none" w:sz="0" w:space="0" w:color="auto"/>
                  </w:divBdr>
                </w:div>
                <w:div w:id="2016688399">
                  <w:marLeft w:val="0"/>
                  <w:marRight w:val="0"/>
                  <w:marTop w:val="0"/>
                  <w:marBottom w:val="0"/>
                  <w:divBdr>
                    <w:top w:val="none" w:sz="0" w:space="0" w:color="auto"/>
                    <w:left w:val="none" w:sz="0" w:space="0" w:color="auto"/>
                    <w:bottom w:val="none" w:sz="0" w:space="0" w:color="auto"/>
                    <w:right w:val="none" w:sz="0" w:space="0" w:color="auto"/>
                  </w:divBdr>
                </w:div>
                <w:div w:id="2016688405">
                  <w:marLeft w:val="0"/>
                  <w:marRight w:val="0"/>
                  <w:marTop w:val="0"/>
                  <w:marBottom w:val="0"/>
                  <w:divBdr>
                    <w:top w:val="none" w:sz="0" w:space="0" w:color="auto"/>
                    <w:left w:val="none" w:sz="0" w:space="0" w:color="auto"/>
                    <w:bottom w:val="none" w:sz="0" w:space="0" w:color="auto"/>
                    <w:right w:val="none" w:sz="0" w:space="0" w:color="auto"/>
                  </w:divBdr>
                </w:div>
                <w:div w:id="2016688409">
                  <w:marLeft w:val="0"/>
                  <w:marRight w:val="0"/>
                  <w:marTop w:val="0"/>
                  <w:marBottom w:val="0"/>
                  <w:divBdr>
                    <w:top w:val="none" w:sz="0" w:space="0" w:color="auto"/>
                    <w:left w:val="none" w:sz="0" w:space="0" w:color="auto"/>
                    <w:bottom w:val="none" w:sz="0" w:space="0" w:color="auto"/>
                    <w:right w:val="none" w:sz="0" w:space="0" w:color="auto"/>
                  </w:divBdr>
                </w:div>
                <w:div w:id="2016688419">
                  <w:marLeft w:val="0"/>
                  <w:marRight w:val="0"/>
                  <w:marTop w:val="0"/>
                  <w:marBottom w:val="0"/>
                  <w:divBdr>
                    <w:top w:val="none" w:sz="0" w:space="0" w:color="auto"/>
                    <w:left w:val="none" w:sz="0" w:space="0" w:color="auto"/>
                    <w:bottom w:val="none" w:sz="0" w:space="0" w:color="auto"/>
                    <w:right w:val="none" w:sz="0" w:space="0" w:color="auto"/>
                  </w:divBdr>
                </w:div>
                <w:div w:id="2016688421">
                  <w:marLeft w:val="0"/>
                  <w:marRight w:val="0"/>
                  <w:marTop w:val="0"/>
                  <w:marBottom w:val="0"/>
                  <w:divBdr>
                    <w:top w:val="none" w:sz="0" w:space="0" w:color="auto"/>
                    <w:left w:val="none" w:sz="0" w:space="0" w:color="auto"/>
                    <w:bottom w:val="none" w:sz="0" w:space="0" w:color="auto"/>
                    <w:right w:val="none" w:sz="0" w:space="0" w:color="auto"/>
                  </w:divBdr>
                </w:div>
                <w:div w:id="2016688423">
                  <w:marLeft w:val="0"/>
                  <w:marRight w:val="0"/>
                  <w:marTop w:val="0"/>
                  <w:marBottom w:val="0"/>
                  <w:divBdr>
                    <w:top w:val="none" w:sz="0" w:space="0" w:color="auto"/>
                    <w:left w:val="none" w:sz="0" w:space="0" w:color="auto"/>
                    <w:bottom w:val="none" w:sz="0" w:space="0" w:color="auto"/>
                    <w:right w:val="none" w:sz="0" w:space="0" w:color="auto"/>
                  </w:divBdr>
                </w:div>
                <w:div w:id="2016688427">
                  <w:marLeft w:val="0"/>
                  <w:marRight w:val="0"/>
                  <w:marTop w:val="0"/>
                  <w:marBottom w:val="0"/>
                  <w:divBdr>
                    <w:top w:val="none" w:sz="0" w:space="0" w:color="auto"/>
                    <w:left w:val="none" w:sz="0" w:space="0" w:color="auto"/>
                    <w:bottom w:val="none" w:sz="0" w:space="0" w:color="auto"/>
                    <w:right w:val="none" w:sz="0" w:space="0" w:color="auto"/>
                  </w:divBdr>
                </w:div>
                <w:div w:id="2016688429">
                  <w:marLeft w:val="0"/>
                  <w:marRight w:val="0"/>
                  <w:marTop w:val="0"/>
                  <w:marBottom w:val="0"/>
                  <w:divBdr>
                    <w:top w:val="none" w:sz="0" w:space="0" w:color="auto"/>
                    <w:left w:val="none" w:sz="0" w:space="0" w:color="auto"/>
                    <w:bottom w:val="none" w:sz="0" w:space="0" w:color="auto"/>
                    <w:right w:val="none" w:sz="0" w:space="0" w:color="auto"/>
                  </w:divBdr>
                </w:div>
                <w:div w:id="2016688432">
                  <w:marLeft w:val="0"/>
                  <w:marRight w:val="0"/>
                  <w:marTop w:val="0"/>
                  <w:marBottom w:val="0"/>
                  <w:divBdr>
                    <w:top w:val="none" w:sz="0" w:space="0" w:color="auto"/>
                    <w:left w:val="none" w:sz="0" w:space="0" w:color="auto"/>
                    <w:bottom w:val="none" w:sz="0" w:space="0" w:color="auto"/>
                    <w:right w:val="none" w:sz="0" w:space="0" w:color="auto"/>
                  </w:divBdr>
                </w:div>
                <w:div w:id="2016688442">
                  <w:marLeft w:val="0"/>
                  <w:marRight w:val="0"/>
                  <w:marTop w:val="0"/>
                  <w:marBottom w:val="0"/>
                  <w:divBdr>
                    <w:top w:val="none" w:sz="0" w:space="0" w:color="auto"/>
                    <w:left w:val="none" w:sz="0" w:space="0" w:color="auto"/>
                    <w:bottom w:val="none" w:sz="0" w:space="0" w:color="auto"/>
                    <w:right w:val="none" w:sz="0" w:space="0" w:color="auto"/>
                  </w:divBdr>
                </w:div>
                <w:div w:id="2016688445">
                  <w:marLeft w:val="0"/>
                  <w:marRight w:val="0"/>
                  <w:marTop w:val="0"/>
                  <w:marBottom w:val="0"/>
                  <w:divBdr>
                    <w:top w:val="none" w:sz="0" w:space="0" w:color="auto"/>
                    <w:left w:val="none" w:sz="0" w:space="0" w:color="auto"/>
                    <w:bottom w:val="none" w:sz="0" w:space="0" w:color="auto"/>
                    <w:right w:val="none" w:sz="0" w:space="0" w:color="auto"/>
                  </w:divBdr>
                </w:div>
                <w:div w:id="2016688446">
                  <w:marLeft w:val="0"/>
                  <w:marRight w:val="0"/>
                  <w:marTop w:val="0"/>
                  <w:marBottom w:val="0"/>
                  <w:divBdr>
                    <w:top w:val="none" w:sz="0" w:space="0" w:color="auto"/>
                    <w:left w:val="none" w:sz="0" w:space="0" w:color="auto"/>
                    <w:bottom w:val="none" w:sz="0" w:space="0" w:color="auto"/>
                    <w:right w:val="none" w:sz="0" w:space="0" w:color="auto"/>
                  </w:divBdr>
                </w:div>
                <w:div w:id="2016688447">
                  <w:marLeft w:val="0"/>
                  <w:marRight w:val="0"/>
                  <w:marTop w:val="0"/>
                  <w:marBottom w:val="0"/>
                  <w:divBdr>
                    <w:top w:val="none" w:sz="0" w:space="0" w:color="auto"/>
                    <w:left w:val="none" w:sz="0" w:space="0" w:color="auto"/>
                    <w:bottom w:val="none" w:sz="0" w:space="0" w:color="auto"/>
                    <w:right w:val="none" w:sz="0" w:space="0" w:color="auto"/>
                  </w:divBdr>
                </w:div>
                <w:div w:id="2016688449">
                  <w:marLeft w:val="0"/>
                  <w:marRight w:val="0"/>
                  <w:marTop w:val="0"/>
                  <w:marBottom w:val="0"/>
                  <w:divBdr>
                    <w:top w:val="none" w:sz="0" w:space="0" w:color="auto"/>
                    <w:left w:val="none" w:sz="0" w:space="0" w:color="auto"/>
                    <w:bottom w:val="none" w:sz="0" w:space="0" w:color="auto"/>
                    <w:right w:val="none" w:sz="0" w:space="0" w:color="auto"/>
                  </w:divBdr>
                </w:div>
                <w:div w:id="2016688450">
                  <w:marLeft w:val="0"/>
                  <w:marRight w:val="0"/>
                  <w:marTop w:val="0"/>
                  <w:marBottom w:val="0"/>
                  <w:divBdr>
                    <w:top w:val="none" w:sz="0" w:space="0" w:color="auto"/>
                    <w:left w:val="none" w:sz="0" w:space="0" w:color="auto"/>
                    <w:bottom w:val="none" w:sz="0" w:space="0" w:color="auto"/>
                    <w:right w:val="none" w:sz="0" w:space="0" w:color="auto"/>
                  </w:divBdr>
                </w:div>
                <w:div w:id="2016688453">
                  <w:marLeft w:val="0"/>
                  <w:marRight w:val="0"/>
                  <w:marTop w:val="0"/>
                  <w:marBottom w:val="0"/>
                  <w:divBdr>
                    <w:top w:val="none" w:sz="0" w:space="0" w:color="auto"/>
                    <w:left w:val="none" w:sz="0" w:space="0" w:color="auto"/>
                    <w:bottom w:val="none" w:sz="0" w:space="0" w:color="auto"/>
                    <w:right w:val="none" w:sz="0" w:space="0" w:color="auto"/>
                  </w:divBdr>
                </w:div>
                <w:div w:id="2016688455">
                  <w:marLeft w:val="0"/>
                  <w:marRight w:val="0"/>
                  <w:marTop w:val="0"/>
                  <w:marBottom w:val="0"/>
                  <w:divBdr>
                    <w:top w:val="none" w:sz="0" w:space="0" w:color="auto"/>
                    <w:left w:val="none" w:sz="0" w:space="0" w:color="auto"/>
                    <w:bottom w:val="none" w:sz="0" w:space="0" w:color="auto"/>
                    <w:right w:val="none" w:sz="0" w:space="0" w:color="auto"/>
                  </w:divBdr>
                </w:div>
                <w:div w:id="2016688456">
                  <w:marLeft w:val="0"/>
                  <w:marRight w:val="0"/>
                  <w:marTop w:val="0"/>
                  <w:marBottom w:val="0"/>
                  <w:divBdr>
                    <w:top w:val="none" w:sz="0" w:space="0" w:color="auto"/>
                    <w:left w:val="none" w:sz="0" w:space="0" w:color="auto"/>
                    <w:bottom w:val="none" w:sz="0" w:space="0" w:color="auto"/>
                    <w:right w:val="none" w:sz="0" w:space="0" w:color="auto"/>
                  </w:divBdr>
                </w:div>
                <w:div w:id="2016688458">
                  <w:marLeft w:val="0"/>
                  <w:marRight w:val="0"/>
                  <w:marTop w:val="0"/>
                  <w:marBottom w:val="0"/>
                  <w:divBdr>
                    <w:top w:val="none" w:sz="0" w:space="0" w:color="auto"/>
                    <w:left w:val="none" w:sz="0" w:space="0" w:color="auto"/>
                    <w:bottom w:val="none" w:sz="0" w:space="0" w:color="auto"/>
                    <w:right w:val="none" w:sz="0" w:space="0" w:color="auto"/>
                  </w:divBdr>
                </w:div>
                <w:div w:id="2016688462">
                  <w:marLeft w:val="0"/>
                  <w:marRight w:val="0"/>
                  <w:marTop w:val="0"/>
                  <w:marBottom w:val="0"/>
                  <w:divBdr>
                    <w:top w:val="none" w:sz="0" w:space="0" w:color="auto"/>
                    <w:left w:val="none" w:sz="0" w:space="0" w:color="auto"/>
                    <w:bottom w:val="none" w:sz="0" w:space="0" w:color="auto"/>
                    <w:right w:val="none" w:sz="0" w:space="0" w:color="auto"/>
                  </w:divBdr>
                </w:div>
                <w:div w:id="2016688465">
                  <w:marLeft w:val="0"/>
                  <w:marRight w:val="0"/>
                  <w:marTop w:val="0"/>
                  <w:marBottom w:val="0"/>
                  <w:divBdr>
                    <w:top w:val="none" w:sz="0" w:space="0" w:color="auto"/>
                    <w:left w:val="none" w:sz="0" w:space="0" w:color="auto"/>
                    <w:bottom w:val="none" w:sz="0" w:space="0" w:color="auto"/>
                    <w:right w:val="none" w:sz="0" w:space="0" w:color="auto"/>
                  </w:divBdr>
                </w:div>
                <w:div w:id="2016688466">
                  <w:marLeft w:val="0"/>
                  <w:marRight w:val="0"/>
                  <w:marTop w:val="0"/>
                  <w:marBottom w:val="0"/>
                  <w:divBdr>
                    <w:top w:val="none" w:sz="0" w:space="0" w:color="auto"/>
                    <w:left w:val="none" w:sz="0" w:space="0" w:color="auto"/>
                    <w:bottom w:val="none" w:sz="0" w:space="0" w:color="auto"/>
                    <w:right w:val="none" w:sz="0" w:space="0" w:color="auto"/>
                  </w:divBdr>
                </w:div>
                <w:div w:id="2016688471">
                  <w:marLeft w:val="0"/>
                  <w:marRight w:val="0"/>
                  <w:marTop w:val="0"/>
                  <w:marBottom w:val="0"/>
                  <w:divBdr>
                    <w:top w:val="none" w:sz="0" w:space="0" w:color="auto"/>
                    <w:left w:val="none" w:sz="0" w:space="0" w:color="auto"/>
                    <w:bottom w:val="none" w:sz="0" w:space="0" w:color="auto"/>
                    <w:right w:val="none" w:sz="0" w:space="0" w:color="auto"/>
                  </w:divBdr>
                </w:div>
                <w:div w:id="2016688475">
                  <w:marLeft w:val="0"/>
                  <w:marRight w:val="0"/>
                  <w:marTop w:val="0"/>
                  <w:marBottom w:val="0"/>
                  <w:divBdr>
                    <w:top w:val="none" w:sz="0" w:space="0" w:color="auto"/>
                    <w:left w:val="none" w:sz="0" w:space="0" w:color="auto"/>
                    <w:bottom w:val="none" w:sz="0" w:space="0" w:color="auto"/>
                    <w:right w:val="none" w:sz="0" w:space="0" w:color="auto"/>
                  </w:divBdr>
                </w:div>
                <w:div w:id="2016688480">
                  <w:marLeft w:val="0"/>
                  <w:marRight w:val="0"/>
                  <w:marTop w:val="0"/>
                  <w:marBottom w:val="0"/>
                  <w:divBdr>
                    <w:top w:val="none" w:sz="0" w:space="0" w:color="auto"/>
                    <w:left w:val="none" w:sz="0" w:space="0" w:color="auto"/>
                    <w:bottom w:val="none" w:sz="0" w:space="0" w:color="auto"/>
                    <w:right w:val="none" w:sz="0" w:space="0" w:color="auto"/>
                  </w:divBdr>
                </w:div>
                <w:div w:id="2016688482">
                  <w:marLeft w:val="0"/>
                  <w:marRight w:val="0"/>
                  <w:marTop w:val="0"/>
                  <w:marBottom w:val="0"/>
                  <w:divBdr>
                    <w:top w:val="none" w:sz="0" w:space="0" w:color="auto"/>
                    <w:left w:val="none" w:sz="0" w:space="0" w:color="auto"/>
                    <w:bottom w:val="none" w:sz="0" w:space="0" w:color="auto"/>
                    <w:right w:val="none" w:sz="0" w:space="0" w:color="auto"/>
                  </w:divBdr>
                </w:div>
                <w:div w:id="2016688488">
                  <w:marLeft w:val="0"/>
                  <w:marRight w:val="0"/>
                  <w:marTop w:val="0"/>
                  <w:marBottom w:val="0"/>
                  <w:divBdr>
                    <w:top w:val="none" w:sz="0" w:space="0" w:color="auto"/>
                    <w:left w:val="none" w:sz="0" w:space="0" w:color="auto"/>
                    <w:bottom w:val="none" w:sz="0" w:space="0" w:color="auto"/>
                    <w:right w:val="none" w:sz="0" w:space="0" w:color="auto"/>
                  </w:divBdr>
                </w:div>
                <w:div w:id="2016688490">
                  <w:marLeft w:val="0"/>
                  <w:marRight w:val="0"/>
                  <w:marTop w:val="0"/>
                  <w:marBottom w:val="0"/>
                  <w:divBdr>
                    <w:top w:val="none" w:sz="0" w:space="0" w:color="auto"/>
                    <w:left w:val="none" w:sz="0" w:space="0" w:color="auto"/>
                    <w:bottom w:val="none" w:sz="0" w:space="0" w:color="auto"/>
                    <w:right w:val="none" w:sz="0" w:space="0" w:color="auto"/>
                  </w:divBdr>
                </w:div>
                <w:div w:id="2016688497">
                  <w:marLeft w:val="0"/>
                  <w:marRight w:val="0"/>
                  <w:marTop w:val="0"/>
                  <w:marBottom w:val="0"/>
                  <w:divBdr>
                    <w:top w:val="none" w:sz="0" w:space="0" w:color="auto"/>
                    <w:left w:val="none" w:sz="0" w:space="0" w:color="auto"/>
                    <w:bottom w:val="none" w:sz="0" w:space="0" w:color="auto"/>
                    <w:right w:val="none" w:sz="0" w:space="0" w:color="auto"/>
                  </w:divBdr>
                </w:div>
                <w:div w:id="2016688512">
                  <w:marLeft w:val="0"/>
                  <w:marRight w:val="0"/>
                  <w:marTop w:val="0"/>
                  <w:marBottom w:val="0"/>
                  <w:divBdr>
                    <w:top w:val="none" w:sz="0" w:space="0" w:color="auto"/>
                    <w:left w:val="none" w:sz="0" w:space="0" w:color="auto"/>
                    <w:bottom w:val="none" w:sz="0" w:space="0" w:color="auto"/>
                    <w:right w:val="none" w:sz="0" w:space="0" w:color="auto"/>
                  </w:divBdr>
                </w:div>
                <w:div w:id="2016688518">
                  <w:marLeft w:val="0"/>
                  <w:marRight w:val="0"/>
                  <w:marTop w:val="0"/>
                  <w:marBottom w:val="0"/>
                  <w:divBdr>
                    <w:top w:val="none" w:sz="0" w:space="0" w:color="auto"/>
                    <w:left w:val="none" w:sz="0" w:space="0" w:color="auto"/>
                    <w:bottom w:val="none" w:sz="0" w:space="0" w:color="auto"/>
                    <w:right w:val="none" w:sz="0" w:space="0" w:color="auto"/>
                  </w:divBdr>
                </w:div>
                <w:div w:id="2016688519">
                  <w:marLeft w:val="0"/>
                  <w:marRight w:val="0"/>
                  <w:marTop w:val="0"/>
                  <w:marBottom w:val="0"/>
                  <w:divBdr>
                    <w:top w:val="none" w:sz="0" w:space="0" w:color="auto"/>
                    <w:left w:val="none" w:sz="0" w:space="0" w:color="auto"/>
                    <w:bottom w:val="none" w:sz="0" w:space="0" w:color="auto"/>
                    <w:right w:val="none" w:sz="0" w:space="0" w:color="auto"/>
                  </w:divBdr>
                </w:div>
                <w:div w:id="2016688523">
                  <w:marLeft w:val="0"/>
                  <w:marRight w:val="0"/>
                  <w:marTop w:val="0"/>
                  <w:marBottom w:val="0"/>
                  <w:divBdr>
                    <w:top w:val="none" w:sz="0" w:space="0" w:color="auto"/>
                    <w:left w:val="none" w:sz="0" w:space="0" w:color="auto"/>
                    <w:bottom w:val="none" w:sz="0" w:space="0" w:color="auto"/>
                    <w:right w:val="none" w:sz="0" w:space="0" w:color="auto"/>
                  </w:divBdr>
                </w:div>
                <w:div w:id="2016688529">
                  <w:marLeft w:val="0"/>
                  <w:marRight w:val="0"/>
                  <w:marTop w:val="0"/>
                  <w:marBottom w:val="0"/>
                  <w:divBdr>
                    <w:top w:val="none" w:sz="0" w:space="0" w:color="auto"/>
                    <w:left w:val="none" w:sz="0" w:space="0" w:color="auto"/>
                    <w:bottom w:val="none" w:sz="0" w:space="0" w:color="auto"/>
                    <w:right w:val="none" w:sz="0" w:space="0" w:color="auto"/>
                  </w:divBdr>
                </w:div>
                <w:div w:id="2016688535">
                  <w:marLeft w:val="0"/>
                  <w:marRight w:val="0"/>
                  <w:marTop w:val="0"/>
                  <w:marBottom w:val="0"/>
                  <w:divBdr>
                    <w:top w:val="none" w:sz="0" w:space="0" w:color="auto"/>
                    <w:left w:val="none" w:sz="0" w:space="0" w:color="auto"/>
                    <w:bottom w:val="none" w:sz="0" w:space="0" w:color="auto"/>
                    <w:right w:val="none" w:sz="0" w:space="0" w:color="auto"/>
                  </w:divBdr>
                </w:div>
                <w:div w:id="2016688537">
                  <w:marLeft w:val="0"/>
                  <w:marRight w:val="0"/>
                  <w:marTop w:val="0"/>
                  <w:marBottom w:val="0"/>
                  <w:divBdr>
                    <w:top w:val="none" w:sz="0" w:space="0" w:color="auto"/>
                    <w:left w:val="none" w:sz="0" w:space="0" w:color="auto"/>
                    <w:bottom w:val="none" w:sz="0" w:space="0" w:color="auto"/>
                    <w:right w:val="none" w:sz="0" w:space="0" w:color="auto"/>
                  </w:divBdr>
                </w:div>
                <w:div w:id="2016688539">
                  <w:marLeft w:val="0"/>
                  <w:marRight w:val="0"/>
                  <w:marTop w:val="0"/>
                  <w:marBottom w:val="0"/>
                  <w:divBdr>
                    <w:top w:val="none" w:sz="0" w:space="0" w:color="auto"/>
                    <w:left w:val="none" w:sz="0" w:space="0" w:color="auto"/>
                    <w:bottom w:val="none" w:sz="0" w:space="0" w:color="auto"/>
                    <w:right w:val="none" w:sz="0" w:space="0" w:color="auto"/>
                  </w:divBdr>
                </w:div>
                <w:div w:id="2016688542">
                  <w:marLeft w:val="0"/>
                  <w:marRight w:val="0"/>
                  <w:marTop w:val="0"/>
                  <w:marBottom w:val="0"/>
                  <w:divBdr>
                    <w:top w:val="none" w:sz="0" w:space="0" w:color="auto"/>
                    <w:left w:val="none" w:sz="0" w:space="0" w:color="auto"/>
                    <w:bottom w:val="none" w:sz="0" w:space="0" w:color="auto"/>
                    <w:right w:val="none" w:sz="0" w:space="0" w:color="auto"/>
                  </w:divBdr>
                </w:div>
                <w:div w:id="2016688543">
                  <w:marLeft w:val="0"/>
                  <w:marRight w:val="0"/>
                  <w:marTop w:val="0"/>
                  <w:marBottom w:val="0"/>
                  <w:divBdr>
                    <w:top w:val="none" w:sz="0" w:space="0" w:color="auto"/>
                    <w:left w:val="none" w:sz="0" w:space="0" w:color="auto"/>
                    <w:bottom w:val="none" w:sz="0" w:space="0" w:color="auto"/>
                    <w:right w:val="none" w:sz="0" w:space="0" w:color="auto"/>
                  </w:divBdr>
                </w:div>
                <w:div w:id="2016688545">
                  <w:marLeft w:val="0"/>
                  <w:marRight w:val="0"/>
                  <w:marTop w:val="0"/>
                  <w:marBottom w:val="0"/>
                  <w:divBdr>
                    <w:top w:val="none" w:sz="0" w:space="0" w:color="auto"/>
                    <w:left w:val="none" w:sz="0" w:space="0" w:color="auto"/>
                    <w:bottom w:val="none" w:sz="0" w:space="0" w:color="auto"/>
                    <w:right w:val="none" w:sz="0" w:space="0" w:color="auto"/>
                  </w:divBdr>
                </w:div>
                <w:div w:id="2016688552">
                  <w:marLeft w:val="0"/>
                  <w:marRight w:val="0"/>
                  <w:marTop w:val="0"/>
                  <w:marBottom w:val="0"/>
                  <w:divBdr>
                    <w:top w:val="none" w:sz="0" w:space="0" w:color="auto"/>
                    <w:left w:val="none" w:sz="0" w:space="0" w:color="auto"/>
                    <w:bottom w:val="none" w:sz="0" w:space="0" w:color="auto"/>
                    <w:right w:val="none" w:sz="0" w:space="0" w:color="auto"/>
                  </w:divBdr>
                </w:div>
                <w:div w:id="2016688553">
                  <w:marLeft w:val="0"/>
                  <w:marRight w:val="0"/>
                  <w:marTop w:val="0"/>
                  <w:marBottom w:val="0"/>
                  <w:divBdr>
                    <w:top w:val="none" w:sz="0" w:space="0" w:color="auto"/>
                    <w:left w:val="none" w:sz="0" w:space="0" w:color="auto"/>
                    <w:bottom w:val="none" w:sz="0" w:space="0" w:color="auto"/>
                    <w:right w:val="none" w:sz="0" w:space="0" w:color="auto"/>
                  </w:divBdr>
                </w:div>
                <w:div w:id="2016688554">
                  <w:marLeft w:val="0"/>
                  <w:marRight w:val="0"/>
                  <w:marTop w:val="0"/>
                  <w:marBottom w:val="0"/>
                  <w:divBdr>
                    <w:top w:val="none" w:sz="0" w:space="0" w:color="auto"/>
                    <w:left w:val="none" w:sz="0" w:space="0" w:color="auto"/>
                    <w:bottom w:val="none" w:sz="0" w:space="0" w:color="auto"/>
                    <w:right w:val="none" w:sz="0" w:space="0" w:color="auto"/>
                  </w:divBdr>
                </w:div>
                <w:div w:id="2016688559">
                  <w:marLeft w:val="0"/>
                  <w:marRight w:val="0"/>
                  <w:marTop w:val="0"/>
                  <w:marBottom w:val="0"/>
                  <w:divBdr>
                    <w:top w:val="none" w:sz="0" w:space="0" w:color="auto"/>
                    <w:left w:val="none" w:sz="0" w:space="0" w:color="auto"/>
                    <w:bottom w:val="none" w:sz="0" w:space="0" w:color="auto"/>
                    <w:right w:val="none" w:sz="0" w:space="0" w:color="auto"/>
                  </w:divBdr>
                </w:div>
                <w:div w:id="2016688568">
                  <w:marLeft w:val="0"/>
                  <w:marRight w:val="0"/>
                  <w:marTop w:val="0"/>
                  <w:marBottom w:val="0"/>
                  <w:divBdr>
                    <w:top w:val="none" w:sz="0" w:space="0" w:color="auto"/>
                    <w:left w:val="none" w:sz="0" w:space="0" w:color="auto"/>
                    <w:bottom w:val="none" w:sz="0" w:space="0" w:color="auto"/>
                    <w:right w:val="none" w:sz="0" w:space="0" w:color="auto"/>
                  </w:divBdr>
                </w:div>
                <w:div w:id="2016688580">
                  <w:marLeft w:val="0"/>
                  <w:marRight w:val="0"/>
                  <w:marTop w:val="0"/>
                  <w:marBottom w:val="0"/>
                  <w:divBdr>
                    <w:top w:val="none" w:sz="0" w:space="0" w:color="auto"/>
                    <w:left w:val="none" w:sz="0" w:space="0" w:color="auto"/>
                    <w:bottom w:val="none" w:sz="0" w:space="0" w:color="auto"/>
                    <w:right w:val="none" w:sz="0" w:space="0" w:color="auto"/>
                  </w:divBdr>
                </w:div>
                <w:div w:id="2016688582">
                  <w:marLeft w:val="0"/>
                  <w:marRight w:val="0"/>
                  <w:marTop w:val="0"/>
                  <w:marBottom w:val="0"/>
                  <w:divBdr>
                    <w:top w:val="none" w:sz="0" w:space="0" w:color="auto"/>
                    <w:left w:val="none" w:sz="0" w:space="0" w:color="auto"/>
                    <w:bottom w:val="none" w:sz="0" w:space="0" w:color="auto"/>
                    <w:right w:val="none" w:sz="0" w:space="0" w:color="auto"/>
                  </w:divBdr>
                </w:div>
                <w:div w:id="2016688585">
                  <w:marLeft w:val="0"/>
                  <w:marRight w:val="0"/>
                  <w:marTop w:val="0"/>
                  <w:marBottom w:val="0"/>
                  <w:divBdr>
                    <w:top w:val="none" w:sz="0" w:space="0" w:color="auto"/>
                    <w:left w:val="none" w:sz="0" w:space="0" w:color="auto"/>
                    <w:bottom w:val="none" w:sz="0" w:space="0" w:color="auto"/>
                    <w:right w:val="none" w:sz="0" w:space="0" w:color="auto"/>
                  </w:divBdr>
                </w:div>
                <w:div w:id="2016688586">
                  <w:marLeft w:val="0"/>
                  <w:marRight w:val="0"/>
                  <w:marTop w:val="0"/>
                  <w:marBottom w:val="0"/>
                  <w:divBdr>
                    <w:top w:val="none" w:sz="0" w:space="0" w:color="auto"/>
                    <w:left w:val="none" w:sz="0" w:space="0" w:color="auto"/>
                    <w:bottom w:val="none" w:sz="0" w:space="0" w:color="auto"/>
                    <w:right w:val="none" w:sz="0" w:space="0" w:color="auto"/>
                  </w:divBdr>
                </w:div>
                <w:div w:id="2016688590">
                  <w:marLeft w:val="0"/>
                  <w:marRight w:val="0"/>
                  <w:marTop w:val="0"/>
                  <w:marBottom w:val="0"/>
                  <w:divBdr>
                    <w:top w:val="none" w:sz="0" w:space="0" w:color="auto"/>
                    <w:left w:val="none" w:sz="0" w:space="0" w:color="auto"/>
                    <w:bottom w:val="none" w:sz="0" w:space="0" w:color="auto"/>
                    <w:right w:val="none" w:sz="0" w:space="0" w:color="auto"/>
                  </w:divBdr>
                </w:div>
                <w:div w:id="2016688601">
                  <w:marLeft w:val="0"/>
                  <w:marRight w:val="0"/>
                  <w:marTop w:val="0"/>
                  <w:marBottom w:val="0"/>
                  <w:divBdr>
                    <w:top w:val="none" w:sz="0" w:space="0" w:color="auto"/>
                    <w:left w:val="none" w:sz="0" w:space="0" w:color="auto"/>
                    <w:bottom w:val="none" w:sz="0" w:space="0" w:color="auto"/>
                    <w:right w:val="none" w:sz="0" w:space="0" w:color="auto"/>
                  </w:divBdr>
                </w:div>
                <w:div w:id="2016688603">
                  <w:marLeft w:val="0"/>
                  <w:marRight w:val="0"/>
                  <w:marTop w:val="0"/>
                  <w:marBottom w:val="0"/>
                  <w:divBdr>
                    <w:top w:val="none" w:sz="0" w:space="0" w:color="auto"/>
                    <w:left w:val="none" w:sz="0" w:space="0" w:color="auto"/>
                    <w:bottom w:val="none" w:sz="0" w:space="0" w:color="auto"/>
                    <w:right w:val="none" w:sz="0" w:space="0" w:color="auto"/>
                  </w:divBdr>
                </w:div>
                <w:div w:id="2016688607">
                  <w:marLeft w:val="0"/>
                  <w:marRight w:val="0"/>
                  <w:marTop w:val="0"/>
                  <w:marBottom w:val="0"/>
                  <w:divBdr>
                    <w:top w:val="none" w:sz="0" w:space="0" w:color="auto"/>
                    <w:left w:val="none" w:sz="0" w:space="0" w:color="auto"/>
                    <w:bottom w:val="none" w:sz="0" w:space="0" w:color="auto"/>
                    <w:right w:val="none" w:sz="0" w:space="0" w:color="auto"/>
                  </w:divBdr>
                </w:div>
                <w:div w:id="2016688608">
                  <w:marLeft w:val="0"/>
                  <w:marRight w:val="0"/>
                  <w:marTop w:val="0"/>
                  <w:marBottom w:val="0"/>
                  <w:divBdr>
                    <w:top w:val="none" w:sz="0" w:space="0" w:color="auto"/>
                    <w:left w:val="none" w:sz="0" w:space="0" w:color="auto"/>
                    <w:bottom w:val="none" w:sz="0" w:space="0" w:color="auto"/>
                    <w:right w:val="none" w:sz="0" w:space="0" w:color="auto"/>
                  </w:divBdr>
                </w:div>
                <w:div w:id="2016688612">
                  <w:marLeft w:val="0"/>
                  <w:marRight w:val="0"/>
                  <w:marTop w:val="0"/>
                  <w:marBottom w:val="0"/>
                  <w:divBdr>
                    <w:top w:val="none" w:sz="0" w:space="0" w:color="auto"/>
                    <w:left w:val="none" w:sz="0" w:space="0" w:color="auto"/>
                    <w:bottom w:val="none" w:sz="0" w:space="0" w:color="auto"/>
                    <w:right w:val="none" w:sz="0" w:space="0" w:color="auto"/>
                  </w:divBdr>
                </w:div>
                <w:div w:id="2016688613">
                  <w:marLeft w:val="0"/>
                  <w:marRight w:val="0"/>
                  <w:marTop w:val="0"/>
                  <w:marBottom w:val="0"/>
                  <w:divBdr>
                    <w:top w:val="none" w:sz="0" w:space="0" w:color="auto"/>
                    <w:left w:val="none" w:sz="0" w:space="0" w:color="auto"/>
                    <w:bottom w:val="none" w:sz="0" w:space="0" w:color="auto"/>
                    <w:right w:val="none" w:sz="0" w:space="0" w:color="auto"/>
                  </w:divBdr>
                </w:div>
                <w:div w:id="2016688620">
                  <w:marLeft w:val="0"/>
                  <w:marRight w:val="0"/>
                  <w:marTop w:val="0"/>
                  <w:marBottom w:val="0"/>
                  <w:divBdr>
                    <w:top w:val="none" w:sz="0" w:space="0" w:color="auto"/>
                    <w:left w:val="none" w:sz="0" w:space="0" w:color="auto"/>
                    <w:bottom w:val="none" w:sz="0" w:space="0" w:color="auto"/>
                    <w:right w:val="none" w:sz="0" w:space="0" w:color="auto"/>
                  </w:divBdr>
                </w:div>
                <w:div w:id="2016688623">
                  <w:marLeft w:val="0"/>
                  <w:marRight w:val="0"/>
                  <w:marTop w:val="0"/>
                  <w:marBottom w:val="0"/>
                  <w:divBdr>
                    <w:top w:val="none" w:sz="0" w:space="0" w:color="auto"/>
                    <w:left w:val="none" w:sz="0" w:space="0" w:color="auto"/>
                    <w:bottom w:val="none" w:sz="0" w:space="0" w:color="auto"/>
                    <w:right w:val="none" w:sz="0" w:space="0" w:color="auto"/>
                  </w:divBdr>
                </w:div>
                <w:div w:id="2016688628">
                  <w:marLeft w:val="0"/>
                  <w:marRight w:val="0"/>
                  <w:marTop w:val="0"/>
                  <w:marBottom w:val="0"/>
                  <w:divBdr>
                    <w:top w:val="none" w:sz="0" w:space="0" w:color="auto"/>
                    <w:left w:val="none" w:sz="0" w:space="0" w:color="auto"/>
                    <w:bottom w:val="none" w:sz="0" w:space="0" w:color="auto"/>
                    <w:right w:val="none" w:sz="0" w:space="0" w:color="auto"/>
                  </w:divBdr>
                </w:div>
                <w:div w:id="2016688631">
                  <w:marLeft w:val="0"/>
                  <w:marRight w:val="0"/>
                  <w:marTop w:val="0"/>
                  <w:marBottom w:val="0"/>
                  <w:divBdr>
                    <w:top w:val="none" w:sz="0" w:space="0" w:color="auto"/>
                    <w:left w:val="none" w:sz="0" w:space="0" w:color="auto"/>
                    <w:bottom w:val="none" w:sz="0" w:space="0" w:color="auto"/>
                    <w:right w:val="none" w:sz="0" w:space="0" w:color="auto"/>
                  </w:divBdr>
                </w:div>
                <w:div w:id="2016688633">
                  <w:marLeft w:val="0"/>
                  <w:marRight w:val="0"/>
                  <w:marTop w:val="0"/>
                  <w:marBottom w:val="0"/>
                  <w:divBdr>
                    <w:top w:val="none" w:sz="0" w:space="0" w:color="auto"/>
                    <w:left w:val="none" w:sz="0" w:space="0" w:color="auto"/>
                    <w:bottom w:val="none" w:sz="0" w:space="0" w:color="auto"/>
                    <w:right w:val="none" w:sz="0" w:space="0" w:color="auto"/>
                  </w:divBdr>
                </w:div>
                <w:div w:id="2016688643">
                  <w:marLeft w:val="0"/>
                  <w:marRight w:val="0"/>
                  <w:marTop w:val="0"/>
                  <w:marBottom w:val="0"/>
                  <w:divBdr>
                    <w:top w:val="none" w:sz="0" w:space="0" w:color="auto"/>
                    <w:left w:val="none" w:sz="0" w:space="0" w:color="auto"/>
                    <w:bottom w:val="none" w:sz="0" w:space="0" w:color="auto"/>
                    <w:right w:val="none" w:sz="0" w:space="0" w:color="auto"/>
                  </w:divBdr>
                </w:div>
                <w:div w:id="2016688649">
                  <w:marLeft w:val="0"/>
                  <w:marRight w:val="0"/>
                  <w:marTop w:val="0"/>
                  <w:marBottom w:val="0"/>
                  <w:divBdr>
                    <w:top w:val="none" w:sz="0" w:space="0" w:color="auto"/>
                    <w:left w:val="none" w:sz="0" w:space="0" w:color="auto"/>
                    <w:bottom w:val="none" w:sz="0" w:space="0" w:color="auto"/>
                    <w:right w:val="none" w:sz="0" w:space="0" w:color="auto"/>
                  </w:divBdr>
                </w:div>
                <w:div w:id="2016688650">
                  <w:marLeft w:val="0"/>
                  <w:marRight w:val="0"/>
                  <w:marTop w:val="0"/>
                  <w:marBottom w:val="0"/>
                  <w:divBdr>
                    <w:top w:val="none" w:sz="0" w:space="0" w:color="auto"/>
                    <w:left w:val="none" w:sz="0" w:space="0" w:color="auto"/>
                    <w:bottom w:val="none" w:sz="0" w:space="0" w:color="auto"/>
                    <w:right w:val="none" w:sz="0" w:space="0" w:color="auto"/>
                  </w:divBdr>
                </w:div>
                <w:div w:id="2016688656">
                  <w:marLeft w:val="0"/>
                  <w:marRight w:val="0"/>
                  <w:marTop w:val="0"/>
                  <w:marBottom w:val="0"/>
                  <w:divBdr>
                    <w:top w:val="none" w:sz="0" w:space="0" w:color="auto"/>
                    <w:left w:val="none" w:sz="0" w:space="0" w:color="auto"/>
                    <w:bottom w:val="none" w:sz="0" w:space="0" w:color="auto"/>
                    <w:right w:val="none" w:sz="0" w:space="0" w:color="auto"/>
                  </w:divBdr>
                </w:div>
                <w:div w:id="2016688658">
                  <w:marLeft w:val="0"/>
                  <w:marRight w:val="0"/>
                  <w:marTop w:val="0"/>
                  <w:marBottom w:val="0"/>
                  <w:divBdr>
                    <w:top w:val="none" w:sz="0" w:space="0" w:color="auto"/>
                    <w:left w:val="none" w:sz="0" w:space="0" w:color="auto"/>
                    <w:bottom w:val="none" w:sz="0" w:space="0" w:color="auto"/>
                    <w:right w:val="none" w:sz="0" w:space="0" w:color="auto"/>
                  </w:divBdr>
                </w:div>
                <w:div w:id="2016688669">
                  <w:marLeft w:val="0"/>
                  <w:marRight w:val="0"/>
                  <w:marTop w:val="0"/>
                  <w:marBottom w:val="0"/>
                  <w:divBdr>
                    <w:top w:val="none" w:sz="0" w:space="0" w:color="auto"/>
                    <w:left w:val="none" w:sz="0" w:space="0" w:color="auto"/>
                    <w:bottom w:val="none" w:sz="0" w:space="0" w:color="auto"/>
                    <w:right w:val="none" w:sz="0" w:space="0" w:color="auto"/>
                  </w:divBdr>
                </w:div>
                <w:div w:id="2016688676">
                  <w:marLeft w:val="0"/>
                  <w:marRight w:val="0"/>
                  <w:marTop w:val="0"/>
                  <w:marBottom w:val="0"/>
                  <w:divBdr>
                    <w:top w:val="none" w:sz="0" w:space="0" w:color="auto"/>
                    <w:left w:val="none" w:sz="0" w:space="0" w:color="auto"/>
                    <w:bottom w:val="none" w:sz="0" w:space="0" w:color="auto"/>
                    <w:right w:val="none" w:sz="0" w:space="0" w:color="auto"/>
                  </w:divBdr>
                </w:div>
                <w:div w:id="2016688678">
                  <w:marLeft w:val="0"/>
                  <w:marRight w:val="0"/>
                  <w:marTop w:val="0"/>
                  <w:marBottom w:val="0"/>
                  <w:divBdr>
                    <w:top w:val="none" w:sz="0" w:space="0" w:color="auto"/>
                    <w:left w:val="none" w:sz="0" w:space="0" w:color="auto"/>
                    <w:bottom w:val="none" w:sz="0" w:space="0" w:color="auto"/>
                    <w:right w:val="none" w:sz="0" w:space="0" w:color="auto"/>
                  </w:divBdr>
                </w:div>
                <w:div w:id="2016688681">
                  <w:marLeft w:val="0"/>
                  <w:marRight w:val="0"/>
                  <w:marTop w:val="0"/>
                  <w:marBottom w:val="0"/>
                  <w:divBdr>
                    <w:top w:val="none" w:sz="0" w:space="0" w:color="auto"/>
                    <w:left w:val="none" w:sz="0" w:space="0" w:color="auto"/>
                    <w:bottom w:val="none" w:sz="0" w:space="0" w:color="auto"/>
                    <w:right w:val="none" w:sz="0" w:space="0" w:color="auto"/>
                  </w:divBdr>
                </w:div>
                <w:div w:id="2016688682">
                  <w:marLeft w:val="0"/>
                  <w:marRight w:val="0"/>
                  <w:marTop w:val="0"/>
                  <w:marBottom w:val="0"/>
                  <w:divBdr>
                    <w:top w:val="none" w:sz="0" w:space="0" w:color="auto"/>
                    <w:left w:val="none" w:sz="0" w:space="0" w:color="auto"/>
                    <w:bottom w:val="none" w:sz="0" w:space="0" w:color="auto"/>
                    <w:right w:val="none" w:sz="0" w:space="0" w:color="auto"/>
                  </w:divBdr>
                </w:div>
                <w:div w:id="2016688688">
                  <w:marLeft w:val="0"/>
                  <w:marRight w:val="0"/>
                  <w:marTop w:val="0"/>
                  <w:marBottom w:val="0"/>
                  <w:divBdr>
                    <w:top w:val="none" w:sz="0" w:space="0" w:color="auto"/>
                    <w:left w:val="none" w:sz="0" w:space="0" w:color="auto"/>
                    <w:bottom w:val="none" w:sz="0" w:space="0" w:color="auto"/>
                    <w:right w:val="none" w:sz="0" w:space="0" w:color="auto"/>
                  </w:divBdr>
                </w:div>
                <w:div w:id="2016688689">
                  <w:marLeft w:val="0"/>
                  <w:marRight w:val="0"/>
                  <w:marTop w:val="0"/>
                  <w:marBottom w:val="0"/>
                  <w:divBdr>
                    <w:top w:val="none" w:sz="0" w:space="0" w:color="auto"/>
                    <w:left w:val="none" w:sz="0" w:space="0" w:color="auto"/>
                    <w:bottom w:val="none" w:sz="0" w:space="0" w:color="auto"/>
                    <w:right w:val="none" w:sz="0" w:space="0" w:color="auto"/>
                  </w:divBdr>
                </w:div>
                <w:div w:id="2016688702">
                  <w:marLeft w:val="0"/>
                  <w:marRight w:val="0"/>
                  <w:marTop w:val="0"/>
                  <w:marBottom w:val="0"/>
                  <w:divBdr>
                    <w:top w:val="none" w:sz="0" w:space="0" w:color="auto"/>
                    <w:left w:val="none" w:sz="0" w:space="0" w:color="auto"/>
                    <w:bottom w:val="none" w:sz="0" w:space="0" w:color="auto"/>
                    <w:right w:val="none" w:sz="0" w:space="0" w:color="auto"/>
                  </w:divBdr>
                </w:div>
                <w:div w:id="2016688704">
                  <w:marLeft w:val="0"/>
                  <w:marRight w:val="0"/>
                  <w:marTop w:val="0"/>
                  <w:marBottom w:val="0"/>
                  <w:divBdr>
                    <w:top w:val="none" w:sz="0" w:space="0" w:color="auto"/>
                    <w:left w:val="none" w:sz="0" w:space="0" w:color="auto"/>
                    <w:bottom w:val="none" w:sz="0" w:space="0" w:color="auto"/>
                    <w:right w:val="none" w:sz="0" w:space="0" w:color="auto"/>
                  </w:divBdr>
                </w:div>
                <w:div w:id="2016688713">
                  <w:marLeft w:val="0"/>
                  <w:marRight w:val="0"/>
                  <w:marTop w:val="0"/>
                  <w:marBottom w:val="0"/>
                  <w:divBdr>
                    <w:top w:val="none" w:sz="0" w:space="0" w:color="auto"/>
                    <w:left w:val="none" w:sz="0" w:space="0" w:color="auto"/>
                    <w:bottom w:val="none" w:sz="0" w:space="0" w:color="auto"/>
                    <w:right w:val="none" w:sz="0" w:space="0" w:color="auto"/>
                  </w:divBdr>
                </w:div>
                <w:div w:id="2016688714">
                  <w:marLeft w:val="0"/>
                  <w:marRight w:val="0"/>
                  <w:marTop w:val="0"/>
                  <w:marBottom w:val="0"/>
                  <w:divBdr>
                    <w:top w:val="none" w:sz="0" w:space="0" w:color="auto"/>
                    <w:left w:val="none" w:sz="0" w:space="0" w:color="auto"/>
                    <w:bottom w:val="none" w:sz="0" w:space="0" w:color="auto"/>
                    <w:right w:val="none" w:sz="0" w:space="0" w:color="auto"/>
                  </w:divBdr>
                </w:div>
                <w:div w:id="2016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11">
          <w:marLeft w:val="0"/>
          <w:marRight w:val="0"/>
          <w:marTop w:val="0"/>
          <w:marBottom w:val="0"/>
          <w:divBdr>
            <w:top w:val="none" w:sz="0" w:space="0" w:color="auto"/>
            <w:left w:val="none" w:sz="0" w:space="0" w:color="auto"/>
            <w:bottom w:val="none" w:sz="0" w:space="0" w:color="auto"/>
            <w:right w:val="none" w:sz="0" w:space="0" w:color="auto"/>
          </w:divBdr>
        </w:div>
        <w:div w:id="2016688516">
          <w:marLeft w:val="0"/>
          <w:marRight w:val="0"/>
          <w:marTop w:val="0"/>
          <w:marBottom w:val="0"/>
          <w:divBdr>
            <w:top w:val="none" w:sz="0" w:space="0" w:color="auto"/>
            <w:left w:val="none" w:sz="0" w:space="0" w:color="auto"/>
            <w:bottom w:val="none" w:sz="0" w:space="0" w:color="auto"/>
            <w:right w:val="none" w:sz="0" w:space="0" w:color="auto"/>
          </w:divBdr>
        </w:div>
        <w:div w:id="2016688528">
          <w:marLeft w:val="0"/>
          <w:marRight w:val="0"/>
          <w:marTop w:val="0"/>
          <w:marBottom w:val="0"/>
          <w:divBdr>
            <w:top w:val="none" w:sz="0" w:space="0" w:color="auto"/>
            <w:left w:val="none" w:sz="0" w:space="0" w:color="auto"/>
            <w:bottom w:val="none" w:sz="0" w:space="0" w:color="auto"/>
            <w:right w:val="none" w:sz="0" w:space="0" w:color="auto"/>
          </w:divBdr>
        </w:div>
        <w:div w:id="2016688540">
          <w:marLeft w:val="0"/>
          <w:marRight w:val="0"/>
          <w:marTop w:val="0"/>
          <w:marBottom w:val="0"/>
          <w:divBdr>
            <w:top w:val="none" w:sz="0" w:space="0" w:color="auto"/>
            <w:left w:val="none" w:sz="0" w:space="0" w:color="auto"/>
            <w:bottom w:val="none" w:sz="0" w:space="0" w:color="auto"/>
            <w:right w:val="none" w:sz="0" w:space="0" w:color="auto"/>
          </w:divBdr>
        </w:div>
        <w:div w:id="2016688551">
          <w:marLeft w:val="0"/>
          <w:marRight w:val="0"/>
          <w:marTop w:val="0"/>
          <w:marBottom w:val="0"/>
          <w:divBdr>
            <w:top w:val="none" w:sz="0" w:space="0" w:color="auto"/>
            <w:left w:val="none" w:sz="0" w:space="0" w:color="auto"/>
            <w:bottom w:val="none" w:sz="0" w:space="0" w:color="auto"/>
            <w:right w:val="none" w:sz="0" w:space="0" w:color="auto"/>
          </w:divBdr>
        </w:div>
        <w:div w:id="2016688563">
          <w:marLeft w:val="0"/>
          <w:marRight w:val="0"/>
          <w:marTop w:val="0"/>
          <w:marBottom w:val="0"/>
          <w:divBdr>
            <w:top w:val="none" w:sz="0" w:space="0" w:color="auto"/>
            <w:left w:val="none" w:sz="0" w:space="0" w:color="auto"/>
            <w:bottom w:val="none" w:sz="0" w:space="0" w:color="auto"/>
            <w:right w:val="none" w:sz="0" w:space="0" w:color="auto"/>
          </w:divBdr>
        </w:div>
        <w:div w:id="2016688569">
          <w:marLeft w:val="0"/>
          <w:marRight w:val="0"/>
          <w:marTop w:val="0"/>
          <w:marBottom w:val="0"/>
          <w:divBdr>
            <w:top w:val="none" w:sz="0" w:space="0" w:color="auto"/>
            <w:left w:val="none" w:sz="0" w:space="0" w:color="auto"/>
            <w:bottom w:val="none" w:sz="0" w:space="0" w:color="auto"/>
            <w:right w:val="none" w:sz="0" w:space="0" w:color="auto"/>
          </w:divBdr>
        </w:div>
        <w:div w:id="2016688571">
          <w:marLeft w:val="0"/>
          <w:marRight w:val="0"/>
          <w:marTop w:val="0"/>
          <w:marBottom w:val="0"/>
          <w:divBdr>
            <w:top w:val="none" w:sz="0" w:space="0" w:color="auto"/>
            <w:left w:val="none" w:sz="0" w:space="0" w:color="auto"/>
            <w:bottom w:val="none" w:sz="0" w:space="0" w:color="auto"/>
            <w:right w:val="none" w:sz="0" w:space="0" w:color="auto"/>
          </w:divBdr>
        </w:div>
        <w:div w:id="2016688572">
          <w:marLeft w:val="0"/>
          <w:marRight w:val="0"/>
          <w:marTop w:val="0"/>
          <w:marBottom w:val="0"/>
          <w:divBdr>
            <w:top w:val="none" w:sz="0" w:space="0" w:color="auto"/>
            <w:left w:val="none" w:sz="0" w:space="0" w:color="auto"/>
            <w:bottom w:val="none" w:sz="0" w:space="0" w:color="auto"/>
            <w:right w:val="none" w:sz="0" w:space="0" w:color="auto"/>
          </w:divBdr>
        </w:div>
        <w:div w:id="2016688575">
          <w:marLeft w:val="0"/>
          <w:marRight w:val="0"/>
          <w:marTop w:val="0"/>
          <w:marBottom w:val="0"/>
          <w:divBdr>
            <w:top w:val="none" w:sz="0" w:space="0" w:color="auto"/>
            <w:left w:val="none" w:sz="0" w:space="0" w:color="auto"/>
            <w:bottom w:val="none" w:sz="0" w:space="0" w:color="auto"/>
            <w:right w:val="none" w:sz="0" w:space="0" w:color="auto"/>
          </w:divBdr>
        </w:div>
        <w:div w:id="2016688595">
          <w:marLeft w:val="0"/>
          <w:marRight w:val="0"/>
          <w:marTop w:val="0"/>
          <w:marBottom w:val="0"/>
          <w:divBdr>
            <w:top w:val="none" w:sz="0" w:space="0" w:color="auto"/>
            <w:left w:val="none" w:sz="0" w:space="0" w:color="auto"/>
            <w:bottom w:val="none" w:sz="0" w:space="0" w:color="auto"/>
            <w:right w:val="none" w:sz="0" w:space="0" w:color="auto"/>
          </w:divBdr>
        </w:div>
        <w:div w:id="2016688611">
          <w:marLeft w:val="0"/>
          <w:marRight w:val="0"/>
          <w:marTop w:val="0"/>
          <w:marBottom w:val="0"/>
          <w:divBdr>
            <w:top w:val="none" w:sz="0" w:space="0" w:color="auto"/>
            <w:left w:val="none" w:sz="0" w:space="0" w:color="auto"/>
            <w:bottom w:val="none" w:sz="0" w:space="0" w:color="auto"/>
            <w:right w:val="none" w:sz="0" w:space="0" w:color="auto"/>
          </w:divBdr>
        </w:div>
        <w:div w:id="2016688617">
          <w:marLeft w:val="0"/>
          <w:marRight w:val="0"/>
          <w:marTop w:val="0"/>
          <w:marBottom w:val="0"/>
          <w:divBdr>
            <w:top w:val="none" w:sz="0" w:space="0" w:color="auto"/>
            <w:left w:val="none" w:sz="0" w:space="0" w:color="auto"/>
            <w:bottom w:val="none" w:sz="0" w:space="0" w:color="auto"/>
            <w:right w:val="none" w:sz="0" w:space="0" w:color="auto"/>
          </w:divBdr>
        </w:div>
        <w:div w:id="2016688625">
          <w:marLeft w:val="0"/>
          <w:marRight w:val="0"/>
          <w:marTop w:val="0"/>
          <w:marBottom w:val="0"/>
          <w:divBdr>
            <w:top w:val="none" w:sz="0" w:space="0" w:color="auto"/>
            <w:left w:val="none" w:sz="0" w:space="0" w:color="auto"/>
            <w:bottom w:val="none" w:sz="0" w:space="0" w:color="auto"/>
            <w:right w:val="none" w:sz="0" w:space="0" w:color="auto"/>
          </w:divBdr>
        </w:div>
        <w:div w:id="2016688632">
          <w:marLeft w:val="0"/>
          <w:marRight w:val="0"/>
          <w:marTop w:val="0"/>
          <w:marBottom w:val="0"/>
          <w:divBdr>
            <w:top w:val="none" w:sz="0" w:space="0" w:color="auto"/>
            <w:left w:val="none" w:sz="0" w:space="0" w:color="auto"/>
            <w:bottom w:val="none" w:sz="0" w:space="0" w:color="auto"/>
            <w:right w:val="none" w:sz="0" w:space="0" w:color="auto"/>
          </w:divBdr>
        </w:div>
        <w:div w:id="2016688636">
          <w:marLeft w:val="0"/>
          <w:marRight w:val="0"/>
          <w:marTop w:val="0"/>
          <w:marBottom w:val="0"/>
          <w:divBdr>
            <w:top w:val="none" w:sz="0" w:space="0" w:color="auto"/>
            <w:left w:val="none" w:sz="0" w:space="0" w:color="auto"/>
            <w:bottom w:val="none" w:sz="0" w:space="0" w:color="auto"/>
            <w:right w:val="none" w:sz="0" w:space="0" w:color="auto"/>
          </w:divBdr>
        </w:div>
        <w:div w:id="2016688637">
          <w:marLeft w:val="0"/>
          <w:marRight w:val="0"/>
          <w:marTop w:val="0"/>
          <w:marBottom w:val="0"/>
          <w:divBdr>
            <w:top w:val="none" w:sz="0" w:space="0" w:color="auto"/>
            <w:left w:val="none" w:sz="0" w:space="0" w:color="auto"/>
            <w:bottom w:val="none" w:sz="0" w:space="0" w:color="auto"/>
            <w:right w:val="none" w:sz="0" w:space="0" w:color="auto"/>
          </w:divBdr>
        </w:div>
        <w:div w:id="2016688641">
          <w:marLeft w:val="0"/>
          <w:marRight w:val="0"/>
          <w:marTop w:val="0"/>
          <w:marBottom w:val="0"/>
          <w:divBdr>
            <w:top w:val="none" w:sz="0" w:space="0" w:color="auto"/>
            <w:left w:val="none" w:sz="0" w:space="0" w:color="auto"/>
            <w:bottom w:val="none" w:sz="0" w:space="0" w:color="auto"/>
            <w:right w:val="none" w:sz="0" w:space="0" w:color="auto"/>
          </w:divBdr>
        </w:div>
        <w:div w:id="2016688644">
          <w:marLeft w:val="0"/>
          <w:marRight w:val="0"/>
          <w:marTop w:val="0"/>
          <w:marBottom w:val="0"/>
          <w:divBdr>
            <w:top w:val="none" w:sz="0" w:space="0" w:color="auto"/>
            <w:left w:val="none" w:sz="0" w:space="0" w:color="auto"/>
            <w:bottom w:val="none" w:sz="0" w:space="0" w:color="auto"/>
            <w:right w:val="none" w:sz="0" w:space="0" w:color="auto"/>
          </w:divBdr>
        </w:div>
        <w:div w:id="2016688657">
          <w:marLeft w:val="0"/>
          <w:marRight w:val="0"/>
          <w:marTop w:val="0"/>
          <w:marBottom w:val="0"/>
          <w:divBdr>
            <w:top w:val="none" w:sz="0" w:space="0" w:color="auto"/>
            <w:left w:val="none" w:sz="0" w:space="0" w:color="auto"/>
            <w:bottom w:val="none" w:sz="0" w:space="0" w:color="auto"/>
            <w:right w:val="none" w:sz="0" w:space="0" w:color="auto"/>
          </w:divBdr>
        </w:div>
        <w:div w:id="2016688663">
          <w:marLeft w:val="0"/>
          <w:marRight w:val="0"/>
          <w:marTop w:val="0"/>
          <w:marBottom w:val="0"/>
          <w:divBdr>
            <w:top w:val="none" w:sz="0" w:space="0" w:color="auto"/>
            <w:left w:val="none" w:sz="0" w:space="0" w:color="auto"/>
            <w:bottom w:val="none" w:sz="0" w:space="0" w:color="auto"/>
            <w:right w:val="none" w:sz="0" w:space="0" w:color="auto"/>
          </w:divBdr>
        </w:div>
        <w:div w:id="2016688664">
          <w:marLeft w:val="0"/>
          <w:marRight w:val="0"/>
          <w:marTop w:val="0"/>
          <w:marBottom w:val="0"/>
          <w:divBdr>
            <w:top w:val="none" w:sz="0" w:space="0" w:color="auto"/>
            <w:left w:val="none" w:sz="0" w:space="0" w:color="auto"/>
            <w:bottom w:val="none" w:sz="0" w:space="0" w:color="auto"/>
            <w:right w:val="none" w:sz="0" w:space="0" w:color="auto"/>
          </w:divBdr>
        </w:div>
        <w:div w:id="2016688668">
          <w:marLeft w:val="0"/>
          <w:marRight w:val="0"/>
          <w:marTop w:val="0"/>
          <w:marBottom w:val="0"/>
          <w:divBdr>
            <w:top w:val="none" w:sz="0" w:space="0" w:color="auto"/>
            <w:left w:val="none" w:sz="0" w:space="0" w:color="auto"/>
            <w:bottom w:val="none" w:sz="0" w:space="0" w:color="auto"/>
            <w:right w:val="none" w:sz="0" w:space="0" w:color="auto"/>
          </w:divBdr>
        </w:div>
        <w:div w:id="2016688680">
          <w:marLeft w:val="0"/>
          <w:marRight w:val="0"/>
          <w:marTop w:val="0"/>
          <w:marBottom w:val="0"/>
          <w:divBdr>
            <w:top w:val="none" w:sz="0" w:space="0" w:color="auto"/>
            <w:left w:val="none" w:sz="0" w:space="0" w:color="auto"/>
            <w:bottom w:val="none" w:sz="0" w:space="0" w:color="auto"/>
            <w:right w:val="none" w:sz="0" w:space="0" w:color="auto"/>
          </w:divBdr>
        </w:div>
        <w:div w:id="2016688691">
          <w:marLeft w:val="0"/>
          <w:marRight w:val="0"/>
          <w:marTop w:val="0"/>
          <w:marBottom w:val="0"/>
          <w:divBdr>
            <w:top w:val="none" w:sz="0" w:space="0" w:color="auto"/>
            <w:left w:val="none" w:sz="0" w:space="0" w:color="auto"/>
            <w:bottom w:val="none" w:sz="0" w:space="0" w:color="auto"/>
            <w:right w:val="none" w:sz="0" w:space="0" w:color="auto"/>
          </w:divBdr>
        </w:div>
        <w:div w:id="2016688694">
          <w:marLeft w:val="0"/>
          <w:marRight w:val="0"/>
          <w:marTop w:val="0"/>
          <w:marBottom w:val="0"/>
          <w:divBdr>
            <w:top w:val="none" w:sz="0" w:space="0" w:color="auto"/>
            <w:left w:val="none" w:sz="0" w:space="0" w:color="auto"/>
            <w:bottom w:val="none" w:sz="0" w:space="0" w:color="auto"/>
            <w:right w:val="none" w:sz="0" w:space="0" w:color="auto"/>
          </w:divBdr>
        </w:div>
        <w:div w:id="2016688696">
          <w:marLeft w:val="0"/>
          <w:marRight w:val="0"/>
          <w:marTop w:val="0"/>
          <w:marBottom w:val="0"/>
          <w:divBdr>
            <w:top w:val="none" w:sz="0" w:space="0" w:color="auto"/>
            <w:left w:val="none" w:sz="0" w:space="0" w:color="auto"/>
            <w:bottom w:val="none" w:sz="0" w:space="0" w:color="auto"/>
            <w:right w:val="none" w:sz="0" w:space="0" w:color="auto"/>
          </w:divBdr>
        </w:div>
        <w:div w:id="2016688698">
          <w:marLeft w:val="0"/>
          <w:marRight w:val="0"/>
          <w:marTop w:val="0"/>
          <w:marBottom w:val="0"/>
          <w:divBdr>
            <w:top w:val="none" w:sz="0" w:space="0" w:color="auto"/>
            <w:left w:val="none" w:sz="0" w:space="0" w:color="auto"/>
            <w:bottom w:val="none" w:sz="0" w:space="0" w:color="auto"/>
            <w:right w:val="none" w:sz="0" w:space="0" w:color="auto"/>
          </w:divBdr>
        </w:div>
        <w:div w:id="2016688717">
          <w:marLeft w:val="0"/>
          <w:marRight w:val="0"/>
          <w:marTop w:val="0"/>
          <w:marBottom w:val="0"/>
          <w:divBdr>
            <w:top w:val="none" w:sz="0" w:space="0" w:color="auto"/>
            <w:left w:val="none" w:sz="0" w:space="0" w:color="auto"/>
            <w:bottom w:val="none" w:sz="0" w:space="0" w:color="auto"/>
            <w:right w:val="none" w:sz="0" w:space="0" w:color="auto"/>
          </w:divBdr>
        </w:div>
        <w:div w:id="2016688721">
          <w:marLeft w:val="0"/>
          <w:marRight w:val="0"/>
          <w:marTop w:val="0"/>
          <w:marBottom w:val="0"/>
          <w:divBdr>
            <w:top w:val="none" w:sz="0" w:space="0" w:color="auto"/>
            <w:left w:val="none" w:sz="0" w:space="0" w:color="auto"/>
            <w:bottom w:val="none" w:sz="0" w:space="0" w:color="auto"/>
            <w:right w:val="none" w:sz="0" w:space="0" w:color="auto"/>
          </w:divBdr>
        </w:div>
        <w:div w:id="2016688723">
          <w:marLeft w:val="0"/>
          <w:marRight w:val="0"/>
          <w:marTop w:val="0"/>
          <w:marBottom w:val="0"/>
          <w:divBdr>
            <w:top w:val="none" w:sz="0" w:space="0" w:color="auto"/>
            <w:left w:val="none" w:sz="0" w:space="0" w:color="auto"/>
            <w:bottom w:val="none" w:sz="0" w:space="0" w:color="auto"/>
            <w:right w:val="none" w:sz="0" w:space="0" w:color="auto"/>
          </w:divBdr>
        </w:div>
        <w:div w:id="2016688725">
          <w:marLeft w:val="0"/>
          <w:marRight w:val="0"/>
          <w:marTop w:val="0"/>
          <w:marBottom w:val="0"/>
          <w:divBdr>
            <w:top w:val="none" w:sz="0" w:space="0" w:color="auto"/>
            <w:left w:val="none" w:sz="0" w:space="0" w:color="auto"/>
            <w:bottom w:val="none" w:sz="0" w:space="0" w:color="auto"/>
            <w:right w:val="none" w:sz="0" w:space="0" w:color="auto"/>
          </w:divBdr>
        </w:div>
        <w:div w:id="2016688728">
          <w:marLeft w:val="0"/>
          <w:marRight w:val="0"/>
          <w:marTop w:val="0"/>
          <w:marBottom w:val="0"/>
          <w:divBdr>
            <w:top w:val="none" w:sz="0" w:space="0" w:color="auto"/>
            <w:left w:val="none" w:sz="0" w:space="0" w:color="auto"/>
            <w:bottom w:val="none" w:sz="0" w:space="0" w:color="auto"/>
            <w:right w:val="none" w:sz="0" w:space="0" w:color="auto"/>
          </w:divBdr>
        </w:div>
      </w:divsChild>
    </w:div>
    <w:div w:id="2016688594">
      <w:marLeft w:val="0"/>
      <w:marRight w:val="0"/>
      <w:marTop w:val="0"/>
      <w:marBottom w:val="0"/>
      <w:divBdr>
        <w:top w:val="none" w:sz="0" w:space="0" w:color="auto"/>
        <w:left w:val="none" w:sz="0" w:space="0" w:color="auto"/>
        <w:bottom w:val="none" w:sz="0" w:space="0" w:color="auto"/>
        <w:right w:val="none" w:sz="0" w:space="0" w:color="auto"/>
      </w:divBdr>
    </w:div>
    <w:div w:id="2016688604">
      <w:marLeft w:val="0"/>
      <w:marRight w:val="0"/>
      <w:marTop w:val="0"/>
      <w:marBottom w:val="0"/>
      <w:divBdr>
        <w:top w:val="none" w:sz="0" w:space="0" w:color="auto"/>
        <w:left w:val="none" w:sz="0" w:space="0" w:color="auto"/>
        <w:bottom w:val="none" w:sz="0" w:space="0" w:color="auto"/>
        <w:right w:val="none" w:sz="0" w:space="0" w:color="auto"/>
      </w:divBdr>
    </w:div>
    <w:div w:id="2016688614">
      <w:marLeft w:val="0"/>
      <w:marRight w:val="0"/>
      <w:marTop w:val="0"/>
      <w:marBottom w:val="0"/>
      <w:divBdr>
        <w:top w:val="none" w:sz="0" w:space="0" w:color="auto"/>
        <w:left w:val="none" w:sz="0" w:space="0" w:color="auto"/>
        <w:bottom w:val="none" w:sz="0" w:space="0" w:color="auto"/>
        <w:right w:val="none" w:sz="0" w:space="0" w:color="auto"/>
      </w:divBdr>
    </w:div>
    <w:div w:id="2016688616">
      <w:marLeft w:val="0"/>
      <w:marRight w:val="0"/>
      <w:marTop w:val="0"/>
      <w:marBottom w:val="0"/>
      <w:divBdr>
        <w:top w:val="none" w:sz="0" w:space="0" w:color="auto"/>
        <w:left w:val="none" w:sz="0" w:space="0" w:color="auto"/>
        <w:bottom w:val="none" w:sz="0" w:space="0" w:color="auto"/>
        <w:right w:val="none" w:sz="0" w:space="0" w:color="auto"/>
      </w:divBdr>
    </w:div>
    <w:div w:id="2016688630">
      <w:marLeft w:val="0"/>
      <w:marRight w:val="0"/>
      <w:marTop w:val="0"/>
      <w:marBottom w:val="0"/>
      <w:divBdr>
        <w:top w:val="none" w:sz="0" w:space="0" w:color="auto"/>
        <w:left w:val="none" w:sz="0" w:space="0" w:color="auto"/>
        <w:bottom w:val="none" w:sz="0" w:space="0" w:color="auto"/>
        <w:right w:val="none" w:sz="0" w:space="0" w:color="auto"/>
      </w:divBdr>
    </w:div>
    <w:div w:id="2016688635">
      <w:marLeft w:val="0"/>
      <w:marRight w:val="0"/>
      <w:marTop w:val="0"/>
      <w:marBottom w:val="0"/>
      <w:divBdr>
        <w:top w:val="none" w:sz="0" w:space="0" w:color="auto"/>
        <w:left w:val="none" w:sz="0" w:space="0" w:color="auto"/>
        <w:bottom w:val="none" w:sz="0" w:space="0" w:color="auto"/>
        <w:right w:val="none" w:sz="0" w:space="0" w:color="auto"/>
      </w:divBdr>
    </w:div>
    <w:div w:id="2016688638">
      <w:marLeft w:val="0"/>
      <w:marRight w:val="0"/>
      <w:marTop w:val="0"/>
      <w:marBottom w:val="0"/>
      <w:divBdr>
        <w:top w:val="none" w:sz="0" w:space="0" w:color="auto"/>
        <w:left w:val="none" w:sz="0" w:space="0" w:color="auto"/>
        <w:bottom w:val="none" w:sz="0" w:space="0" w:color="auto"/>
        <w:right w:val="none" w:sz="0" w:space="0" w:color="auto"/>
      </w:divBdr>
    </w:div>
    <w:div w:id="2016688640">
      <w:marLeft w:val="0"/>
      <w:marRight w:val="0"/>
      <w:marTop w:val="0"/>
      <w:marBottom w:val="0"/>
      <w:divBdr>
        <w:top w:val="none" w:sz="0" w:space="0" w:color="auto"/>
        <w:left w:val="none" w:sz="0" w:space="0" w:color="auto"/>
        <w:bottom w:val="none" w:sz="0" w:space="0" w:color="auto"/>
        <w:right w:val="none" w:sz="0" w:space="0" w:color="auto"/>
      </w:divBdr>
      <w:divsChild>
        <w:div w:id="2016688408">
          <w:marLeft w:val="0"/>
          <w:marRight w:val="0"/>
          <w:marTop w:val="0"/>
          <w:marBottom w:val="0"/>
          <w:divBdr>
            <w:top w:val="none" w:sz="0" w:space="0" w:color="auto"/>
            <w:left w:val="none" w:sz="0" w:space="0" w:color="auto"/>
            <w:bottom w:val="none" w:sz="0" w:space="0" w:color="auto"/>
            <w:right w:val="none" w:sz="0" w:space="0" w:color="auto"/>
          </w:divBdr>
          <w:divsChild>
            <w:div w:id="2016688646">
              <w:marLeft w:val="0"/>
              <w:marRight w:val="0"/>
              <w:marTop w:val="0"/>
              <w:marBottom w:val="0"/>
              <w:divBdr>
                <w:top w:val="none" w:sz="0" w:space="0" w:color="auto"/>
                <w:left w:val="none" w:sz="0" w:space="0" w:color="auto"/>
                <w:bottom w:val="none" w:sz="0" w:space="0" w:color="auto"/>
                <w:right w:val="none" w:sz="0" w:space="0" w:color="auto"/>
              </w:divBdr>
              <w:divsChild>
                <w:div w:id="2016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8642">
      <w:marLeft w:val="0"/>
      <w:marRight w:val="0"/>
      <w:marTop w:val="0"/>
      <w:marBottom w:val="0"/>
      <w:divBdr>
        <w:top w:val="none" w:sz="0" w:space="0" w:color="auto"/>
        <w:left w:val="none" w:sz="0" w:space="0" w:color="auto"/>
        <w:bottom w:val="none" w:sz="0" w:space="0" w:color="auto"/>
        <w:right w:val="none" w:sz="0" w:space="0" w:color="auto"/>
      </w:divBdr>
    </w:div>
    <w:div w:id="2016688645">
      <w:marLeft w:val="0"/>
      <w:marRight w:val="0"/>
      <w:marTop w:val="0"/>
      <w:marBottom w:val="0"/>
      <w:divBdr>
        <w:top w:val="none" w:sz="0" w:space="0" w:color="auto"/>
        <w:left w:val="none" w:sz="0" w:space="0" w:color="auto"/>
        <w:bottom w:val="none" w:sz="0" w:space="0" w:color="auto"/>
        <w:right w:val="none" w:sz="0" w:space="0" w:color="auto"/>
      </w:divBdr>
    </w:div>
    <w:div w:id="2016688652">
      <w:marLeft w:val="0"/>
      <w:marRight w:val="0"/>
      <w:marTop w:val="0"/>
      <w:marBottom w:val="0"/>
      <w:divBdr>
        <w:top w:val="none" w:sz="0" w:space="0" w:color="auto"/>
        <w:left w:val="none" w:sz="0" w:space="0" w:color="auto"/>
        <w:bottom w:val="none" w:sz="0" w:space="0" w:color="auto"/>
        <w:right w:val="none" w:sz="0" w:space="0" w:color="auto"/>
      </w:divBdr>
    </w:div>
    <w:div w:id="2016688654">
      <w:marLeft w:val="0"/>
      <w:marRight w:val="0"/>
      <w:marTop w:val="0"/>
      <w:marBottom w:val="0"/>
      <w:divBdr>
        <w:top w:val="none" w:sz="0" w:space="0" w:color="auto"/>
        <w:left w:val="none" w:sz="0" w:space="0" w:color="auto"/>
        <w:bottom w:val="none" w:sz="0" w:space="0" w:color="auto"/>
        <w:right w:val="none" w:sz="0" w:space="0" w:color="auto"/>
      </w:divBdr>
    </w:div>
    <w:div w:id="2016688655">
      <w:marLeft w:val="0"/>
      <w:marRight w:val="0"/>
      <w:marTop w:val="0"/>
      <w:marBottom w:val="0"/>
      <w:divBdr>
        <w:top w:val="none" w:sz="0" w:space="0" w:color="auto"/>
        <w:left w:val="none" w:sz="0" w:space="0" w:color="auto"/>
        <w:bottom w:val="none" w:sz="0" w:space="0" w:color="auto"/>
        <w:right w:val="none" w:sz="0" w:space="0" w:color="auto"/>
      </w:divBdr>
    </w:div>
    <w:div w:id="2016688659">
      <w:marLeft w:val="0"/>
      <w:marRight w:val="0"/>
      <w:marTop w:val="0"/>
      <w:marBottom w:val="0"/>
      <w:divBdr>
        <w:top w:val="none" w:sz="0" w:space="0" w:color="auto"/>
        <w:left w:val="none" w:sz="0" w:space="0" w:color="auto"/>
        <w:bottom w:val="none" w:sz="0" w:space="0" w:color="auto"/>
        <w:right w:val="none" w:sz="0" w:space="0" w:color="auto"/>
      </w:divBdr>
    </w:div>
    <w:div w:id="2016688661">
      <w:marLeft w:val="0"/>
      <w:marRight w:val="0"/>
      <w:marTop w:val="0"/>
      <w:marBottom w:val="0"/>
      <w:divBdr>
        <w:top w:val="none" w:sz="0" w:space="0" w:color="auto"/>
        <w:left w:val="none" w:sz="0" w:space="0" w:color="auto"/>
        <w:bottom w:val="none" w:sz="0" w:space="0" w:color="auto"/>
        <w:right w:val="none" w:sz="0" w:space="0" w:color="auto"/>
      </w:divBdr>
    </w:div>
    <w:div w:id="2016688667">
      <w:marLeft w:val="0"/>
      <w:marRight w:val="0"/>
      <w:marTop w:val="0"/>
      <w:marBottom w:val="0"/>
      <w:divBdr>
        <w:top w:val="none" w:sz="0" w:space="0" w:color="auto"/>
        <w:left w:val="none" w:sz="0" w:space="0" w:color="auto"/>
        <w:bottom w:val="none" w:sz="0" w:space="0" w:color="auto"/>
        <w:right w:val="none" w:sz="0" w:space="0" w:color="auto"/>
      </w:divBdr>
    </w:div>
    <w:div w:id="2016688670">
      <w:marLeft w:val="0"/>
      <w:marRight w:val="0"/>
      <w:marTop w:val="0"/>
      <w:marBottom w:val="0"/>
      <w:divBdr>
        <w:top w:val="none" w:sz="0" w:space="0" w:color="auto"/>
        <w:left w:val="none" w:sz="0" w:space="0" w:color="auto"/>
        <w:bottom w:val="none" w:sz="0" w:space="0" w:color="auto"/>
        <w:right w:val="none" w:sz="0" w:space="0" w:color="auto"/>
      </w:divBdr>
    </w:div>
    <w:div w:id="2016688690">
      <w:marLeft w:val="0"/>
      <w:marRight w:val="0"/>
      <w:marTop w:val="0"/>
      <w:marBottom w:val="0"/>
      <w:divBdr>
        <w:top w:val="none" w:sz="0" w:space="0" w:color="auto"/>
        <w:left w:val="none" w:sz="0" w:space="0" w:color="auto"/>
        <w:bottom w:val="none" w:sz="0" w:space="0" w:color="auto"/>
        <w:right w:val="none" w:sz="0" w:space="0" w:color="auto"/>
      </w:divBdr>
    </w:div>
    <w:div w:id="2016688699">
      <w:marLeft w:val="0"/>
      <w:marRight w:val="0"/>
      <w:marTop w:val="0"/>
      <w:marBottom w:val="0"/>
      <w:divBdr>
        <w:top w:val="none" w:sz="0" w:space="0" w:color="auto"/>
        <w:left w:val="none" w:sz="0" w:space="0" w:color="auto"/>
        <w:bottom w:val="none" w:sz="0" w:space="0" w:color="auto"/>
        <w:right w:val="none" w:sz="0" w:space="0" w:color="auto"/>
      </w:divBdr>
    </w:div>
    <w:div w:id="2016688700">
      <w:marLeft w:val="0"/>
      <w:marRight w:val="0"/>
      <w:marTop w:val="0"/>
      <w:marBottom w:val="0"/>
      <w:divBdr>
        <w:top w:val="none" w:sz="0" w:space="0" w:color="auto"/>
        <w:left w:val="none" w:sz="0" w:space="0" w:color="auto"/>
        <w:bottom w:val="none" w:sz="0" w:space="0" w:color="auto"/>
        <w:right w:val="none" w:sz="0" w:space="0" w:color="auto"/>
      </w:divBdr>
    </w:div>
    <w:div w:id="2016688719">
      <w:marLeft w:val="0"/>
      <w:marRight w:val="0"/>
      <w:marTop w:val="0"/>
      <w:marBottom w:val="0"/>
      <w:divBdr>
        <w:top w:val="none" w:sz="0" w:space="0" w:color="auto"/>
        <w:left w:val="none" w:sz="0" w:space="0" w:color="auto"/>
        <w:bottom w:val="none" w:sz="0" w:space="0" w:color="auto"/>
        <w:right w:val="none" w:sz="0" w:space="0" w:color="auto"/>
      </w:divBdr>
    </w:div>
    <w:div w:id="2016688722">
      <w:marLeft w:val="0"/>
      <w:marRight w:val="0"/>
      <w:marTop w:val="0"/>
      <w:marBottom w:val="0"/>
      <w:divBdr>
        <w:top w:val="none" w:sz="0" w:space="0" w:color="auto"/>
        <w:left w:val="none" w:sz="0" w:space="0" w:color="auto"/>
        <w:bottom w:val="none" w:sz="0" w:space="0" w:color="auto"/>
        <w:right w:val="none" w:sz="0" w:space="0" w:color="auto"/>
      </w:divBdr>
    </w:div>
    <w:div w:id="2016688729">
      <w:marLeft w:val="0"/>
      <w:marRight w:val="0"/>
      <w:marTop w:val="0"/>
      <w:marBottom w:val="0"/>
      <w:divBdr>
        <w:top w:val="none" w:sz="0" w:space="0" w:color="auto"/>
        <w:left w:val="none" w:sz="0" w:space="0" w:color="auto"/>
        <w:bottom w:val="none" w:sz="0" w:space="0" w:color="auto"/>
        <w:right w:val="none" w:sz="0" w:space="0" w:color="auto"/>
      </w:divBdr>
    </w:div>
    <w:div w:id="2016688730">
      <w:marLeft w:val="0"/>
      <w:marRight w:val="0"/>
      <w:marTop w:val="0"/>
      <w:marBottom w:val="0"/>
      <w:divBdr>
        <w:top w:val="none" w:sz="0" w:space="0" w:color="auto"/>
        <w:left w:val="none" w:sz="0" w:space="0" w:color="auto"/>
        <w:bottom w:val="none" w:sz="0" w:space="0" w:color="auto"/>
        <w:right w:val="none" w:sz="0" w:space="0" w:color="auto"/>
      </w:divBdr>
    </w:div>
    <w:div w:id="2016688731">
      <w:marLeft w:val="0"/>
      <w:marRight w:val="0"/>
      <w:marTop w:val="0"/>
      <w:marBottom w:val="0"/>
      <w:divBdr>
        <w:top w:val="none" w:sz="0" w:space="0" w:color="auto"/>
        <w:left w:val="none" w:sz="0" w:space="0" w:color="auto"/>
        <w:bottom w:val="none" w:sz="0" w:space="0" w:color="auto"/>
        <w:right w:val="none" w:sz="0" w:space="0" w:color="auto"/>
      </w:divBdr>
    </w:div>
    <w:div w:id="2016688757">
      <w:marLeft w:val="0"/>
      <w:marRight w:val="0"/>
      <w:marTop w:val="0"/>
      <w:marBottom w:val="0"/>
      <w:divBdr>
        <w:top w:val="none" w:sz="0" w:space="0" w:color="auto"/>
        <w:left w:val="none" w:sz="0" w:space="0" w:color="auto"/>
        <w:bottom w:val="none" w:sz="0" w:space="0" w:color="auto"/>
        <w:right w:val="none" w:sz="0" w:space="0" w:color="auto"/>
      </w:divBdr>
      <w:divsChild>
        <w:div w:id="2016688732">
          <w:marLeft w:val="0"/>
          <w:marRight w:val="0"/>
          <w:marTop w:val="0"/>
          <w:marBottom w:val="0"/>
          <w:divBdr>
            <w:top w:val="none" w:sz="0" w:space="0" w:color="auto"/>
            <w:left w:val="none" w:sz="0" w:space="0" w:color="auto"/>
            <w:bottom w:val="none" w:sz="0" w:space="0" w:color="auto"/>
            <w:right w:val="none" w:sz="0" w:space="0" w:color="auto"/>
          </w:divBdr>
        </w:div>
        <w:div w:id="2016688733">
          <w:marLeft w:val="0"/>
          <w:marRight w:val="0"/>
          <w:marTop w:val="0"/>
          <w:marBottom w:val="0"/>
          <w:divBdr>
            <w:top w:val="none" w:sz="0" w:space="0" w:color="auto"/>
            <w:left w:val="none" w:sz="0" w:space="0" w:color="auto"/>
            <w:bottom w:val="none" w:sz="0" w:space="0" w:color="auto"/>
            <w:right w:val="none" w:sz="0" w:space="0" w:color="auto"/>
          </w:divBdr>
        </w:div>
        <w:div w:id="2016688734">
          <w:marLeft w:val="0"/>
          <w:marRight w:val="0"/>
          <w:marTop w:val="0"/>
          <w:marBottom w:val="0"/>
          <w:divBdr>
            <w:top w:val="none" w:sz="0" w:space="0" w:color="auto"/>
            <w:left w:val="none" w:sz="0" w:space="0" w:color="auto"/>
            <w:bottom w:val="none" w:sz="0" w:space="0" w:color="auto"/>
            <w:right w:val="none" w:sz="0" w:space="0" w:color="auto"/>
          </w:divBdr>
        </w:div>
        <w:div w:id="2016688735">
          <w:marLeft w:val="0"/>
          <w:marRight w:val="0"/>
          <w:marTop w:val="0"/>
          <w:marBottom w:val="0"/>
          <w:divBdr>
            <w:top w:val="none" w:sz="0" w:space="0" w:color="auto"/>
            <w:left w:val="none" w:sz="0" w:space="0" w:color="auto"/>
            <w:bottom w:val="none" w:sz="0" w:space="0" w:color="auto"/>
            <w:right w:val="none" w:sz="0" w:space="0" w:color="auto"/>
          </w:divBdr>
        </w:div>
        <w:div w:id="2016688736">
          <w:marLeft w:val="0"/>
          <w:marRight w:val="0"/>
          <w:marTop w:val="0"/>
          <w:marBottom w:val="0"/>
          <w:divBdr>
            <w:top w:val="none" w:sz="0" w:space="0" w:color="auto"/>
            <w:left w:val="none" w:sz="0" w:space="0" w:color="auto"/>
            <w:bottom w:val="none" w:sz="0" w:space="0" w:color="auto"/>
            <w:right w:val="none" w:sz="0" w:space="0" w:color="auto"/>
          </w:divBdr>
        </w:div>
        <w:div w:id="2016688737">
          <w:marLeft w:val="0"/>
          <w:marRight w:val="0"/>
          <w:marTop w:val="0"/>
          <w:marBottom w:val="0"/>
          <w:divBdr>
            <w:top w:val="none" w:sz="0" w:space="0" w:color="auto"/>
            <w:left w:val="none" w:sz="0" w:space="0" w:color="auto"/>
            <w:bottom w:val="none" w:sz="0" w:space="0" w:color="auto"/>
            <w:right w:val="none" w:sz="0" w:space="0" w:color="auto"/>
          </w:divBdr>
        </w:div>
        <w:div w:id="2016688738">
          <w:marLeft w:val="0"/>
          <w:marRight w:val="0"/>
          <w:marTop w:val="0"/>
          <w:marBottom w:val="0"/>
          <w:divBdr>
            <w:top w:val="none" w:sz="0" w:space="0" w:color="auto"/>
            <w:left w:val="none" w:sz="0" w:space="0" w:color="auto"/>
            <w:bottom w:val="none" w:sz="0" w:space="0" w:color="auto"/>
            <w:right w:val="none" w:sz="0" w:space="0" w:color="auto"/>
          </w:divBdr>
        </w:div>
        <w:div w:id="2016688739">
          <w:marLeft w:val="0"/>
          <w:marRight w:val="0"/>
          <w:marTop w:val="0"/>
          <w:marBottom w:val="0"/>
          <w:divBdr>
            <w:top w:val="none" w:sz="0" w:space="0" w:color="auto"/>
            <w:left w:val="none" w:sz="0" w:space="0" w:color="auto"/>
            <w:bottom w:val="none" w:sz="0" w:space="0" w:color="auto"/>
            <w:right w:val="none" w:sz="0" w:space="0" w:color="auto"/>
          </w:divBdr>
        </w:div>
        <w:div w:id="2016688740">
          <w:marLeft w:val="0"/>
          <w:marRight w:val="0"/>
          <w:marTop w:val="0"/>
          <w:marBottom w:val="0"/>
          <w:divBdr>
            <w:top w:val="none" w:sz="0" w:space="0" w:color="auto"/>
            <w:left w:val="none" w:sz="0" w:space="0" w:color="auto"/>
            <w:bottom w:val="none" w:sz="0" w:space="0" w:color="auto"/>
            <w:right w:val="none" w:sz="0" w:space="0" w:color="auto"/>
          </w:divBdr>
        </w:div>
        <w:div w:id="2016688741">
          <w:marLeft w:val="0"/>
          <w:marRight w:val="0"/>
          <w:marTop w:val="0"/>
          <w:marBottom w:val="0"/>
          <w:divBdr>
            <w:top w:val="none" w:sz="0" w:space="0" w:color="auto"/>
            <w:left w:val="none" w:sz="0" w:space="0" w:color="auto"/>
            <w:bottom w:val="none" w:sz="0" w:space="0" w:color="auto"/>
            <w:right w:val="none" w:sz="0" w:space="0" w:color="auto"/>
          </w:divBdr>
        </w:div>
        <w:div w:id="2016688742">
          <w:marLeft w:val="0"/>
          <w:marRight w:val="0"/>
          <w:marTop w:val="0"/>
          <w:marBottom w:val="0"/>
          <w:divBdr>
            <w:top w:val="none" w:sz="0" w:space="0" w:color="auto"/>
            <w:left w:val="none" w:sz="0" w:space="0" w:color="auto"/>
            <w:bottom w:val="none" w:sz="0" w:space="0" w:color="auto"/>
            <w:right w:val="none" w:sz="0" w:space="0" w:color="auto"/>
          </w:divBdr>
        </w:div>
        <w:div w:id="2016688743">
          <w:marLeft w:val="0"/>
          <w:marRight w:val="0"/>
          <w:marTop w:val="0"/>
          <w:marBottom w:val="0"/>
          <w:divBdr>
            <w:top w:val="none" w:sz="0" w:space="0" w:color="auto"/>
            <w:left w:val="none" w:sz="0" w:space="0" w:color="auto"/>
            <w:bottom w:val="none" w:sz="0" w:space="0" w:color="auto"/>
            <w:right w:val="none" w:sz="0" w:space="0" w:color="auto"/>
          </w:divBdr>
        </w:div>
        <w:div w:id="2016688744">
          <w:marLeft w:val="0"/>
          <w:marRight w:val="0"/>
          <w:marTop w:val="0"/>
          <w:marBottom w:val="0"/>
          <w:divBdr>
            <w:top w:val="none" w:sz="0" w:space="0" w:color="auto"/>
            <w:left w:val="none" w:sz="0" w:space="0" w:color="auto"/>
            <w:bottom w:val="none" w:sz="0" w:space="0" w:color="auto"/>
            <w:right w:val="none" w:sz="0" w:space="0" w:color="auto"/>
          </w:divBdr>
        </w:div>
        <w:div w:id="2016688745">
          <w:marLeft w:val="0"/>
          <w:marRight w:val="0"/>
          <w:marTop w:val="0"/>
          <w:marBottom w:val="0"/>
          <w:divBdr>
            <w:top w:val="none" w:sz="0" w:space="0" w:color="auto"/>
            <w:left w:val="none" w:sz="0" w:space="0" w:color="auto"/>
            <w:bottom w:val="none" w:sz="0" w:space="0" w:color="auto"/>
            <w:right w:val="none" w:sz="0" w:space="0" w:color="auto"/>
          </w:divBdr>
        </w:div>
        <w:div w:id="2016688746">
          <w:marLeft w:val="0"/>
          <w:marRight w:val="0"/>
          <w:marTop w:val="0"/>
          <w:marBottom w:val="0"/>
          <w:divBdr>
            <w:top w:val="none" w:sz="0" w:space="0" w:color="auto"/>
            <w:left w:val="none" w:sz="0" w:space="0" w:color="auto"/>
            <w:bottom w:val="none" w:sz="0" w:space="0" w:color="auto"/>
            <w:right w:val="none" w:sz="0" w:space="0" w:color="auto"/>
          </w:divBdr>
        </w:div>
        <w:div w:id="2016688747">
          <w:marLeft w:val="0"/>
          <w:marRight w:val="0"/>
          <w:marTop w:val="0"/>
          <w:marBottom w:val="0"/>
          <w:divBdr>
            <w:top w:val="none" w:sz="0" w:space="0" w:color="auto"/>
            <w:left w:val="none" w:sz="0" w:space="0" w:color="auto"/>
            <w:bottom w:val="none" w:sz="0" w:space="0" w:color="auto"/>
            <w:right w:val="none" w:sz="0" w:space="0" w:color="auto"/>
          </w:divBdr>
        </w:div>
        <w:div w:id="2016688748">
          <w:marLeft w:val="0"/>
          <w:marRight w:val="0"/>
          <w:marTop w:val="0"/>
          <w:marBottom w:val="0"/>
          <w:divBdr>
            <w:top w:val="none" w:sz="0" w:space="0" w:color="auto"/>
            <w:left w:val="none" w:sz="0" w:space="0" w:color="auto"/>
            <w:bottom w:val="none" w:sz="0" w:space="0" w:color="auto"/>
            <w:right w:val="none" w:sz="0" w:space="0" w:color="auto"/>
          </w:divBdr>
        </w:div>
        <w:div w:id="2016688749">
          <w:marLeft w:val="0"/>
          <w:marRight w:val="0"/>
          <w:marTop w:val="0"/>
          <w:marBottom w:val="0"/>
          <w:divBdr>
            <w:top w:val="none" w:sz="0" w:space="0" w:color="auto"/>
            <w:left w:val="none" w:sz="0" w:space="0" w:color="auto"/>
            <w:bottom w:val="none" w:sz="0" w:space="0" w:color="auto"/>
            <w:right w:val="none" w:sz="0" w:space="0" w:color="auto"/>
          </w:divBdr>
        </w:div>
        <w:div w:id="2016688750">
          <w:marLeft w:val="0"/>
          <w:marRight w:val="0"/>
          <w:marTop w:val="0"/>
          <w:marBottom w:val="0"/>
          <w:divBdr>
            <w:top w:val="none" w:sz="0" w:space="0" w:color="auto"/>
            <w:left w:val="none" w:sz="0" w:space="0" w:color="auto"/>
            <w:bottom w:val="none" w:sz="0" w:space="0" w:color="auto"/>
            <w:right w:val="none" w:sz="0" w:space="0" w:color="auto"/>
          </w:divBdr>
        </w:div>
        <w:div w:id="2016688751">
          <w:marLeft w:val="0"/>
          <w:marRight w:val="0"/>
          <w:marTop w:val="0"/>
          <w:marBottom w:val="0"/>
          <w:divBdr>
            <w:top w:val="none" w:sz="0" w:space="0" w:color="auto"/>
            <w:left w:val="none" w:sz="0" w:space="0" w:color="auto"/>
            <w:bottom w:val="none" w:sz="0" w:space="0" w:color="auto"/>
            <w:right w:val="none" w:sz="0" w:space="0" w:color="auto"/>
          </w:divBdr>
        </w:div>
        <w:div w:id="2016688752">
          <w:marLeft w:val="0"/>
          <w:marRight w:val="0"/>
          <w:marTop w:val="0"/>
          <w:marBottom w:val="0"/>
          <w:divBdr>
            <w:top w:val="none" w:sz="0" w:space="0" w:color="auto"/>
            <w:left w:val="none" w:sz="0" w:space="0" w:color="auto"/>
            <w:bottom w:val="none" w:sz="0" w:space="0" w:color="auto"/>
            <w:right w:val="none" w:sz="0" w:space="0" w:color="auto"/>
          </w:divBdr>
        </w:div>
        <w:div w:id="2016688753">
          <w:marLeft w:val="0"/>
          <w:marRight w:val="0"/>
          <w:marTop w:val="0"/>
          <w:marBottom w:val="0"/>
          <w:divBdr>
            <w:top w:val="none" w:sz="0" w:space="0" w:color="auto"/>
            <w:left w:val="none" w:sz="0" w:space="0" w:color="auto"/>
            <w:bottom w:val="none" w:sz="0" w:space="0" w:color="auto"/>
            <w:right w:val="none" w:sz="0" w:space="0" w:color="auto"/>
          </w:divBdr>
        </w:div>
        <w:div w:id="2016688754">
          <w:marLeft w:val="0"/>
          <w:marRight w:val="0"/>
          <w:marTop w:val="0"/>
          <w:marBottom w:val="0"/>
          <w:divBdr>
            <w:top w:val="none" w:sz="0" w:space="0" w:color="auto"/>
            <w:left w:val="none" w:sz="0" w:space="0" w:color="auto"/>
            <w:bottom w:val="none" w:sz="0" w:space="0" w:color="auto"/>
            <w:right w:val="none" w:sz="0" w:space="0" w:color="auto"/>
          </w:divBdr>
        </w:div>
        <w:div w:id="2016688755">
          <w:marLeft w:val="0"/>
          <w:marRight w:val="0"/>
          <w:marTop w:val="0"/>
          <w:marBottom w:val="0"/>
          <w:divBdr>
            <w:top w:val="none" w:sz="0" w:space="0" w:color="auto"/>
            <w:left w:val="none" w:sz="0" w:space="0" w:color="auto"/>
            <w:bottom w:val="none" w:sz="0" w:space="0" w:color="auto"/>
            <w:right w:val="none" w:sz="0" w:space="0" w:color="auto"/>
          </w:divBdr>
        </w:div>
        <w:div w:id="2016688756">
          <w:marLeft w:val="0"/>
          <w:marRight w:val="0"/>
          <w:marTop w:val="0"/>
          <w:marBottom w:val="0"/>
          <w:divBdr>
            <w:top w:val="none" w:sz="0" w:space="0" w:color="auto"/>
            <w:left w:val="none" w:sz="0" w:space="0" w:color="auto"/>
            <w:bottom w:val="none" w:sz="0" w:space="0" w:color="auto"/>
            <w:right w:val="none" w:sz="0" w:space="0" w:color="auto"/>
          </w:divBdr>
        </w:div>
        <w:div w:id="2016688758">
          <w:marLeft w:val="0"/>
          <w:marRight w:val="0"/>
          <w:marTop w:val="0"/>
          <w:marBottom w:val="0"/>
          <w:divBdr>
            <w:top w:val="none" w:sz="0" w:space="0" w:color="auto"/>
            <w:left w:val="none" w:sz="0" w:space="0" w:color="auto"/>
            <w:bottom w:val="none" w:sz="0" w:space="0" w:color="auto"/>
            <w:right w:val="none" w:sz="0" w:space="0" w:color="auto"/>
          </w:divBdr>
        </w:div>
        <w:div w:id="2016688759">
          <w:marLeft w:val="0"/>
          <w:marRight w:val="0"/>
          <w:marTop w:val="0"/>
          <w:marBottom w:val="0"/>
          <w:divBdr>
            <w:top w:val="none" w:sz="0" w:space="0" w:color="auto"/>
            <w:left w:val="none" w:sz="0" w:space="0" w:color="auto"/>
            <w:bottom w:val="none" w:sz="0" w:space="0" w:color="auto"/>
            <w:right w:val="none" w:sz="0" w:space="0" w:color="auto"/>
          </w:divBdr>
        </w:div>
        <w:div w:id="2016688760">
          <w:marLeft w:val="0"/>
          <w:marRight w:val="0"/>
          <w:marTop w:val="0"/>
          <w:marBottom w:val="0"/>
          <w:divBdr>
            <w:top w:val="none" w:sz="0" w:space="0" w:color="auto"/>
            <w:left w:val="none" w:sz="0" w:space="0" w:color="auto"/>
            <w:bottom w:val="none" w:sz="0" w:space="0" w:color="auto"/>
            <w:right w:val="none" w:sz="0" w:space="0" w:color="auto"/>
          </w:divBdr>
        </w:div>
        <w:div w:id="2016688761">
          <w:marLeft w:val="0"/>
          <w:marRight w:val="0"/>
          <w:marTop w:val="0"/>
          <w:marBottom w:val="0"/>
          <w:divBdr>
            <w:top w:val="none" w:sz="0" w:space="0" w:color="auto"/>
            <w:left w:val="none" w:sz="0" w:space="0" w:color="auto"/>
            <w:bottom w:val="none" w:sz="0" w:space="0" w:color="auto"/>
            <w:right w:val="none" w:sz="0" w:space="0" w:color="auto"/>
          </w:divBdr>
        </w:div>
        <w:div w:id="2016688762">
          <w:marLeft w:val="0"/>
          <w:marRight w:val="0"/>
          <w:marTop w:val="0"/>
          <w:marBottom w:val="0"/>
          <w:divBdr>
            <w:top w:val="none" w:sz="0" w:space="0" w:color="auto"/>
            <w:left w:val="none" w:sz="0" w:space="0" w:color="auto"/>
            <w:bottom w:val="none" w:sz="0" w:space="0" w:color="auto"/>
            <w:right w:val="none" w:sz="0" w:space="0" w:color="auto"/>
          </w:divBdr>
        </w:div>
        <w:div w:id="2016688763">
          <w:marLeft w:val="0"/>
          <w:marRight w:val="0"/>
          <w:marTop w:val="0"/>
          <w:marBottom w:val="0"/>
          <w:divBdr>
            <w:top w:val="none" w:sz="0" w:space="0" w:color="auto"/>
            <w:left w:val="none" w:sz="0" w:space="0" w:color="auto"/>
            <w:bottom w:val="none" w:sz="0" w:space="0" w:color="auto"/>
            <w:right w:val="none" w:sz="0" w:space="0" w:color="auto"/>
          </w:divBdr>
        </w:div>
        <w:div w:id="2016688764">
          <w:marLeft w:val="0"/>
          <w:marRight w:val="0"/>
          <w:marTop w:val="0"/>
          <w:marBottom w:val="0"/>
          <w:divBdr>
            <w:top w:val="none" w:sz="0" w:space="0" w:color="auto"/>
            <w:left w:val="none" w:sz="0" w:space="0" w:color="auto"/>
            <w:bottom w:val="none" w:sz="0" w:space="0" w:color="auto"/>
            <w:right w:val="none" w:sz="0" w:space="0" w:color="auto"/>
          </w:divBdr>
        </w:div>
        <w:div w:id="2016688765">
          <w:marLeft w:val="0"/>
          <w:marRight w:val="0"/>
          <w:marTop w:val="0"/>
          <w:marBottom w:val="0"/>
          <w:divBdr>
            <w:top w:val="none" w:sz="0" w:space="0" w:color="auto"/>
            <w:left w:val="none" w:sz="0" w:space="0" w:color="auto"/>
            <w:bottom w:val="none" w:sz="0" w:space="0" w:color="auto"/>
            <w:right w:val="none" w:sz="0" w:space="0" w:color="auto"/>
          </w:divBdr>
        </w:div>
        <w:div w:id="2016688766">
          <w:marLeft w:val="0"/>
          <w:marRight w:val="0"/>
          <w:marTop w:val="0"/>
          <w:marBottom w:val="0"/>
          <w:divBdr>
            <w:top w:val="none" w:sz="0" w:space="0" w:color="auto"/>
            <w:left w:val="none" w:sz="0" w:space="0" w:color="auto"/>
            <w:bottom w:val="none" w:sz="0" w:space="0" w:color="auto"/>
            <w:right w:val="none" w:sz="0" w:space="0" w:color="auto"/>
          </w:divBdr>
        </w:div>
        <w:div w:id="2016688767">
          <w:marLeft w:val="0"/>
          <w:marRight w:val="0"/>
          <w:marTop w:val="0"/>
          <w:marBottom w:val="0"/>
          <w:divBdr>
            <w:top w:val="none" w:sz="0" w:space="0" w:color="auto"/>
            <w:left w:val="none" w:sz="0" w:space="0" w:color="auto"/>
            <w:bottom w:val="none" w:sz="0" w:space="0" w:color="auto"/>
            <w:right w:val="none" w:sz="0" w:space="0" w:color="auto"/>
          </w:divBdr>
        </w:div>
        <w:div w:id="2016688768">
          <w:marLeft w:val="0"/>
          <w:marRight w:val="0"/>
          <w:marTop w:val="0"/>
          <w:marBottom w:val="0"/>
          <w:divBdr>
            <w:top w:val="none" w:sz="0" w:space="0" w:color="auto"/>
            <w:left w:val="none" w:sz="0" w:space="0" w:color="auto"/>
            <w:bottom w:val="none" w:sz="0" w:space="0" w:color="auto"/>
            <w:right w:val="none" w:sz="0" w:space="0" w:color="auto"/>
          </w:divBdr>
        </w:div>
        <w:div w:id="2016688769">
          <w:marLeft w:val="0"/>
          <w:marRight w:val="0"/>
          <w:marTop w:val="0"/>
          <w:marBottom w:val="0"/>
          <w:divBdr>
            <w:top w:val="none" w:sz="0" w:space="0" w:color="auto"/>
            <w:left w:val="none" w:sz="0" w:space="0" w:color="auto"/>
            <w:bottom w:val="none" w:sz="0" w:space="0" w:color="auto"/>
            <w:right w:val="none" w:sz="0" w:space="0" w:color="auto"/>
          </w:divBdr>
        </w:div>
        <w:div w:id="2016688770">
          <w:marLeft w:val="0"/>
          <w:marRight w:val="0"/>
          <w:marTop w:val="0"/>
          <w:marBottom w:val="0"/>
          <w:divBdr>
            <w:top w:val="none" w:sz="0" w:space="0" w:color="auto"/>
            <w:left w:val="none" w:sz="0" w:space="0" w:color="auto"/>
            <w:bottom w:val="none" w:sz="0" w:space="0" w:color="auto"/>
            <w:right w:val="none" w:sz="0" w:space="0" w:color="auto"/>
          </w:divBdr>
        </w:div>
        <w:div w:id="2016688771">
          <w:marLeft w:val="0"/>
          <w:marRight w:val="0"/>
          <w:marTop w:val="0"/>
          <w:marBottom w:val="0"/>
          <w:divBdr>
            <w:top w:val="none" w:sz="0" w:space="0" w:color="auto"/>
            <w:left w:val="none" w:sz="0" w:space="0" w:color="auto"/>
            <w:bottom w:val="none" w:sz="0" w:space="0" w:color="auto"/>
            <w:right w:val="none" w:sz="0" w:space="0" w:color="auto"/>
          </w:divBdr>
        </w:div>
        <w:div w:id="2016688772">
          <w:marLeft w:val="0"/>
          <w:marRight w:val="0"/>
          <w:marTop w:val="0"/>
          <w:marBottom w:val="0"/>
          <w:divBdr>
            <w:top w:val="none" w:sz="0" w:space="0" w:color="auto"/>
            <w:left w:val="none" w:sz="0" w:space="0" w:color="auto"/>
            <w:bottom w:val="none" w:sz="0" w:space="0" w:color="auto"/>
            <w:right w:val="none" w:sz="0" w:space="0" w:color="auto"/>
          </w:divBdr>
        </w:div>
        <w:div w:id="2016688773">
          <w:marLeft w:val="0"/>
          <w:marRight w:val="0"/>
          <w:marTop w:val="0"/>
          <w:marBottom w:val="0"/>
          <w:divBdr>
            <w:top w:val="none" w:sz="0" w:space="0" w:color="auto"/>
            <w:left w:val="none" w:sz="0" w:space="0" w:color="auto"/>
            <w:bottom w:val="none" w:sz="0" w:space="0" w:color="auto"/>
            <w:right w:val="none" w:sz="0" w:space="0" w:color="auto"/>
          </w:divBdr>
        </w:div>
        <w:div w:id="2016688774">
          <w:marLeft w:val="0"/>
          <w:marRight w:val="0"/>
          <w:marTop w:val="0"/>
          <w:marBottom w:val="0"/>
          <w:divBdr>
            <w:top w:val="none" w:sz="0" w:space="0" w:color="auto"/>
            <w:left w:val="none" w:sz="0" w:space="0" w:color="auto"/>
            <w:bottom w:val="none" w:sz="0" w:space="0" w:color="auto"/>
            <w:right w:val="none" w:sz="0" w:space="0" w:color="auto"/>
          </w:divBdr>
        </w:div>
        <w:div w:id="2016688775">
          <w:marLeft w:val="0"/>
          <w:marRight w:val="0"/>
          <w:marTop w:val="0"/>
          <w:marBottom w:val="0"/>
          <w:divBdr>
            <w:top w:val="none" w:sz="0" w:space="0" w:color="auto"/>
            <w:left w:val="none" w:sz="0" w:space="0" w:color="auto"/>
            <w:bottom w:val="none" w:sz="0" w:space="0" w:color="auto"/>
            <w:right w:val="none" w:sz="0" w:space="0" w:color="auto"/>
          </w:divBdr>
        </w:div>
        <w:div w:id="2016688776">
          <w:marLeft w:val="0"/>
          <w:marRight w:val="0"/>
          <w:marTop w:val="0"/>
          <w:marBottom w:val="0"/>
          <w:divBdr>
            <w:top w:val="none" w:sz="0" w:space="0" w:color="auto"/>
            <w:left w:val="none" w:sz="0" w:space="0" w:color="auto"/>
            <w:bottom w:val="none" w:sz="0" w:space="0" w:color="auto"/>
            <w:right w:val="none" w:sz="0" w:space="0" w:color="auto"/>
          </w:divBdr>
        </w:div>
        <w:div w:id="2016688777">
          <w:marLeft w:val="0"/>
          <w:marRight w:val="0"/>
          <w:marTop w:val="0"/>
          <w:marBottom w:val="0"/>
          <w:divBdr>
            <w:top w:val="none" w:sz="0" w:space="0" w:color="auto"/>
            <w:left w:val="none" w:sz="0" w:space="0" w:color="auto"/>
            <w:bottom w:val="none" w:sz="0" w:space="0" w:color="auto"/>
            <w:right w:val="none" w:sz="0" w:space="0" w:color="auto"/>
          </w:divBdr>
        </w:div>
        <w:div w:id="2016688778">
          <w:marLeft w:val="0"/>
          <w:marRight w:val="0"/>
          <w:marTop w:val="0"/>
          <w:marBottom w:val="0"/>
          <w:divBdr>
            <w:top w:val="none" w:sz="0" w:space="0" w:color="auto"/>
            <w:left w:val="none" w:sz="0" w:space="0" w:color="auto"/>
            <w:bottom w:val="none" w:sz="0" w:space="0" w:color="auto"/>
            <w:right w:val="none" w:sz="0" w:space="0" w:color="auto"/>
          </w:divBdr>
        </w:div>
        <w:div w:id="2016688779">
          <w:marLeft w:val="0"/>
          <w:marRight w:val="0"/>
          <w:marTop w:val="0"/>
          <w:marBottom w:val="0"/>
          <w:divBdr>
            <w:top w:val="none" w:sz="0" w:space="0" w:color="auto"/>
            <w:left w:val="none" w:sz="0" w:space="0" w:color="auto"/>
            <w:bottom w:val="none" w:sz="0" w:space="0" w:color="auto"/>
            <w:right w:val="none" w:sz="0" w:space="0" w:color="auto"/>
          </w:divBdr>
        </w:div>
        <w:div w:id="2016688780">
          <w:marLeft w:val="0"/>
          <w:marRight w:val="0"/>
          <w:marTop w:val="0"/>
          <w:marBottom w:val="0"/>
          <w:divBdr>
            <w:top w:val="none" w:sz="0" w:space="0" w:color="auto"/>
            <w:left w:val="none" w:sz="0" w:space="0" w:color="auto"/>
            <w:bottom w:val="none" w:sz="0" w:space="0" w:color="auto"/>
            <w:right w:val="none" w:sz="0" w:space="0" w:color="auto"/>
          </w:divBdr>
        </w:div>
        <w:div w:id="2016688781">
          <w:marLeft w:val="0"/>
          <w:marRight w:val="0"/>
          <w:marTop w:val="0"/>
          <w:marBottom w:val="0"/>
          <w:divBdr>
            <w:top w:val="none" w:sz="0" w:space="0" w:color="auto"/>
            <w:left w:val="none" w:sz="0" w:space="0" w:color="auto"/>
            <w:bottom w:val="none" w:sz="0" w:space="0" w:color="auto"/>
            <w:right w:val="none" w:sz="0" w:space="0" w:color="auto"/>
          </w:divBdr>
        </w:div>
        <w:div w:id="2016688782">
          <w:marLeft w:val="0"/>
          <w:marRight w:val="0"/>
          <w:marTop w:val="0"/>
          <w:marBottom w:val="0"/>
          <w:divBdr>
            <w:top w:val="none" w:sz="0" w:space="0" w:color="auto"/>
            <w:left w:val="none" w:sz="0" w:space="0" w:color="auto"/>
            <w:bottom w:val="none" w:sz="0" w:space="0" w:color="auto"/>
            <w:right w:val="none" w:sz="0" w:space="0" w:color="auto"/>
          </w:divBdr>
        </w:div>
        <w:div w:id="2016688783">
          <w:marLeft w:val="0"/>
          <w:marRight w:val="0"/>
          <w:marTop w:val="0"/>
          <w:marBottom w:val="0"/>
          <w:divBdr>
            <w:top w:val="none" w:sz="0" w:space="0" w:color="auto"/>
            <w:left w:val="none" w:sz="0" w:space="0" w:color="auto"/>
            <w:bottom w:val="none" w:sz="0" w:space="0" w:color="auto"/>
            <w:right w:val="none" w:sz="0" w:space="0" w:color="auto"/>
          </w:divBdr>
        </w:div>
        <w:div w:id="2016688784">
          <w:marLeft w:val="0"/>
          <w:marRight w:val="0"/>
          <w:marTop w:val="0"/>
          <w:marBottom w:val="0"/>
          <w:divBdr>
            <w:top w:val="none" w:sz="0" w:space="0" w:color="auto"/>
            <w:left w:val="none" w:sz="0" w:space="0" w:color="auto"/>
            <w:bottom w:val="none" w:sz="0" w:space="0" w:color="auto"/>
            <w:right w:val="none" w:sz="0" w:space="0" w:color="auto"/>
          </w:divBdr>
        </w:div>
        <w:div w:id="2016688785">
          <w:marLeft w:val="0"/>
          <w:marRight w:val="0"/>
          <w:marTop w:val="0"/>
          <w:marBottom w:val="0"/>
          <w:divBdr>
            <w:top w:val="none" w:sz="0" w:space="0" w:color="auto"/>
            <w:left w:val="none" w:sz="0" w:space="0" w:color="auto"/>
            <w:bottom w:val="none" w:sz="0" w:space="0" w:color="auto"/>
            <w:right w:val="none" w:sz="0" w:space="0" w:color="auto"/>
          </w:divBdr>
        </w:div>
        <w:div w:id="2016688786">
          <w:marLeft w:val="0"/>
          <w:marRight w:val="0"/>
          <w:marTop w:val="0"/>
          <w:marBottom w:val="0"/>
          <w:divBdr>
            <w:top w:val="none" w:sz="0" w:space="0" w:color="auto"/>
            <w:left w:val="none" w:sz="0" w:space="0" w:color="auto"/>
            <w:bottom w:val="none" w:sz="0" w:space="0" w:color="auto"/>
            <w:right w:val="none" w:sz="0" w:space="0" w:color="auto"/>
          </w:divBdr>
        </w:div>
        <w:div w:id="2016688787">
          <w:marLeft w:val="0"/>
          <w:marRight w:val="0"/>
          <w:marTop w:val="0"/>
          <w:marBottom w:val="0"/>
          <w:divBdr>
            <w:top w:val="none" w:sz="0" w:space="0" w:color="auto"/>
            <w:left w:val="none" w:sz="0" w:space="0" w:color="auto"/>
            <w:bottom w:val="none" w:sz="0" w:space="0" w:color="auto"/>
            <w:right w:val="none" w:sz="0" w:space="0" w:color="auto"/>
          </w:divBdr>
        </w:div>
        <w:div w:id="2016688788">
          <w:marLeft w:val="0"/>
          <w:marRight w:val="0"/>
          <w:marTop w:val="0"/>
          <w:marBottom w:val="0"/>
          <w:divBdr>
            <w:top w:val="none" w:sz="0" w:space="0" w:color="auto"/>
            <w:left w:val="none" w:sz="0" w:space="0" w:color="auto"/>
            <w:bottom w:val="none" w:sz="0" w:space="0" w:color="auto"/>
            <w:right w:val="none" w:sz="0" w:space="0" w:color="auto"/>
          </w:divBdr>
        </w:div>
        <w:div w:id="2016688789">
          <w:marLeft w:val="0"/>
          <w:marRight w:val="0"/>
          <w:marTop w:val="0"/>
          <w:marBottom w:val="0"/>
          <w:divBdr>
            <w:top w:val="none" w:sz="0" w:space="0" w:color="auto"/>
            <w:left w:val="none" w:sz="0" w:space="0" w:color="auto"/>
            <w:bottom w:val="none" w:sz="0" w:space="0" w:color="auto"/>
            <w:right w:val="none" w:sz="0" w:space="0" w:color="auto"/>
          </w:divBdr>
        </w:div>
        <w:div w:id="2016688790">
          <w:marLeft w:val="0"/>
          <w:marRight w:val="0"/>
          <w:marTop w:val="0"/>
          <w:marBottom w:val="0"/>
          <w:divBdr>
            <w:top w:val="none" w:sz="0" w:space="0" w:color="auto"/>
            <w:left w:val="none" w:sz="0" w:space="0" w:color="auto"/>
            <w:bottom w:val="none" w:sz="0" w:space="0" w:color="auto"/>
            <w:right w:val="none" w:sz="0" w:space="0" w:color="auto"/>
          </w:divBdr>
        </w:div>
        <w:div w:id="2016688791">
          <w:marLeft w:val="0"/>
          <w:marRight w:val="0"/>
          <w:marTop w:val="0"/>
          <w:marBottom w:val="0"/>
          <w:divBdr>
            <w:top w:val="none" w:sz="0" w:space="0" w:color="auto"/>
            <w:left w:val="none" w:sz="0" w:space="0" w:color="auto"/>
            <w:bottom w:val="none" w:sz="0" w:space="0" w:color="auto"/>
            <w:right w:val="none" w:sz="0" w:space="0" w:color="auto"/>
          </w:divBdr>
        </w:div>
        <w:div w:id="2016688792">
          <w:marLeft w:val="0"/>
          <w:marRight w:val="0"/>
          <w:marTop w:val="0"/>
          <w:marBottom w:val="0"/>
          <w:divBdr>
            <w:top w:val="none" w:sz="0" w:space="0" w:color="auto"/>
            <w:left w:val="none" w:sz="0" w:space="0" w:color="auto"/>
            <w:bottom w:val="none" w:sz="0" w:space="0" w:color="auto"/>
            <w:right w:val="none" w:sz="0" w:space="0" w:color="auto"/>
          </w:divBdr>
        </w:div>
        <w:div w:id="2016688793">
          <w:marLeft w:val="0"/>
          <w:marRight w:val="0"/>
          <w:marTop w:val="0"/>
          <w:marBottom w:val="0"/>
          <w:divBdr>
            <w:top w:val="none" w:sz="0" w:space="0" w:color="auto"/>
            <w:left w:val="none" w:sz="0" w:space="0" w:color="auto"/>
            <w:bottom w:val="none" w:sz="0" w:space="0" w:color="auto"/>
            <w:right w:val="none" w:sz="0" w:space="0" w:color="auto"/>
          </w:divBdr>
        </w:div>
        <w:div w:id="2016688794">
          <w:marLeft w:val="0"/>
          <w:marRight w:val="0"/>
          <w:marTop w:val="0"/>
          <w:marBottom w:val="0"/>
          <w:divBdr>
            <w:top w:val="none" w:sz="0" w:space="0" w:color="auto"/>
            <w:left w:val="none" w:sz="0" w:space="0" w:color="auto"/>
            <w:bottom w:val="none" w:sz="0" w:space="0" w:color="auto"/>
            <w:right w:val="none" w:sz="0" w:space="0" w:color="auto"/>
          </w:divBdr>
        </w:div>
        <w:div w:id="2016688795">
          <w:marLeft w:val="0"/>
          <w:marRight w:val="0"/>
          <w:marTop w:val="0"/>
          <w:marBottom w:val="0"/>
          <w:divBdr>
            <w:top w:val="none" w:sz="0" w:space="0" w:color="auto"/>
            <w:left w:val="none" w:sz="0" w:space="0" w:color="auto"/>
            <w:bottom w:val="none" w:sz="0" w:space="0" w:color="auto"/>
            <w:right w:val="none" w:sz="0" w:space="0" w:color="auto"/>
          </w:divBdr>
        </w:div>
      </w:divsChild>
    </w:div>
    <w:div w:id="2028286998">
      <w:bodyDiv w:val="1"/>
      <w:marLeft w:val="0"/>
      <w:marRight w:val="0"/>
      <w:marTop w:val="0"/>
      <w:marBottom w:val="0"/>
      <w:divBdr>
        <w:top w:val="none" w:sz="0" w:space="0" w:color="auto"/>
        <w:left w:val="none" w:sz="0" w:space="0" w:color="auto"/>
        <w:bottom w:val="none" w:sz="0" w:space="0" w:color="auto"/>
        <w:right w:val="none" w:sz="0" w:space="0" w:color="auto"/>
      </w:divBdr>
    </w:div>
    <w:div w:id="2068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sv.cz/cs/7" TargetMode="External"/><Relationship Id="rId4" Type="http://schemas.openxmlformats.org/officeDocument/2006/relationships/settings" Target="settings.xml"/><Relationship Id="rId9" Type="http://schemas.openxmlformats.org/officeDocument/2006/relationships/hyperlink" Target="http://www.cssz.cz/cz/pojisteni-osvc/ucast-na-pojisteni/nemocenske-pojisteni-osvc.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psv.cz/cs/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CD058-D816-4503-B824-470CB843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3</Pages>
  <Words>1543</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2</cp:revision>
  <cp:lastPrinted>2016-10-20T16:12:00Z</cp:lastPrinted>
  <dcterms:created xsi:type="dcterms:W3CDTF">2016-10-25T15:45:00Z</dcterms:created>
  <dcterms:modified xsi:type="dcterms:W3CDTF">2016-10-25T15:45:00Z</dcterms:modified>
</cp:coreProperties>
</file>