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6" w:rsidRDefault="006B7B66" w:rsidP="005F1BB0">
      <w:pPr>
        <w:pStyle w:val="Nadpis3"/>
        <w:spacing w:before="240"/>
        <w:ind w:left="-567"/>
      </w:pPr>
      <w:bookmarkStart w:id="0" w:name="_Toc451166922"/>
      <w:bookmarkStart w:id="1" w:name="_Toc451166973"/>
      <w:bookmarkStart w:id="2" w:name="_Toc451180167"/>
      <w:bookmarkStart w:id="3" w:name="_Toc451180516"/>
      <w:r>
        <w:t>Tabulka 3 Příjmy a výdaje kulturních institucí podle kulturních oblastí v roce 2014</w:t>
      </w:r>
      <w:bookmarkEnd w:id="0"/>
      <w:bookmarkEnd w:id="1"/>
      <w:bookmarkEnd w:id="2"/>
      <w:bookmarkEnd w:id="3"/>
    </w:p>
    <w:p w:rsidR="006B7B66" w:rsidRPr="008F7AD4" w:rsidRDefault="006B7B66" w:rsidP="006B7B66">
      <w:pPr>
        <w:spacing w:after="40" w:line="240" w:lineRule="auto"/>
        <w:ind w:right="-743"/>
        <w:jc w:val="right"/>
        <w:rPr>
          <w:sz w:val="18"/>
        </w:rPr>
      </w:pPr>
      <w:r w:rsidRPr="008F7AD4">
        <w:rPr>
          <w:sz w:val="18"/>
        </w:rPr>
        <w:t>v tis. Kč</w:t>
      </w:r>
    </w:p>
    <w:tbl>
      <w:tblPr>
        <w:tblW w:w="15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8"/>
        <w:gridCol w:w="1890"/>
        <w:gridCol w:w="1890"/>
        <w:gridCol w:w="1890"/>
        <w:gridCol w:w="1937"/>
        <w:gridCol w:w="1937"/>
        <w:gridCol w:w="1938"/>
        <w:gridCol w:w="2126"/>
      </w:tblGrid>
      <w:tr w:rsidR="004B6594" w:rsidTr="00044667">
        <w:trPr>
          <w:trHeight w:val="340"/>
        </w:trPr>
        <w:tc>
          <w:tcPr>
            <w:tcW w:w="2158" w:type="dxa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OBLAST</w:t>
            </w:r>
          </w:p>
        </w:tc>
        <w:tc>
          <w:tcPr>
            <w:tcW w:w="1890" w:type="dxa"/>
            <w:vMerge w:val="restart"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Příjmy (výnosy) celkem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z toho</w:t>
            </w:r>
          </w:p>
        </w:tc>
        <w:tc>
          <w:tcPr>
            <w:tcW w:w="1890" w:type="dxa"/>
            <w:vMerge w:val="restart"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Výdaje (náklady) celkem</w:t>
            </w:r>
          </w:p>
        </w:tc>
        <w:tc>
          <w:tcPr>
            <w:tcW w:w="5812" w:type="dxa"/>
            <w:gridSpan w:val="3"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v tom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Rozdíl příjmů (výnosů) a výdajů (nákladů)</w:t>
            </w:r>
          </w:p>
        </w:tc>
      </w:tr>
      <w:tr w:rsidR="004B6594" w:rsidTr="00044667">
        <w:trPr>
          <w:trHeight w:val="1085"/>
        </w:trPr>
        <w:tc>
          <w:tcPr>
            <w:tcW w:w="2158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tržby za vlastní výkony</w:t>
            </w:r>
          </w:p>
        </w:tc>
        <w:tc>
          <w:tcPr>
            <w:tcW w:w="1890" w:type="dxa"/>
            <w:vMerge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spotřeba materiálu, energie, zboží a</w:t>
            </w:r>
            <w:r w:rsidR="00C8600F" w:rsidRPr="00044667">
              <w:rPr>
                <w:rFonts w:cs="Arial"/>
                <w:b/>
                <w:sz w:val="18"/>
                <w:szCs w:val="18"/>
              </w:rPr>
              <w:t> </w:t>
            </w:r>
            <w:r w:rsidRPr="00044667">
              <w:rPr>
                <w:rFonts w:cs="Arial"/>
                <w:b/>
                <w:sz w:val="18"/>
                <w:szCs w:val="18"/>
              </w:rPr>
              <w:t>služeb</w:t>
            </w:r>
          </w:p>
        </w:tc>
        <w:tc>
          <w:tcPr>
            <w:tcW w:w="1937" w:type="dxa"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osobní náklady</w:t>
            </w:r>
          </w:p>
        </w:tc>
        <w:tc>
          <w:tcPr>
            <w:tcW w:w="1938" w:type="dxa"/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ostatní výdaje (náklady)</w:t>
            </w:r>
          </w:p>
        </w:tc>
        <w:tc>
          <w:tcPr>
            <w:tcW w:w="2126" w:type="dxa"/>
            <w:vMerge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944A3B" w:rsidRPr="00044667" w:rsidRDefault="00944A3B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left w:val="nil"/>
              <w:bottom w:val="nil"/>
            </w:tcBorders>
            <w:vAlign w:val="center"/>
          </w:tcPr>
          <w:p w:rsidR="00944A3B" w:rsidRPr="00044667" w:rsidRDefault="00944A3B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Kulturní dědictví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17 560 640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8 432 996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16 247 816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5 062 451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5 960 467</w:t>
            </w:r>
          </w:p>
        </w:tc>
        <w:tc>
          <w:tcPr>
            <w:tcW w:w="1938" w:type="dxa"/>
            <w:tcBorders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5 224 898</w: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1 312 824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944A3B" w:rsidRPr="00044667" w:rsidRDefault="00944A3B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Interpretační umění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10 686 929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3 705 633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10 636 894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4 254 637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4 722 889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1 659 368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50 035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944A3B" w:rsidRPr="00044667" w:rsidRDefault="00944A3B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Výtvarné umění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7 502 488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6 901 033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6 399 271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3 908 475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898 908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1 591 88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1 103 217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944A3B" w:rsidRPr="00044667" w:rsidRDefault="00944A3B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Periodický a neperiodický tisk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40 152 987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38 584 852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37 714 032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15 886 528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6 221 341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15 606 163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2 438 955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944A3B" w:rsidRPr="00044667" w:rsidRDefault="00944A3B" w:rsidP="00EF1710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 xml:space="preserve">Audiovizuální a interaktivní </w:t>
            </w:r>
            <w:r w:rsidR="00EF1710">
              <w:rPr>
                <w:rFonts w:cs="Arial"/>
                <w:sz w:val="18"/>
                <w:szCs w:val="18"/>
              </w:rPr>
              <w:t>média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44 197 242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32 998 391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39 872 858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24 779 383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6 400 113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8 693 362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4 324 384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944A3B" w:rsidRPr="00044667" w:rsidRDefault="00944A3B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Architektura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19 970 247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18 982 649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17 725 466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11 801 541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3 044 832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2 879 093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2 244 781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944A3B" w:rsidRPr="00044667" w:rsidRDefault="00944A3B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Reklama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65 182 930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62 019 912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61 942 734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44 044 998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5 742 662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12 155 074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3 240 196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944A3B" w:rsidRPr="00044667" w:rsidRDefault="00944A3B" w:rsidP="00044667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Umělecké vzdělávání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759 590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492 417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646 422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298 416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265 881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82 125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113 168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vAlign w:val="center"/>
          </w:tcPr>
          <w:p w:rsidR="00944A3B" w:rsidRPr="00044667" w:rsidRDefault="00944A3B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Správa a podpora kulturní činnosti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2 177 512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862 209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2 314 795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728 146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1 111 014</w:t>
            </w:r>
          </w:p>
        </w:tc>
        <w:tc>
          <w:tcPr>
            <w:tcW w:w="1938" w:type="dxa"/>
            <w:tcBorders>
              <w:top w:val="nil"/>
              <w:bottom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475 635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-137 283</w:t>
            </w:r>
          </w:p>
        </w:tc>
      </w:tr>
      <w:tr w:rsidR="004B6594" w:rsidTr="00044667">
        <w:trPr>
          <w:trHeight w:val="624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944A3B" w:rsidRPr="00044667" w:rsidRDefault="00944A3B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208 190 565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172 980 092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193 500 288</w:t>
            </w: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110 764 575</w:t>
            </w: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34 368 107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48 367 606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944A3B" w:rsidRPr="00044667" w:rsidRDefault="00944A3B" w:rsidP="0004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14 690 277</w:t>
            </w:r>
          </w:p>
        </w:tc>
      </w:tr>
    </w:tbl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C82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E6" w:rsidRDefault="00964BE6" w:rsidP="00E71A58">
      <w:r>
        <w:separator/>
      </w:r>
    </w:p>
  </w:endnote>
  <w:endnote w:type="continuationSeparator" w:id="0">
    <w:p w:rsidR="00964BE6" w:rsidRDefault="00964BE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4137E8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81B49">
      <w:rPr>
        <w:szCs w:val="16"/>
      </w:rPr>
      <w:t>2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4137E8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82B65">
      <w:rPr>
        <w:rStyle w:val="ZpatChar"/>
        <w:szCs w:val="16"/>
      </w:rPr>
      <w:t>19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65" w:rsidRDefault="00C82B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E6" w:rsidRPr="00311229" w:rsidRDefault="00964BE6" w:rsidP="00311229">
      <w:pPr>
        <w:pStyle w:val="Zpat"/>
      </w:pPr>
    </w:p>
  </w:footnote>
  <w:footnote w:type="continuationSeparator" w:id="0">
    <w:p w:rsidR="00964BE6" w:rsidRPr="00311229" w:rsidRDefault="00964BE6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65" w:rsidRDefault="00C82B6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65" w:rsidRDefault="00C82B6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65" w:rsidRDefault="00C82B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137E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0C4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428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64BE6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1B49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2B65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D54F-9F90-43C1-A9C1-59B03B26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2016-05-30T08:49:00Z</cp:lastPrinted>
  <dcterms:created xsi:type="dcterms:W3CDTF">2016-05-30T09:04:00Z</dcterms:created>
  <dcterms:modified xsi:type="dcterms:W3CDTF">2016-05-30T09:07:00Z</dcterms:modified>
</cp:coreProperties>
</file>