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8C7" w:rsidRPr="00C325A5" w:rsidRDefault="00C325A5" w:rsidP="00C325A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center"/>
        <w:rPr>
          <w:rFonts w:ascii="Arial" w:hAnsi="Arial"/>
          <w:b/>
          <w:color w:val="000000"/>
          <w:sz w:val="22"/>
          <w:szCs w:val="28"/>
        </w:rPr>
      </w:pPr>
      <w:r>
        <w:rPr>
          <w:rFonts w:ascii="Arial" w:hAnsi="Arial"/>
          <w:b/>
          <w:color w:val="000000"/>
          <w:sz w:val="22"/>
          <w:szCs w:val="28"/>
        </w:rPr>
        <w:t>OBLASTI REGIONÁLNÍ VOLEBNÍ PODPORY</w:t>
      </w:r>
      <w:r w:rsidR="008778C7">
        <w:rPr>
          <w:rFonts w:ascii="Arial" w:hAnsi="Arial"/>
          <w:b/>
          <w:color w:val="000000"/>
        </w:rPr>
        <w:t xml:space="preserve">  </w:t>
      </w:r>
    </w:p>
    <w:p w:rsidR="008778C7" w:rsidRDefault="008778C7" w:rsidP="008778C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color w:val="000000"/>
        </w:rPr>
      </w:pPr>
    </w:p>
    <w:p w:rsidR="00317840" w:rsidRDefault="008778C7" w:rsidP="00317840">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s="Arial"/>
          <w:color w:val="000000"/>
        </w:rPr>
      </w:pPr>
      <w:r>
        <w:rPr>
          <w:rFonts w:ascii="Arial" w:hAnsi="Arial"/>
          <w:b/>
          <w:color w:val="000000"/>
        </w:rPr>
        <w:tab/>
      </w:r>
      <w:r w:rsidR="00C325A5">
        <w:rPr>
          <w:rFonts w:ascii="Arial" w:hAnsi="Arial"/>
          <w:color w:val="000000"/>
        </w:rPr>
        <w:t>Následující kartogramy ukazují územní rozložení intenzity podpory voličů stran, které kandidovaly a většinou uspěly ve všech volbách do Poslanecké sněmovny. Mapy na jednotlivých stranách prezentují, jak se územně vyvíjela podpora voličů jednotlivých politických stran ve sledovaném období.</w:t>
      </w:r>
      <w:r w:rsidR="006A5F12">
        <w:rPr>
          <w:rFonts w:ascii="Arial" w:hAnsi="Arial"/>
          <w:color w:val="000000"/>
        </w:rPr>
        <w:t xml:space="preserve"> </w:t>
      </w:r>
    </w:p>
    <w:p w:rsidR="00317840" w:rsidRDefault="00317840" w:rsidP="00317840">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s="Arial"/>
          <w:color w:val="000000"/>
        </w:rPr>
      </w:pPr>
    </w:p>
    <w:p w:rsidR="00A60B07" w:rsidRDefault="00317840" w:rsidP="00317840">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s="Arial"/>
          <w:color w:val="000000"/>
        </w:rPr>
        <w:tab/>
      </w:r>
      <w:r w:rsidR="006A5F12">
        <w:rPr>
          <w:rFonts w:ascii="Arial" w:hAnsi="Arial"/>
          <w:color w:val="000000"/>
        </w:rPr>
        <w:t>V případě rovnoměrně rozložené stranické podpory je počet jednotek každé barvy přibližně stejný. Pokud se však počet správních obvodů obcí s rozšířenou působností</w:t>
      </w:r>
      <w:r>
        <w:rPr>
          <w:rFonts w:ascii="Arial" w:hAnsi="Arial"/>
          <w:color w:val="000000"/>
        </w:rPr>
        <w:t xml:space="preserve"> vybarvených některým odstínem výrazně odchyluje od průměru (na každý odstín by v případě rovnoměrného rozložení volební podpory připadalo cca 40 SO ORP), je voličská podpora rozložena v území nerovnoměrně, je např. soustředěna do několika málo jednotek. Je však třeba brát v úvahu poměrně velké rozdíly v počtu voličů jednotlivých správních obvodů obcí s rozšířenou působností. Kupříkladu Hlavní město Praha, které není samo o sobě ORP, ale v mapách je pro úplnost zobrazeno, má vůči ostatním jednotkám vysoce nadprůměrný počet voličů</w:t>
      </w:r>
      <w:r w:rsidR="000E37ED">
        <w:rPr>
          <w:rFonts w:ascii="Arial" w:hAnsi="Arial"/>
          <w:color w:val="000000"/>
        </w:rPr>
        <w:t>, což ovlivňuje</w:t>
      </w:r>
      <w:r>
        <w:rPr>
          <w:rFonts w:ascii="Arial" w:hAnsi="Arial"/>
          <w:color w:val="000000"/>
        </w:rPr>
        <w:t xml:space="preserve"> výslednou podobu</w:t>
      </w:r>
      <w:r w:rsidR="000E37ED">
        <w:rPr>
          <w:rFonts w:ascii="Arial" w:hAnsi="Arial"/>
          <w:color w:val="000000"/>
        </w:rPr>
        <w:t xml:space="preserve"> rozložení intenzity volební podpory u některých stran (hlavně v případě ODS).</w:t>
      </w:r>
      <w:r>
        <w:rPr>
          <w:rFonts w:ascii="Arial" w:hAnsi="Arial"/>
          <w:color w:val="000000"/>
        </w:rPr>
        <w:t xml:space="preserve"> </w:t>
      </w:r>
      <w:r w:rsidR="00C325A5">
        <w:rPr>
          <w:rFonts w:ascii="Arial" w:hAnsi="Arial"/>
          <w:color w:val="000000"/>
        </w:rPr>
        <w:t xml:space="preserve"> </w:t>
      </w:r>
    </w:p>
    <w:p w:rsidR="000E37ED" w:rsidRDefault="000E37ED" w:rsidP="00317840">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0E37ED" w:rsidRDefault="000E37ED" w:rsidP="000E37ED">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color w:val="000000"/>
        </w:rPr>
      </w:pPr>
      <w:r>
        <w:rPr>
          <w:rFonts w:ascii="Arial" w:hAnsi="Arial"/>
          <w:b/>
          <w:color w:val="000000"/>
        </w:rPr>
        <w:t>Česká</w:t>
      </w:r>
      <w:r w:rsidR="00157D7F">
        <w:rPr>
          <w:rFonts w:ascii="Arial" w:hAnsi="Arial"/>
          <w:b/>
          <w:color w:val="000000"/>
        </w:rPr>
        <w:t xml:space="preserve"> strana</w:t>
      </w:r>
      <w:r w:rsidR="00313993">
        <w:rPr>
          <w:rFonts w:ascii="Arial" w:hAnsi="Arial"/>
          <w:b/>
          <w:color w:val="000000"/>
        </w:rPr>
        <w:t xml:space="preserve"> sociálně demokratická</w:t>
      </w:r>
      <w:r>
        <w:rPr>
          <w:rFonts w:ascii="Arial" w:hAnsi="Arial"/>
          <w:b/>
          <w:color w:val="000000"/>
        </w:rPr>
        <w:t xml:space="preserve"> (ČSSD)  </w:t>
      </w:r>
    </w:p>
    <w:p w:rsidR="000E37ED" w:rsidRDefault="000E37ED" w:rsidP="000E37ED">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color w:val="000000"/>
        </w:rPr>
      </w:pPr>
    </w:p>
    <w:p w:rsidR="004F113B" w:rsidRDefault="000E37ED" w:rsidP="004F113B">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s="Arial"/>
          <w:color w:val="000000"/>
        </w:rPr>
      </w:pPr>
      <w:r>
        <w:rPr>
          <w:rFonts w:ascii="Arial" w:hAnsi="Arial"/>
          <w:b/>
          <w:color w:val="000000"/>
        </w:rPr>
        <w:tab/>
      </w:r>
      <w:r w:rsidR="0026607F">
        <w:rPr>
          <w:rFonts w:ascii="Arial" w:hAnsi="Arial"/>
          <w:color w:val="000000"/>
        </w:rPr>
        <w:t xml:space="preserve">Tradičně největší volební podpoře se ČSSD těší v Moravskoslezském kraji. V SO ORP Bohumín, Český Těšín, Frýdek-Místek, Havířov, Karviná, Krnov, Orlová, Ostrava, Rýmařov a Třinec </w:t>
      </w:r>
      <w:r w:rsidR="00D71987">
        <w:rPr>
          <w:rFonts w:ascii="Arial" w:hAnsi="Arial"/>
          <w:color w:val="000000"/>
        </w:rPr>
        <w:t xml:space="preserve">se při každých volbách do PS koncentrovala část z 20 % voličů strany. Jediným dalším SO ORP s totožnou charakteristikou je Bystřice nad Pernštejnem. Dobrých výsledků strana </w:t>
      </w:r>
      <w:r w:rsidR="004F113B">
        <w:rPr>
          <w:rFonts w:ascii="Arial" w:hAnsi="Arial"/>
          <w:color w:val="000000"/>
        </w:rPr>
        <w:t xml:space="preserve">pravidelně </w:t>
      </w:r>
      <w:r w:rsidR="00D71987">
        <w:rPr>
          <w:rFonts w:ascii="Arial" w:hAnsi="Arial"/>
          <w:color w:val="000000"/>
        </w:rPr>
        <w:t>dosahuje také v těžebních oblastech severozápadních Čech (Chomutov, Kadaň, Most), na hranicích Středočeského kraje (Čáslav,</w:t>
      </w:r>
      <w:r w:rsidR="004F113B">
        <w:rPr>
          <w:rFonts w:ascii="Arial" w:hAnsi="Arial"/>
          <w:color w:val="000000"/>
        </w:rPr>
        <w:t xml:space="preserve"> Vlašim, Kutná Hora), v Olomouckém kraji a na severu kraje Jihomoravského (Boskovice, Blansko, Vyškov).</w:t>
      </w:r>
      <w:r w:rsidR="00D71987">
        <w:rPr>
          <w:rFonts w:ascii="Arial" w:hAnsi="Arial"/>
          <w:color w:val="000000"/>
        </w:rPr>
        <w:t xml:space="preserve">  </w:t>
      </w:r>
    </w:p>
    <w:p w:rsidR="004F113B" w:rsidRDefault="004F113B" w:rsidP="004F113B">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s="Arial"/>
          <w:color w:val="000000"/>
        </w:rPr>
      </w:pPr>
    </w:p>
    <w:p w:rsidR="00AE7132" w:rsidRDefault="004F113B" w:rsidP="004F113B">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s="Arial"/>
          <w:color w:val="000000"/>
        </w:rPr>
        <w:tab/>
      </w:r>
      <w:r>
        <w:rPr>
          <w:rFonts w:ascii="Arial" w:hAnsi="Arial"/>
          <w:color w:val="000000"/>
        </w:rPr>
        <w:t xml:space="preserve">Naopak z představených map je patrné, že z hlediska volební podpory strany se jako marginální jeví oblast Libereckého a Královéhradeckého kraje, Prahy a jejího zázemí a většina Jihočeského kraje. </w:t>
      </w:r>
      <w:r w:rsidR="00AE7132">
        <w:rPr>
          <w:rFonts w:ascii="Arial" w:hAnsi="Arial"/>
          <w:color w:val="000000"/>
        </w:rPr>
        <w:t>Z výše uvedeného tak vyplývá, že se ČSSD těší větší voličské podpoře na Moravě a ve Slezsku než v Čechách.</w:t>
      </w:r>
    </w:p>
    <w:p w:rsidR="00AE7132" w:rsidRDefault="00AE7132" w:rsidP="004F113B">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AE7132" w:rsidRDefault="00AE7132" w:rsidP="00AE7132">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color w:val="000000"/>
        </w:rPr>
      </w:pPr>
      <w:r>
        <w:rPr>
          <w:rFonts w:ascii="Arial" w:hAnsi="Arial"/>
          <w:b/>
          <w:color w:val="000000"/>
        </w:rPr>
        <w:t xml:space="preserve">Křesťanská a demokratická unie - Československá strana lidová (KDU-ČSL)  </w:t>
      </w:r>
    </w:p>
    <w:p w:rsidR="00AE7132" w:rsidRDefault="00AE7132" w:rsidP="00AE7132">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color w:val="000000"/>
        </w:rPr>
      </w:pPr>
    </w:p>
    <w:p w:rsidR="00032905" w:rsidRDefault="00AE7132" w:rsidP="0003290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s="Arial"/>
          <w:color w:val="000000"/>
        </w:rPr>
      </w:pPr>
      <w:r>
        <w:rPr>
          <w:rFonts w:ascii="Arial" w:hAnsi="Arial"/>
          <w:b/>
          <w:color w:val="000000"/>
        </w:rPr>
        <w:tab/>
      </w:r>
      <w:r>
        <w:rPr>
          <w:rFonts w:ascii="Arial" w:hAnsi="Arial"/>
          <w:color w:val="000000"/>
        </w:rPr>
        <w:t>KDU-ČSL patřila dlouhodobě ke stranám se stálým zastoupením v Poslanecké sněmovně, ovšem v roce 2010 nezískala strana žádné mandáty. Metodu vymezení oblastí regionální volební podpory lze samozřejmě aplikovat i na neparlamentní strany, proto je</w:t>
      </w:r>
      <w:r w:rsidR="00157D7F">
        <w:rPr>
          <w:rFonts w:ascii="Arial" w:hAnsi="Arial"/>
          <w:color w:val="000000"/>
        </w:rPr>
        <w:t xml:space="preserve"> pro úplnost</w:t>
      </w:r>
      <w:r>
        <w:rPr>
          <w:rFonts w:ascii="Arial" w:hAnsi="Arial"/>
          <w:color w:val="000000"/>
        </w:rPr>
        <w:t xml:space="preserve"> vyhotovena mapa územního rozložení volební podpory i v roce 2010. </w:t>
      </w:r>
      <w:r w:rsidR="004F113B">
        <w:rPr>
          <w:rFonts w:ascii="Arial" w:hAnsi="Arial"/>
          <w:color w:val="000000"/>
        </w:rPr>
        <w:t xml:space="preserve"> </w:t>
      </w:r>
      <w:r w:rsidR="0026607F">
        <w:rPr>
          <w:rFonts w:ascii="Arial" w:hAnsi="Arial"/>
          <w:color w:val="000000"/>
        </w:rPr>
        <w:t xml:space="preserve"> </w:t>
      </w:r>
    </w:p>
    <w:p w:rsidR="00032905" w:rsidRDefault="00032905" w:rsidP="0003290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s="Arial"/>
          <w:color w:val="000000"/>
        </w:rPr>
      </w:pPr>
    </w:p>
    <w:p w:rsidR="00524955" w:rsidRDefault="00032905" w:rsidP="0052495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s="Arial"/>
          <w:color w:val="000000"/>
        </w:rPr>
      </w:pPr>
      <w:r>
        <w:rPr>
          <w:rFonts w:ascii="Arial" w:hAnsi="Arial" w:cs="Arial"/>
          <w:color w:val="000000"/>
        </w:rPr>
        <w:tab/>
        <w:t xml:space="preserve">Stabilní </w:t>
      </w:r>
      <w:r>
        <w:rPr>
          <w:rFonts w:ascii="Arial" w:hAnsi="Arial"/>
          <w:color w:val="000000"/>
        </w:rPr>
        <w:t>jádro územní volební podpory tvoří především Zlínský kraj (Luhačovice, Uherský Brod, Uherské Hradiště, Valašské Klobouky, Vizovice), část Jihomoravského kraje (Šlapanice, Veselí nad Moravou, Hustopeče a Kyjov), východní část kraje Vysočina (Velké Meziříčí) a vybrané správní obvody obcí s rozšířenou působností Pardubického kraje (Polička, Moravská Třebo</w:t>
      </w:r>
      <w:r w:rsidR="00524955">
        <w:rPr>
          <w:rFonts w:ascii="Arial" w:hAnsi="Arial"/>
          <w:color w:val="000000"/>
        </w:rPr>
        <w:t>vá). Ve všech volbách do PS se na</w:t>
      </w:r>
      <w:r>
        <w:rPr>
          <w:rFonts w:ascii="Arial" w:hAnsi="Arial"/>
          <w:color w:val="000000"/>
        </w:rPr>
        <w:t> </w:t>
      </w:r>
      <w:r w:rsidR="00524955">
        <w:rPr>
          <w:rFonts w:ascii="Arial" w:hAnsi="Arial"/>
          <w:color w:val="000000"/>
        </w:rPr>
        <w:t>tomto</w:t>
      </w:r>
      <w:r>
        <w:rPr>
          <w:rFonts w:ascii="Arial" w:hAnsi="Arial"/>
          <w:color w:val="000000"/>
        </w:rPr>
        <w:t xml:space="preserve"> území soustředilo 20 % voličů strany.</w:t>
      </w:r>
      <w:r w:rsidR="00524955">
        <w:rPr>
          <w:rFonts w:ascii="Arial" w:hAnsi="Arial"/>
          <w:color w:val="000000"/>
        </w:rPr>
        <w:t xml:space="preserve">  </w:t>
      </w:r>
    </w:p>
    <w:p w:rsidR="00524955" w:rsidRDefault="00524955" w:rsidP="0052495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s="Arial"/>
          <w:color w:val="000000"/>
        </w:rPr>
      </w:pPr>
    </w:p>
    <w:p w:rsidR="000E37ED" w:rsidRDefault="00524955" w:rsidP="0052495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s="Arial"/>
          <w:color w:val="000000"/>
        </w:rPr>
        <w:lastRenderedPageBreak/>
        <w:tab/>
      </w:r>
      <w:r>
        <w:rPr>
          <w:rFonts w:ascii="Arial" w:hAnsi="Arial"/>
          <w:color w:val="000000"/>
        </w:rPr>
        <w:t>Naproti tomu dlouhodobě velmi nízká podpora strany je zaznamenávána v pohraničních oblastech Čech, zejména na území prakticky celého Ústeckého kraje a podobně také v kraji Plzeňském a Karlovarském. Opět platí, že úspěšnější je strana na Moravě než v</w:t>
      </w:r>
      <w:r w:rsidR="0028220E">
        <w:rPr>
          <w:rFonts w:ascii="Arial" w:hAnsi="Arial"/>
          <w:color w:val="000000"/>
        </w:rPr>
        <w:t> Čechách.</w:t>
      </w:r>
    </w:p>
    <w:p w:rsidR="00CC1B67" w:rsidRDefault="00CC1B67" w:rsidP="0052495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CC1B67" w:rsidRDefault="00CC1B67" w:rsidP="00CC1B6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color w:val="000000"/>
        </w:rPr>
      </w:pPr>
      <w:r>
        <w:rPr>
          <w:rFonts w:ascii="Arial" w:hAnsi="Arial"/>
          <w:b/>
          <w:color w:val="000000"/>
        </w:rPr>
        <w:t xml:space="preserve">Komunistická strana Čech a Moravy (KSČM)  </w:t>
      </w:r>
    </w:p>
    <w:p w:rsidR="00CC1B67" w:rsidRDefault="00CC1B67" w:rsidP="00CC1B6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color w:val="000000"/>
        </w:rPr>
      </w:pPr>
    </w:p>
    <w:p w:rsidR="00451232" w:rsidRDefault="00CC1B67" w:rsidP="00451232">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s="Arial"/>
          <w:color w:val="000000"/>
        </w:rPr>
      </w:pPr>
      <w:r>
        <w:rPr>
          <w:rFonts w:ascii="Arial" w:hAnsi="Arial"/>
          <w:b/>
          <w:color w:val="000000"/>
        </w:rPr>
        <w:tab/>
      </w:r>
      <w:r w:rsidR="00DD20F5">
        <w:rPr>
          <w:rFonts w:ascii="Arial" w:hAnsi="Arial"/>
          <w:color w:val="000000"/>
        </w:rPr>
        <w:t>Z</w:t>
      </w:r>
      <w:r>
        <w:rPr>
          <w:rFonts w:ascii="Arial" w:hAnsi="Arial"/>
          <w:color w:val="000000"/>
        </w:rPr>
        <w:t> prezentovaných kartogramů</w:t>
      </w:r>
      <w:r w:rsidR="00DD20F5">
        <w:rPr>
          <w:rFonts w:ascii="Arial" w:hAnsi="Arial"/>
          <w:color w:val="000000"/>
        </w:rPr>
        <w:t xml:space="preserve"> je patrné</w:t>
      </w:r>
      <w:r>
        <w:rPr>
          <w:rFonts w:ascii="Arial" w:hAnsi="Arial"/>
          <w:color w:val="000000"/>
        </w:rPr>
        <w:t>,</w:t>
      </w:r>
      <w:r w:rsidR="00DD20F5">
        <w:rPr>
          <w:rFonts w:ascii="Arial" w:hAnsi="Arial"/>
          <w:color w:val="000000"/>
        </w:rPr>
        <w:t xml:space="preserve"> že nejintenzivnější volební podpora KSČM se nachází ve starých průmyslových regionech a v pohraničních oblastech Čech a Moravy. Velmi úspěšná je strana především na celém území Ústeckého kraje (Bílina, Litoměřice, Litvínov, Louny, Lovosice, Podbořany, Žatec), v severozápadní části Plzeňského kraje (Stříbro, Tachov)</w:t>
      </w:r>
      <w:r w:rsidR="00451232">
        <w:rPr>
          <w:rFonts w:ascii="Arial" w:hAnsi="Arial"/>
          <w:color w:val="000000"/>
        </w:rPr>
        <w:t xml:space="preserve"> a ve vybraných SO ORP Jihomoravského kraje (Ivančice, Mikulov, Moravský Krumlov, Rosice). Mimo pohraničí pak strana do značné míry sdílí stejnou oblast volební podpory jako ČSSD. To se týká zejména oblasti na společných hranicích Olomouckého, Jihomoravského a Pardubického kraje.</w:t>
      </w:r>
      <w:r w:rsidR="00DD20F5">
        <w:rPr>
          <w:rFonts w:ascii="Arial" w:hAnsi="Arial"/>
          <w:color w:val="000000"/>
        </w:rPr>
        <w:t xml:space="preserve"> </w:t>
      </w:r>
      <w:r>
        <w:rPr>
          <w:rFonts w:ascii="Arial" w:hAnsi="Arial"/>
          <w:color w:val="000000"/>
        </w:rPr>
        <w:t xml:space="preserve"> </w:t>
      </w:r>
    </w:p>
    <w:p w:rsidR="00451232" w:rsidRDefault="00451232" w:rsidP="006C2391">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right"/>
        <w:rPr>
          <w:rFonts w:ascii="Arial" w:hAnsi="Arial" w:cs="Arial"/>
          <w:color w:val="000000"/>
        </w:rPr>
      </w:pPr>
    </w:p>
    <w:p w:rsidR="00CC1B67" w:rsidRDefault="00451232" w:rsidP="00451232">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s="Arial"/>
          <w:color w:val="000000"/>
        </w:rPr>
        <w:tab/>
      </w:r>
      <w:r>
        <w:rPr>
          <w:rFonts w:ascii="Arial" w:hAnsi="Arial"/>
          <w:color w:val="000000"/>
        </w:rPr>
        <w:t xml:space="preserve">Oblasti s minimálním volební podporou KSČM se nacházejí především v Královéhradeckém a Zlínském kraji a dále také na území Prahy a v jeho nejbližším okolí (Černošice, Říčany). </w:t>
      </w:r>
    </w:p>
    <w:p w:rsidR="00914E7D" w:rsidRDefault="00914E7D" w:rsidP="00451232">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914E7D" w:rsidRDefault="00914E7D" w:rsidP="00914E7D">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color w:val="000000"/>
        </w:rPr>
      </w:pPr>
      <w:r>
        <w:rPr>
          <w:rFonts w:ascii="Arial" w:hAnsi="Arial"/>
          <w:b/>
          <w:color w:val="000000"/>
        </w:rPr>
        <w:t xml:space="preserve">Občanská demokratická strana (ODS)  </w:t>
      </w:r>
    </w:p>
    <w:p w:rsidR="00914E7D" w:rsidRDefault="00914E7D" w:rsidP="00914E7D">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color w:val="000000"/>
        </w:rPr>
      </w:pPr>
    </w:p>
    <w:p w:rsidR="006C2391" w:rsidRDefault="00914E7D" w:rsidP="006C2391">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s="Arial"/>
          <w:color w:val="000000"/>
        </w:rPr>
      </w:pPr>
      <w:r>
        <w:rPr>
          <w:rFonts w:ascii="Arial" w:hAnsi="Arial"/>
          <w:b/>
          <w:color w:val="000000"/>
        </w:rPr>
        <w:tab/>
      </w:r>
      <w:r>
        <w:rPr>
          <w:rFonts w:ascii="Arial" w:hAnsi="Arial"/>
          <w:color w:val="000000"/>
        </w:rPr>
        <w:t>Ve sledovaném období se území nejintenzivnější volební podpory omezuje v případě ODS pouze na několik jednotek. To je způsobeno především vysokou koncentrací volební podpory do populačně velkých měst a jejich blízkých zázemí. Dlouhodobě nejúspěšnější je strana v </w:t>
      </w:r>
      <w:r w:rsidR="004E4B2D">
        <w:rPr>
          <w:rFonts w:ascii="Arial" w:hAnsi="Arial"/>
          <w:color w:val="000000"/>
        </w:rPr>
        <w:t>Praze a jejím</w:t>
      </w:r>
      <w:r w:rsidR="006C2391">
        <w:rPr>
          <w:rFonts w:ascii="Arial" w:hAnsi="Arial"/>
          <w:color w:val="000000"/>
        </w:rPr>
        <w:t xml:space="preserve"> okolí (Černošice, Říčany, Brandýs nad Labem). </w:t>
      </w:r>
      <w:r w:rsidR="00405599">
        <w:rPr>
          <w:rFonts w:ascii="Arial" w:hAnsi="Arial"/>
          <w:color w:val="000000"/>
        </w:rPr>
        <w:t>Nadprůměrně d</w:t>
      </w:r>
      <w:r w:rsidR="006C2391">
        <w:rPr>
          <w:rFonts w:ascii="Arial" w:hAnsi="Arial"/>
          <w:color w:val="000000"/>
        </w:rPr>
        <w:t>obrých výsledků strana dosahuje rovněž v Plzni, Českých Budějovicích</w:t>
      </w:r>
      <w:r w:rsidR="004E4B2D">
        <w:rPr>
          <w:rFonts w:ascii="Arial" w:hAnsi="Arial"/>
          <w:color w:val="000000"/>
        </w:rPr>
        <w:t>,</w:t>
      </w:r>
      <w:r w:rsidR="006C2391">
        <w:rPr>
          <w:rFonts w:ascii="Arial" w:hAnsi="Arial"/>
          <w:color w:val="000000"/>
        </w:rPr>
        <w:t xml:space="preserve"> Brně a v jednotlivých SO ORP Libereckého (Jablonec nad Nisou, Turnov) a Královéhradeckého kraje (Trutnov, Vrchlabí). </w:t>
      </w:r>
      <w:r>
        <w:rPr>
          <w:rFonts w:ascii="Arial" w:hAnsi="Arial"/>
          <w:color w:val="000000"/>
        </w:rPr>
        <w:t xml:space="preserve"> </w:t>
      </w:r>
    </w:p>
    <w:p w:rsidR="006C2391" w:rsidRDefault="006C2391" w:rsidP="006C2391">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right"/>
        <w:rPr>
          <w:rFonts w:ascii="Arial" w:hAnsi="Arial" w:cs="Arial"/>
          <w:color w:val="000000"/>
        </w:rPr>
      </w:pPr>
    </w:p>
    <w:p w:rsidR="00914E7D" w:rsidRPr="000E37ED" w:rsidRDefault="006C2391" w:rsidP="006C2391">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s="Arial"/>
          <w:color w:val="000000"/>
        </w:rPr>
        <w:tab/>
      </w:r>
      <w:r>
        <w:rPr>
          <w:rFonts w:ascii="Arial" w:hAnsi="Arial"/>
          <w:color w:val="000000"/>
        </w:rPr>
        <w:t>Vzhledem k vysoké územní koncentraci volební podpory ODS je zřejmé, že oblast s relativně nízkou volební podporou bude poměrně široká. Patří do ní zejména Moravskoslezský kraj, Jihomoravský kraj (s výjimkou Brna a jeho nejbližšího okolí), Olomoucký kraj a východní část kraje Vysočina. ODS je tedy spíše stranou, které se více daří oslovovat voliče v</w:t>
      </w:r>
      <w:r w:rsidR="00C810D2">
        <w:rPr>
          <w:rFonts w:ascii="Arial" w:hAnsi="Arial"/>
          <w:color w:val="000000"/>
        </w:rPr>
        <w:t> </w:t>
      </w:r>
      <w:r>
        <w:rPr>
          <w:rFonts w:ascii="Arial" w:hAnsi="Arial"/>
          <w:color w:val="000000"/>
        </w:rPr>
        <w:t>Čechách</w:t>
      </w:r>
      <w:r w:rsidR="00C810D2">
        <w:rPr>
          <w:rFonts w:ascii="Arial" w:hAnsi="Arial"/>
          <w:color w:val="000000"/>
        </w:rPr>
        <w:t xml:space="preserve"> než na Moravě.</w:t>
      </w:r>
      <w:r w:rsidR="00914E7D">
        <w:rPr>
          <w:rFonts w:ascii="Arial" w:hAnsi="Arial"/>
          <w:color w:val="000000"/>
        </w:rPr>
        <w:t xml:space="preserve">   </w:t>
      </w:r>
    </w:p>
    <w:p w:rsidR="00A95DE2" w:rsidRDefault="00A95DE2" w:rsidP="00A95DE2">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s="Arial"/>
          <w:color w:val="000000"/>
        </w:rPr>
      </w:pPr>
    </w:p>
    <w:p w:rsidR="00B03060" w:rsidRDefault="00A95DE2" w:rsidP="00A95DE2">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s="Arial"/>
          <w:color w:val="000000"/>
        </w:rPr>
        <w:tab/>
      </w:r>
    </w:p>
    <w:p w:rsidR="00B03060" w:rsidRDefault="00B03060" w:rsidP="00B03060">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color w:val="000000"/>
        </w:rPr>
      </w:pPr>
      <w:r>
        <w:rPr>
          <w:rFonts w:ascii="Arial" w:hAnsi="Arial"/>
          <w:color w:val="000000"/>
        </w:rPr>
        <w:t xml:space="preserve"> </w:t>
      </w:r>
    </w:p>
    <w:p w:rsidR="00CC7D6E" w:rsidRPr="00D25BC8" w:rsidRDefault="00CC7D6E" w:rsidP="00CA7C4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Cs/>
          <w:color w:val="000000"/>
        </w:rPr>
      </w:pPr>
    </w:p>
    <w:p w:rsidR="008778C7" w:rsidRDefault="008778C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E7003C" w:rsidRDefault="00E7003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E7003C" w:rsidRDefault="00E7003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E7003C" w:rsidRDefault="00E7003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BA138D" w:rsidRDefault="00BA138D">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E7003C" w:rsidRDefault="00E7003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E7003C" w:rsidRDefault="00E7003C">
      <w:pPr>
        <w:spacing w:line="300" w:lineRule="exact"/>
        <w:jc w:val="both"/>
      </w:pPr>
    </w:p>
    <w:sectPr w:rsidR="00E7003C">
      <w:footerReference w:type="even" r:id="rId7"/>
      <w:footerReference w:type="default" r:id="rId8"/>
      <w:pgSz w:w="11905" w:h="16837" w:code="9"/>
      <w:pgMar w:top="1416" w:right="1416" w:bottom="1416" w:left="1416" w:header="708" w:footer="708" w:gutter="0"/>
      <w:pgNumType w:start="5"/>
      <w:cols w:space="708"/>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132" w:rsidRDefault="003B2132">
      <w:r>
        <w:separator/>
      </w:r>
    </w:p>
  </w:endnote>
  <w:endnote w:type="continuationSeparator" w:id="0">
    <w:p w:rsidR="003B2132" w:rsidRDefault="003B21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03C" w:rsidRDefault="00E7003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7003C" w:rsidRDefault="00E7003C">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03C" w:rsidRDefault="00E7003C">
    <w:pPr>
      <w:pStyle w:val="Zpat"/>
      <w:framePr w:wrap="around" w:vAnchor="text" w:hAnchor="margin" w:xAlign="center" w:y="1"/>
      <w:rPr>
        <w:rStyle w:val="slostrnky"/>
      </w:rPr>
    </w:pPr>
  </w:p>
  <w:p w:rsidR="00E7003C" w:rsidRDefault="00E7003C">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132" w:rsidRDefault="003B2132">
      <w:r>
        <w:separator/>
      </w:r>
    </w:p>
  </w:footnote>
  <w:footnote w:type="continuationSeparator" w:id="0">
    <w:p w:rsidR="003B2132" w:rsidRDefault="003B21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C71"/>
    <w:multiLevelType w:val="hybridMultilevel"/>
    <w:tmpl w:val="F7E6D1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4C6158"/>
    <w:multiLevelType w:val="hybridMultilevel"/>
    <w:tmpl w:val="FDEE2188"/>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C73978"/>
    <w:multiLevelType w:val="hybridMultilevel"/>
    <w:tmpl w:val="D07820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B892BDD"/>
    <w:multiLevelType w:val="hybridMultilevel"/>
    <w:tmpl w:val="F84875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41D4B00"/>
    <w:multiLevelType w:val="hybridMultilevel"/>
    <w:tmpl w:val="1430E5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80E0FAB"/>
    <w:multiLevelType w:val="hybridMultilevel"/>
    <w:tmpl w:val="914458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2313C98"/>
    <w:multiLevelType w:val="hybridMultilevel"/>
    <w:tmpl w:val="0D34FB12"/>
    <w:lvl w:ilvl="0" w:tplc="644AFEE4">
      <w:start w:val="1"/>
      <w:numFmt w:val="decimal"/>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7">
    <w:nsid w:val="3A8D0313"/>
    <w:multiLevelType w:val="hybridMultilevel"/>
    <w:tmpl w:val="3BB636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F1F389A"/>
    <w:multiLevelType w:val="hybridMultilevel"/>
    <w:tmpl w:val="74542FCC"/>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9">
    <w:nsid w:val="41B75DF1"/>
    <w:multiLevelType w:val="hybridMultilevel"/>
    <w:tmpl w:val="7BB6573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596956CF"/>
    <w:multiLevelType w:val="hybridMultilevel"/>
    <w:tmpl w:val="2670E7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BE83720"/>
    <w:multiLevelType w:val="hybridMultilevel"/>
    <w:tmpl w:val="020E1D0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7F426D50"/>
    <w:multiLevelType w:val="hybridMultilevel"/>
    <w:tmpl w:val="B26A2866"/>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num w:numId="1">
    <w:abstractNumId w:val="6"/>
  </w:num>
  <w:num w:numId="2">
    <w:abstractNumId w:val="10"/>
  </w:num>
  <w:num w:numId="3">
    <w:abstractNumId w:val="7"/>
  </w:num>
  <w:num w:numId="4">
    <w:abstractNumId w:val="5"/>
  </w:num>
  <w:num w:numId="5">
    <w:abstractNumId w:val="12"/>
  </w:num>
  <w:num w:numId="6">
    <w:abstractNumId w:val="3"/>
  </w:num>
  <w:num w:numId="7">
    <w:abstractNumId w:val="9"/>
  </w:num>
  <w:num w:numId="8">
    <w:abstractNumId w:val="2"/>
  </w:num>
  <w:num w:numId="9">
    <w:abstractNumId w:val="11"/>
  </w:num>
  <w:num w:numId="10">
    <w:abstractNumId w:val="8"/>
  </w:num>
  <w:num w:numId="11">
    <w:abstractNumId w:val="4"/>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24"/>
  <w:drawingGridVerticalSpacing w:val="65"/>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308F"/>
    <w:rsid w:val="00015DE4"/>
    <w:rsid w:val="00032905"/>
    <w:rsid w:val="00070386"/>
    <w:rsid w:val="00073D58"/>
    <w:rsid w:val="00075DE4"/>
    <w:rsid w:val="00094F8F"/>
    <w:rsid w:val="000974CE"/>
    <w:rsid w:val="000A7EF0"/>
    <w:rsid w:val="000B44F5"/>
    <w:rsid w:val="000B5239"/>
    <w:rsid w:val="000E37ED"/>
    <w:rsid w:val="00157D7F"/>
    <w:rsid w:val="001A003C"/>
    <w:rsid w:val="001E78D2"/>
    <w:rsid w:val="001F65B4"/>
    <w:rsid w:val="0026607F"/>
    <w:rsid w:val="0028220E"/>
    <w:rsid w:val="002C4544"/>
    <w:rsid w:val="002C6230"/>
    <w:rsid w:val="002D3288"/>
    <w:rsid w:val="002F4927"/>
    <w:rsid w:val="00313842"/>
    <w:rsid w:val="00313993"/>
    <w:rsid w:val="003145D3"/>
    <w:rsid w:val="00317840"/>
    <w:rsid w:val="0031795C"/>
    <w:rsid w:val="00321344"/>
    <w:rsid w:val="00351349"/>
    <w:rsid w:val="003759EF"/>
    <w:rsid w:val="00383D14"/>
    <w:rsid w:val="003979CD"/>
    <w:rsid w:val="003B2132"/>
    <w:rsid w:val="003D070F"/>
    <w:rsid w:val="003D76DE"/>
    <w:rsid w:val="003E7487"/>
    <w:rsid w:val="00405599"/>
    <w:rsid w:val="0041425A"/>
    <w:rsid w:val="00432EB6"/>
    <w:rsid w:val="00451232"/>
    <w:rsid w:val="004A7455"/>
    <w:rsid w:val="004C4C1A"/>
    <w:rsid w:val="004E4B2D"/>
    <w:rsid w:val="004F113B"/>
    <w:rsid w:val="004F7D96"/>
    <w:rsid w:val="00524955"/>
    <w:rsid w:val="005332B2"/>
    <w:rsid w:val="005623EB"/>
    <w:rsid w:val="005B308F"/>
    <w:rsid w:val="005E26B0"/>
    <w:rsid w:val="0060368C"/>
    <w:rsid w:val="00645210"/>
    <w:rsid w:val="00647B74"/>
    <w:rsid w:val="006644EC"/>
    <w:rsid w:val="00693B4B"/>
    <w:rsid w:val="006A5F12"/>
    <w:rsid w:val="006B59F8"/>
    <w:rsid w:val="006B7FCD"/>
    <w:rsid w:val="006C2391"/>
    <w:rsid w:val="006F1817"/>
    <w:rsid w:val="00783AE0"/>
    <w:rsid w:val="007919DC"/>
    <w:rsid w:val="0086246E"/>
    <w:rsid w:val="00870B47"/>
    <w:rsid w:val="008778C7"/>
    <w:rsid w:val="00895E14"/>
    <w:rsid w:val="008C27FB"/>
    <w:rsid w:val="008F51AF"/>
    <w:rsid w:val="00914E7D"/>
    <w:rsid w:val="00921518"/>
    <w:rsid w:val="00923BCB"/>
    <w:rsid w:val="009338BD"/>
    <w:rsid w:val="009533D9"/>
    <w:rsid w:val="009B7D5B"/>
    <w:rsid w:val="009D2FA8"/>
    <w:rsid w:val="009F1173"/>
    <w:rsid w:val="00A1586E"/>
    <w:rsid w:val="00A426EE"/>
    <w:rsid w:val="00A56AF3"/>
    <w:rsid w:val="00A576A1"/>
    <w:rsid w:val="00A6023C"/>
    <w:rsid w:val="00A60B07"/>
    <w:rsid w:val="00A6177C"/>
    <w:rsid w:val="00A85C35"/>
    <w:rsid w:val="00A95DE2"/>
    <w:rsid w:val="00AA77AE"/>
    <w:rsid w:val="00AB4181"/>
    <w:rsid w:val="00AC18B5"/>
    <w:rsid w:val="00AE7132"/>
    <w:rsid w:val="00AF0FEF"/>
    <w:rsid w:val="00B03060"/>
    <w:rsid w:val="00B15B31"/>
    <w:rsid w:val="00B36F5A"/>
    <w:rsid w:val="00B80E5F"/>
    <w:rsid w:val="00BA0C6A"/>
    <w:rsid w:val="00BA138D"/>
    <w:rsid w:val="00BC4A15"/>
    <w:rsid w:val="00BE69F2"/>
    <w:rsid w:val="00C325A5"/>
    <w:rsid w:val="00C331DC"/>
    <w:rsid w:val="00C41251"/>
    <w:rsid w:val="00C50E8C"/>
    <w:rsid w:val="00C56584"/>
    <w:rsid w:val="00C608DC"/>
    <w:rsid w:val="00C810D2"/>
    <w:rsid w:val="00CA4BEE"/>
    <w:rsid w:val="00CA782D"/>
    <w:rsid w:val="00CA7C47"/>
    <w:rsid w:val="00CC1B67"/>
    <w:rsid w:val="00CC603F"/>
    <w:rsid w:val="00CC7D6E"/>
    <w:rsid w:val="00D02E46"/>
    <w:rsid w:val="00D25BC8"/>
    <w:rsid w:val="00D522CB"/>
    <w:rsid w:val="00D60413"/>
    <w:rsid w:val="00D71987"/>
    <w:rsid w:val="00D8256E"/>
    <w:rsid w:val="00DA699E"/>
    <w:rsid w:val="00DC02C9"/>
    <w:rsid w:val="00DC7B68"/>
    <w:rsid w:val="00DD20F5"/>
    <w:rsid w:val="00DD2E51"/>
    <w:rsid w:val="00DE2524"/>
    <w:rsid w:val="00E20E2A"/>
    <w:rsid w:val="00E23472"/>
    <w:rsid w:val="00E27668"/>
    <w:rsid w:val="00E7003C"/>
    <w:rsid w:val="00E86AFB"/>
    <w:rsid w:val="00E930DE"/>
    <w:rsid w:val="00EA185D"/>
    <w:rsid w:val="00EB09D7"/>
    <w:rsid w:val="00EC65BF"/>
    <w:rsid w:val="00ED403D"/>
    <w:rsid w:val="00EE113D"/>
    <w:rsid w:val="00F05380"/>
    <w:rsid w:val="00F2051A"/>
    <w:rsid w:val="00F52050"/>
    <w:rsid w:val="00F53496"/>
    <w:rsid w:val="00F613E7"/>
    <w:rsid w:val="00FB2D23"/>
    <w:rsid w:val="00FB7C82"/>
    <w:rsid w:val="00FC46BE"/>
    <w:rsid w:val="00FC4987"/>
    <w:rsid w:val="00FE598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hAnsi="Arial"/>
      <w:szCs w:val="26"/>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0">
    <w:name w:val="Style0"/>
    <w:pPr>
      <w:autoSpaceDE w:val="0"/>
      <w:autoSpaceDN w:val="0"/>
      <w:adjustRightInd w:val="0"/>
    </w:pPr>
    <w:rPr>
      <w:rFonts w:ascii="MS Sans Serif" w:hAnsi="MS Sans Serif"/>
      <w:szCs w:val="24"/>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hlav">
    <w:name w:val="header"/>
    <w:basedOn w:val="Normln"/>
    <w:semiHidden/>
    <w:pPr>
      <w:tabs>
        <w:tab w:val="center" w:pos="4536"/>
        <w:tab w:val="right" w:pos="9072"/>
      </w:tabs>
    </w:pPr>
  </w:style>
  <w:style w:type="character" w:styleId="Hypertextovodkaz">
    <w:name w:val="Hyperlink"/>
    <w:basedOn w:val="Standardnpsmoodstavce"/>
    <w:uiPriority w:val="99"/>
    <w:unhideWhenUsed/>
    <w:rsid w:val="00A426EE"/>
    <w:rPr>
      <w:color w:val="0000FF"/>
      <w:u w:val="single"/>
    </w:rPr>
  </w:style>
  <w:style w:type="paragraph" w:styleId="Zkladntext">
    <w:name w:val="Body Text"/>
    <w:basedOn w:val="Normln"/>
    <w:link w:val="ZkladntextChar"/>
    <w:semiHidden/>
    <w:rsid w:val="00E20E2A"/>
    <w:pPr>
      <w:jc w:val="both"/>
    </w:pPr>
    <w:rPr>
      <w:rFonts w:cs="Arial"/>
      <w:b/>
      <w:bCs/>
      <w:i/>
      <w:iCs/>
      <w:sz w:val="22"/>
      <w:szCs w:val="24"/>
    </w:rPr>
  </w:style>
  <w:style w:type="character" w:customStyle="1" w:styleId="ZkladntextChar">
    <w:name w:val="Základní text Char"/>
    <w:basedOn w:val="Standardnpsmoodstavce"/>
    <w:link w:val="Zkladntext"/>
    <w:semiHidden/>
    <w:rsid w:val="00E20E2A"/>
    <w:rPr>
      <w:rFonts w:ascii="Arial" w:hAnsi="Arial" w:cs="Arial"/>
      <w:b/>
      <w:bCs/>
      <w:i/>
      <w:iCs/>
      <w:sz w:val="22"/>
      <w:szCs w:val="24"/>
    </w:rPr>
  </w:style>
</w:styles>
</file>

<file path=word/webSettings.xml><?xml version="1.0" encoding="utf-8"?>
<w:webSettings xmlns:r="http://schemas.openxmlformats.org/officeDocument/2006/relationships" xmlns:w="http://schemas.openxmlformats.org/wordprocessingml/2006/main">
  <w:divs>
    <w:div w:id="363680624">
      <w:bodyDiv w:val="1"/>
      <w:marLeft w:val="0"/>
      <w:marRight w:val="0"/>
      <w:marTop w:val="0"/>
      <w:marBottom w:val="0"/>
      <w:divBdr>
        <w:top w:val="none" w:sz="0" w:space="0" w:color="auto"/>
        <w:left w:val="none" w:sz="0" w:space="0" w:color="auto"/>
        <w:bottom w:val="none" w:sz="0" w:space="0" w:color="auto"/>
        <w:right w:val="none" w:sz="0" w:space="0" w:color="auto"/>
      </w:divBdr>
    </w:div>
    <w:div w:id="127371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4288</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ÚVOD</vt:lpstr>
    </vt:vector>
  </TitlesOfParts>
  <Company>CSU</Company>
  <LinksUpToDate>false</LinksUpToDate>
  <CharactersWithSpaces>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ÚVOD</dc:title>
  <dc:creator>kuklik</dc:creator>
  <cp:lastModifiedBy>prochazka6465</cp:lastModifiedBy>
  <cp:revision>2</cp:revision>
  <cp:lastPrinted>2004-09-14T06:44:00Z</cp:lastPrinted>
  <dcterms:created xsi:type="dcterms:W3CDTF">2016-03-09T07:23:00Z</dcterms:created>
  <dcterms:modified xsi:type="dcterms:W3CDTF">2016-03-09T07:23:00Z</dcterms:modified>
</cp:coreProperties>
</file>