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8F" w:rsidRDefault="002B538F">
      <w:pPr>
        <w:pStyle w:val="A-Nadpis"/>
      </w:pPr>
      <w:r>
        <w:t xml:space="preserve">Metodické </w:t>
      </w:r>
      <w:r>
        <w:rPr>
          <w:color w:val="auto"/>
        </w:rPr>
        <w:t>poznámky</w:t>
      </w:r>
    </w:p>
    <w:p w:rsidR="002B538F" w:rsidRDefault="002B538F">
      <w:pPr>
        <w:pStyle w:val="Metodpozn"/>
      </w:pPr>
      <w:r>
        <w:t>Stanovení,</w:t>
      </w:r>
      <w:r w:rsidR="0036794D">
        <w:t xml:space="preserve"> </w:t>
      </w:r>
      <w:r>
        <w:t xml:space="preserve">která obec je městem, procházelo dlouhodobým historickým vývojem. Bylo dáno povýšením obce na město, později zákony se seznamy měst </w:t>
      </w:r>
      <w:proofErr w:type="spellStart"/>
      <w:r>
        <w:t>event</w:t>
      </w:r>
      <w:proofErr w:type="spellEnd"/>
      <w:r>
        <w:t>. s nově určenými městy. Podrobněji je o vývoji zařazování obcí mezi města pojednáno v publikaci Českého statistického úřadu „Historický lexikon obcí České republiky 1869-20</w:t>
      </w:r>
      <w:r w:rsidR="004955FA">
        <w:t>1</w:t>
      </w:r>
      <w:r>
        <w:t xml:space="preserve">5“ </w:t>
      </w:r>
      <w:r w:rsidR="004955FA">
        <w:t>(</w:t>
      </w:r>
      <w:hyperlink r:id="rId6" w:history="1">
        <w:r w:rsidR="004955FA" w:rsidRPr="004955FA">
          <w:rPr>
            <w:rStyle w:val="Hypertextovodkaz"/>
            <w:bCs w:val="0"/>
          </w:rPr>
          <w:t>https://www.czso.cz/csu/czso/historicky-lexikon-obci-1869-az-2015</w:t>
        </w:r>
      </w:hyperlink>
      <w:r>
        <w:rPr>
          <w:bCs w:val="0"/>
        </w:rPr>
        <w:t>).</w:t>
      </w:r>
    </w:p>
    <w:p w:rsidR="00C55396" w:rsidRPr="00C55396" w:rsidRDefault="002B538F" w:rsidP="00C55396">
      <w:pPr>
        <w:pStyle w:val="Metodpozn"/>
      </w:pPr>
      <w:r w:rsidRPr="00502EAC">
        <w:t>K 1.</w:t>
      </w:r>
      <w:r w:rsidR="00EE0C9B">
        <w:t xml:space="preserve"> </w:t>
      </w:r>
      <w:r w:rsidRPr="00502EAC">
        <w:t>1.</w:t>
      </w:r>
      <w:r w:rsidR="00EE0C9B">
        <w:t xml:space="preserve"> </w:t>
      </w:r>
      <w:r w:rsidRPr="00502EAC">
        <w:t>201</w:t>
      </w:r>
      <w:r w:rsidR="00EE0C9B">
        <w:t>5</w:t>
      </w:r>
      <w:r w:rsidRPr="00502EAC">
        <w:t xml:space="preserve"> bylo v ČR měst, tj. obcí s působností městského úř</w:t>
      </w:r>
      <w:r w:rsidR="008347F6" w:rsidRPr="00502EAC">
        <w:t xml:space="preserve">adu nebo magistrátu, celkem </w:t>
      </w:r>
      <w:r w:rsidR="00452B6F">
        <w:t>602</w:t>
      </w:r>
      <w:r w:rsidR="00C55396">
        <w:t xml:space="preserve">, </w:t>
      </w:r>
      <w:r w:rsidR="00EE0C9B">
        <w:t xml:space="preserve">k 11. 2. 2015 byla </w:t>
      </w:r>
      <w:r w:rsidR="00C55396">
        <w:t xml:space="preserve">stanovena </w:t>
      </w:r>
      <w:r w:rsidR="00EE0C9B">
        <w:t xml:space="preserve">městem obec </w:t>
      </w:r>
      <w:proofErr w:type="spellStart"/>
      <w:r w:rsidR="00EE0C9B">
        <w:t>Bělčice</w:t>
      </w:r>
      <w:proofErr w:type="spellEnd"/>
      <w:r w:rsidR="00EE0C9B">
        <w:t xml:space="preserve"> a k 17. 7. 2015 </w:t>
      </w:r>
      <w:r w:rsidR="00C55396">
        <w:t>byla</w:t>
      </w:r>
      <w:r w:rsidR="00EE0C9B">
        <w:t xml:space="preserve"> stanovena městem obec Jesenice</w:t>
      </w:r>
      <w:r w:rsidR="003A7376">
        <w:t xml:space="preserve"> (</w:t>
      </w:r>
      <w:r w:rsidR="00260C3D">
        <w:t>v </w:t>
      </w:r>
      <w:r w:rsidR="003A7376">
        <w:t>okres</w:t>
      </w:r>
      <w:r w:rsidR="00260C3D">
        <w:t>e Praha-západ)</w:t>
      </w:r>
      <w:r w:rsidR="00C55396">
        <w:t>.</w:t>
      </w:r>
    </w:p>
    <w:p w:rsidR="00A53230" w:rsidRDefault="00A53230" w:rsidP="002A1515">
      <w:pPr>
        <w:pStyle w:val="Metodpozn"/>
        <w:spacing w:after="0"/>
        <w:ind w:firstLine="0"/>
        <w:rPr>
          <w:b/>
          <w:bCs w:val="0"/>
        </w:rPr>
      </w:pPr>
    </w:p>
    <w:p w:rsidR="002B538F" w:rsidRDefault="002B538F" w:rsidP="002A1515">
      <w:pPr>
        <w:pStyle w:val="Metodpozn"/>
        <w:spacing w:after="0"/>
        <w:ind w:firstLine="0"/>
        <w:rPr>
          <w:b/>
          <w:bCs w:val="0"/>
        </w:rPr>
      </w:pPr>
      <w:r>
        <w:rPr>
          <w:b/>
          <w:bCs w:val="0"/>
        </w:rPr>
        <w:t xml:space="preserve">Počet měst podle krajů a okresů </w:t>
      </w:r>
    </w:p>
    <w:p w:rsidR="002B538F" w:rsidRDefault="00AB0430">
      <w:pPr>
        <w:pStyle w:val="Metodpozn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83.25pt">
            <v:imagedata r:id="rId7" o:title=""/>
          </v:shape>
        </w:pict>
      </w:r>
    </w:p>
    <w:p w:rsidR="00C573A1" w:rsidRDefault="002B538F">
      <w:pPr>
        <w:pStyle w:val="Metodpozn"/>
        <w:rPr>
          <w:color w:val="auto"/>
        </w:rPr>
      </w:pPr>
      <w:r>
        <w:rPr>
          <w:color w:val="auto"/>
        </w:rPr>
        <w:t>Stav k 31.</w:t>
      </w:r>
      <w:r w:rsidR="00A53230">
        <w:rPr>
          <w:color w:val="auto"/>
        </w:rPr>
        <w:t xml:space="preserve"> </w:t>
      </w:r>
      <w:r>
        <w:rPr>
          <w:color w:val="auto"/>
        </w:rPr>
        <w:t>12. daného roku se rovná stavu k 1.</w:t>
      </w:r>
      <w:r w:rsidR="00A53230">
        <w:rPr>
          <w:color w:val="auto"/>
        </w:rPr>
        <w:t xml:space="preserve"> </w:t>
      </w:r>
      <w:r>
        <w:rPr>
          <w:color w:val="auto"/>
        </w:rPr>
        <w:t>1. následujícího roku. Zároveň platí, že stav k 1.</w:t>
      </w:r>
      <w:r w:rsidR="00A53230">
        <w:rPr>
          <w:color w:val="auto"/>
        </w:rPr>
        <w:t> </w:t>
      </w:r>
      <w:r>
        <w:rPr>
          <w:color w:val="auto"/>
        </w:rPr>
        <w:t>1. plus celkový přírůstek se rovná stavu k 31.</w:t>
      </w:r>
      <w:r w:rsidR="00A53230">
        <w:rPr>
          <w:color w:val="auto"/>
        </w:rPr>
        <w:t xml:space="preserve"> </w:t>
      </w:r>
      <w:r>
        <w:rPr>
          <w:color w:val="auto"/>
        </w:rPr>
        <w:t>12. daného roku. Výjimečná situace nastává vždy po aplikaci výsledků sčítání lidu, kdy se údaje k 31.</w:t>
      </w:r>
      <w:r w:rsidR="00A53230">
        <w:rPr>
          <w:color w:val="auto"/>
        </w:rPr>
        <w:t xml:space="preserve"> </w:t>
      </w:r>
      <w:r>
        <w:rPr>
          <w:color w:val="auto"/>
        </w:rPr>
        <w:t>12. roku před sčítáním nerovnají stavu k 1.</w:t>
      </w:r>
      <w:r w:rsidR="00A53230">
        <w:rPr>
          <w:color w:val="auto"/>
        </w:rPr>
        <w:t xml:space="preserve"> </w:t>
      </w:r>
      <w:r>
        <w:rPr>
          <w:color w:val="auto"/>
        </w:rPr>
        <w:t>1. roku sčítání. V období, za které jsou údaje této publikace, se to týká sčítání v roce 20</w:t>
      </w:r>
      <w:r w:rsidR="00B571C2">
        <w:rPr>
          <w:color w:val="auto"/>
        </w:rPr>
        <w:t>1</w:t>
      </w:r>
      <w:r>
        <w:rPr>
          <w:color w:val="auto"/>
        </w:rPr>
        <w:t>1</w:t>
      </w:r>
      <w:r w:rsidR="00C573A1">
        <w:rPr>
          <w:color w:val="auto"/>
        </w:rPr>
        <w:t>.</w:t>
      </w:r>
    </w:p>
    <w:p w:rsidR="002B538F" w:rsidRDefault="002B538F">
      <w:pPr>
        <w:pStyle w:val="Metodpozn"/>
      </w:pPr>
      <w:r>
        <w:t xml:space="preserve">Kromě přirozeného a migračního přírůstku jsou změny počtu obyvatel dány i slučováním </w:t>
      </w:r>
      <w:proofErr w:type="spellStart"/>
      <w:r>
        <w:t>event</w:t>
      </w:r>
      <w:proofErr w:type="spellEnd"/>
      <w:r>
        <w:t xml:space="preserve">. rozdělováním obcí nebo jejich částí. Administrativní změny měst zařazených do této publikace jsou uvedeny v následující tabulce. </w:t>
      </w:r>
    </w:p>
    <w:p w:rsidR="002B538F" w:rsidRDefault="002B538F" w:rsidP="00766A76">
      <w:pPr>
        <w:pStyle w:val="Metodpozn"/>
        <w:spacing w:after="0"/>
        <w:ind w:firstLine="0"/>
        <w:rPr>
          <w:b/>
        </w:rPr>
      </w:pPr>
      <w:r>
        <w:br w:type="page"/>
      </w:r>
      <w:r>
        <w:rPr>
          <w:b/>
        </w:rPr>
        <w:lastRenderedPageBreak/>
        <w:t>Změny v administrativním vymezení měst</w:t>
      </w:r>
    </w:p>
    <w:p w:rsidR="00E35513" w:rsidRDefault="00AD4923" w:rsidP="00F42A8C">
      <w:pPr>
        <w:pStyle w:val="Metodpozn"/>
        <w:ind w:firstLine="0"/>
      </w:pPr>
      <w:r>
        <w:pict>
          <v:shape id="_x0000_i1026" type="#_x0000_t75" style="width:441pt;height:213.75pt">
            <v:imagedata r:id="rId8" o:title=""/>
          </v:shape>
        </w:pict>
      </w:r>
    </w:p>
    <w:p w:rsidR="002B538F" w:rsidRDefault="002B538F">
      <w:pPr>
        <w:pStyle w:val="Metodpozn"/>
      </w:pPr>
      <w:r>
        <w:t xml:space="preserve">Veškeré údaje se týkají všech obyvatel, kteří mají v městě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</w:t>
      </w:r>
      <w:proofErr w:type="gramStart"/>
      <w:r>
        <w:t>1.5.2004</w:t>
      </w:r>
      <w:proofErr w:type="gramEnd"/>
      <w:r>
        <w:t xml:space="preserve">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262A36" w:rsidRPr="007A3B06" w:rsidRDefault="00262A36" w:rsidP="00262A36">
      <w:pPr>
        <w:pStyle w:val="A-Metodpozn"/>
        <w:rPr>
          <w:color w:val="auto"/>
        </w:rPr>
      </w:pPr>
      <w:r w:rsidRPr="007A3B06">
        <w:rPr>
          <w:color w:val="auto"/>
        </w:rPr>
        <w:t>Definice sňatků, rozvodů, narozených, potratů a zemřelých a z nich odvozených ukazatelů jsou uvedeny v Demografické ročence České republiky (kód 13</w:t>
      </w:r>
      <w:r w:rsidR="00034B8B">
        <w:rPr>
          <w:color w:val="auto"/>
        </w:rPr>
        <w:t>0067-1</w:t>
      </w:r>
      <w:r w:rsidR="00E35513">
        <w:rPr>
          <w:color w:val="auto"/>
        </w:rPr>
        <w:t>5</w:t>
      </w:r>
      <w:r w:rsidRPr="007A3B06">
        <w:rPr>
          <w:color w:val="auto"/>
        </w:rPr>
        <w:t>).</w:t>
      </w:r>
    </w:p>
    <w:p w:rsidR="002B538F" w:rsidRDefault="002B538F">
      <w:pPr>
        <w:pStyle w:val="Metodpozn"/>
      </w:pPr>
      <w:r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</w:t>
      </w:r>
      <w:r>
        <w:t xml:space="preserve"> </w:t>
      </w:r>
    </w:p>
    <w:p w:rsidR="002B538F" w:rsidRPr="00F67F9E" w:rsidRDefault="002B538F" w:rsidP="00F67F9E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</w:t>
      </w:r>
      <w:r w:rsidR="00F67F9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tabulkách</w:t>
      </w:r>
      <w:r w:rsidR="00F67F9E">
        <w:rPr>
          <w:rFonts w:ascii="Arial" w:hAnsi="Arial" w:cs="Arial"/>
          <w:sz w:val="20"/>
        </w:rPr>
        <w:t>: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2B538F" w:rsidRDefault="002B538F">
      <w:pPr>
        <w:pStyle w:val="A-tabvtext2"/>
      </w:pPr>
    </w:p>
    <w:sectPr w:rsidR="002B538F" w:rsidSect="00D658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6D"/>
    <w:rsid w:val="00034B8B"/>
    <w:rsid w:val="00034B8C"/>
    <w:rsid w:val="0009706A"/>
    <w:rsid w:val="00260C3D"/>
    <w:rsid w:val="00262A36"/>
    <w:rsid w:val="002A0E69"/>
    <w:rsid w:val="002A1515"/>
    <w:rsid w:val="002B538F"/>
    <w:rsid w:val="00355935"/>
    <w:rsid w:val="0036794D"/>
    <w:rsid w:val="0037697C"/>
    <w:rsid w:val="003A7376"/>
    <w:rsid w:val="00452B6F"/>
    <w:rsid w:val="004955FA"/>
    <w:rsid w:val="004C1E9B"/>
    <w:rsid w:val="004F4447"/>
    <w:rsid w:val="00502EAC"/>
    <w:rsid w:val="00551BDD"/>
    <w:rsid w:val="00565ACF"/>
    <w:rsid w:val="005B1BCC"/>
    <w:rsid w:val="005E450B"/>
    <w:rsid w:val="005E4993"/>
    <w:rsid w:val="005E7BDE"/>
    <w:rsid w:val="005F2624"/>
    <w:rsid w:val="00660981"/>
    <w:rsid w:val="00687F5B"/>
    <w:rsid w:val="00766A76"/>
    <w:rsid w:val="00776A38"/>
    <w:rsid w:val="007A6A52"/>
    <w:rsid w:val="008347F6"/>
    <w:rsid w:val="00910185"/>
    <w:rsid w:val="00950CBC"/>
    <w:rsid w:val="009A5AED"/>
    <w:rsid w:val="009B4858"/>
    <w:rsid w:val="009F141C"/>
    <w:rsid w:val="00A53230"/>
    <w:rsid w:val="00AB0430"/>
    <w:rsid w:val="00AD4923"/>
    <w:rsid w:val="00B571C2"/>
    <w:rsid w:val="00C55396"/>
    <w:rsid w:val="00C573A1"/>
    <w:rsid w:val="00C77110"/>
    <w:rsid w:val="00C81341"/>
    <w:rsid w:val="00CE1E7C"/>
    <w:rsid w:val="00D6581E"/>
    <w:rsid w:val="00DC0001"/>
    <w:rsid w:val="00E35151"/>
    <w:rsid w:val="00E35513"/>
    <w:rsid w:val="00E550E5"/>
    <w:rsid w:val="00E75509"/>
    <w:rsid w:val="00E96047"/>
    <w:rsid w:val="00EA146D"/>
    <w:rsid w:val="00EE0C9B"/>
    <w:rsid w:val="00F42A8C"/>
    <w:rsid w:val="00F667A4"/>
    <w:rsid w:val="00F67F9E"/>
    <w:rsid w:val="00F86BDE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81E"/>
    <w:rPr>
      <w:sz w:val="24"/>
      <w:szCs w:val="24"/>
    </w:rPr>
  </w:style>
  <w:style w:type="paragraph" w:styleId="Nadpis1">
    <w:name w:val="heading 1"/>
    <w:basedOn w:val="Normln"/>
    <w:next w:val="Normln"/>
    <w:qFormat/>
    <w:rsid w:val="00D65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5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6581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D6581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D6581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D6581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D6581E"/>
    <w:pPr>
      <w:spacing w:after="120"/>
    </w:pPr>
  </w:style>
  <w:style w:type="paragraph" w:customStyle="1" w:styleId="A-Nadpis">
    <w:name w:val="A-Nadpis"/>
    <w:basedOn w:val="A-Nadpis1"/>
    <w:autoRedefine/>
    <w:rsid w:val="00D6581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D6581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D6581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D6581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D6581E"/>
  </w:style>
  <w:style w:type="paragraph" w:customStyle="1" w:styleId="A-Normlnbezodsa">
    <w:name w:val="A-Normální_bez_odsa"/>
    <w:basedOn w:val="A-Normln"/>
    <w:autoRedefine/>
    <w:rsid w:val="00D6581E"/>
    <w:pPr>
      <w:ind w:firstLine="0"/>
    </w:pPr>
  </w:style>
  <w:style w:type="paragraph" w:customStyle="1" w:styleId="A-tabvtextu">
    <w:name w:val="A-tab_v_textu"/>
    <w:basedOn w:val="Nadpis1"/>
    <w:autoRedefine/>
    <w:rsid w:val="00D6581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D6581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D6581E"/>
    <w:pPr>
      <w:keepNext w:val="0"/>
      <w:widowControl/>
      <w:autoSpaceDE w:val="0"/>
      <w:autoSpaceDN w:val="0"/>
      <w:adjustRightInd w:val="0"/>
      <w:spacing w:before="0" w:after="0"/>
    </w:pPr>
    <w:rPr>
      <w:rFonts w:cs="Arial"/>
      <w:szCs w:val="20"/>
    </w:rPr>
  </w:style>
  <w:style w:type="paragraph" w:customStyle="1" w:styleId="brt-tabulkaplohovvlastn">
    <w:name w:val="brt-tabulka_přílohová_vlastní"/>
    <w:basedOn w:val="Normln"/>
    <w:rsid w:val="00D6581E"/>
    <w:pPr>
      <w:jc w:val="both"/>
    </w:pPr>
    <w:rPr>
      <w:rFonts w:ascii="Arial" w:hAnsi="Arial"/>
      <w:sz w:val="20"/>
    </w:rPr>
  </w:style>
  <w:style w:type="character" w:styleId="Zvraznn">
    <w:name w:val="Emphasis"/>
    <w:basedOn w:val="Standardnpsmoodstavce"/>
    <w:qFormat/>
    <w:rsid w:val="00D6581E"/>
    <w:rPr>
      <w:i/>
      <w:iCs/>
    </w:rPr>
  </w:style>
  <w:style w:type="paragraph" w:styleId="Zkladntextodsazen">
    <w:name w:val="Body Text Indent"/>
    <w:basedOn w:val="Normln"/>
    <w:semiHidden/>
    <w:rsid w:val="00D6581E"/>
    <w:pPr>
      <w:ind w:firstLine="708"/>
      <w:jc w:val="both"/>
    </w:pPr>
    <w:rPr>
      <w:rFonts w:ascii="Arial" w:eastAsia="Arial Unicode MS" w:hAnsi="Arial" w:cs="Arial"/>
    </w:rPr>
  </w:style>
  <w:style w:type="paragraph" w:styleId="Zkladntextodsazen2">
    <w:name w:val="Body Text Indent 2"/>
    <w:basedOn w:val="Normln"/>
    <w:semiHidden/>
    <w:rsid w:val="00D6581E"/>
    <w:pPr>
      <w:ind w:firstLine="708"/>
    </w:pPr>
    <w:rPr>
      <w:rFonts w:eastAsia="Arial Unicode MS"/>
      <w:i/>
      <w:iCs/>
    </w:rPr>
  </w:style>
  <w:style w:type="paragraph" w:styleId="Zkladntextodsazen3">
    <w:name w:val="Body Text Indent 3"/>
    <w:basedOn w:val="Normln"/>
    <w:semiHidden/>
    <w:rsid w:val="00D6581E"/>
    <w:pPr>
      <w:ind w:firstLine="708"/>
    </w:pPr>
    <w:rPr>
      <w:rFonts w:ascii="Arial" w:eastAsia="Arial Unicode MS" w:hAnsi="Arial" w:cs="Arial"/>
    </w:rPr>
  </w:style>
  <w:style w:type="paragraph" w:styleId="Normlnweb">
    <w:name w:val="Normal (Web)"/>
    <w:basedOn w:val="Normln"/>
    <w:semiHidden/>
    <w:rsid w:val="00D6581E"/>
    <w:pPr>
      <w:spacing w:before="100" w:beforeAutospacing="1" w:after="100" w:afterAutospacing="1"/>
    </w:pPr>
  </w:style>
  <w:style w:type="paragraph" w:customStyle="1" w:styleId="Metodpozn">
    <w:name w:val="Metod pozn"/>
    <w:basedOn w:val="Normln"/>
    <w:rsid w:val="00D6581E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D6581E"/>
    <w:pPr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sid w:val="00D6581E"/>
    <w:rPr>
      <w:color w:val="0000FF"/>
      <w:u w:val="single"/>
    </w:rPr>
  </w:style>
  <w:style w:type="paragraph" w:customStyle="1" w:styleId="font0">
    <w:name w:val="font0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D6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D658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D6581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D6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basedOn w:val="Standardnpsmoodstavce"/>
    <w:semiHidden/>
    <w:rsid w:val="00D6581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A8C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A-uvod"/>
    <w:rsid w:val="00262A36"/>
    <w:pPr>
      <w:tabs>
        <w:tab w:val="left" w:pos="180"/>
      </w:tabs>
      <w:spacing w:after="360" w:line="240" w:lineRule="auto"/>
      <w:ind w:firstLine="709"/>
    </w:pPr>
    <w:rPr>
      <w:rFonts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historicky-lexikon-obci-1869-az-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CDE4-78CA-41EB-A714-6A0190A8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392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2689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http://www.czso.cz/csu/2004edicniplan.nsf/p/4128-04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Ing. Jan Bílík</cp:lastModifiedBy>
  <cp:revision>24</cp:revision>
  <cp:lastPrinted>2013-01-15T09:08:00Z</cp:lastPrinted>
  <dcterms:created xsi:type="dcterms:W3CDTF">2014-03-05T11:05:00Z</dcterms:created>
  <dcterms:modified xsi:type="dcterms:W3CDTF">2016-07-13T08:23:00Z</dcterms:modified>
</cp:coreProperties>
</file>