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5" w:rsidRPr="008F4F49" w:rsidRDefault="00007FAF" w:rsidP="00680E55">
      <w:pPr>
        <w:pStyle w:val="Datum"/>
        <w:rPr>
          <w:lang w:val="en-GB"/>
        </w:rPr>
      </w:pPr>
      <w:r w:rsidRPr="008F4F49">
        <w:rPr>
          <w:lang w:val="en-GB"/>
        </w:rPr>
        <w:t>6</w:t>
      </w:r>
      <w:r w:rsidR="00680E55" w:rsidRPr="008F4F49">
        <w:rPr>
          <w:lang w:val="en-GB"/>
        </w:rPr>
        <w:t> </w:t>
      </w:r>
      <w:r w:rsidR="00BA5457" w:rsidRPr="008F4F49">
        <w:rPr>
          <w:lang w:val="en-GB"/>
        </w:rPr>
        <w:t>June </w:t>
      </w:r>
      <w:r w:rsidR="00680E55" w:rsidRPr="008F4F49">
        <w:rPr>
          <w:lang w:val="en-GB"/>
        </w:rPr>
        <w:t>201</w:t>
      </w:r>
      <w:r w:rsidR="00FB09CE" w:rsidRPr="008F4F49">
        <w:rPr>
          <w:lang w:val="en-GB"/>
        </w:rPr>
        <w:t>6</w:t>
      </w:r>
    </w:p>
    <w:p w:rsidR="00BA5457" w:rsidRPr="008F4F49" w:rsidRDefault="00BA5457" w:rsidP="00BA5457">
      <w:pPr>
        <w:pStyle w:val="Nzev"/>
        <w:rPr>
          <w:lang w:val="en-GB"/>
        </w:rPr>
      </w:pPr>
      <w:r w:rsidRPr="008F4F49">
        <w:rPr>
          <w:lang w:val="en-GB"/>
        </w:rPr>
        <w:t>Commentary on the Labour Market Development</w:t>
      </w:r>
      <w:r w:rsidRPr="008F4F49">
        <w:rPr>
          <w:lang w:val="en-GB"/>
        </w:rPr>
        <w:br/>
        <w:t>in Q1 2016</w:t>
      </w:r>
    </w:p>
    <w:p w:rsidR="00BA5457" w:rsidRPr="008F4F49" w:rsidRDefault="00450433" w:rsidP="009D2873">
      <w:pPr>
        <w:pStyle w:val="Perex"/>
        <w:spacing w:after="0"/>
        <w:rPr>
          <w:szCs w:val="20"/>
          <w:lang w:val="en-GB"/>
        </w:rPr>
      </w:pPr>
      <w:r w:rsidRPr="008F4F49">
        <w:rPr>
          <w:szCs w:val="20"/>
          <w:lang w:val="en-GB"/>
        </w:rPr>
        <w:t>A considerable lack of available labour force becomes</w:t>
      </w:r>
      <w:r w:rsidR="00BA5457" w:rsidRPr="008F4F49">
        <w:rPr>
          <w:szCs w:val="20"/>
          <w:lang w:val="en-GB"/>
        </w:rPr>
        <w:t xml:space="preserve"> to occur on the Czech labour market in many fields. Thus in Q1 2016</w:t>
      </w:r>
      <w:r w:rsidR="000371D4" w:rsidRPr="008F4F49">
        <w:rPr>
          <w:szCs w:val="20"/>
          <w:lang w:val="en-GB"/>
        </w:rPr>
        <w:t>,</w:t>
      </w:r>
      <w:r w:rsidR="00BA5457" w:rsidRPr="008F4F49">
        <w:rPr>
          <w:szCs w:val="20"/>
          <w:lang w:val="en-GB"/>
        </w:rPr>
        <w:t xml:space="preserve"> it can be observed that the employment growth progressively reaches its limits. Businesses are forced to compete in quest for workers and thus are impelled to offer higher pays. When combined with a low </w:t>
      </w:r>
      <w:r w:rsidRPr="008F4F49">
        <w:rPr>
          <w:szCs w:val="20"/>
          <w:lang w:val="en-GB"/>
        </w:rPr>
        <w:t>growth</w:t>
      </w:r>
      <w:r w:rsidR="00BA5457" w:rsidRPr="008F4F49">
        <w:rPr>
          <w:szCs w:val="20"/>
          <w:lang w:val="en-GB"/>
        </w:rPr>
        <w:t xml:space="preserve"> in consumer prices </w:t>
      </w:r>
      <w:r w:rsidR="000371D4" w:rsidRPr="008F4F49">
        <w:rPr>
          <w:szCs w:val="20"/>
          <w:lang w:val="en-GB"/>
        </w:rPr>
        <w:t xml:space="preserve">this increases the real purchasing power of earnings in a significant manner. </w:t>
      </w:r>
    </w:p>
    <w:p w:rsidR="009D2873" w:rsidRPr="008F4F49" w:rsidRDefault="009D2873" w:rsidP="009D2873">
      <w:pPr>
        <w:rPr>
          <w:lang w:val="en-GB"/>
        </w:rPr>
      </w:pPr>
    </w:p>
    <w:p w:rsidR="004B4596" w:rsidRPr="008F4F49" w:rsidRDefault="000371D4" w:rsidP="000371D4">
      <w:pPr>
        <w:rPr>
          <w:lang w:val="en-GB"/>
        </w:rPr>
      </w:pPr>
      <w:r w:rsidRPr="008F4F49">
        <w:rPr>
          <w:lang w:val="en-GB"/>
        </w:rPr>
        <w:t xml:space="preserve">Results of the Labour Force Sample Survey (LFSS) show a permanent increase in total employment already </w:t>
      </w:r>
      <w:r w:rsidR="00450433" w:rsidRPr="008F4F49">
        <w:rPr>
          <w:lang w:val="en-GB"/>
        </w:rPr>
        <w:t>since</w:t>
      </w:r>
      <w:r w:rsidRPr="008F4F49">
        <w:rPr>
          <w:lang w:val="en-GB"/>
        </w:rPr>
        <w:t xml:space="preserve"> 2012. Q1 2016 alone </w:t>
      </w:r>
      <w:r w:rsidR="004F46F5" w:rsidRPr="008F4F49">
        <w:rPr>
          <w:lang w:val="en-GB"/>
        </w:rPr>
        <w:t xml:space="preserve">brought a record breaking </w:t>
      </w:r>
      <w:r w:rsidRPr="008F4F49">
        <w:rPr>
          <w:lang w:val="en-GB"/>
        </w:rPr>
        <w:t xml:space="preserve">employment rate in the aged 15-64 years </w:t>
      </w:r>
      <w:r w:rsidR="004F46F5" w:rsidRPr="008F4F49">
        <w:rPr>
          <w:lang w:val="en-GB"/>
        </w:rPr>
        <w:t>at</w:t>
      </w:r>
      <w:r w:rsidRPr="008F4F49">
        <w:rPr>
          <w:lang w:val="en-GB"/>
        </w:rPr>
        <w:t xml:space="preserve"> the value of 7</w:t>
      </w:r>
      <w:r w:rsidR="004F46F5" w:rsidRPr="008F4F49">
        <w:rPr>
          <w:lang w:val="en-GB"/>
        </w:rPr>
        <w:t>1.</w:t>
      </w:r>
      <w:r w:rsidRPr="008F4F49">
        <w:rPr>
          <w:lang w:val="en-GB"/>
        </w:rPr>
        <w:t xml:space="preserve">0%, which </w:t>
      </w:r>
      <w:r w:rsidR="004F46F5" w:rsidRPr="008F4F49">
        <w:rPr>
          <w:lang w:val="en-GB"/>
        </w:rPr>
        <w:t xml:space="preserve">is related to both economic </w:t>
      </w:r>
      <w:r w:rsidR="00450433" w:rsidRPr="008F4F49">
        <w:rPr>
          <w:lang w:val="en-GB"/>
        </w:rPr>
        <w:t>recovery</w:t>
      </w:r>
      <w:r w:rsidR="004F46F5" w:rsidRPr="008F4F49">
        <w:rPr>
          <w:lang w:val="en-GB"/>
        </w:rPr>
        <w:t xml:space="preserve"> and the demographic structure of the </w:t>
      </w:r>
      <w:r w:rsidR="00161687" w:rsidRPr="008F4F49">
        <w:rPr>
          <w:lang w:val="en-GB"/>
        </w:rPr>
        <w:t xml:space="preserve">population of the </w:t>
      </w:r>
      <w:r w:rsidR="004F46F5" w:rsidRPr="008F4F49">
        <w:rPr>
          <w:lang w:val="en-GB"/>
        </w:rPr>
        <w:t>Czech Republic. An increase in businesses demand for labour force is c</w:t>
      </w:r>
      <w:r w:rsidR="00450433" w:rsidRPr="008F4F49">
        <w:rPr>
          <w:lang w:val="en-GB"/>
        </w:rPr>
        <w:t>losing the gap on</w:t>
      </w:r>
      <w:r w:rsidR="004F46F5" w:rsidRPr="008F4F49">
        <w:rPr>
          <w:lang w:val="en-GB"/>
        </w:rPr>
        <w:t xml:space="preserve"> supply </w:t>
      </w:r>
      <w:r w:rsidR="00B96E7A" w:rsidRPr="008F4F49">
        <w:rPr>
          <w:lang w:val="en-GB"/>
        </w:rPr>
        <w:t>of</w:t>
      </w:r>
      <w:r w:rsidR="004F46F5" w:rsidRPr="008F4F49">
        <w:rPr>
          <w:lang w:val="en-GB"/>
        </w:rPr>
        <w:t xml:space="preserve"> job seekers</w:t>
      </w:r>
      <w:r w:rsidR="004B4596" w:rsidRPr="008F4F49">
        <w:rPr>
          <w:lang w:val="en-GB"/>
        </w:rPr>
        <w:t xml:space="preserve"> and therefore the theme of job quality emerges with urgency now. Working persons move from an uncertain position of own-account workers into the position of employees.</w:t>
      </w:r>
      <w:r w:rsidRPr="008F4F49">
        <w:rPr>
          <w:lang w:val="en-GB"/>
        </w:rPr>
        <w:t xml:space="preserve"> </w:t>
      </w:r>
    </w:p>
    <w:p w:rsidR="00B96E7A" w:rsidRPr="008F4F49" w:rsidRDefault="00B96E7A" w:rsidP="000371D4">
      <w:pPr>
        <w:rPr>
          <w:lang w:val="en-GB"/>
        </w:rPr>
      </w:pPr>
    </w:p>
    <w:p w:rsidR="000371D4" w:rsidRPr="008F4F49" w:rsidRDefault="004B4596" w:rsidP="000371D4">
      <w:pPr>
        <w:rPr>
          <w:lang w:val="en-GB"/>
        </w:rPr>
      </w:pPr>
      <w:r w:rsidRPr="008F4F49">
        <w:rPr>
          <w:lang w:val="en-GB"/>
        </w:rPr>
        <w:t xml:space="preserve">In Q1 2016 </w:t>
      </w:r>
      <w:r w:rsidR="004058F7" w:rsidRPr="008F4F49">
        <w:rPr>
          <w:lang w:val="en-GB"/>
        </w:rPr>
        <w:t>an</w:t>
      </w:r>
      <w:r w:rsidRPr="008F4F49">
        <w:rPr>
          <w:lang w:val="en-GB"/>
        </w:rPr>
        <w:t xml:space="preserve"> </w:t>
      </w:r>
      <w:r w:rsidR="000371D4" w:rsidRPr="008F4F49">
        <w:rPr>
          <w:lang w:val="en-GB"/>
        </w:rPr>
        <w:t xml:space="preserve">employment growth </w:t>
      </w:r>
      <w:r w:rsidRPr="008F4F49">
        <w:rPr>
          <w:lang w:val="en-GB"/>
        </w:rPr>
        <w:t xml:space="preserve">occurred both </w:t>
      </w:r>
      <w:r w:rsidR="000371D4" w:rsidRPr="008F4F49">
        <w:rPr>
          <w:lang w:val="en-GB"/>
        </w:rPr>
        <w:t xml:space="preserve">in males </w:t>
      </w:r>
      <w:r w:rsidRPr="008F4F49">
        <w:rPr>
          <w:lang w:val="en-GB"/>
        </w:rPr>
        <w:t xml:space="preserve">and in females, in which it was even more pronounced and reached 63.3%. Here it is necessary to remember that in the same period of 2010 it stayed at 55.7%, for instance. </w:t>
      </w:r>
    </w:p>
    <w:p w:rsidR="000371D4" w:rsidRPr="008F4F49" w:rsidRDefault="000371D4" w:rsidP="009D2873">
      <w:pPr>
        <w:rPr>
          <w:lang w:val="en-GB"/>
        </w:rPr>
      </w:pPr>
    </w:p>
    <w:p w:rsidR="00990C12" w:rsidRPr="008F4F49" w:rsidRDefault="00990C12" w:rsidP="009D2873">
      <w:pPr>
        <w:rPr>
          <w:lang w:val="en-GB"/>
        </w:rPr>
      </w:pPr>
      <w:r w:rsidRPr="008F4F49">
        <w:rPr>
          <w:lang w:val="en-GB"/>
        </w:rPr>
        <w:t xml:space="preserve">A decrease in the number of the unemployed and a fast growth in the number of job vacancies reported to labour offices have been continuing. A high </w:t>
      </w:r>
      <w:r w:rsidR="006C4E6B" w:rsidRPr="008F4F49">
        <w:rPr>
          <w:lang w:val="en-GB"/>
        </w:rPr>
        <w:t>unemployment</w:t>
      </w:r>
      <w:r w:rsidRPr="008F4F49">
        <w:rPr>
          <w:lang w:val="en-GB"/>
        </w:rPr>
        <w:t xml:space="preserve"> rate pertains in persons </w:t>
      </w:r>
      <w:r w:rsidR="00A134FE" w:rsidRPr="008F4F49">
        <w:rPr>
          <w:lang w:val="en-GB"/>
        </w:rPr>
        <w:t>with primary education (22.2%); the rate was substantially reduced in persons with apprenticeship certificates (a drop by 2.4 p.p. year-on-year to reach 4.9%). Persons with secondary education with A-level examination showed the unemployment rate at 3.0% and university graduates demonstrated a mere 2.0% unemployment rate.</w:t>
      </w:r>
    </w:p>
    <w:p w:rsidR="00990C12" w:rsidRPr="008F4F49" w:rsidRDefault="00990C12" w:rsidP="009D2873">
      <w:pPr>
        <w:rPr>
          <w:lang w:val="en-GB"/>
        </w:rPr>
      </w:pPr>
    </w:p>
    <w:p w:rsidR="000022B7" w:rsidRPr="008F4F49" w:rsidRDefault="00A134FE" w:rsidP="009D2873">
      <w:pPr>
        <w:rPr>
          <w:lang w:val="en-GB"/>
        </w:rPr>
      </w:pPr>
      <w:r w:rsidRPr="008F4F49">
        <w:rPr>
          <w:lang w:val="en-GB"/>
        </w:rPr>
        <w:t xml:space="preserve">In the Czech Republic, however, there </w:t>
      </w:r>
      <w:proofErr w:type="gramStart"/>
      <w:r w:rsidRPr="008F4F49">
        <w:rPr>
          <w:lang w:val="en-GB"/>
        </w:rPr>
        <w:t>is</w:t>
      </w:r>
      <w:proofErr w:type="gramEnd"/>
      <w:r w:rsidRPr="008F4F49">
        <w:rPr>
          <w:lang w:val="en-GB"/>
        </w:rPr>
        <w:t xml:space="preserve"> a significant number of unemployed person</w:t>
      </w:r>
      <w:r w:rsidR="00E8763D" w:rsidRPr="008F4F49">
        <w:rPr>
          <w:lang w:val="en-GB"/>
        </w:rPr>
        <w:t>s</w:t>
      </w:r>
      <w:r w:rsidRPr="008F4F49">
        <w:rPr>
          <w:lang w:val="en-GB"/>
        </w:rPr>
        <w:t xml:space="preserve"> who do not seek a job in an active manner yet they state they would like to work. This labour force reserve at the number of 14</w:t>
      </w:r>
      <w:r w:rsidR="004058F7" w:rsidRPr="008F4F49">
        <w:rPr>
          <w:lang w:val="en-GB"/>
        </w:rPr>
        <w:t>1</w:t>
      </w:r>
      <w:r w:rsidR="00B862BC" w:rsidRPr="008F4F49">
        <w:rPr>
          <w:lang w:val="en-GB"/>
        </w:rPr>
        <w:t> </w:t>
      </w:r>
      <w:r w:rsidRPr="008F4F49">
        <w:rPr>
          <w:lang w:val="en-GB"/>
        </w:rPr>
        <w:t xml:space="preserve">thousand persons probably contributes to the discrepancy in between the number of the unemployed found in the LFSS and the number of job applicants kept in the register of </w:t>
      </w:r>
      <w:r w:rsidR="00B862BC" w:rsidRPr="008F4F49">
        <w:rPr>
          <w:lang w:val="en-GB"/>
        </w:rPr>
        <w:t xml:space="preserve">the </w:t>
      </w:r>
      <w:r w:rsidRPr="008F4F49">
        <w:rPr>
          <w:lang w:val="en-GB"/>
        </w:rPr>
        <w:t xml:space="preserve">Labour Office of the Czech Republic. </w:t>
      </w:r>
    </w:p>
    <w:p w:rsidR="00CB26B4" w:rsidRPr="008F4F49" w:rsidRDefault="00CB26B4" w:rsidP="009D2873">
      <w:pPr>
        <w:rPr>
          <w:lang w:val="en-GB"/>
        </w:rPr>
      </w:pPr>
    </w:p>
    <w:p w:rsidR="00A134FE" w:rsidRPr="008F4F49" w:rsidRDefault="00A134FE" w:rsidP="009D2873">
      <w:pPr>
        <w:pStyle w:val="Perex"/>
        <w:spacing w:after="0"/>
        <w:rPr>
          <w:b w:val="0"/>
          <w:szCs w:val="20"/>
          <w:lang w:val="en-GB" w:eastAsia="cs-CZ"/>
        </w:rPr>
      </w:pPr>
      <w:r w:rsidRPr="008F4F49">
        <w:rPr>
          <w:b w:val="0"/>
          <w:szCs w:val="20"/>
          <w:lang w:val="en-GB" w:eastAsia="cs-CZ"/>
        </w:rPr>
        <w:t xml:space="preserve">Preliminary results of the CZSO business statistics have confirmed the described trend in the growth </w:t>
      </w:r>
      <w:r w:rsidR="004058F7" w:rsidRPr="008F4F49">
        <w:rPr>
          <w:b w:val="0"/>
          <w:szCs w:val="20"/>
          <w:lang w:val="en-GB" w:eastAsia="cs-CZ"/>
        </w:rPr>
        <w:t>in</w:t>
      </w:r>
      <w:r w:rsidRPr="008F4F49">
        <w:rPr>
          <w:b w:val="0"/>
          <w:szCs w:val="20"/>
          <w:lang w:val="en-GB" w:eastAsia="cs-CZ"/>
        </w:rPr>
        <w:t xml:space="preserve"> the number of employees. In the Q1 201</w:t>
      </w:r>
      <w:r w:rsidR="00360CDD" w:rsidRPr="008F4F49">
        <w:rPr>
          <w:b w:val="0"/>
          <w:szCs w:val="20"/>
          <w:lang w:val="en-GB" w:eastAsia="cs-CZ"/>
        </w:rPr>
        <w:t>6</w:t>
      </w:r>
      <w:r w:rsidRPr="008F4F49">
        <w:rPr>
          <w:b w:val="0"/>
          <w:szCs w:val="20"/>
          <w:lang w:val="en-GB" w:eastAsia="cs-CZ"/>
        </w:rPr>
        <w:t xml:space="preserve"> there were by </w:t>
      </w:r>
      <w:r w:rsidR="00360CDD" w:rsidRPr="008F4F49">
        <w:rPr>
          <w:b w:val="0"/>
          <w:szCs w:val="20"/>
          <w:lang w:val="en-GB" w:eastAsia="cs-CZ"/>
        </w:rPr>
        <w:t>81</w:t>
      </w:r>
      <w:r w:rsidRPr="008F4F49">
        <w:rPr>
          <w:b w:val="0"/>
          <w:szCs w:val="20"/>
          <w:lang w:val="en-GB" w:eastAsia="cs-CZ"/>
        </w:rPr>
        <w:t>.</w:t>
      </w:r>
      <w:r w:rsidR="00360CDD" w:rsidRPr="008F4F49">
        <w:rPr>
          <w:b w:val="0"/>
          <w:szCs w:val="20"/>
          <w:lang w:val="en-GB" w:eastAsia="cs-CZ"/>
        </w:rPr>
        <w:t>1</w:t>
      </w:r>
      <w:r w:rsidRPr="008F4F49">
        <w:rPr>
          <w:b w:val="0"/>
          <w:szCs w:val="20"/>
          <w:lang w:val="en-GB" w:eastAsia="cs-CZ"/>
        </w:rPr>
        <w:t xml:space="preserve"> thousand full-time-equivalent (FTE) employees more than in same period of the previous year</w:t>
      </w:r>
      <w:r w:rsidR="004058F7" w:rsidRPr="008F4F49">
        <w:rPr>
          <w:b w:val="0"/>
          <w:szCs w:val="20"/>
          <w:lang w:val="en-GB" w:eastAsia="cs-CZ"/>
        </w:rPr>
        <w:t>;</w:t>
      </w:r>
      <w:r w:rsidRPr="008F4F49">
        <w:rPr>
          <w:b w:val="0"/>
          <w:szCs w:val="20"/>
          <w:lang w:val="en-GB" w:eastAsia="cs-CZ"/>
        </w:rPr>
        <w:t xml:space="preserve"> that means a</w:t>
      </w:r>
      <w:r w:rsidR="004058F7" w:rsidRPr="008F4F49">
        <w:rPr>
          <w:b w:val="0"/>
          <w:szCs w:val="20"/>
          <w:lang w:val="en-GB" w:eastAsia="cs-CZ"/>
        </w:rPr>
        <w:t xml:space="preserve"> relative</w:t>
      </w:r>
      <w:r w:rsidRPr="008F4F49">
        <w:rPr>
          <w:b w:val="0"/>
          <w:szCs w:val="20"/>
          <w:lang w:val="en-GB" w:eastAsia="cs-CZ"/>
        </w:rPr>
        <w:t xml:space="preserve"> increase by </w:t>
      </w:r>
      <w:r w:rsidR="00360CDD" w:rsidRPr="008F4F49">
        <w:rPr>
          <w:b w:val="0"/>
          <w:szCs w:val="20"/>
          <w:lang w:val="en-GB" w:eastAsia="cs-CZ"/>
        </w:rPr>
        <w:t>2.</w:t>
      </w:r>
      <w:r w:rsidRPr="008F4F49">
        <w:rPr>
          <w:b w:val="0"/>
          <w:szCs w:val="20"/>
          <w:lang w:val="en-GB" w:eastAsia="cs-CZ"/>
        </w:rPr>
        <w:t xml:space="preserve">1%. </w:t>
      </w:r>
      <w:r w:rsidR="00360CDD" w:rsidRPr="008F4F49">
        <w:rPr>
          <w:b w:val="0"/>
          <w:szCs w:val="20"/>
          <w:lang w:val="en-GB" w:eastAsia="cs-CZ"/>
        </w:rPr>
        <w:t xml:space="preserve">Let us remind that </w:t>
      </w:r>
      <w:r w:rsidRPr="008F4F49">
        <w:rPr>
          <w:b w:val="0"/>
          <w:szCs w:val="20"/>
          <w:lang w:val="en-GB" w:eastAsia="cs-CZ"/>
        </w:rPr>
        <w:t>in 2013 there was a decline in the average registered number of FTE employees by 1.0% and</w:t>
      </w:r>
      <w:r w:rsidR="00360CDD" w:rsidRPr="008F4F49">
        <w:rPr>
          <w:b w:val="0"/>
          <w:szCs w:val="20"/>
          <w:lang w:val="en-GB" w:eastAsia="cs-CZ"/>
        </w:rPr>
        <w:t xml:space="preserve"> </w:t>
      </w:r>
      <w:r w:rsidRPr="008F4F49">
        <w:rPr>
          <w:b w:val="0"/>
          <w:szCs w:val="20"/>
          <w:lang w:val="en-GB" w:eastAsia="cs-CZ"/>
        </w:rPr>
        <w:t>the year 2014 was the time of a positive reversal</w:t>
      </w:r>
      <w:r w:rsidR="004058F7" w:rsidRPr="008F4F49">
        <w:rPr>
          <w:b w:val="0"/>
          <w:szCs w:val="20"/>
          <w:lang w:val="en-GB" w:eastAsia="cs-CZ"/>
        </w:rPr>
        <w:t xml:space="preserve"> in this indicator</w:t>
      </w:r>
      <w:r w:rsidRPr="008F4F49">
        <w:rPr>
          <w:b w:val="0"/>
          <w:szCs w:val="20"/>
          <w:lang w:val="en-GB" w:eastAsia="cs-CZ"/>
        </w:rPr>
        <w:t>.</w:t>
      </w:r>
    </w:p>
    <w:p w:rsidR="00A134FE" w:rsidRPr="008F4F49" w:rsidRDefault="00A134FE" w:rsidP="00A134FE">
      <w:pPr>
        <w:rPr>
          <w:lang w:val="en-GB" w:eastAsia="cs-CZ"/>
        </w:rPr>
      </w:pPr>
    </w:p>
    <w:p w:rsidR="001E79B6" w:rsidRPr="008F4F49" w:rsidRDefault="00360CDD" w:rsidP="001E79B6">
      <w:pPr>
        <w:pStyle w:val="Perex"/>
        <w:spacing w:after="0"/>
        <w:rPr>
          <w:b w:val="0"/>
          <w:lang w:val="en-GB"/>
        </w:rPr>
      </w:pPr>
      <w:r w:rsidRPr="008F4F49">
        <w:rPr>
          <w:b w:val="0"/>
          <w:lang w:val="en-GB" w:eastAsia="cs-CZ"/>
        </w:rPr>
        <w:lastRenderedPageBreak/>
        <w:t>Although t</w:t>
      </w:r>
      <w:r w:rsidR="0086603C" w:rsidRPr="008F4F49">
        <w:rPr>
          <w:b w:val="0"/>
          <w:lang w:val="en-GB" w:eastAsia="cs-CZ"/>
        </w:rPr>
        <w:t>h</w:t>
      </w:r>
      <w:r w:rsidRPr="008F4F49">
        <w:rPr>
          <w:b w:val="0"/>
          <w:lang w:val="en-GB" w:eastAsia="cs-CZ"/>
        </w:rPr>
        <w:t>e</w:t>
      </w:r>
      <w:r w:rsidR="0086603C" w:rsidRPr="008F4F49">
        <w:rPr>
          <w:b w:val="0"/>
          <w:lang w:val="en-GB" w:eastAsia="cs-CZ"/>
        </w:rPr>
        <w:t>r</w:t>
      </w:r>
      <w:r w:rsidRPr="008F4F49">
        <w:rPr>
          <w:b w:val="0"/>
          <w:lang w:val="en-GB" w:eastAsia="cs-CZ"/>
        </w:rPr>
        <w:t xml:space="preserve">e </w:t>
      </w:r>
      <w:r w:rsidR="0086603C" w:rsidRPr="008F4F49">
        <w:rPr>
          <w:b w:val="0"/>
          <w:lang w:val="en-GB" w:eastAsia="cs-CZ"/>
        </w:rPr>
        <w:t xml:space="preserve">is </w:t>
      </w:r>
      <w:r w:rsidRPr="008F4F49">
        <w:rPr>
          <w:b w:val="0"/>
          <w:lang w:val="en-GB" w:eastAsia="cs-CZ"/>
        </w:rPr>
        <w:t xml:space="preserve">a </w:t>
      </w:r>
      <w:r w:rsidR="004058F7" w:rsidRPr="008F4F49">
        <w:rPr>
          <w:b w:val="0"/>
          <w:lang w:val="en-GB" w:eastAsia="cs-CZ"/>
        </w:rPr>
        <w:t xml:space="preserve">generally </w:t>
      </w:r>
      <w:r w:rsidRPr="008F4F49">
        <w:rPr>
          <w:b w:val="0"/>
          <w:lang w:val="en-GB" w:eastAsia="cs-CZ"/>
        </w:rPr>
        <w:t>positive trend there are certain parts of the economy</w:t>
      </w:r>
      <w:r w:rsidR="004058F7" w:rsidRPr="008F4F49">
        <w:rPr>
          <w:b w:val="0"/>
          <w:lang w:val="en-GB" w:eastAsia="cs-CZ"/>
        </w:rPr>
        <w:t>,</w:t>
      </w:r>
      <w:r w:rsidRPr="008F4F49">
        <w:rPr>
          <w:b w:val="0"/>
          <w:lang w:val="en-GB" w:eastAsia="cs-CZ"/>
        </w:rPr>
        <w:t xml:space="preserve"> </w:t>
      </w:r>
      <w:r w:rsidR="0086603C" w:rsidRPr="008F4F49">
        <w:rPr>
          <w:b w:val="0"/>
          <w:lang w:val="en-GB" w:eastAsia="cs-CZ"/>
        </w:rPr>
        <w:t xml:space="preserve">which do not contribute to it. First of all, </w:t>
      </w:r>
      <w:r w:rsidR="0086603C" w:rsidRPr="008F4F49">
        <w:rPr>
          <w:b w:val="0"/>
          <w:lang w:val="en-GB"/>
        </w:rPr>
        <w:t xml:space="preserve">mining and quarrying experience troublesome conditions related to employees lay-offs – they were reduced by 1.3 thousand (-4.4%) y-o-y in Q1 2016. In activities of electricity, gas, steam and air conditioning supply there was a decline of employees by </w:t>
      </w:r>
      <w:r w:rsidR="001E79B6" w:rsidRPr="008F4F49">
        <w:rPr>
          <w:b w:val="0"/>
          <w:lang w:val="en-GB"/>
        </w:rPr>
        <w:t xml:space="preserve">four hundred </w:t>
      </w:r>
      <w:r w:rsidR="004058F7" w:rsidRPr="008F4F49">
        <w:rPr>
          <w:b w:val="0"/>
          <w:lang w:val="en-GB"/>
        </w:rPr>
        <w:t>persons</w:t>
      </w:r>
      <w:r w:rsidR="001E79B6" w:rsidRPr="008F4F49">
        <w:rPr>
          <w:b w:val="0"/>
          <w:lang w:val="en-GB"/>
        </w:rPr>
        <w:t xml:space="preserve"> </w:t>
      </w:r>
      <w:r w:rsidR="0086603C" w:rsidRPr="008F4F49">
        <w:rPr>
          <w:b w:val="0"/>
          <w:lang w:val="en-GB"/>
        </w:rPr>
        <w:t>(-</w:t>
      </w:r>
      <w:r w:rsidR="001E79B6" w:rsidRPr="008F4F49">
        <w:rPr>
          <w:b w:val="0"/>
          <w:lang w:val="en-GB"/>
        </w:rPr>
        <w:t>1</w:t>
      </w:r>
      <w:r w:rsidR="0086603C" w:rsidRPr="008F4F49">
        <w:rPr>
          <w:b w:val="0"/>
          <w:lang w:val="en-GB"/>
        </w:rPr>
        <w:t>.</w:t>
      </w:r>
      <w:r w:rsidR="001E79B6" w:rsidRPr="008F4F49">
        <w:rPr>
          <w:b w:val="0"/>
          <w:lang w:val="en-GB"/>
        </w:rPr>
        <w:t>5</w:t>
      </w:r>
      <w:r w:rsidR="0086603C" w:rsidRPr="008F4F49">
        <w:rPr>
          <w:b w:val="0"/>
          <w:lang w:val="en-GB"/>
        </w:rPr>
        <w:t xml:space="preserve">%). </w:t>
      </w:r>
      <w:r w:rsidR="001E79B6" w:rsidRPr="008F4F49">
        <w:rPr>
          <w:b w:val="0"/>
          <w:lang w:val="en-GB"/>
        </w:rPr>
        <w:t xml:space="preserve">Construction and </w:t>
      </w:r>
      <w:r w:rsidR="00E544B4" w:rsidRPr="008F4F49">
        <w:rPr>
          <w:b w:val="0"/>
          <w:lang w:val="en-GB"/>
        </w:rPr>
        <w:t>agriculture</w:t>
      </w:r>
      <w:r w:rsidR="001E79B6" w:rsidRPr="008F4F49">
        <w:rPr>
          <w:b w:val="0"/>
          <w:lang w:val="en-GB"/>
        </w:rPr>
        <w:t xml:space="preserve"> were stagnating concerning their numbers of employees</w:t>
      </w:r>
      <w:r w:rsidR="004058F7" w:rsidRPr="008F4F49">
        <w:rPr>
          <w:b w:val="0"/>
          <w:lang w:val="en-GB"/>
        </w:rPr>
        <w:t xml:space="preserve"> (0.0%)</w:t>
      </w:r>
      <w:r w:rsidR="001E79B6" w:rsidRPr="008F4F49">
        <w:rPr>
          <w:b w:val="0"/>
          <w:lang w:val="en-GB"/>
        </w:rPr>
        <w:t xml:space="preserve">. </w:t>
      </w:r>
    </w:p>
    <w:p w:rsidR="00360CDD" w:rsidRPr="008F4F49" w:rsidRDefault="00360CDD" w:rsidP="00A134FE">
      <w:pPr>
        <w:rPr>
          <w:lang w:val="en-GB" w:eastAsia="cs-CZ"/>
        </w:rPr>
      </w:pPr>
    </w:p>
    <w:p w:rsidR="001E79B6" w:rsidRPr="008F4F49" w:rsidRDefault="001E79B6" w:rsidP="00A134FE">
      <w:pPr>
        <w:rPr>
          <w:lang w:val="en-GB"/>
        </w:rPr>
      </w:pPr>
      <w:r w:rsidRPr="008F4F49">
        <w:rPr>
          <w:lang w:val="en-GB"/>
        </w:rPr>
        <w:t>In all other sections of CZ-NACE the numbers of employees were growing. The absolutely most important was the contribution in manufacturing, the most important activities providing jobs</w:t>
      </w:r>
      <w:r w:rsidR="00E544B4" w:rsidRPr="008F4F49">
        <w:rPr>
          <w:lang w:val="en-GB"/>
        </w:rPr>
        <w:t xml:space="preserve"> in the national economy</w:t>
      </w:r>
      <w:r w:rsidR="006F4634" w:rsidRPr="008F4F49">
        <w:rPr>
          <w:lang w:val="en-GB"/>
        </w:rPr>
        <w:t>,</w:t>
      </w:r>
      <w:r w:rsidRPr="008F4F49">
        <w:rPr>
          <w:lang w:val="en-GB"/>
        </w:rPr>
        <w:t xml:space="preserve"> </w:t>
      </w:r>
      <w:r w:rsidR="006F4634" w:rsidRPr="008F4F49">
        <w:rPr>
          <w:lang w:val="en-GB"/>
        </w:rPr>
        <w:t>which</w:t>
      </w:r>
      <w:r w:rsidRPr="008F4F49">
        <w:rPr>
          <w:lang w:val="en-GB"/>
        </w:rPr>
        <w:t xml:space="preserve"> rose by 34.8 thousand employees (+3.2%). The number of employees also grew in an important manner </w:t>
      </w:r>
      <w:r w:rsidR="006F4634" w:rsidRPr="008F4F49">
        <w:rPr>
          <w:lang w:val="en-GB"/>
        </w:rPr>
        <w:t xml:space="preserve">by 12.4 thousand (+2.6%) </w:t>
      </w:r>
      <w:r w:rsidRPr="008F4F49">
        <w:rPr>
          <w:lang w:val="en-GB"/>
        </w:rPr>
        <w:t xml:space="preserve">in wholesale and retail trade; repair of motor vehicles and motorcycles. The relatively highest was the growth in the number of employees in real estate activities (+5.5%), that is by 2.4 thousand persons in absolute number. </w:t>
      </w:r>
      <w:r w:rsidR="00C42ADC" w:rsidRPr="008F4F49">
        <w:rPr>
          <w:lang w:val="en-GB"/>
        </w:rPr>
        <w:t xml:space="preserve">The section of </w:t>
      </w:r>
      <w:r w:rsidR="00E544B4" w:rsidRPr="008F4F49">
        <w:rPr>
          <w:lang w:val="en-GB"/>
        </w:rPr>
        <w:t>professional, scientific and technical activities</w:t>
      </w:r>
      <w:r w:rsidRPr="008F4F49">
        <w:rPr>
          <w:lang w:val="en-GB"/>
        </w:rPr>
        <w:t xml:space="preserve"> </w:t>
      </w:r>
      <w:r w:rsidR="00E544B4" w:rsidRPr="008F4F49">
        <w:rPr>
          <w:lang w:val="en-GB"/>
        </w:rPr>
        <w:t xml:space="preserve">also saw a significant increase in the number of employees (+4.2%). </w:t>
      </w:r>
      <w:r w:rsidR="006F4634" w:rsidRPr="008F4F49">
        <w:rPr>
          <w:lang w:val="en-GB"/>
        </w:rPr>
        <w:t xml:space="preserve">The recovered boom </w:t>
      </w:r>
      <w:r w:rsidR="00E544B4" w:rsidRPr="008F4F49">
        <w:rPr>
          <w:lang w:val="en-GB"/>
        </w:rPr>
        <w:t>of services brought a</w:t>
      </w:r>
      <w:r w:rsidR="006F4634" w:rsidRPr="008F4F49">
        <w:rPr>
          <w:lang w:val="en-GB"/>
        </w:rPr>
        <w:t xml:space="preserve"> significant </w:t>
      </w:r>
      <w:r w:rsidR="00E544B4" w:rsidRPr="008F4F49">
        <w:rPr>
          <w:lang w:val="en-GB"/>
        </w:rPr>
        <w:t xml:space="preserve">increase in the number of employees in accommodation and food service activities by 2.7 thousand persons (+2.5%). </w:t>
      </w:r>
      <w:r w:rsidR="00D046EE" w:rsidRPr="008F4F49">
        <w:rPr>
          <w:lang w:val="en-GB"/>
        </w:rPr>
        <w:t>Concerning</w:t>
      </w:r>
      <w:r w:rsidR="00E544B4" w:rsidRPr="008F4F49">
        <w:rPr>
          <w:lang w:val="en-GB"/>
        </w:rPr>
        <w:t xml:space="preserve"> </w:t>
      </w:r>
      <w:r w:rsidR="00D046EE" w:rsidRPr="008F4F49">
        <w:rPr>
          <w:lang w:val="en-GB"/>
        </w:rPr>
        <w:t>activities</w:t>
      </w:r>
      <w:r w:rsidR="00E544B4" w:rsidRPr="008F4F49">
        <w:rPr>
          <w:lang w:val="en-GB"/>
        </w:rPr>
        <w:t xml:space="preserve"> dominated by state ownership </w:t>
      </w:r>
      <w:r w:rsidR="00D046EE" w:rsidRPr="008F4F49">
        <w:rPr>
          <w:lang w:val="en-GB"/>
        </w:rPr>
        <w:t xml:space="preserve">then </w:t>
      </w:r>
      <w:r w:rsidR="00E544B4" w:rsidRPr="008F4F49">
        <w:rPr>
          <w:lang w:val="en-GB"/>
        </w:rPr>
        <w:t xml:space="preserve">public administration and defence; compulsory social security showed an increase in the number of employees by 3.3 thousand persons y-o-y (+1.2%) </w:t>
      </w:r>
      <w:r w:rsidR="00D046EE" w:rsidRPr="008F4F49">
        <w:rPr>
          <w:lang w:val="en-GB"/>
        </w:rPr>
        <w:t>while</w:t>
      </w:r>
      <w:r w:rsidR="00E544B4" w:rsidRPr="008F4F49">
        <w:rPr>
          <w:lang w:val="en-GB"/>
        </w:rPr>
        <w:t xml:space="preserve"> education was virtually stagnating </w:t>
      </w:r>
      <w:r w:rsidR="006F4634" w:rsidRPr="008F4F49">
        <w:rPr>
          <w:lang w:val="en-GB"/>
        </w:rPr>
        <w:t xml:space="preserve">and </w:t>
      </w:r>
      <w:r w:rsidR="00E544B4" w:rsidRPr="008F4F49">
        <w:rPr>
          <w:lang w:val="en-GB"/>
        </w:rPr>
        <w:t xml:space="preserve">the number of employees </w:t>
      </w:r>
      <w:r w:rsidR="006F4634" w:rsidRPr="008F4F49">
        <w:rPr>
          <w:lang w:val="en-GB"/>
        </w:rPr>
        <w:t>in these activities</w:t>
      </w:r>
      <w:r w:rsidR="00E544B4" w:rsidRPr="008F4F49">
        <w:rPr>
          <w:lang w:val="en-GB"/>
        </w:rPr>
        <w:t xml:space="preserve"> increased by a mere one hundred. </w:t>
      </w:r>
    </w:p>
    <w:p w:rsidR="001E79B6" w:rsidRPr="008F4F49" w:rsidRDefault="001E79B6" w:rsidP="005675AA">
      <w:pPr>
        <w:pStyle w:val="Perex"/>
        <w:spacing w:after="0"/>
        <w:rPr>
          <w:b w:val="0"/>
          <w:lang w:val="en-GB"/>
        </w:rPr>
      </w:pPr>
    </w:p>
    <w:p w:rsidR="00B862BC" w:rsidRPr="008F4F49" w:rsidRDefault="00B862BC" w:rsidP="00B862BC">
      <w:pPr>
        <w:rPr>
          <w:lang w:val="en-GB" w:eastAsia="cs-CZ"/>
        </w:rPr>
      </w:pPr>
      <w:r w:rsidRPr="008F4F49">
        <w:rPr>
          <w:b/>
          <w:lang w:val="en-GB"/>
        </w:rPr>
        <w:t>Concerning wages</w:t>
      </w:r>
      <w:r w:rsidRPr="008F4F49">
        <w:rPr>
          <w:lang w:val="en-GB"/>
        </w:rPr>
        <w:t xml:space="preserve"> a growth in </w:t>
      </w:r>
      <w:r w:rsidR="006F4634" w:rsidRPr="008F4F49">
        <w:rPr>
          <w:lang w:val="en-GB"/>
        </w:rPr>
        <w:t>their</w:t>
      </w:r>
      <w:r w:rsidRPr="008F4F49">
        <w:rPr>
          <w:lang w:val="en-GB"/>
        </w:rPr>
        <w:t xml:space="preserve"> dynamics is unquestionable. In Q1 </w:t>
      </w:r>
      <w:r w:rsidRPr="008F4F49">
        <w:rPr>
          <w:lang w:val="en-GB" w:eastAsia="cs-CZ"/>
        </w:rPr>
        <w:t xml:space="preserve">2016 the average wage increased by 4.4% nominally. This growth was more contributed by the business sphere (4.5%) while in the non-business sphere wages were growing a bit slower (4.1%). Here it is necessary to notify the users that this breakdown is published last time for the year 2016. </w:t>
      </w:r>
      <w:r w:rsidR="006B1C25" w:rsidRPr="008F4F49">
        <w:rPr>
          <w:lang w:val="en-GB" w:eastAsia="cs-CZ"/>
        </w:rPr>
        <w:t>Since the reference year of 2017 it will not be available any more.</w:t>
      </w:r>
      <w:r w:rsidRPr="008F4F49">
        <w:rPr>
          <w:lang w:val="en-GB" w:eastAsia="cs-CZ"/>
        </w:rPr>
        <w:t xml:space="preserve"> </w:t>
      </w:r>
    </w:p>
    <w:p w:rsidR="00B862BC" w:rsidRPr="008F4F49" w:rsidRDefault="00B862BC" w:rsidP="00667C49">
      <w:pPr>
        <w:rPr>
          <w:lang w:val="en-GB" w:eastAsia="cs-CZ"/>
        </w:rPr>
      </w:pPr>
    </w:p>
    <w:p w:rsidR="00B862BC" w:rsidRPr="008F4F49" w:rsidRDefault="006B1C25" w:rsidP="00667C49">
      <w:pPr>
        <w:rPr>
          <w:lang w:val="en-GB" w:eastAsia="cs-CZ"/>
        </w:rPr>
      </w:pPr>
      <w:r w:rsidRPr="008F4F49">
        <w:rPr>
          <w:lang w:val="en-GB" w:eastAsia="cs-CZ"/>
        </w:rPr>
        <w:t xml:space="preserve">The graph enclosed shows several </w:t>
      </w:r>
      <w:r w:rsidR="00BC6414" w:rsidRPr="008F4F49">
        <w:rPr>
          <w:lang w:val="en-GB" w:eastAsia="cs-CZ"/>
        </w:rPr>
        <w:t>periods</w:t>
      </w:r>
      <w:r w:rsidRPr="008F4F49">
        <w:rPr>
          <w:lang w:val="en-GB" w:eastAsia="cs-CZ"/>
        </w:rPr>
        <w:t xml:space="preserve"> in history</w:t>
      </w:r>
      <w:r w:rsidR="00BC6414" w:rsidRPr="008F4F49">
        <w:rPr>
          <w:lang w:val="en-GB" w:eastAsia="cs-CZ"/>
        </w:rPr>
        <w:t xml:space="preserve"> as follows</w:t>
      </w:r>
      <w:r w:rsidRPr="008F4F49">
        <w:rPr>
          <w:lang w:val="en-GB" w:eastAsia="cs-CZ"/>
        </w:rPr>
        <w:t xml:space="preserve">: since 2009 the year-on-year increases in the average nominal wage were high yet were </w:t>
      </w:r>
      <w:r w:rsidR="00EE3C5C" w:rsidRPr="008F4F49">
        <w:rPr>
          <w:lang w:val="en-GB" w:eastAsia="cs-CZ"/>
        </w:rPr>
        <w:t>eliminated</w:t>
      </w:r>
      <w:r w:rsidRPr="008F4F49">
        <w:rPr>
          <w:lang w:val="en-GB" w:eastAsia="cs-CZ"/>
        </w:rPr>
        <w:t xml:space="preserve"> by inflation (the difference in </w:t>
      </w:r>
      <w:r w:rsidR="00EE3C5C" w:rsidRPr="008F4F49">
        <w:rPr>
          <w:lang w:val="en-GB" w:eastAsia="cs-CZ"/>
        </w:rPr>
        <w:t>between</w:t>
      </w:r>
      <w:r w:rsidRPr="008F4F49">
        <w:rPr>
          <w:lang w:val="en-GB" w:eastAsia="cs-CZ"/>
        </w:rPr>
        <w:t xml:space="preserve"> the two curves) so wages in </w:t>
      </w:r>
      <w:r w:rsidR="00EE3C5C" w:rsidRPr="008F4F49">
        <w:rPr>
          <w:lang w:val="en-GB" w:eastAsia="cs-CZ"/>
        </w:rPr>
        <w:t>real</w:t>
      </w:r>
      <w:r w:rsidRPr="008F4F49">
        <w:rPr>
          <w:lang w:val="en-GB" w:eastAsia="cs-CZ"/>
        </w:rPr>
        <w:t xml:space="preserve"> terms were growing less; since the recession </w:t>
      </w:r>
      <w:r w:rsidR="00EE3C5C" w:rsidRPr="008F4F49">
        <w:rPr>
          <w:lang w:val="en-GB" w:eastAsia="cs-CZ"/>
        </w:rPr>
        <w:t>beginning</w:t>
      </w:r>
      <w:r w:rsidRPr="008F4F49">
        <w:rPr>
          <w:lang w:val="en-GB" w:eastAsia="cs-CZ"/>
        </w:rPr>
        <w:t xml:space="preserve"> the growth in the average wage was descending till it reached stagnation in 2013. </w:t>
      </w:r>
      <w:r w:rsidR="00EE3C5C" w:rsidRPr="008F4F49">
        <w:rPr>
          <w:lang w:val="en-GB" w:eastAsia="cs-CZ"/>
        </w:rPr>
        <w:t>From the</w:t>
      </w:r>
      <w:r w:rsidRPr="008F4F49">
        <w:rPr>
          <w:lang w:val="en-GB" w:eastAsia="cs-CZ"/>
        </w:rPr>
        <w:t xml:space="preserve"> real wage</w:t>
      </w:r>
      <w:r w:rsidR="00EE3C5C" w:rsidRPr="008F4F49">
        <w:rPr>
          <w:lang w:val="en-GB" w:eastAsia="cs-CZ"/>
        </w:rPr>
        <w:t xml:space="preserve"> point of view</w:t>
      </w:r>
      <w:r w:rsidRPr="008F4F49">
        <w:rPr>
          <w:lang w:val="en-GB" w:eastAsia="cs-CZ"/>
        </w:rPr>
        <w:t xml:space="preserve"> we can see even a decline in 2012 and 2013. </w:t>
      </w:r>
    </w:p>
    <w:p w:rsidR="00BC6414" w:rsidRPr="008F4F49" w:rsidRDefault="00BC6414" w:rsidP="00667C49">
      <w:pPr>
        <w:rPr>
          <w:lang w:val="en-GB" w:eastAsia="cs-CZ"/>
        </w:rPr>
      </w:pPr>
    </w:p>
    <w:p w:rsidR="006B1C25" w:rsidRPr="008F4F49" w:rsidRDefault="006B1C25" w:rsidP="00667C49">
      <w:pPr>
        <w:rPr>
          <w:lang w:val="en-GB" w:eastAsia="cs-CZ"/>
        </w:rPr>
      </w:pPr>
      <w:r w:rsidRPr="008F4F49">
        <w:rPr>
          <w:lang w:val="en-GB" w:eastAsia="cs-CZ"/>
        </w:rPr>
        <w:t xml:space="preserve">Between the </w:t>
      </w:r>
      <w:r w:rsidR="00EE3C5C" w:rsidRPr="008F4F49">
        <w:rPr>
          <w:lang w:val="en-GB" w:eastAsia="cs-CZ"/>
        </w:rPr>
        <w:t>end</w:t>
      </w:r>
      <w:r w:rsidRPr="008F4F49">
        <w:rPr>
          <w:lang w:val="en-GB" w:eastAsia="cs-CZ"/>
        </w:rPr>
        <w:t xml:space="preserve"> of 2012 and the </w:t>
      </w:r>
      <w:r w:rsidR="00EE3C5C" w:rsidRPr="008F4F49">
        <w:rPr>
          <w:lang w:val="en-GB" w:eastAsia="cs-CZ"/>
        </w:rPr>
        <w:t>beginning</w:t>
      </w:r>
      <w:r w:rsidRPr="008F4F49">
        <w:rPr>
          <w:lang w:val="en-GB" w:eastAsia="cs-CZ"/>
        </w:rPr>
        <w:t xml:space="preserve"> of 2013 and the year after the curves are fluctuating due to changes to legislation,</w:t>
      </w:r>
      <w:r w:rsidR="00BC6414" w:rsidRPr="008F4F49">
        <w:rPr>
          <w:lang w:val="en-GB" w:eastAsia="cs-CZ"/>
        </w:rPr>
        <w:t xml:space="preserve"> that is </w:t>
      </w:r>
      <w:r w:rsidRPr="008F4F49">
        <w:rPr>
          <w:lang w:val="en-GB" w:eastAsia="cs-CZ"/>
        </w:rPr>
        <w:t xml:space="preserve">the introduction of the </w:t>
      </w:r>
      <w:r w:rsidR="00EE3C5C" w:rsidRPr="008F4F49">
        <w:rPr>
          <w:lang w:val="en-GB" w:eastAsia="cs-CZ"/>
        </w:rPr>
        <w:t>solidarity</w:t>
      </w:r>
      <w:r w:rsidRPr="008F4F49">
        <w:rPr>
          <w:lang w:val="en-GB" w:eastAsia="cs-CZ"/>
        </w:rPr>
        <w:t xml:space="preserve"> tax, which makes the </w:t>
      </w:r>
      <w:r w:rsidR="00EE3C5C" w:rsidRPr="008F4F49">
        <w:rPr>
          <w:lang w:val="en-GB" w:eastAsia="cs-CZ"/>
        </w:rPr>
        <w:t>information</w:t>
      </w:r>
      <w:r w:rsidRPr="008F4F49">
        <w:rPr>
          <w:lang w:val="en-GB" w:eastAsia="cs-CZ"/>
        </w:rPr>
        <w:t xml:space="preserve"> of the graph </w:t>
      </w:r>
      <w:r w:rsidR="00BC6414" w:rsidRPr="008F4F49">
        <w:rPr>
          <w:lang w:val="en-GB" w:eastAsia="cs-CZ"/>
        </w:rPr>
        <w:t xml:space="preserve">gives </w:t>
      </w:r>
      <w:r w:rsidRPr="008F4F49">
        <w:rPr>
          <w:lang w:val="en-GB" w:eastAsia="cs-CZ"/>
        </w:rPr>
        <w:t>somewhat uncertain</w:t>
      </w:r>
      <w:r w:rsidR="00EE3C5C" w:rsidRPr="008F4F49">
        <w:rPr>
          <w:lang w:val="en-GB" w:eastAsia="cs-CZ"/>
        </w:rPr>
        <w:t>,</w:t>
      </w:r>
      <w:r w:rsidRPr="008F4F49">
        <w:rPr>
          <w:lang w:val="en-GB" w:eastAsia="cs-CZ"/>
        </w:rPr>
        <w:t xml:space="preserve"> nevertheless</w:t>
      </w:r>
      <w:r w:rsidR="00EE3C5C" w:rsidRPr="008F4F49">
        <w:rPr>
          <w:lang w:val="en-GB" w:eastAsia="cs-CZ"/>
        </w:rPr>
        <w:t>,</w:t>
      </w:r>
      <w:r w:rsidRPr="008F4F49">
        <w:rPr>
          <w:lang w:val="en-GB" w:eastAsia="cs-CZ"/>
        </w:rPr>
        <w:t xml:space="preserve"> it is clear that 2014 was the turning point when </w:t>
      </w:r>
      <w:r w:rsidR="00EE3C5C" w:rsidRPr="008F4F49">
        <w:rPr>
          <w:lang w:val="en-GB" w:eastAsia="cs-CZ"/>
        </w:rPr>
        <w:t>nominal</w:t>
      </w:r>
      <w:r w:rsidRPr="008F4F49">
        <w:rPr>
          <w:lang w:val="en-GB" w:eastAsia="cs-CZ"/>
        </w:rPr>
        <w:t xml:space="preserve"> wages started to head upwards and they have had still the </w:t>
      </w:r>
      <w:r w:rsidR="00EE3C5C" w:rsidRPr="008F4F49">
        <w:rPr>
          <w:lang w:val="en-GB" w:eastAsia="cs-CZ"/>
        </w:rPr>
        <w:t>significantly</w:t>
      </w:r>
      <w:r w:rsidRPr="008F4F49">
        <w:rPr>
          <w:lang w:val="en-GB" w:eastAsia="cs-CZ"/>
        </w:rPr>
        <w:t xml:space="preserve"> positive trend. It is of the same importance that recently real wages have been almost copying the </w:t>
      </w:r>
      <w:r w:rsidR="00EE3C5C" w:rsidRPr="008F4F49">
        <w:rPr>
          <w:lang w:val="en-GB" w:eastAsia="cs-CZ"/>
        </w:rPr>
        <w:t>development</w:t>
      </w:r>
      <w:r w:rsidRPr="008F4F49">
        <w:rPr>
          <w:lang w:val="en-GB" w:eastAsia="cs-CZ"/>
        </w:rPr>
        <w:t xml:space="preserve"> in nominal wages because inflation (consumer price index) has been at approx. a mere half per cent level </w:t>
      </w:r>
      <w:r w:rsidR="00EE3C5C" w:rsidRPr="008F4F49">
        <w:rPr>
          <w:lang w:val="en-GB" w:eastAsia="cs-CZ"/>
        </w:rPr>
        <w:t xml:space="preserve">for all the time. This way the real purchasing power of wages has been ever higher and higher </w:t>
      </w:r>
      <w:r w:rsidR="00BC6414" w:rsidRPr="008F4F49">
        <w:rPr>
          <w:lang w:val="en-GB" w:eastAsia="cs-CZ"/>
        </w:rPr>
        <w:t>and</w:t>
      </w:r>
      <w:r w:rsidR="00016CE7" w:rsidRPr="008F4F49">
        <w:rPr>
          <w:lang w:val="en-GB" w:eastAsia="cs-CZ"/>
        </w:rPr>
        <w:t xml:space="preserve"> in </w:t>
      </w:r>
      <w:r w:rsidR="00BC6414" w:rsidRPr="008F4F49">
        <w:rPr>
          <w:lang w:val="en-GB" w:eastAsia="cs-CZ"/>
        </w:rPr>
        <w:t xml:space="preserve">solely </w:t>
      </w:r>
      <w:r w:rsidR="00016CE7" w:rsidRPr="008F4F49">
        <w:rPr>
          <w:lang w:val="en-GB" w:eastAsia="cs-CZ"/>
        </w:rPr>
        <w:t xml:space="preserve">Q1 2016 </w:t>
      </w:r>
      <w:r w:rsidR="00BC6414" w:rsidRPr="008F4F49">
        <w:rPr>
          <w:lang w:val="en-GB" w:eastAsia="cs-CZ"/>
        </w:rPr>
        <w:t xml:space="preserve">grew </w:t>
      </w:r>
      <w:r w:rsidR="00016CE7" w:rsidRPr="008F4F49">
        <w:rPr>
          <w:lang w:val="en-GB" w:eastAsia="cs-CZ"/>
        </w:rPr>
        <w:t xml:space="preserve">by 3.9%. The real purchasing power showed such pace in 2009 last time when, however, there were massive lay-offs and no increase in employment. </w:t>
      </w:r>
    </w:p>
    <w:p w:rsidR="00F261D3" w:rsidRPr="008F4F49" w:rsidRDefault="00F261D3" w:rsidP="000023A2">
      <w:pPr>
        <w:rPr>
          <w:color w:val="4A442A"/>
          <w:lang w:val="en-GB"/>
        </w:rPr>
      </w:pPr>
    </w:p>
    <w:p w:rsidR="00680E55" w:rsidRPr="008F4F49" w:rsidRDefault="00450433" w:rsidP="000023A2">
      <w:pPr>
        <w:rPr>
          <w:color w:val="4A442A"/>
          <w:lang w:val="en-GB" w:eastAsia="cs-CZ"/>
        </w:rPr>
      </w:pPr>
      <w:r w:rsidRPr="008F4F49">
        <w:rPr>
          <w:color w:val="4A442A"/>
          <w:lang w:val="en-GB"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25.35pt;height:296.3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">
            <v:imagedata r:id="rId8" o:title=""/>
            <o:lock v:ext="edit" aspectratio="f"/>
          </v:shape>
        </w:pict>
      </w:r>
    </w:p>
    <w:p w:rsidR="00680E55" w:rsidRPr="008F4F49" w:rsidRDefault="006C4E6B" w:rsidP="000023A2">
      <w:pPr>
        <w:rPr>
          <w:color w:val="4A442A"/>
          <w:sz w:val="18"/>
          <w:szCs w:val="18"/>
          <w:lang w:val="en-GB"/>
        </w:rPr>
      </w:pPr>
      <w:r w:rsidRPr="008F4F49">
        <w:rPr>
          <w:color w:val="4A442A"/>
          <w:sz w:val="18"/>
          <w:szCs w:val="18"/>
          <w:lang w:val="en-GB"/>
        </w:rPr>
        <w:t>Source</w:t>
      </w:r>
      <w:r w:rsidR="00667C49" w:rsidRPr="008F4F49">
        <w:rPr>
          <w:color w:val="4A442A"/>
          <w:sz w:val="18"/>
          <w:szCs w:val="18"/>
          <w:lang w:val="en-GB"/>
        </w:rPr>
        <w:t xml:space="preserve">: </w:t>
      </w:r>
      <w:r w:rsidRPr="008F4F49">
        <w:rPr>
          <w:color w:val="4A442A"/>
          <w:sz w:val="18"/>
          <w:szCs w:val="18"/>
          <w:lang w:val="en-GB"/>
        </w:rPr>
        <w:t xml:space="preserve">Business statistics of the Czech Statistical Office </w:t>
      </w:r>
    </w:p>
    <w:p w:rsidR="006C4E6B" w:rsidRPr="008F4F49" w:rsidRDefault="006C4E6B" w:rsidP="00967F05">
      <w:pPr>
        <w:rPr>
          <w:lang w:val="en-GB"/>
        </w:rPr>
      </w:pPr>
    </w:p>
    <w:p w:rsidR="00F31852" w:rsidRPr="008F4F49" w:rsidRDefault="00F31852" w:rsidP="00F31852">
      <w:pPr>
        <w:rPr>
          <w:rFonts w:cs="Arial"/>
          <w:szCs w:val="20"/>
          <w:lang w:val="en-GB"/>
        </w:rPr>
      </w:pPr>
      <w:r w:rsidRPr="008F4F49">
        <w:rPr>
          <w:rFonts w:cs="Arial"/>
          <w:szCs w:val="20"/>
          <w:lang w:val="en-GB"/>
        </w:rPr>
        <w:t>In Q1 2016</w:t>
      </w:r>
      <w:r w:rsidR="00CB67F1" w:rsidRPr="008F4F49">
        <w:rPr>
          <w:rFonts w:cs="Arial"/>
          <w:szCs w:val="20"/>
          <w:lang w:val="en-GB"/>
        </w:rPr>
        <w:t>,</w:t>
      </w:r>
      <w:r w:rsidRPr="008F4F49">
        <w:rPr>
          <w:rFonts w:cs="Arial"/>
          <w:szCs w:val="20"/>
          <w:lang w:val="en-GB"/>
        </w:rPr>
        <w:t xml:space="preserve"> similarly to their development in the number of employees, </w:t>
      </w:r>
      <w:r w:rsidR="008F4F49" w:rsidRPr="008F4F49">
        <w:rPr>
          <w:rFonts w:cs="Arial"/>
          <w:szCs w:val="20"/>
          <w:lang w:val="en-GB"/>
        </w:rPr>
        <w:t xml:space="preserve">economic activities of </w:t>
      </w:r>
      <w:r w:rsidRPr="008F4F49">
        <w:rPr>
          <w:rFonts w:cs="Arial"/>
          <w:szCs w:val="20"/>
          <w:lang w:val="en-GB"/>
        </w:rPr>
        <w:t xml:space="preserve">respective sections of CZ-NACE also showed rather differentiated developments in </w:t>
      </w:r>
      <w:r w:rsidR="008F4F49" w:rsidRPr="008F4F49">
        <w:rPr>
          <w:rFonts w:cs="Arial"/>
          <w:szCs w:val="20"/>
          <w:lang w:val="en-GB"/>
        </w:rPr>
        <w:t xml:space="preserve">the </w:t>
      </w:r>
      <w:r w:rsidRPr="008F4F49">
        <w:rPr>
          <w:rFonts w:cs="Arial"/>
          <w:szCs w:val="20"/>
          <w:lang w:val="en-GB"/>
        </w:rPr>
        <w:t>wage</w:t>
      </w:r>
      <w:r w:rsidR="008F4F49" w:rsidRPr="008F4F49">
        <w:rPr>
          <w:rFonts w:cs="Arial"/>
          <w:szCs w:val="20"/>
          <w:lang w:val="en-GB"/>
        </w:rPr>
        <w:t xml:space="preserve"> growth</w:t>
      </w:r>
      <w:r w:rsidRPr="008F4F49">
        <w:rPr>
          <w:rFonts w:cs="Arial"/>
          <w:szCs w:val="20"/>
          <w:lang w:val="en-GB"/>
        </w:rPr>
        <w:t xml:space="preserve">. Nominal increases in wages were from 0.3% to 7.2%. In two sections of economic activities with traditionally lowest average </w:t>
      </w:r>
      <w:proofErr w:type="gramStart"/>
      <w:r w:rsidRPr="008F4F49">
        <w:rPr>
          <w:rFonts w:cs="Arial"/>
          <w:szCs w:val="20"/>
          <w:lang w:val="en-GB"/>
        </w:rPr>
        <w:t>wages</w:t>
      </w:r>
      <w:r w:rsidR="00CB67F1" w:rsidRPr="008F4F49">
        <w:rPr>
          <w:rFonts w:cs="Arial"/>
          <w:szCs w:val="20"/>
          <w:lang w:val="en-GB"/>
        </w:rPr>
        <w:t>,</w:t>
      </w:r>
      <w:r w:rsidRPr="008F4F49">
        <w:rPr>
          <w:rFonts w:cs="Arial"/>
          <w:szCs w:val="20"/>
          <w:lang w:val="en-GB"/>
        </w:rPr>
        <w:t xml:space="preserve"> that is in accommodation and food service activities</w:t>
      </w:r>
      <w:r w:rsidR="00CB67F1" w:rsidRPr="008F4F49">
        <w:rPr>
          <w:rFonts w:cs="Arial"/>
          <w:szCs w:val="20"/>
          <w:lang w:val="en-GB"/>
        </w:rPr>
        <w:t xml:space="preserve"> and in administrative and support service activities,</w:t>
      </w:r>
      <w:proofErr w:type="gramEnd"/>
      <w:r w:rsidR="00CB67F1" w:rsidRPr="008F4F49">
        <w:rPr>
          <w:rFonts w:cs="Arial"/>
          <w:szCs w:val="20"/>
          <w:lang w:val="en-GB"/>
        </w:rPr>
        <w:t xml:space="preserve"> the wages grew most by 7.2% and 6.5%, respectively. Yet even such a fast pace of growth did not cha</w:t>
      </w:r>
      <w:r w:rsidR="008F4F49" w:rsidRPr="008F4F49">
        <w:rPr>
          <w:rFonts w:cs="Arial"/>
          <w:szCs w:val="20"/>
          <w:lang w:val="en-GB"/>
        </w:rPr>
        <w:t>ng</w:t>
      </w:r>
      <w:r w:rsidR="00CB67F1" w:rsidRPr="008F4F49">
        <w:rPr>
          <w:rFonts w:cs="Arial"/>
          <w:szCs w:val="20"/>
          <w:lang w:val="en-GB"/>
        </w:rPr>
        <w:t xml:space="preserve">e the </w:t>
      </w:r>
      <w:r w:rsidR="008F4F49" w:rsidRPr="008F4F49">
        <w:rPr>
          <w:rFonts w:cs="Arial"/>
          <w:szCs w:val="20"/>
          <w:lang w:val="en-GB"/>
        </w:rPr>
        <w:t xml:space="preserve">ranking </w:t>
      </w:r>
      <w:r w:rsidR="00CB67F1" w:rsidRPr="008F4F49">
        <w:rPr>
          <w:rFonts w:cs="Arial"/>
          <w:szCs w:val="20"/>
          <w:lang w:val="en-GB"/>
        </w:rPr>
        <w:t>of the</w:t>
      </w:r>
      <w:r w:rsidR="008F4F49" w:rsidRPr="008F4F49">
        <w:rPr>
          <w:rFonts w:cs="Arial"/>
          <w:szCs w:val="20"/>
          <w:lang w:val="en-GB"/>
        </w:rPr>
        <w:t>se</w:t>
      </w:r>
      <w:r w:rsidR="00CB67F1" w:rsidRPr="008F4F49">
        <w:rPr>
          <w:rFonts w:cs="Arial"/>
          <w:szCs w:val="20"/>
          <w:lang w:val="en-GB"/>
        </w:rPr>
        <w:t xml:space="preserve"> activities because in absolute numbers it was an increase by </w:t>
      </w:r>
      <w:r w:rsidR="008F4F49" w:rsidRPr="008F4F49">
        <w:rPr>
          <w:rFonts w:cs="Arial"/>
          <w:szCs w:val="20"/>
          <w:lang w:val="en-GB"/>
        </w:rPr>
        <w:t xml:space="preserve">a </w:t>
      </w:r>
      <w:r w:rsidR="00CB67F1" w:rsidRPr="008F4F49">
        <w:rPr>
          <w:rFonts w:cs="Arial"/>
          <w:szCs w:val="20"/>
          <w:lang w:val="en-GB"/>
        </w:rPr>
        <w:t>sole one thousand CZK</w:t>
      </w:r>
      <w:r w:rsidRPr="008F4F49">
        <w:rPr>
          <w:rFonts w:cs="Arial"/>
          <w:szCs w:val="20"/>
          <w:lang w:val="en-GB"/>
        </w:rPr>
        <w:t>.</w:t>
      </w:r>
      <w:r w:rsidR="00CB67F1" w:rsidRPr="008F4F49">
        <w:rPr>
          <w:rFonts w:cs="Arial"/>
          <w:szCs w:val="20"/>
          <w:lang w:val="en-GB"/>
        </w:rPr>
        <w:t xml:space="preserve"> </w:t>
      </w:r>
    </w:p>
    <w:p w:rsidR="00F31852" w:rsidRPr="008F4F49" w:rsidRDefault="00F31852" w:rsidP="00F31852">
      <w:pPr>
        <w:rPr>
          <w:rFonts w:cs="Arial"/>
          <w:szCs w:val="20"/>
          <w:lang w:val="en-GB"/>
        </w:rPr>
      </w:pPr>
    </w:p>
    <w:p w:rsidR="000310A0" w:rsidRPr="008F4F49" w:rsidRDefault="005476C1" w:rsidP="00967F05">
      <w:pPr>
        <w:rPr>
          <w:rFonts w:cs="Arial"/>
          <w:szCs w:val="20"/>
          <w:lang w:val="en-GB"/>
        </w:rPr>
      </w:pPr>
      <w:r w:rsidRPr="008F4F49">
        <w:rPr>
          <w:rFonts w:cs="Arial"/>
          <w:szCs w:val="20"/>
          <w:lang w:val="en-GB"/>
        </w:rPr>
        <w:t xml:space="preserve">Financial and insurance activities retained its highest </w:t>
      </w:r>
      <w:r w:rsidR="000310A0" w:rsidRPr="008F4F49">
        <w:rPr>
          <w:rFonts w:cs="Arial"/>
          <w:szCs w:val="20"/>
          <w:lang w:val="en-GB"/>
        </w:rPr>
        <w:t>w</w:t>
      </w:r>
      <w:r w:rsidRPr="008F4F49">
        <w:rPr>
          <w:rFonts w:cs="Arial"/>
          <w:szCs w:val="20"/>
          <w:lang w:val="en-GB"/>
        </w:rPr>
        <w:t xml:space="preserve">age level </w:t>
      </w:r>
      <w:r w:rsidR="000310A0" w:rsidRPr="008F4F49">
        <w:rPr>
          <w:rFonts w:cs="Arial"/>
          <w:szCs w:val="20"/>
          <w:lang w:val="en-GB"/>
        </w:rPr>
        <w:t>(</w:t>
      </w:r>
      <w:r w:rsidRPr="008F4F49">
        <w:rPr>
          <w:rFonts w:cs="Arial"/>
          <w:szCs w:val="20"/>
          <w:lang w:val="en-GB"/>
        </w:rPr>
        <w:t xml:space="preserve">CZK 51 914) but the average wage </w:t>
      </w:r>
      <w:r w:rsidR="008F4F49" w:rsidRPr="008F4F49">
        <w:rPr>
          <w:rFonts w:cs="Arial"/>
          <w:szCs w:val="20"/>
          <w:lang w:val="en-GB"/>
        </w:rPr>
        <w:t xml:space="preserve">in these activities </w:t>
      </w:r>
      <w:r w:rsidRPr="008F4F49">
        <w:rPr>
          <w:rFonts w:cs="Arial"/>
          <w:szCs w:val="20"/>
          <w:lang w:val="en-GB"/>
        </w:rPr>
        <w:t xml:space="preserve">grew just moderately by 1.2%. This caused the section of </w:t>
      </w:r>
      <w:r w:rsidR="008F4F49" w:rsidRPr="008F4F49">
        <w:rPr>
          <w:rFonts w:cs="Arial"/>
          <w:szCs w:val="20"/>
          <w:lang w:val="en-GB"/>
        </w:rPr>
        <w:t xml:space="preserve">information </w:t>
      </w:r>
      <w:r w:rsidRPr="008F4F49">
        <w:rPr>
          <w:rFonts w:cs="Arial"/>
          <w:szCs w:val="20"/>
          <w:lang w:val="en-GB"/>
        </w:rPr>
        <w:t xml:space="preserve">and communication has been </w:t>
      </w:r>
      <w:r w:rsidR="008F4F49" w:rsidRPr="008F4F49">
        <w:rPr>
          <w:rFonts w:cs="Arial"/>
          <w:szCs w:val="20"/>
          <w:lang w:val="en-GB"/>
        </w:rPr>
        <w:t xml:space="preserve">closing the gap on them </w:t>
      </w:r>
      <w:r w:rsidRPr="008F4F49">
        <w:rPr>
          <w:rFonts w:cs="Arial"/>
          <w:szCs w:val="20"/>
          <w:lang w:val="en-GB"/>
        </w:rPr>
        <w:t xml:space="preserve">with </w:t>
      </w:r>
      <w:r w:rsidR="000310A0" w:rsidRPr="008F4F49">
        <w:rPr>
          <w:rFonts w:cs="Arial"/>
          <w:szCs w:val="20"/>
          <w:lang w:val="en-GB"/>
        </w:rPr>
        <w:t>CZK </w:t>
      </w:r>
      <w:r w:rsidRPr="008F4F49">
        <w:rPr>
          <w:rFonts w:cs="Arial"/>
          <w:szCs w:val="20"/>
          <w:lang w:val="en-GB"/>
        </w:rPr>
        <w:t xml:space="preserve">51 518 and the year-on-year increase by </w:t>
      </w:r>
      <w:r w:rsidR="000310A0" w:rsidRPr="008F4F49">
        <w:rPr>
          <w:rFonts w:cs="Arial"/>
          <w:szCs w:val="20"/>
          <w:lang w:val="en-GB"/>
        </w:rPr>
        <w:t>4.4%, which is CZK 2 184 in absolute number.</w:t>
      </w:r>
    </w:p>
    <w:p w:rsidR="00F31852" w:rsidRPr="008F4F49" w:rsidRDefault="00F31852" w:rsidP="00E2446F">
      <w:pPr>
        <w:rPr>
          <w:rFonts w:cs="Arial"/>
          <w:szCs w:val="20"/>
          <w:lang w:val="en-GB"/>
        </w:rPr>
      </w:pPr>
    </w:p>
    <w:p w:rsidR="005476C1" w:rsidRPr="008F4F49" w:rsidRDefault="00CB67F1" w:rsidP="00CB67F1">
      <w:pPr>
        <w:rPr>
          <w:rFonts w:cs="Arial"/>
          <w:szCs w:val="20"/>
          <w:lang w:val="en-GB"/>
        </w:rPr>
      </w:pPr>
      <w:r w:rsidRPr="008F4F49">
        <w:rPr>
          <w:rFonts w:cs="Arial"/>
          <w:szCs w:val="20"/>
          <w:lang w:val="en-GB"/>
        </w:rPr>
        <w:t>Among industrial activities it w</w:t>
      </w:r>
      <w:r w:rsidR="008F4F49" w:rsidRPr="008F4F49">
        <w:rPr>
          <w:rFonts w:cs="Arial"/>
          <w:szCs w:val="20"/>
          <w:lang w:val="en-GB"/>
        </w:rPr>
        <w:t>as</w:t>
      </w:r>
      <w:r w:rsidRPr="008F4F49">
        <w:rPr>
          <w:rFonts w:cs="Arial"/>
          <w:szCs w:val="20"/>
          <w:lang w:val="en-GB"/>
        </w:rPr>
        <w:t xml:space="preserve"> water supply; sewerage, waste management and remediation activities in which the average wage increased most (6.1%). For the national economy, however, it is an increase in major workhorses of the Czech economy </w:t>
      </w:r>
      <w:r w:rsidR="005476C1" w:rsidRPr="008F4F49">
        <w:rPr>
          <w:rFonts w:cs="Arial"/>
          <w:szCs w:val="20"/>
          <w:lang w:val="en-GB"/>
        </w:rPr>
        <w:t>what is of primary importance</w:t>
      </w:r>
      <w:r w:rsidR="008F4F49" w:rsidRPr="008F4F49">
        <w:rPr>
          <w:rFonts w:cs="Arial"/>
          <w:szCs w:val="20"/>
          <w:lang w:val="en-GB"/>
        </w:rPr>
        <w:t>. T</w:t>
      </w:r>
      <w:r w:rsidR="005476C1" w:rsidRPr="008F4F49">
        <w:rPr>
          <w:rFonts w:cs="Arial"/>
          <w:szCs w:val="20"/>
          <w:lang w:val="en-GB"/>
        </w:rPr>
        <w:t xml:space="preserve">hat is in manufacturing, which employs 1 113.6 thousand employees and their average wage grew by 4.5%, and in wholesale and retail trade; repair of motor vehicles and motorcycles, in which the average wage increased by 5.4% </w:t>
      </w:r>
    </w:p>
    <w:p w:rsidR="00CB67F1" w:rsidRPr="008F4F49" w:rsidRDefault="00CB67F1" w:rsidP="00CB67F1">
      <w:pPr>
        <w:rPr>
          <w:rFonts w:cs="Arial"/>
          <w:szCs w:val="20"/>
          <w:lang w:val="en-GB"/>
        </w:rPr>
      </w:pPr>
      <w:r w:rsidRPr="008F4F49">
        <w:rPr>
          <w:rFonts w:cs="Arial"/>
          <w:szCs w:val="20"/>
          <w:lang w:val="en-GB"/>
        </w:rPr>
        <w:lastRenderedPageBreak/>
        <w:t>Among activities, which are dominated by government ownership, there were nice increases in pay recorded in human health and social work activities and in public administration and defence; compulsory social security (identically 5.8%), a substantially more modest was the increase in education (2.0%)</w:t>
      </w:r>
      <w:r w:rsidR="005476C1" w:rsidRPr="008F4F49">
        <w:rPr>
          <w:rFonts w:cs="Arial"/>
          <w:szCs w:val="20"/>
          <w:lang w:val="en-GB"/>
        </w:rPr>
        <w:t>.</w:t>
      </w:r>
    </w:p>
    <w:p w:rsidR="009A4CB3" w:rsidRPr="008F4F49" w:rsidRDefault="009A4CB3" w:rsidP="00967F05">
      <w:pPr>
        <w:rPr>
          <w:rFonts w:cs="Arial"/>
          <w:lang w:val="en-GB"/>
        </w:rPr>
      </w:pPr>
    </w:p>
    <w:p w:rsidR="00BA5457" w:rsidRPr="008F4F49" w:rsidRDefault="00BA5457" w:rsidP="00BA5457">
      <w:pPr>
        <w:rPr>
          <w:rFonts w:cs="Arial"/>
          <w:lang w:val="en-GB"/>
        </w:rPr>
      </w:pPr>
      <w:r w:rsidRPr="008F4F49">
        <w:rPr>
          <w:rFonts w:cs="Arial"/>
          <w:lang w:val="en-GB"/>
        </w:rPr>
        <w:t xml:space="preserve">The News Release contains also data on the </w:t>
      </w:r>
      <w:r w:rsidRPr="008F4F49">
        <w:rPr>
          <w:rFonts w:cs="Arial"/>
          <w:b/>
          <w:lang w:val="en-GB"/>
        </w:rPr>
        <w:t>median wage</w:t>
      </w:r>
      <w:r w:rsidRPr="008F4F49">
        <w:rPr>
          <w:rFonts w:cs="Arial"/>
          <w:lang w:val="en-GB"/>
        </w:rPr>
        <w:t>, which is calculated from a mathematical model of the earnings distribution. The model shows the wage of a middle employee that means a common wage level. In Q</w:t>
      </w:r>
      <w:r w:rsidR="00C964C6" w:rsidRPr="008F4F49">
        <w:rPr>
          <w:rFonts w:cs="Arial"/>
          <w:lang w:val="en-GB"/>
        </w:rPr>
        <w:t>1</w:t>
      </w:r>
      <w:r w:rsidRPr="008F4F49">
        <w:rPr>
          <w:rFonts w:cs="Arial"/>
          <w:lang w:val="en-GB"/>
        </w:rPr>
        <w:t> 201</w:t>
      </w:r>
      <w:r w:rsidR="00C964C6" w:rsidRPr="008F4F49">
        <w:rPr>
          <w:rFonts w:cs="Arial"/>
          <w:lang w:val="en-GB"/>
        </w:rPr>
        <w:t>6</w:t>
      </w:r>
      <w:r w:rsidRPr="008F4F49">
        <w:rPr>
          <w:rFonts w:cs="Arial"/>
          <w:lang w:val="en-GB"/>
        </w:rPr>
        <w:t xml:space="preserve"> the median wage was CZK 2</w:t>
      </w:r>
      <w:r w:rsidR="006C4E6B" w:rsidRPr="008F4F49">
        <w:rPr>
          <w:rFonts w:cs="Arial"/>
          <w:lang w:val="en-GB"/>
        </w:rPr>
        <w:t>2</w:t>
      </w:r>
      <w:r w:rsidRPr="008F4F49">
        <w:rPr>
          <w:rFonts w:cs="Arial"/>
          <w:lang w:val="en-GB"/>
        </w:rPr>
        <w:t> 5</w:t>
      </w:r>
      <w:r w:rsidR="006C4E6B" w:rsidRPr="008F4F49">
        <w:rPr>
          <w:rFonts w:cs="Arial"/>
          <w:lang w:val="en-GB"/>
        </w:rPr>
        <w:t>33</w:t>
      </w:r>
      <w:r w:rsidRPr="008F4F49">
        <w:rPr>
          <w:rFonts w:cs="Arial"/>
          <w:lang w:val="en-GB"/>
        </w:rPr>
        <w:t>, by CZK 1 </w:t>
      </w:r>
      <w:r w:rsidR="006C4E6B" w:rsidRPr="008F4F49">
        <w:rPr>
          <w:rFonts w:cs="Arial"/>
          <w:lang w:val="en-GB"/>
        </w:rPr>
        <w:t>379</w:t>
      </w:r>
      <w:r w:rsidRPr="008F4F49">
        <w:rPr>
          <w:rFonts w:cs="Arial"/>
          <w:lang w:val="en-GB"/>
        </w:rPr>
        <w:t xml:space="preserve"> (+</w:t>
      </w:r>
      <w:r w:rsidR="006C4E6B" w:rsidRPr="008F4F49">
        <w:rPr>
          <w:rFonts w:cs="Arial"/>
          <w:lang w:val="en-GB"/>
        </w:rPr>
        <w:t>6.</w:t>
      </w:r>
      <w:r w:rsidRPr="008F4F49">
        <w:rPr>
          <w:rFonts w:cs="Arial"/>
          <w:lang w:val="en-GB"/>
        </w:rPr>
        <w:t>5%) higher than in the same period of the previous year. This way the wage level of the middle employee grew more than the arithmetic average of earnings</w:t>
      </w:r>
      <w:r w:rsidR="006C4E6B" w:rsidRPr="008F4F49">
        <w:rPr>
          <w:rFonts w:cs="Arial"/>
          <w:lang w:val="en-GB"/>
        </w:rPr>
        <w:t xml:space="preserve">. Low wages were growing at the fastest pace while high wages saw merely a below-average growth and income inequalities were reduced. </w:t>
      </w:r>
    </w:p>
    <w:p w:rsidR="00C964C6" w:rsidRPr="008F4F49" w:rsidRDefault="00C964C6" w:rsidP="00BA5457">
      <w:pPr>
        <w:rPr>
          <w:rFonts w:cs="Arial"/>
          <w:lang w:val="en-GB"/>
        </w:rPr>
      </w:pPr>
    </w:p>
    <w:p w:rsidR="00BA5457" w:rsidRPr="008F4F49" w:rsidRDefault="00BA5457" w:rsidP="00BA5457">
      <w:pPr>
        <w:rPr>
          <w:rFonts w:cs="Arial"/>
          <w:lang w:val="en-GB"/>
        </w:rPr>
      </w:pPr>
      <w:r w:rsidRPr="008F4F49">
        <w:rPr>
          <w:rFonts w:cs="Arial"/>
          <w:lang w:val="en-GB"/>
        </w:rPr>
        <w:t>The wage interval, however, remained wide: 80% of employees earned from CZK 1</w:t>
      </w:r>
      <w:r w:rsidR="00F33262" w:rsidRPr="008F4F49">
        <w:rPr>
          <w:rFonts w:cs="Arial"/>
          <w:lang w:val="en-GB"/>
        </w:rPr>
        <w:t>2</w:t>
      </w:r>
      <w:r w:rsidRPr="008F4F49">
        <w:rPr>
          <w:rFonts w:cs="Arial"/>
          <w:lang w:val="en-GB"/>
        </w:rPr>
        <w:t> </w:t>
      </w:r>
      <w:r w:rsidR="00F33262" w:rsidRPr="008F4F49">
        <w:rPr>
          <w:rFonts w:cs="Arial"/>
          <w:lang w:val="en-GB"/>
        </w:rPr>
        <w:t>117</w:t>
      </w:r>
      <w:r w:rsidRPr="008F4F49">
        <w:rPr>
          <w:rFonts w:cs="Arial"/>
          <w:lang w:val="en-GB"/>
        </w:rPr>
        <w:t xml:space="preserve"> to CZK 4</w:t>
      </w:r>
      <w:r w:rsidR="00F33262" w:rsidRPr="008F4F49">
        <w:rPr>
          <w:rFonts w:cs="Arial"/>
          <w:lang w:val="en-GB"/>
        </w:rPr>
        <w:t>0</w:t>
      </w:r>
      <w:r w:rsidRPr="008F4F49">
        <w:rPr>
          <w:rFonts w:cs="Arial"/>
          <w:lang w:val="en-GB"/>
        </w:rPr>
        <w:t> </w:t>
      </w:r>
      <w:r w:rsidR="00F33262" w:rsidRPr="008F4F49">
        <w:rPr>
          <w:rFonts w:cs="Arial"/>
          <w:lang w:val="en-GB"/>
        </w:rPr>
        <w:t>997</w:t>
      </w:r>
      <w:r w:rsidRPr="008F4F49">
        <w:rPr>
          <w:rFonts w:cs="Arial"/>
          <w:lang w:val="en-GB"/>
        </w:rPr>
        <w:t>. Concerning sexes, the wage increase was rather more pronounced in males</w:t>
      </w:r>
      <w:r w:rsidR="0069599E" w:rsidRPr="008F4F49">
        <w:rPr>
          <w:rFonts w:cs="Arial"/>
          <w:lang w:val="en-GB"/>
        </w:rPr>
        <w:t xml:space="preserve"> (6.8%) and less in females (6.2%). </w:t>
      </w:r>
      <w:r w:rsidR="008F4F49" w:rsidRPr="008F4F49">
        <w:rPr>
          <w:rFonts w:cs="Arial"/>
          <w:lang w:val="en-GB"/>
        </w:rPr>
        <w:t>The m</w:t>
      </w:r>
      <w:r w:rsidR="0069599E" w:rsidRPr="008F4F49">
        <w:rPr>
          <w:rFonts w:cs="Arial"/>
          <w:lang w:val="en-GB"/>
        </w:rPr>
        <w:t xml:space="preserve">ale </w:t>
      </w:r>
      <w:r w:rsidRPr="008F4F49">
        <w:rPr>
          <w:rFonts w:cs="Arial"/>
          <w:lang w:val="en-GB"/>
        </w:rPr>
        <w:t xml:space="preserve">wage level is significantly </w:t>
      </w:r>
      <w:r w:rsidR="0069599E" w:rsidRPr="008F4F49">
        <w:rPr>
          <w:rFonts w:cs="Arial"/>
          <w:lang w:val="en-GB"/>
        </w:rPr>
        <w:t xml:space="preserve">higher: in Q1 2016 the median wage in females was CZK 20 165 while in males it was </w:t>
      </w:r>
      <w:r w:rsidR="00795650" w:rsidRPr="008F4F49">
        <w:rPr>
          <w:rFonts w:cs="Arial"/>
          <w:lang w:val="en-GB"/>
        </w:rPr>
        <w:t xml:space="preserve">CZK 24 570. </w:t>
      </w:r>
    </w:p>
    <w:p w:rsidR="008A0CBE" w:rsidRPr="008F4F49" w:rsidRDefault="008A0CBE"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F33262" w:rsidRPr="008F4F49" w:rsidRDefault="00D52489" w:rsidP="00F332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8F4F49">
        <w:rPr>
          <w:rFonts w:cs="Arial"/>
          <w:szCs w:val="20"/>
          <w:lang w:val="en-GB"/>
        </w:rPr>
        <w:t>The</w:t>
      </w:r>
      <w:r w:rsidR="00795650" w:rsidRPr="008F4F49">
        <w:rPr>
          <w:rFonts w:cs="Arial"/>
          <w:szCs w:val="20"/>
          <w:lang w:val="en-GB"/>
        </w:rPr>
        <w:t xml:space="preserve"> </w:t>
      </w:r>
      <w:r w:rsidRPr="008F4F49">
        <w:rPr>
          <w:rFonts w:cs="Arial"/>
          <w:szCs w:val="20"/>
          <w:lang w:val="en-GB"/>
        </w:rPr>
        <w:t xml:space="preserve">highest </w:t>
      </w:r>
      <w:r w:rsidR="00F33262" w:rsidRPr="008F4F49">
        <w:rPr>
          <w:rFonts w:cs="Arial"/>
          <w:szCs w:val="20"/>
          <w:lang w:val="en-GB"/>
        </w:rPr>
        <w:t xml:space="preserve">growth in the average wage </w:t>
      </w:r>
      <w:r w:rsidR="008F4F49" w:rsidRPr="008F4F49">
        <w:rPr>
          <w:rFonts w:cs="Arial"/>
          <w:szCs w:val="20"/>
          <w:lang w:val="en-GB"/>
        </w:rPr>
        <w:t>occurred</w:t>
      </w:r>
      <w:r w:rsidR="00F33262" w:rsidRPr="008F4F49">
        <w:rPr>
          <w:rFonts w:cs="Arial"/>
          <w:szCs w:val="20"/>
          <w:lang w:val="en-GB"/>
        </w:rPr>
        <w:t xml:space="preserve"> in the </w:t>
      </w:r>
      <w:proofErr w:type="spellStart"/>
      <w:r w:rsidR="00795650" w:rsidRPr="008F4F49">
        <w:rPr>
          <w:rFonts w:cs="Arial"/>
          <w:szCs w:val="20"/>
          <w:lang w:val="en-GB"/>
        </w:rPr>
        <w:t>Karlovarský</w:t>
      </w:r>
      <w:proofErr w:type="spellEnd"/>
      <w:r w:rsidR="00795650" w:rsidRPr="008F4F49">
        <w:rPr>
          <w:rFonts w:cs="Arial"/>
          <w:szCs w:val="20"/>
          <w:lang w:val="en-GB"/>
        </w:rPr>
        <w:t xml:space="preserve"> </w:t>
      </w:r>
      <w:r w:rsidR="00F33262" w:rsidRPr="008F4F49">
        <w:rPr>
          <w:rFonts w:cs="Arial"/>
          <w:szCs w:val="20"/>
          <w:lang w:val="en-GB"/>
        </w:rPr>
        <w:t>Region (</w:t>
      </w:r>
      <w:r w:rsidR="00795650" w:rsidRPr="008F4F49">
        <w:rPr>
          <w:rFonts w:cs="Arial"/>
          <w:szCs w:val="20"/>
          <w:lang w:val="en-GB"/>
        </w:rPr>
        <w:t>8</w:t>
      </w:r>
      <w:r w:rsidR="00F33262" w:rsidRPr="008F4F49">
        <w:rPr>
          <w:rFonts w:cs="Arial"/>
          <w:szCs w:val="20"/>
          <w:lang w:val="en-GB"/>
        </w:rPr>
        <w:t>.</w:t>
      </w:r>
      <w:r w:rsidR="00795650" w:rsidRPr="008F4F49">
        <w:rPr>
          <w:rFonts w:cs="Arial"/>
          <w:szCs w:val="20"/>
          <w:lang w:val="en-GB"/>
        </w:rPr>
        <w:t>1</w:t>
      </w:r>
      <w:r w:rsidR="00F33262" w:rsidRPr="008F4F49">
        <w:rPr>
          <w:rFonts w:cs="Arial"/>
          <w:szCs w:val="20"/>
          <w:lang w:val="en-GB"/>
        </w:rPr>
        <w:t xml:space="preserve">%) </w:t>
      </w:r>
      <w:r w:rsidR="00795650" w:rsidRPr="008F4F49">
        <w:rPr>
          <w:rFonts w:cs="Arial"/>
          <w:szCs w:val="20"/>
          <w:lang w:val="en-GB"/>
        </w:rPr>
        <w:t>wh</w:t>
      </w:r>
      <w:r w:rsidRPr="008F4F49">
        <w:rPr>
          <w:rFonts w:cs="Arial"/>
          <w:szCs w:val="20"/>
          <w:lang w:val="en-GB"/>
        </w:rPr>
        <w:t xml:space="preserve">ere the </w:t>
      </w:r>
      <w:r w:rsidR="00795650" w:rsidRPr="008F4F49">
        <w:rPr>
          <w:rFonts w:cs="Arial"/>
          <w:szCs w:val="20"/>
          <w:lang w:val="en-GB"/>
        </w:rPr>
        <w:t>income</w:t>
      </w:r>
      <w:r w:rsidRPr="008F4F49">
        <w:rPr>
          <w:rFonts w:cs="Arial"/>
          <w:szCs w:val="20"/>
          <w:lang w:val="en-GB"/>
        </w:rPr>
        <w:t xml:space="preserve"> level is the lowest</w:t>
      </w:r>
      <w:r w:rsidR="00795650" w:rsidRPr="008F4F49">
        <w:rPr>
          <w:rFonts w:cs="Arial"/>
          <w:szCs w:val="20"/>
          <w:lang w:val="en-GB"/>
        </w:rPr>
        <w:t xml:space="preserve">. </w:t>
      </w:r>
      <w:r w:rsidR="00F33262" w:rsidRPr="008F4F49">
        <w:rPr>
          <w:rFonts w:cs="Arial"/>
          <w:szCs w:val="20"/>
          <w:lang w:val="en-GB"/>
        </w:rPr>
        <w:t xml:space="preserve">Conversely, in the Capital City of Prague the </w:t>
      </w:r>
      <w:r w:rsidR="00795650" w:rsidRPr="008F4F49">
        <w:rPr>
          <w:rFonts w:cs="Arial"/>
          <w:szCs w:val="20"/>
          <w:lang w:val="en-GB"/>
        </w:rPr>
        <w:t>average wage declined by 0.7%.</w:t>
      </w:r>
      <w:r w:rsidR="00F33262" w:rsidRPr="008F4F49">
        <w:rPr>
          <w:rFonts w:cs="Arial"/>
          <w:szCs w:val="20"/>
          <w:lang w:val="en-GB"/>
        </w:rPr>
        <w:t xml:space="preserve"> </w:t>
      </w:r>
      <w:r w:rsidRPr="008F4F49">
        <w:rPr>
          <w:rFonts w:cs="Arial"/>
          <w:szCs w:val="20"/>
          <w:lang w:val="en-GB"/>
        </w:rPr>
        <w:t>Here it is necessary to remember that the Capital City has been featuring the lowest wage increase</w:t>
      </w:r>
      <w:r w:rsidR="008F4F49" w:rsidRPr="008F4F49">
        <w:rPr>
          <w:rFonts w:cs="Arial"/>
          <w:szCs w:val="20"/>
          <w:lang w:val="en-GB"/>
        </w:rPr>
        <w:t>s</w:t>
      </w:r>
      <w:r w:rsidRPr="008F4F49">
        <w:rPr>
          <w:rFonts w:cs="Arial"/>
          <w:szCs w:val="20"/>
          <w:lang w:val="en-GB"/>
        </w:rPr>
        <w:t xml:space="preserve"> for a long time and so extremes in wages have been levelled this way. On the other hand, there has been fast growing number</w:t>
      </w:r>
      <w:r w:rsidR="000310A0" w:rsidRPr="008F4F49">
        <w:rPr>
          <w:rFonts w:cs="Arial"/>
          <w:szCs w:val="20"/>
          <w:lang w:val="en-GB"/>
        </w:rPr>
        <w:t>s</w:t>
      </w:r>
      <w:r w:rsidRPr="008F4F49">
        <w:rPr>
          <w:rFonts w:cs="Arial"/>
          <w:szCs w:val="20"/>
          <w:lang w:val="en-GB"/>
        </w:rPr>
        <w:t xml:space="preserve"> of employees in Prague and in Q1 2016 employees increased in number by 3.3% </w:t>
      </w:r>
      <w:r w:rsidR="008F4F49" w:rsidRPr="008F4F49">
        <w:rPr>
          <w:rFonts w:cs="Arial"/>
          <w:szCs w:val="20"/>
          <w:lang w:val="en-GB"/>
        </w:rPr>
        <w:t>t</w:t>
      </w:r>
      <w:r w:rsidRPr="008F4F49">
        <w:rPr>
          <w:rFonts w:cs="Arial"/>
          <w:szCs w:val="20"/>
          <w:lang w:val="en-GB"/>
        </w:rPr>
        <w:t>here. No</w:t>
      </w:r>
      <w:r w:rsidR="00F33262" w:rsidRPr="008F4F49">
        <w:rPr>
          <w:rFonts w:cs="Arial"/>
          <w:szCs w:val="20"/>
          <w:lang w:val="en-GB"/>
        </w:rPr>
        <w:t xml:space="preserve"> region saw a decline in the number of employees</w:t>
      </w:r>
      <w:r w:rsidRPr="008F4F49">
        <w:rPr>
          <w:rFonts w:cs="Arial"/>
          <w:szCs w:val="20"/>
          <w:lang w:val="en-GB"/>
        </w:rPr>
        <w:t>, the lowest increase in the number of employees was again in</w:t>
      </w:r>
      <w:r w:rsidR="00F33262" w:rsidRPr="008F4F49">
        <w:rPr>
          <w:rFonts w:cs="Arial"/>
          <w:szCs w:val="20"/>
          <w:lang w:val="en-GB"/>
        </w:rPr>
        <w:t xml:space="preserve"> the </w:t>
      </w:r>
      <w:proofErr w:type="spellStart"/>
      <w:r w:rsidR="00F33262" w:rsidRPr="008F4F49">
        <w:rPr>
          <w:rFonts w:cs="Arial"/>
          <w:szCs w:val="20"/>
          <w:lang w:val="en-GB"/>
        </w:rPr>
        <w:t>Karlovarský</w:t>
      </w:r>
      <w:proofErr w:type="spellEnd"/>
      <w:r w:rsidR="00F33262" w:rsidRPr="008F4F49">
        <w:rPr>
          <w:rFonts w:cs="Arial"/>
          <w:szCs w:val="20"/>
          <w:lang w:val="en-GB"/>
        </w:rPr>
        <w:t xml:space="preserve"> Region (</w:t>
      </w:r>
      <w:r w:rsidRPr="008F4F49">
        <w:rPr>
          <w:rFonts w:cs="Arial"/>
          <w:szCs w:val="20"/>
          <w:lang w:val="en-GB"/>
        </w:rPr>
        <w:t>+</w:t>
      </w:r>
      <w:r w:rsidR="00F33262" w:rsidRPr="008F4F49">
        <w:rPr>
          <w:rFonts w:cs="Arial"/>
          <w:szCs w:val="20"/>
          <w:lang w:val="en-GB"/>
        </w:rPr>
        <w:t>0.1%)</w:t>
      </w:r>
      <w:r w:rsidRPr="008F4F49">
        <w:rPr>
          <w:rFonts w:cs="Arial"/>
          <w:szCs w:val="20"/>
          <w:lang w:val="en-GB"/>
        </w:rPr>
        <w:t xml:space="preserve"> and the region, in which the increase in number of employees was the second highest to Prague, was </w:t>
      </w:r>
      <w:r w:rsidR="00F33262" w:rsidRPr="008F4F49">
        <w:rPr>
          <w:rFonts w:cs="Arial"/>
          <w:szCs w:val="20"/>
          <w:lang w:val="en-GB"/>
        </w:rPr>
        <w:t xml:space="preserve">the </w:t>
      </w:r>
      <w:proofErr w:type="spellStart"/>
      <w:r w:rsidR="00F33262" w:rsidRPr="008F4F49">
        <w:rPr>
          <w:rFonts w:cs="Arial"/>
          <w:szCs w:val="20"/>
          <w:lang w:val="en-GB"/>
        </w:rPr>
        <w:t>Olomoucký</w:t>
      </w:r>
      <w:proofErr w:type="spellEnd"/>
      <w:r w:rsidR="00F33262" w:rsidRPr="008F4F49">
        <w:rPr>
          <w:rFonts w:cs="Arial"/>
          <w:szCs w:val="20"/>
          <w:lang w:val="en-GB"/>
        </w:rPr>
        <w:t xml:space="preserve"> Region (+3.</w:t>
      </w:r>
      <w:r w:rsidRPr="008F4F49">
        <w:rPr>
          <w:rFonts w:cs="Arial"/>
          <w:szCs w:val="20"/>
          <w:lang w:val="en-GB"/>
        </w:rPr>
        <w:t>0</w:t>
      </w:r>
      <w:r w:rsidR="00F33262" w:rsidRPr="008F4F49">
        <w:rPr>
          <w:rFonts w:cs="Arial"/>
          <w:szCs w:val="20"/>
          <w:lang w:val="en-GB"/>
        </w:rPr>
        <w:t>%)</w:t>
      </w:r>
      <w:r w:rsidR="00795650" w:rsidRPr="008F4F49">
        <w:rPr>
          <w:rFonts w:cs="Arial"/>
          <w:szCs w:val="20"/>
          <w:lang w:val="en-GB"/>
        </w:rPr>
        <w:t>.</w:t>
      </w:r>
    </w:p>
    <w:p w:rsidR="008D64D5" w:rsidRPr="008F4F49" w:rsidRDefault="008D64D5" w:rsidP="008D64D5">
      <w:pPr>
        <w:pStyle w:val="Zkladntextodsazen3"/>
        <w:spacing w:after="0" w:line="276" w:lineRule="auto"/>
        <w:ind w:firstLine="0"/>
        <w:rPr>
          <w:bCs/>
          <w:szCs w:val="18"/>
          <w:lang w:val="en-GB"/>
        </w:rPr>
      </w:pPr>
    </w:p>
    <w:p w:rsidR="00627DDF" w:rsidRPr="008F4F49" w:rsidRDefault="00627DDF" w:rsidP="008D64D5">
      <w:pPr>
        <w:pStyle w:val="Zkladntextodsazen3"/>
        <w:spacing w:after="0" w:line="276" w:lineRule="auto"/>
        <w:ind w:firstLine="0"/>
        <w:rPr>
          <w:bCs/>
          <w:szCs w:val="18"/>
          <w:lang w:val="en-GB"/>
        </w:rPr>
      </w:pPr>
    </w:p>
    <w:p w:rsidR="00BA5457" w:rsidRPr="008F4F49" w:rsidRDefault="00BA5457" w:rsidP="00BA5457">
      <w:pPr>
        <w:rPr>
          <w:b/>
          <w:lang w:val="en-GB"/>
        </w:rPr>
      </w:pPr>
      <w:r w:rsidRPr="008F4F49">
        <w:rPr>
          <w:b/>
          <w:lang w:val="en-GB"/>
        </w:rPr>
        <w:t xml:space="preserve">Author: </w:t>
      </w:r>
      <w:proofErr w:type="spellStart"/>
      <w:r w:rsidRPr="008F4F49">
        <w:rPr>
          <w:b/>
          <w:lang w:val="en-GB"/>
        </w:rPr>
        <w:t>Dalibor</w:t>
      </w:r>
      <w:proofErr w:type="spellEnd"/>
      <w:r w:rsidRPr="008F4F49">
        <w:rPr>
          <w:b/>
          <w:lang w:val="en-GB"/>
        </w:rPr>
        <w:t xml:space="preserve"> </w:t>
      </w:r>
      <w:proofErr w:type="spellStart"/>
      <w:r w:rsidRPr="008F4F49">
        <w:rPr>
          <w:b/>
          <w:lang w:val="en-GB"/>
        </w:rPr>
        <w:t>Holý</w:t>
      </w:r>
      <w:proofErr w:type="spellEnd"/>
    </w:p>
    <w:p w:rsidR="00BA5457" w:rsidRPr="008F4F49" w:rsidRDefault="00BA5457" w:rsidP="00BA5457">
      <w:pPr>
        <w:rPr>
          <w:lang w:val="en-GB"/>
        </w:rPr>
      </w:pPr>
      <w:r w:rsidRPr="008F4F49">
        <w:rPr>
          <w:lang w:val="en-GB"/>
        </w:rPr>
        <w:t>Labour Market and Equal Opportunities Statistics Department of the CZSO</w:t>
      </w:r>
    </w:p>
    <w:p w:rsidR="00BA5457" w:rsidRPr="008F4F49" w:rsidRDefault="00BA5457" w:rsidP="00BA5457">
      <w:pPr>
        <w:rPr>
          <w:lang w:val="en-GB"/>
        </w:rPr>
      </w:pPr>
      <w:r w:rsidRPr="008F4F49">
        <w:rPr>
          <w:lang w:val="en-GB"/>
        </w:rPr>
        <w:t xml:space="preserve">Tel.: </w:t>
      </w:r>
      <w:proofErr w:type="gramStart"/>
      <w:r w:rsidRPr="008F4F49">
        <w:rPr>
          <w:lang w:val="en-GB"/>
        </w:rPr>
        <w:t>+(</w:t>
      </w:r>
      <w:proofErr w:type="gramEnd"/>
      <w:r w:rsidRPr="008F4F49">
        <w:rPr>
          <w:lang w:val="en-GB"/>
        </w:rPr>
        <w:t>420) 274 052 694</w:t>
      </w:r>
    </w:p>
    <w:p w:rsidR="00BA5457" w:rsidRPr="008F4F49" w:rsidRDefault="00BA5457" w:rsidP="00BA5457">
      <w:pPr>
        <w:rPr>
          <w:lang w:val="en-GB"/>
        </w:rPr>
      </w:pPr>
      <w:r w:rsidRPr="008F4F49">
        <w:rPr>
          <w:lang w:val="en-GB"/>
        </w:rPr>
        <w:t xml:space="preserve">E-mail: </w:t>
      </w:r>
      <w:hyperlink r:id="rId9" w:history="1">
        <w:r w:rsidRPr="008F4F49">
          <w:rPr>
            <w:rStyle w:val="Hypertextovodkaz"/>
            <w:lang w:val="en-GB"/>
          </w:rPr>
          <w:t>dalibor.holy@czso.cz</w:t>
        </w:r>
      </w:hyperlink>
    </w:p>
    <w:p w:rsidR="004920AD" w:rsidRPr="008F4F49" w:rsidRDefault="004920AD" w:rsidP="00BA5457">
      <w:pPr>
        <w:rPr>
          <w:lang w:val="en-GB"/>
        </w:rPr>
      </w:pPr>
    </w:p>
    <w:sectPr w:rsidR="004920AD" w:rsidRPr="008F4F49"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26" w:rsidRDefault="000A3D26" w:rsidP="00BA6370">
      <w:r>
        <w:separator/>
      </w:r>
    </w:p>
  </w:endnote>
  <w:endnote w:type="continuationSeparator" w:id="0">
    <w:p w:rsidR="000A3D26" w:rsidRDefault="000A3D26"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E7" w:rsidRDefault="004D2D71">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4D2D71" w:rsidRPr="00D52A09" w:rsidRDefault="004D2D71" w:rsidP="004D2D71">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4D2D71" w:rsidRDefault="004D2D71" w:rsidP="004D2D71">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4D2D71" w:rsidRPr="00D52A09" w:rsidRDefault="004D2D71" w:rsidP="004D2D71">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4D2D71" w:rsidRPr="000172E7" w:rsidRDefault="004D2D71" w:rsidP="004D2D71">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Pr>
                    <w:rFonts w:cs="Arial"/>
                    <w:noProof/>
                    <w:szCs w:val="15"/>
                  </w:rPr>
                  <w:t>4</w:t>
                </w:r>
                <w:r w:rsidRPr="007E75DE">
                  <w:rPr>
                    <w:rFonts w:cs="Arial"/>
                    <w:szCs w:val="15"/>
                  </w:rPr>
                  <w:fldChar w:fldCharType="end"/>
                </w:r>
              </w:p>
            </w:txbxContent>
          </v:textbox>
          <w10:wrap anchorx="page" anchory="page"/>
        </v:shape>
      </w:pict>
    </w:r>
    <w:r w:rsidR="00571352">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26" w:rsidRDefault="000A3D26" w:rsidP="00BA6370">
      <w:r>
        <w:separator/>
      </w:r>
    </w:p>
  </w:footnote>
  <w:footnote w:type="continuationSeparator" w:id="0">
    <w:p w:rsidR="000A3D26" w:rsidRDefault="000A3D26"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E7" w:rsidRDefault="004D2D71">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22B7"/>
    <w:rsid w:val="000023A2"/>
    <w:rsid w:val="00007FAF"/>
    <w:rsid w:val="0001230E"/>
    <w:rsid w:val="00016CE7"/>
    <w:rsid w:val="00017CF9"/>
    <w:rsid w:val="000224E9"/>
    <w:rsid w:val="000310A0"/>
    <w:rsid w:val="000371D4"/>
    <w:rsid w:val="00043BF4"/>
    <w:rsid w:val="00043D04"/>
    <w:rsid w:val="000444C1"/>
    <w:rsid w:val="00071D13"/>
    <w:rsid w:val="000843A5"/>
    <w:rsid w:val="000875D9"/>
    <w:rsid w:val="000A3D26"/>
    <w:rsid w:val="000B6F63"/>
    <w:rsid w:val="000C3C7D"/>
    <w:rsid w:val="000C3FCE"/>
    <w:rsid w:val="000C7383"/>
    <w:rsid w:val="000D06C2"/>
    <w:rsid w:val="000E14DC"/>
    <w:rsid w:val="000E543B"/>
    <w:rsid w:val="000F5B28"/>
    <w:rsid w:val="000F6696"/>
    <w:rsid w:val="00113012"/>
    <w:rsid w:val="00116269"/>
    <w:rsid w:val="001203B0"/>
    <w:rsid w:val="00127216"/>
    <w:rsid w:val="00130843"/>
    <w:rsid w:val="001404AB"/>
    <w:rsid w:val="00152380"/>
    <w:rsid w:val="00161687"/>
    <w:rsid w:val="001658A9"/>
    <w:rsid w:val="0017231D"/>
    <w:rsid w:val="00175ABA"/>
    <w:rsid w:val="001810DC"/>
    <w:rsid w:val="00196FFD"/>
    <w:rsid w:val="00197AC3"/>
    <w:rsid w:val="001A4C67"/>
    <w:rsid w:val="001A59BF"/>
    <w:rsid w:val="001B1D3B"/>
    <w:rsid w:val="001B3AFC"/>
    <w:rsid w:val="001B607F"/>
    <w:rsid w:val="001C2475"/>
    <w:rsid w:val="001C55F2"/>
    <w:rsid w:val="001D069B"/>
    <w:rsid w:val="001D369A"/>
    <w:rsid w:val="001D7F13"/>
    <w:rsid w:val="001E0070"/>
    <w:rsid w:val="001E3027"/>
    <w:rsid w:val="001E79B6"/>
    <w:rsid w:val="001E7BCD"/>
    <w:rsid w:val="001F6C45"/>
    <w:rsid w:val="0020001B"/>
    <w:rsid w:val="002070FB"/>
    <w:rsid w:val="00213729"/>
    <w:rsid w:val="00213807"/>
    <w:rsid w:val="00221C18"/>
    <w:rsid w:val="00226882"/>
    <w:rsid w:val="002406FA"/>
    <w:rsid w:val="002412FE"/>
    <w:rsid w:val="002440DF"/>
    <w:rsid w:val="00275715"/>
    <w:rsid w:val="00277C02"/>
    <w:rsid w:val="00281C96"/>
    <w:rsid w:val="00284B76"/>
    <w:rsid w:val="0028769A"/>
    <w:rsid w:val="002A709E"/>
    <w:rsid w:val="002B1DE3"/>
    <w:rsid w:val="002B2E47"/>
    <w:rsid w:val="002B3B74"/>
    <w:rsid w:val="002B5158"/>
    <w:rsid w:val="002B5209"/>
    <w:rsid w:val="002C6A52"/>
    <w:rsid w:val="002D0755"/>
    <w:rsid w:val="002D6585"/>
    <w:rsid w:val="002D6A6C"/>
    <w:rsid w:val="002E0859"/>
    <w:rsid w:val="002E5F6A"/>
    <w:rsid w:val="002E6EC7"/>
    <w:rsid w:val="002F10E8"/>
    <w:rsid w:val="002F1984"/>
    <w:rsid w:val="002F2BCA"/>
    <w:rsid w:val="002F3301"/>
    <w:rsid w:val="00305FFE"/>
    <w:rsid w:val="00310582"/>
    <w:rsid w:val="00315A60"/>
    <w:rsid w:val="00316F63"/>
    <w:rsid w:val="003301A3"/>
    <w:rsid w:val="003431EF"/>
    <w:rsid w:val="00343904"/>
    <w:rsid w:val="00344CE5"/>
    <w:rsid w:val="0034777A"/>
    <w:rsid w:val="00354063"/>
    <w:rsid w:val="00354208"/>
    <w:rsid w:val="00360CDD"/>
    <w:rsid w:val="003635B9"/>
    <w:rsid w:val="003644A7"/>
    <w:rsid w:val="0036777B"/>
    <w:rsid w:val="00375415"/>
    <w:rsid w:val="0038282A"/>
    <w:rsid w:val="00392521"/>
    <w:rsid w:val="00394BC0"/>
    <w:rsid w:val="00397580"/>
    <w:rsid w:val="003A1794"/>
    <w:rsid w:val="003A45C8"/>
    <w:rsid w:val="003A4FF4"/>
    <w:rsid w:val="003B25AE"/>
    <w:rsid w:val="003B2C6B"/>
    <w:rsid w:val="003B5BCF"/>
    <w:rsid w:val="003B681A"/>
    <w:rsid w:val="003B7447"/>
    <w:rsid w:val="003C2DCF"/>
    <w:rsid w:val="003C47AB"/>
    <w:rsid w:val="003C5993"/>
    <w:rsid w:val="003C7FE7"/>
    <w:rsid w:val="003D0499"/>
    <w:rsid w:val="003D0E08"/>
    <w:rsid w:val="003D266B"/>
    <w:rsid w:val="003D5D40"/>
    <w:rsid w:val="003E0352"/>
    <w:rsid w:val="003F2C91"/>
    <w:rsid w:val="003F526A"/>
    <w:rsid w:val="004003A0"/>
    <w:rsid w:val="00405244"/>
    <w:rsid w:val="004058F7"/>
    <w:rsid w:val="004076BD"/>
    <w:rsid w:val="004077F7"/>
    <w:rsid w:val="004259F8"/>
    <w:rsid w:val="00426325"/>
    <w:rsid w:val="004328B0"/>
    <w:rsid w:val="00435609"/>
    <w:rsid w:val="00442C1F"/>
    <w:rsid w:val="004436EE"/>
    <w:rsid w:val="0044776C"/>
    <w:rsid w:val="00450433"/>
    <w:rsid w:val="00452FF9"/>
    <w:rsid w:val="0045547F"/>
    <w:rsid w:val="00461AA0"/>
    <w:rsid w:val="00466CD5"/>
    <w:rsid w:val="00481A09"/>
    <w:rsid w:val="004920AD"/>
    <w:rsid w:val="00494D0D"/>
    <w:rsid w:val="004A2A7F"/>
    <w:rsid w:val="004A5294"/>
    <w:rsid w:val="004B0F88"/>
    <w:rsid w:val="004B1959"/>
    <w:rsid w:val="004B3428"/>
    <w:rsid w:val="004B4596"/>
    <w:rsid w:val="004D05B3"/>
    <w:rsid w:val="004D2D71"/>
    <w:rsid w:val="004E479E"/>
    <w:rsid w:val="004F08ED"/>
    <w:rsid w:val="004F46F5"/>
    <w:rsid w:val="004F78E6"/>
    <w:rsid w:val="00503411"/>
    <w:rsid w:val="00505978"/>
    <w:rsid w:val="005115EA"/>
    <w:rsid w:val="00512D99"/>
    <w:rsid w:val="00525AA7"/>
    <w:rsid w:val="00526868"/>
    <w:rsid w:val="00531DBB"/>
    <w:rsid w:val="005320B3"/>
    <w:rsid w:val="005364F2"/>
    <w:rsid w:val="00536EA6"/>
    <w:rsid w:val="005476C1"/>
    <w:rsid w:val="005521A3"/>
    <w:rsid w:val="00553DAA"/>
    <w:rsid w:val="00557832"/>
    <w:rsid w:val="00561AF8"/>
    <w:rsid w:val="005646B3"/>
    <w:rsid w:val="005675AA"/>
    <w:rsid w:val="00571352"/>
    <w:rsid w:val="0057323A"/>
    <w:rsid w:val="00583247"/>
    <w:rsid w:val="00585DA5"/>
    <w:rsid w:val="005946B6"/>
    <w:rsid w:val="00597D94"/>
    <w:rsid w:val="005A360B"/>
    <w:rsid w:val="005A3D8C"/>
    <w:rsid w:val="005A6986"/>
    <w:rsid w:val="005B6DA8"/>
    <w:rsid w:val="005B7296"/>
    <w:rsid w:val="005C1953"/>
    <w:rsid w:val="005C293E"/>
    <w:rsid w:val="005C7E7B"/>
    <w:rsid w:val="005D1485"/>
    <w:rsid w:val="005D31A6"/>
    <w:rsid w:val="005E2184"/>
    <w:rsid w:val="005E2783"/>
    <w:rsid w:val="005E591E"/>
    <w:rsid w:val="005F4DBD"/>
    <w:rsid w:val="005F699D"/>
    <w:rsid w:val="005F6AAE"/>
    <w:rsid w:val="005F79FB"/>
    <w:rsid w:val="00600387"/>
    <w:rsid w:val="00604406"/>
    <w:rsid w:val="00605F4A"/>
    <w:rsid w:val="00607822"/>
    <w:rsid w:val="006103AA"/>
    <w:rsid w:val="006106C5"/>
    <w:rsid w:val="00610EF9"/>
    <w:rsid w:val="00612831"/>
    <w:rsid w:val="00613BBF"/>
    <w:rsid w:val="00616B30"/>
    <w:rsid w:val="00617AAB"/>
    <w:rsid w:val="00620D78"/>
    <w:rsid w:val="00622B80"/>
    <w:rsid w:val="0062332D"/>
    <w:rsid w:val="00623E4D"/>
    <w:rsid w:val="00627DDF"/>
    <w:rsid w:val="0064139A"/>
    <w:rsid w:val="00642E3F"/>
    <w:rsid w:val="00644D03"/>
    <w:rsid w:val="0066005E"/>
    <w:rsid w:val="00660D82"/>
    <w:rsid w:val="00660ED1"/>
    <w:rsid w:val="006667D4"/>
    <w:rsid w:val="00667C49"/>
    <w:rsid w:val="006709EA"/>
    <w:rsid w:val="006755C4"/>
    <w:rsid w:val="00680E55"/>
    <w:rsid w:val="0068103D"/>
    <w:rsid w:val="00685DA6"/>
    <w:rsid w:val="0069599E"/>
    <w:rsid w:val="006A0AB9"/>
    <w:rsid w:val="006A0DCE"/>
    <w:rsid w:val="006B0631"/>
    <w:rsid w:val="006B1C25"/>
    <w:rsid w:val="006C09DD"/>
    <w:rsid w:val="006C1049"/>
    <w:rsid w:val="006C483C"/>
    <w:rsid w:val="006C4E6B"/>
    <w:rsid w:val="006D1D9F"/>
    <w:rsid w:val="006D2106"/>
    <w:rsid w:val="006D5AAF"/>
    <w:rsid w:val="006D6956"/>
    <w:rsid w:val="006E024F"/>
    <w:rsid w:val="006E363A"/>
    <w:rsid w:val="006E4E81"/>
    <w:rsid w:val="006F40A1"/>
    <w:rsid w:val="006F4634"/>
    <w:rsid w:val="0070548A"/>
    <w:rsid w:val="00707F7D"/>
    <w:rsid w:val="00717EC5"/>
    <w:rsid w:val="00725389"/>
    <w:rsid w:val="00732BA9"/>
    <w:rsid w:val="00735ED5"/>
    <w:rsid w:val="00737B80"/>
    <w:rsid w:val="0074422C"/>
    <w:rsid w:val="00746101"/>
    <w:rsid w:val="0074747B"/>
    <w:rsid w:val="00755D52"/>
    <w:rsid w:val="00760C2B"/>
    <w:rsid w:val="00761B14"/>
    <w:rsid w:val="0077546F"/>
    <w:rsid w:val="00780806"/>
    <w:rsid w:val="00785EB3"/>
    <w:rsid w:val="00790715"/>
    <w:rsid w:val="00793986"/>
    <w:rsid w:val="007947B7"/>
    <w:rsid w:val="00795650"/>
    <w:rsid w:val="007A57F2"/>
    <w:rsid w:val="007B1333"/>
    <w:rsid w:val="007C5618"/>
    <w:rsid w:val="007D1DD4"/>
    <w:rsid w:val="007E23A3"/>
    <w:rsid w:val="007E3CEA"/>
    <w:rsid w:val="007F4AEB"/>
    <w:rsid w:val="007F75B2"/>
    <w:rsid w:val="0080352E"/>
    <w:rsid w:val="00803BD8"/>
    <w:rsid w:val="008043C4"/>
    <w:rsid w:val="0081294B"/>
    <w:rsid w:val="00815588"/>
    <w:rsid w:val="00822818"/>
    <w:rsid w:val="00830309"/>
    <w:rsid w:val="00831266"/>
    <w:rsid w:val="00831B1B"/>
    <w:rsid w:val="00834107"/>
    <w:rsid w:val="00842895"/>
    <w:rsid w:val="0084781A"/>
    <w:rsid w:val="00847914"/>
    <w:rsid w:val="008524F5"/>
    <w:rsid w:val="00861D0E"/>
    <w:rsid w:val="008622CE"/>
    <w:rsid w:val="008653A6"/>
    <w:rsid w:val="0086603C"/>
    <w:rsid w:val="00867569"/>
    <w:rsid w:val="008808CB"/>
    <w:rsid w:val="008824B0"/>
    <w:rsid w:val="008A0CBE"/>
    <w:rsid w:val="008A18A9"/>
    <w:rsid w:val="008A4EE7"/>
    <w:rsid w:val="008A750A"/>
    <w:rsid w:val="008C384C"/>
    <w:rsid w:val="008C455A"/>
    <w:rsid w:val="008D0F11"/>
    <w:rsid w:val="008D608D"/>
    <w:rsid w:val="008D64D5"/>
    <w:rsid w:val="008D7914"/>
    <w:rsid w:val="008D7E34"/>
    <w:rsid w:val="008E3420"/>
    <w:rsid w:val="008E56BB"/>
    <w:rsid w:val="008E641A"/>
    <w:rsid w:val="008E668E"/>
    <w:rsid w:val="008E74FF"/>
    <w:rsid w:val="008F4F49"/>
    <w:rsid w:val="008F73B4"/>
    <w:rsid w:val="00904008"/>
    <w:rsid w:val="0090741A"/>
    <w:rsid w:val="009134AF"/>
    <w:rsid w:val="00914356"/>
    <w:rsid w:val="00914F3E"/>
    <w:rsid w:val="009154A7"/>
    <w:rsid w:val="009206F8"/>
    <w:rsid w:val="00924430"/>
    <w:rsid w:val="00931A52"/>
    <w:rsid w:val="009327D5"/>
    <w:rsid w:val="00935017"/>
    <w:rsid w:val="0093716E"/>
    <w:rsid w:val="0095599D"/>
    <w:rsid w:val="00961A91"/>
    <w:rsid w:val="009621CD"/>
    <w:rsid w:val="00965B07"/>
    <w:rsid w:val="009667DA"/>
    <w:rsid w:val="00967F05"/>
    <w:rsid w:val="0097229A"/>
    <w:rsid w:val="00975447"/>
    <w:rsid w:val="00980B69"/>
    <w:rsid w:val="00983FA1"/>
    <w:rsid w:val="00985041"/>
    <w:rsid w:val="00985B68"/>
    <w:rsid w:val="00990C12"/>
    <w:rsid w:val="009910A5"/>
    <w:rsid w:val="009A4CB3"/>
    <w:rsid w:val="009B55B1"/>
    <w:rsid w:val="009D2873"/>
    <w:rsid w:val="009E67B3"/>
    <w:rsid w:val="009E6C96"/>
    <w:rsid w:val="009F01BA"/>
    <w:rsid w:val="009F3905"/>
    <w:rsid w:val="009F61DA"/>
    <w:rsid w:val="00A03FEB"/>
    <w:rsid w:val="00A134FE"/>
    <w:rsid w:val="00A22B58"/>
    <w:rsid w:val="00A27CF0"/>
    <w:rsid w:val="00A34468"/>
    <w:rsid w:val="00A37C91"/>
    <w:rsid w:val="00A4320B"/>
    <w:rsid w:val="00A4343D"/>
    <w:rsid w:val="00A502F1"/>
    <w:rsid w:val="00A56C80"/>
    <w:rsid w:val="00A62595"/>
    <w:rsid w:val="00A6511D"/>
    <w:rsid w:val="00A65DE7"/>
    <w:rsid w:val="00A70A83"/>
    <w:rsid w:val="00A70AE0"/>
    <w:rsid w:val="00A730EC"/>
    <w:rsid w:val="00A76E18"/>
    <w:rsid w:val="00A77599"/>
    <w:rsid w:val="00A81EB3"/>
    <w:rsid w:val="00A82B36"/>
    <w:rsid w:val="00A856E6"/>
    <w:rsid w:val="00A94F19"/>
    <w:rsid w:val="00AA0F08"/>
    <w:rsid w:val="00AA510B"/>
    <w:rsid w:val="00AB6D88"/>
    <w:rsid w:val="00AB7D7B"/>
    <w:rsid w:val="00AC1FB6"/>
    <w:rsid w:val="00AC3B80"/>
    <w:rsid w:val="00AC7855"/>
    <w:rsid w:val="00AD39EC"/>
    <w:rsid w:val="00AF7F58"/>
    <w:rsid w:val="00B00C1D"/>
    <w:rsid w:val="00B11E55"/>
    <w:rsid w:val="00B25B8D"/>
    <w:rsid w:val="00B33194"/>
    <w:rsid w:val="00B3324F"/>
    <w:rsid w:val="00B52091"/>
    <w:rsid w:val="00B5212F"/>
    <w:rsid w:val="00B52FE5"/>
    <w:rsid w:val="00B53759"/>
    <w:rsid w:val="00B547FD"/>
    <w:rsid w:val="00B62013"/>
    <w:rsid w:val="00B62E49"/>
    <w:rsid w:val="00B7459E"/>
    <w:rsid w:val="00B75FEA"/>
    <w:rsid w:val="00B862BC"/>
    <w:rsid w:val="00B865CC"/>
    <w:rsid w:val="00B90FCF"/>
    <w:rsid w:val="00B96E7A"/>
    <w:rsid w:val="00BA439F"/>
    <w:rsid w:val="00BA5457"/>
    <w:rsid w:val="00BA6370"/>
    <w:rsid w:val="00BA7128"/>
    <w:rsid w:val="00BB1CD1"/>
    <w:rsid w:val="00BB6871"/>
    <w:rsid w:val="00BC085B"/>
    <w:rsid w:val="00BC6414"/>
    <w:rsid w:val="00BC748B"/>
    <w:rsid w:val="00BD1325"/>
    <w:rsid w:val="00BD388A"/>
    <w:rsid w:val="00BD7510"/>
    <w:rsid w:val="00BE09BC"/>
    <w:rsid w:val="00BE1071"/>
    <w:rsid w:val="00BE180D"/>
    <w:rsid w:val="00C1170C"/>
    <w:rsid w:val="00C13945"/>
    <w:rsid w:val="00C21159"/>
    <w:rsid w:val="00C21223"/>
    <w:rsid w:val="00C269D4"/>
    <w:rsid w:val="00C3730B"/>
    <w:rsid w:val="00C406F8"/>
    <w:rsid w:val="00C4160D"/>
    <w:rsid w:val="00C41847"/>
    <w:rsid w:val="00C42ADC"/>
    <w:rsid w:val="00C42E17"/>
    <w:rsid w:val="00C519B5"/>
    <w:rsid w:val="00C54332"/>
    <w:rsid w:val="00C56F03"/>
    <w:rsid w:val="00C644F5"/>
    <w:rsid w:val="00C74CDE"/>
    <w:rsid w:val="00C83826"/>
    <w:rsid w:val="00C8406E"/>
    <w:rsid w:val="00C964C6"/>
    <w:rsid w:val="00CA5282"/>
    <w:rsid w:val="00CB26B4"/>
    <w:rsid w:val="00CB2709"/>
    <w:rsid w:val="00CB67F1"/>
    <w:rsid w:val="00CB6F89"/>
    <w:rsid w:val="00CC0C1D"/>
    <w:rsid w:val="00CD1CA9"/>
    <w:rsid w:val="00CD2018"/>
    <w:rsid w:val="00CD3B6C"/>
    <w:rsid w:val="00CD427E"/>
    <w:rsid w:val="00CE0524"/>
    <w:rsid w:val="00CE228C"/>
    <w:rsid w:val="00CE470D"/>
    <w:rsid w:val="00CE61FD"/>
    <w:rsid w:val="00CF0061"/>
    <w:rsid w:val="00CF545B"/>
    <w:rsid w:val="00D000EC"/>
    <w:rsid w:val="00D01BEE"/>
    <w:rsid w:val="00D046EE"/>
    <w:rsid w:val="00D0517A"/>
    <w:rsid w:val="00D11341"/>
    <w:rsid w:val="00D132FD"/>
    <w:rsid w:val="00D27D69"/>
    <w:rsid w:val="00D4070B"/>
    <w:rsid w:val="00D42DF9"/>
    <w:rsid w:val="00D448C2"/>
    <w:rsid w:val="00D44C13"/>
    <w:rsid w:val="00D45B86"/>
    <w:rsid w:val="00D50A88"/>
    <w:rsid w:val="00D50AE7"/>
    <w:rsid w:val="00D52489"/>
    <w:rsid w:val="00D666C3"/>
    <w:rsid w:val="00D74F9D"/>
    <w:rsid w:val="00D82DEF"/>
    <w:rsid w:val="00D85762"/>
    <w:rsid w:val="00D85E43"/>
    <w:rsid w:val="00DA2E47"/>
    <w:rsid w:val="00DA3C0A"/>
    <w:rsid w:val="00DA4030"/>
    <w:rsid w:val="00DC129D"/>
    <w:rsid w:val="00DC4720"/>
    <w:rsid w:val="00DD042D"/>
    <w:rsid w:val="00DD1463"/>
    <w:rsid w:val="00DD1EAE"/>
    <w:rsid w:val="00DD2E69"/>
    <w:rsid w:val="00DD3DB1"/>
    <w:rsid w:val="00DD45FA"/>
    <w:rsid w:val="00DE1B11"/>
    <w:rsid w:val="00DE2FB2"/>
    <w:rsid w:val="00DF154B"/>
    <w:rsid w:val="00DF47FE"/>
    <w:rsid w:val="00DF7079"/>
    <w:rsid w:val="00E057D6"/>
    <w:rsid w:val="00E201E0"/>
    <w:rsid w:val="00E2446F"/>
    <w:rsid w:val="00E26704"/>
    <w:rsid w:val="00E3183F"/>
    <w:rsid w:val="00E31980"/>
    <w:rsid w:val="00E42E00"/>
    <w:rsid w:val="00E441C4"/>
    <w:rsid w:val="00E52708"/>
    <w:rsid w:val="00E544B4"/>
    <w:rsid w:val="00E55055"/>
    <w:rsid w:val="00E563F0"/>
    <w:rsid w:val="00E6423C"/>
    <w:rsid w:val="00E70F9E"/>
    <w:rsid w:val="00E85232"/>
    <w:rsid w:val="00E8763D"/>
    <w:rsid w:val="00E92B16"/>
    <w:rsid w:val="00E93830"/>
    <w:rsid w:val="00E93E0E"/>
    <w:rsid w:val="00E9515A"/>
    <w:rsid w:val="00E979F0"/>
    <w:rsid w:val="00EA2E3B"/>
    <w:rsid w:val="00EA373F"/>
    <w:rsid w:val="00EA7B94"/>
    <w:rsid w:val="00EB1ED3"/>
    <w:rsid w:val="00EB7A15"/>
    <w:rsid w:val="00EC0AFF"/>
    <w:rsid w:val="00EC19DC"/>
    <w:rsid w:val="00EC2D51"/>
    <w:rsid w:val="00EC6F4E"/>
    <w:rsid w:val="00EC79C5"/>
    <w:rsid w:val="00ED6572"/>
    <w:rsid w:val="00ED7B69"/>
    <w:rsid w:val="00EE2FDD"/>
    <w:rsid w:val="00EE3C5C"/>
    <w:rsid w:val="00EE4662"/>
    <w:rsid w:val="00EE4AF5"/>
    <w:rsid w:val="00EE7544"/>
    <w:rsid w:val="00EF47BB"/>
    <w:rsid w:val="00F02ACB"/>
    <w:rsid w:val="00F04462"/>
    <w:rsid w:val="00F10AB9"/>
    <w:rsid w:val="00F11B2A"/>
    <w:rsid w:val="00F13284"/>
    <w:rsid w:val="00F13564"/>
    <w:rsid w:val="00F1447D"/>
    <w:rsid w:val="00F178A2"/>
    <w:rsid w:val="00F261D3"/>
    <w:rsid w:val="00F26395"/>
    <w:rsid w:val="00F31852"/>
    <w:rsid w:val="00F31C1C"/>
    <w:rsid w:val="00F32DA4"/>
    <w:rsid w:val="00F33262"/>
    <w:rsid w:val="00F334FA"/>
    <w:rsid w:val="00F36C6C"/>
    <w:rsid w:val="00F43131"/>
    <w:rsid w:val="00F44174"/>
    <w:rsid w:val="00F530B9"/>
    <w:rsid w:val="00F5353E"/>
    <w:rsid w:val="00F568B5"/>
    <w:rsid w:val="00F71300"/>
    <w:rsid w:val="00F723A1"/>
    <w:rsid w:val="00F809B8"/>
    <w:rsid w:val="00F81470"/>
    <w:rsid w:val="00F9157D"/>
    <w:rsid w:val="00F947EC"/>
    <w:rsid w:val="00F96F42"/>
    <w:rsid w:val="00F979CE"/>
    <w:rsid w:val="00FA1712"/>
    <w:rsid w:val="00FA2FE8"/>
    <w:rsid w:val="00FB09CE"/>
    <w:rsid w:val="00FB687C"/>
    <w:rsid w:val="00FD3B63"/>
    <w:rsid w:val="00FE31AD"/>
    <w:rsid w:val="00FE38D3"/>
    <w:rsid w:val="00FE49F8"/>
    <w:rsid w:val="00FF255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ibor.holy@czso.cz"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D09F-AF27-4F77-8A58-9CB65126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1433</Words>
  <Characters>8461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9875</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12</cp:revision>
  <cp:lastPrinted>2016-06-02T07:29:00Z</cp:lastPrinted>
  <dcterms:created xsi:type="dcterms:W3CDTF">2016-06-02T12:52:00Z</dcterms:created>
  <dcterms:modified xsi:type="dcterms:W3CDTF">2016-06-08T15:37:00Z</dcterms:modified>
</cp:coreProperties>
</file>