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D3" w:rsidRPr="008752D3" w:rsidRDefault="008752D3" w:rsidP="00EF2112">
      <w:pPr>
        <w:pStyle w:val="Zkladntext2"/>
        <w:spacing w:after="360"/>
        <w:rPr>
          <w:b/>
          <w:i/>
          <w:sz w:val="28"/>
          <w:lang w:val="en-GB"/>
        </w:rPr>
      </w:pPr>
      <w:r>
        <w:rPr>
          <w:b/>
          <w:i/>
          <w:sz w:val="28"/>
          <w:lang w:val="en-GB"/>
        </w:rPr>
        <w:t xml:space="preserve">1. </w:t>
      </w:r>
      <w:r w:rsidR="00EF2112" w:rsidRPr="008752D3">
        <w:rPr>
          <w:b/>
          <w:i/>
          <w:sz w:val="28"/>
          <w:lang w:val="en-GB"/>
        </w:rPr>
        <w:t>COMPARISON OF FSS 2013 AND AGROCENSUS 2000 RESULTS</w:t>
      </w:r>
    </w:p>
    <w:p w:rsidR="00DA1C07" w:rsidRPr="00DA1C07" w:rsidRDefault="00DA1C07" w:rsidP="00DA1C07">
      <w:pPr>
        <w:pStyle w:val="Zkladntext2"/>
        <w:spacing w:before="240"/>
        <w:rPr>
          <w:rFonts w:cs="Times New Roman"/>
          <w:b/>
          <w:i/>
          <w:color w:val="auto"/>
          <w:szCs w:val="24"/>
          <w:lang w:val="en-GB"/>
        </w:rPr>
      </w:pPr>
      <w:r w:rsidRPr="00DA1C07">
        <w:rPr>
          <w:b/>
          <w:i/>
          <w:sz w:val="24"/>
          <w:lang w:val="en-GB"/>
        </w:rPr>
        <w:t>AGRICULTURAL HOLDINGS AND THEIR LEGAL FORMS</w:t>
      </w:r>
    </w:p>
    <w:p w:rsidR="003A2C99" w:rsidRDefault="003A2C99" w:rsidP="00DA1C07">
      <w:pPr>
        <w:pStyle w:val="Zkladntext2"/>
        <w:spacing w:before="120" w:after="240"/>
        <w:ind w:firstLine="567"/>
        <w:rPr>
          <w:rFonts w:cs="Times New Roman"/>
          <w:i/>
          <w:color w:val="auto"/>
          <w:szCs w:val="24"/>
          <w:lang w:val="en-GB"/>
        </w:rPr>
      </w:pPr>
      <w:r>
        <w:rPr>
          <w:rFonts w:cs="Times New Roman"/>
          <w:i/>
          <w:color w:val="auto"/>
          <w:szCs w:val="24"/>
          <w:lang w:val="en-GB"/>
        </w:rPr>
        <w:t xml:space="preserve">Data for 26 246 agricultural holdings were obtained </w:t>
      </w:r>
      <w:r w:rsidR="001469E9">
        <w:rPr>
          <w:rFonts w:cs="Times New Roman"/>
          <w:i/>
          <w:color w:val="auto"/>
          <w:szCs w:val="24"/>
          <w:lang w:val="en-GB"/>
        </w:rPr>
        <w:t xml:space="preserve">in the frame of Farm Structure Survey 2013, of which 88.9% were natural persons and 11.1% were legal persons. Out of 23 345 natural persons were 16 523 (70.8%) agricultural entrepreneurs and 5 118 (21.9%) </w:t>
      </w:r>
      <w:r w:rsidR="001469E9" w:rsidRPr="00093091">
        <w:rPr>
          <w:rFonts w:cs="Times New Roman"/>
          <w:i/>
          <w:color w:val="auto"/>
          <w:szCs w:val="24"/>
          <w:lang w:val="en-GB"/>
        </w:rPr>
        <w:t>smal</w:t>
      </w:r>
      <w:r w:rsidR="001469E9">
        <w:rPr>
          <w:rFonts w:cs="Times New Roman"/>
          <w:i/>
          <w:color w:val="auto"/>
          <w:szCs w:val="24"/>
          <w:lang w:val="en-GB"/>
        </w:rPr>
        <w:t>l-scale farmers (not registered</w:t>
      </w:r>
      <w:r w:rsidR="001469E9" w:rsidRPr="00093091">
        <w:rPr>
          <w:rFonts w:cs="Times New Roman"/>
          <w:i/>
          <w:color w:val="auto"/>
          <w:szCs w:val="24"/>
          <w:lang w:val="en-GB"/>
        </w:rPr>
        <w:t>, without identification number)</w:t>
      </w:r>
      <w:r w:rsidR="001469E9">
        <w:rPr>
          <w:rFonts w:cs="Times New Roman"/>
          <w:i/>
          <w:color w:val="auto"/>
          <w:szCs w:val="24"/>
          <w:lang w:val="en-GB"/>
        </w:rPr>
        <w:t xml:space="preserve">. Among legal persons (2 091 holdings in total) the greatest share was represented by </w:t>
      </w:r>
      <w:r w:rsidR="001469E9" w:rsidRPr="00093091">
        <w:rPr>
          <w:rFonts w:cs="Times New Roman"/>
          <w:i/>
          <w:color w:val="auto"/>
          <w:szCs w:val="24"/>
          <w:lang w:val="en-GB"/>
        </w:rPr>
        <w:t>limited liability companies</w:t>
      </w:r>
      <w:r w:rsidR="001469E9">
        <w:rPr>
          <w:rFonts w:cs="Times New Roman"/>
          <w:i/>
          <w:color w:val="auto"/>
          <w:szCs w:val="24"/>
          <w:lang w:val="en-GB"/>
        </w:rPr>
        <w:t xml:space="preserve"> (55.7%) </w:t>
      </w:r>
      <w:r w:rsidR="001469E9" w:rsidRPr="00093091">
        <w:rPr>
          <w:rFonts w:cs="Times New Roman"/>
          <w:i/>
          <w:color w:val="auto"/>
          <w:szCs w:val="24"/>
          <w:lang w:val="en-GB"/>
        </w:rPr>
        <w:t>followed by joint stock companies (21.</w:t>
      </w:r>
      <w:r w:rsidR="001469E9">
        <w:rPr>
          <w:rFonts w:cs="Times New Roman"/>
          <w:i/>
          <w:color w:val="auto"/>
          <w:szCs w:val="24"/>
          <w:lang w:val="en-GB"/>
        </w:rPr>
        <w:t>7</w:t>
      </w:r>
      <w:r w:rsidR="001469E9" w:rsidRPr="00093091">
        <w:rPr>
          <w:rFonts w:cs="Times New Roman"/>
          <w:i/>
          <w:color w:val="auto"/>
          <w:szCs w:val="24"/>
          <w:lang w:val="en-GB"/>
        </w:rPr>
        <w:t>%) and cooperatives (17.</w:t>
      </w:r>
      <w:r w:rsidR="001469E9">
        <w:rPr>
          <w:rFonts w:cs="Times New Roman"/>
          <w:i/>
          <w:color w:val="auto"/>
          <w:szCs w:val="24"/>
          <w:lang w:val="en-GB"/>
        </w:rPr>
        <w:t>8</w:t>
      </w:r>
      <w:r w:rsidR="001469E9" w:rsidRPr="00093091">
        <w:rPr>
          <w:rFonts w:cs="Times New Roman"/>
          <w:i/>
          <w:color w:val="auto"/>
          <w:szCs w:val="24"/>
          <w:lang w:val="en-GB"/>
        </w:rPr>
        <w:t>%)</w:t>
      </w:r>
      <w:r w:rsidR="00494B85">
        <w:rPr>
          <w:rFonts w:cs="Times New Roman"/>
          <w:i/>
          <w:color w:val="auto"/>
          <w:szCs w:val="24"/>
          <w:lang w:val="en-GB"/>
        </w:rPr>
        <w:t>.</w:t>
      </w:r>
    </w:p>
    <w:p w:rsidR="001469E9" w:rsidRDefault="001469E9" w:rsidP="003A2C99">
      <w:pPr>
        <w:pStyle w:val="Zkladntext2"/>
        <w:spacing w:before="120"/>
        <w:ind w:firstLine="680"/>
        <w:rPr>
          <w:rFonts w:cs="Times New Roman"/>
          <w:i/>
          <w:color w:val="auto"/>
          <w:szCs w:val="24"/>
          <w:lang w:val="en-GB"/>
        </w:rPr>
      </w:pPr>
      <w:r>
        <w:rPr>
          <w:rFonts w:cs="Times New Roman"/>
          <w:i/>
          <w:color w:val="auto"/>
          <w:szCs w:val="24"/>
          <w:lang w:val="en-GB"/>
        </w:rPr>
        <w:t>Since the year 2000</w:t>
      </w:r>
      <w:r w:rsidR="003A2C99" w:rsidRPr="00093091">
        <w:rPr>
          <w:rFonts w:cs="Times New Roman"/>
          <w:i/>
          <w:color w:val="auto"/>
          <w:szCs w:val="24"/>
          <w:lang w:val="en-GB"/>
        </w:rPr>
        <w:t xml:space="preserve"> the total number of agricultural holdings declined by </w:t>
      </w:r>
      <w:r>
        <w:rPr>
          <w:rFonts w:cs="Times New Roman"/>
          <w:i/>
          <w:color w:val="auto"/>
          <w:szCs w:val="24"/>
          <w:lang w:val="en-GB"/>
        </w:rPr>
        <w:t>1</w:t>
      </w:r>
      <w:r w:rsidR="003A2C99" w:rsidRPr="00093091">
        <w:rPr>
          <w:rFonts w:cs="Times New Roman"/>
          <w:i/>
          <w:color w:val="auto"/>
          <w:szCs w:val="24"/>
          <w:lang w:val="en-GB"/>
        </w:rPr>
        <w:t>.</w:t>
      </w:r>
      <w:r>
        <w:rPr>
          <w:rFonts w:cs="Times New Roman"/>
          <w:i/>
          <w:color w:val="auto"/>
          <w:szCs w:val="24"/>
          <w:lang w:val="en-GB"/>
        </w:rPr>
        <w:t>1</w:t>
      </w:r>
      <w:r w:rsidR="003A2C99" w:rsidRPr="00093091">
        <w:rPr>
          <w:rFonts w:cs="Times New Roman"/>
          <w:i/>
          <w:color w:val="auto"/>
          <w:szCs w:val="24"/>
          <w:lang w:val="en-GB"/>
        </w:rPr>
        <w:t xml:space="preserve">%. </w:t>
      </w:r>
      <w:r w:rsidR="003A2C99">
        <w:rPr>
          <w:rFonts w:cs="Times New Roman"/>
          <w:i/>
          <w:color w:val="auto"/>
          <w:szCs w:val="24"/>
          <w:lang w:val="en-GB"/>
        </w:rPr>
        <w:t>The n</w:t>
      </w:r>
      <w:r w:rsidR="003A2C99" w:rsidRPr="00093091">
        <w:rPr>
          <w:rFonts w:cs="Times New Roman"/>
          <w:i/>
          <w:color w:val="auto"/>
          <w:szCs w:val="24"/>
          <w:lang w:val="en-GB"/>
        </w:rPr>
        <w:t xml:space="preserve">umber of natural persons decreased </w:t>
      </w:r>
      <w:r>
        <w:rPr>
          <w:rFonts w:cs="Times New Roman"/>
          <w:i/>
          <w:color w:val="auto"/>
          <w:szCs w:val="24"/>
          <w:lang w:val="en-GB"/>
        </w:rPr>
        <w:t>(</w:t>
      </w:r>
      <w:r w:rsidRPr="001469E9">
        <w:rPr>
          <w:rFonts w:cs="Times New Roman"/>
          <w:i/>
          <w:color w:val="auto"/>
          <w:sz w:val="18"/>
          <w:szCs w:val="24"/>
          <w:lang w:val="en-GB"/>
        </w:rPr>
        <w:t>−</w:t>
      </w:r>
      <w:r>
        <w:rPr>
          <w:rFonts w:cs="Times New Roman"/>
          <w:i/>
          <w:color w:val="auto"/>
          <w:szCs w:val="24"/>
          <w:lang w:val="en-GB"/>
        </w:rPr>
        <w:t>1</w:t>
      </w:r>
      <w:r w:rsidR="003A2C99" w:rsidRPr="00093091">
        <w:rPr>
          <w:rFonts w:cs="Times New Roman"/>
          <w:i/>
          <w:color w:val="auto"/>
          <w:szCs w:val="24"/>
          <w:lang w:val="en-GB"/>
        </w:rPr>
        <w:t>.6%</w:t>
      </w:r>
      <w:r>
        <w:rPr>
          <w:rFonts w:cs="Times New Roman"/>
          <w:i/>
          <w:color w:val="auto"/>
          <w:szCs w:val="24"/>
          <w:lang w:val="en-GB"/>
        </w:rPr>
        <w:t xml:space="preserve">) while the number of legal persons went up (+2.7%). Significant growth was recorded in the number of </w:t>
      </w:r>
      <w:r w:rsidRPr="00093091">
        <w:rPr>
          <w:rFonts w:cs="Times New Roman"/>
          <w:i/>
          <w:color w:val="auto"/>
          <w:szCs w:val="24"/>
          <w:lang w:val="en-GB"/>
        </w:rPr>
        <w:t>limited liability companies</w:t>
      </w:r>
      <w:r>
        <w:rPr>
          <w:rFonts w:cs="Times New Roman"/>
          <w:i/>
          <w:color w:val="auto"/>
          <w:szCs w:val="24"/>
          <w:lang w:val="en-GB"/>
        </w:rPr>
        <w:t xml:space="preserve"> (+23.4%) and a less distinct one in </w:t>
      </w:r>
      <w:r w:rsidRPr="00093091">
        <w:rPr>
          <w:rFonts w:cs="Times New Roman"/>
          <w:i/>
          <w:color w:val="auto"/>
          <w:szCs w:val="24"/>
          <w:lang w:val="en-GB"/>
        </w:rPr>
        <w:t>joint stock companies</w:t>
      </w:r>
      <w:r>
        <w:rPr>
          <w:rFonts w:cs="Times New Roman"/>
          <w:i/>
          <w:color w:val="auto"/>
          <w:szCs w:val="24"/>
          <w:lang w:val="en-GB"/>
        </w:rPr>
        <w:t xml:space="preserve"> (+4.</w:t>
      </w:r>
      <w:r w:rsidR="00435562">
        <w:rPr>
          <w:rFonts w:cs="Times New Roman"/>
          <w:i/>
          <w:color w:val="auto"/>
          <w:szCs w:val="24"/>
          <w:lang w:val="en-GB"/>
        </w:rPr>
        <w:t>7</w:t>
      </w:r>
      <w:r>
        <w:rPr>
          <w:rFonts w:cs="Times New Roman"/>
          <w:i/>
          <w:color w:val="auto"/>
          <w:szCs w:val="24"/>
          <w:lang w:val="en-GB"/>
        </w:rPr>
        <w:t xml:space="preserve">%) </w:t>
      </w:r>
      <w:r w:rsidRPr="00093091">
        <w:rPr>
          <w:rFonts w:cs="Times New Roman"/>
          <w:i/>
          <w:color w:val="auto"/>
          <w:szCs w:val="24"/>
          <w:lang w:val="en-GB"/>
        </w:rPr>
        <w:t xml:space="preserve">while </w:t>
      </w:r>
      <w:r>
        <w:rPr>
          <w:rFonts w:cs="Times New Roman"/>
          <w:i/>
          <w:color w:val="auto"/>
          <w:szCs w:val="24"/>
          <w:lang w:val="en-GB"/>
        </w:rPr>
        <w:t xml:space="preserve">the </w:t>
      </w:r>
      <w:r w:rsidRPr="00093091">
        <w:rPr>
          <w:rFonts w:cs="Times New Roman"/>
          <w:i/>
          <w:color w:val="auto"/>
          <w:szCs w:val="24"/>
          <w:lang w:val="en-GB"/>
        </w:rPr>
        <w:t xml:space="preserve">number of cooperatives </w:t>
      </w:r>
      <w:r>
        <w:rPr>
          <w:rFonts w:cs="Times New Roman"/>
          <w:i/>
          <w:color w:val="auto"/>
          <w:szCs w:val="24"/>
          <w:lang w:val="en-GB"/>
        </w:rPr>
        <w:t>declined</w:t>
      </w:r>
      <w:r w:rsidRPr="00093091">
        <w:rPr>
          <w:rFonts w:cs="Times New Roman"/>
          <w:i/>
          <w:color w:val="auto"/>
          <w:szCs w:val="24"/>
          <w:lang w:val="en-GB"/>
        </w:rPr>
        <w:t xml:space="preserve"> </w:t>
      </w:r>
      <w:r w:rsidRPr="00093091">
        <w:rPr>
          <w:i/>
          <w:lang w:val="en-GB"/>
        </w:rPr>
        <w:t>(-</w:t>
      </w:r>
      <w:r>
        <w:rPr>
          <w:i/>
          <w:lang w:val="en-GB"/>
        </w:rPr>
        <w:t>30</w:t>
      </w:r>
      <w:r w:rsidRPr="00093091">
        <w:rPr>
          <w:i/>
          <w:lang w:val="en-GB"/>
        </w:rPr>
        <w:t>.</w:t>
      </w:r>
      <w:r>
        <w:rPr>
          <w:i/>
          <w:lang w:val="en-GB"/>
        </w:rPr>
        <w:t>3</w:t>
      </w:r>
      <w:r w:rsidRPr="00093091">
        <w:rPr>
          <w:i/>
          <w:lang w:val="en-GB"/>
        </w:rPr>
        <w:t>%).</w:t>
      </w:r>
    </w:p>
    <w:p w:rsidR="001469E9" w:rsidRPr="001469E9" w:rsidRDefault="001469E9" w:rsidP="00DA1C07">
      <w:pPr>
        <w:spacing w:before="240" w:after="240"/>
        <w:rPr>
          <w:rFonts w:ascii="Arial" w:hAnsi="Arial" w:cs="Arial"/>
          <w:i/>
          <w:sz w:val="20"/>
          <w:lang w:val="en-GB"/>
        </w:rPr>
      </w:pPr>
      <w:r w:rsidRPr="00EF64FF">
        <w:rPr>
          <w:rFonts w:ascii="Arial" w:hAnsi="Arial" w:cs="Arial"/>
          <w:i/>
          <w:sz w:val="20"/>
          <w:lang w:val="en-GB"/>
        </w:rPr>
        <w:t>Table 1</w:t>
      </w:r>
      <w:r w:rsidRPr="001469E9">
        <w:rPr>
          <w:rFonts w:ascii="Arial" w:hAnsi="Arial" w:cs="Arial"/>
          <w:i/>
          <w:sz w:val="20"/>
          <w:lang w:val="en-GB"/>
        </w:rPr>
        <w:t xml:space="preserve">: </w:t>
      </w:r>
      <w:r w:rsidR="00CE749A" w:rsidRPr="00EF64FF">
        <w:rPr>
          <w:rFonts w:ascii="Arial" w:hAnsi="Arial" w:cs="Arial"/>
          <w:b/>
          <w:i/>
          <w:sz w:val="20"/>
          <w:lang w:val="en-GB"/>
        </w:rPr>
        <w:t>A</w:t>
      </w:r>
      <w:r w:rsidRPr="00EF64FF">
        <w:rPr>
          <w:rFonts w:ascii="Arial" w:hAnsi="Arial" w:cs="Arial"/>
          <w:b/>
          <w:i/>
          <w:sz w:val="20"/>
          <w:lang w:val="en-GB"/>
        </w:rPr>
        <w:t>gricultural holdings</w:t>
      </w:r>
      <w:r w:rsidR="00CE749A" w:rsidRPr="00EF64FF">
        <w:rPr>
          <w:rFonts w:ascii="Arial" w:hAnsi="Arial" w:cs="Arial"/>
          <w:b/>
          <w:i/>
          <w:sz w:val="20"/>
          <w:lang w:val="en-GB"/>
        </w:rPr>
        <w:t xml:space="preserve"> and their utilised agricultural land</w:t>
      </w:r>
    </w:p>
    <w:tbl>
      <w:tblPr>
        <w:tblW w:w="9366" w:type="dxa"/>
        <w:tblInd w:w="60" w:type="dxa"/>
        <w:tblLayout w:type="fixed"/>
        <w:tblCellMar>
          <w:left w:w="70" w:type="dxa"/>
          <w:right w:w="70" w:type="dxa"/>
        </w:tblCellMar>
        <w:tblLook w:val="04A0"/>
      </w:tblPr>
      <w:tblGrid>
        <w:gridCol w:w="1995"/>
        <w:gridCol w:w="2410"/>
        <w:gridCol w:w="1134"/>
        <w:gridCol w:w="850"/>
        <w:gridCol w:w="1134"/>
        <w:gridCol w:w="851"/>
        <w:gridCol w:w="992"/>
      </w:tblGrid>
      <w:tr w:rsidR="00AE2069" w:rsidRPr="003D7C76" w:rsidTr="00AE2069">
        <w:trPr>
          <w:trHeight w:val="241"/>
        </w:trPr>
        <w:tc>
          <w:tcPr>
            <w:tcW w:w="4405" w:type="dxa"/>
            <w:gridSpan w:val="2"/>
            <w:vMerge w:val="restart"/>
            <w:tcBorders>
              <w:top w:val="single" w:sz="8" w:space="0" w:color="auto"/>
              <w:left w:val="nil"/>
              <w:bottom w:val="single" w:sz="8" w:space="0" w:color="000000"/>
              <w:right w:val="single" w:sz="4" w:space="0" w:color="000000"/>
            </w:tcBorders>
            <w:shd w:val="clear" w:color="000000" w:fill="FFFFFF"/>
            <w:noWrap/>
            <w:vAlign w:val="bottom"/>
            <w:hideMark/>
          </w:tcPr>
          <w:p w:rsidR="00AE2069" w:rsidRPr="003D7C76" w:rsidRDefault="00AE2069" w:rsidP="00B35BF8">
            <w:pPr>
              <w:spacing w:before="240"/>
              <w:rPr>
                <w:rFonts w:ascii="Arial" w:eastAsia="Times New Roman" w:hAnsi="Arial" w:cs="Arial"/>
                <w:color w:val="000000"/>
                <w:sz w:val="16"/>
                <w:szCs w:val="16"/>
                <w:lang w:val="en-GB" w:eastAsia="cs-CZ"/>
              </w:rPr>
            </w:pPr>
            <w:r w:rsidRPr="003D7C76">
              <w:rPr>
                <w:rFonts w:ascii="Arial" w:eastAsia="Times New Roman" w:hAnsi="Arial" w:cs="Arial"/>
                <w:color w:val="000000"/>
                <w:sz w:val="16"/>
                <w:szCs w:val="16"/>
                <w:lang w:val="en-GB" w:eastAsia="cs-CZ"/>
              </w:rPr>
              <w:t> </w:t>
            </w:r>
          </w:p>
        </w:tc>
        <w:tc>
          <w:tcPr>
            <w:tcW w:w="1984" w:type="dxa"/>
            <w:gridSpan w:val="2"/>
            <w:tcBorders>
              <w:top w:val="single" w:sz="8" w:space="0" w:color="auto"/>
              <w:left w:val="nil"/>
              <w:bottom w:val="single" w:sz="4" w:space="0" w:color="auto"/>
              <w:right w:val="single" w:sz="4" w:space="0" w:color="auto"/>
            </w:tcBorders>
            <w:shd w:val="clear" w:color="000000" w:fill="FFFFFF"/>
            <w:vAlign w:val="center"/>
            <w:hideMark/>
          </w:tcPr>
          <w:p w:rsidR="00AE2069" w:rsidRPr="003D7C76" w:rsidRDefault="00AE2069" w:rsidP="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FSS 2013</w:t>
            </w:r>
          </w:p>
        </w:tc>
        <w:tc>
          <w:tcPr>
            <w:tcW w:w="1985" w:type="dxa"/>
            <w:gridSpan w:val="2"/>
            <w:tcBorders>
              <w:top w:val="single" w:sz="8" w:space="0" w:color="auto"/>
              <w:left w:val="nil"/>
              <w:bottom w:val="single" w:sz="4" w:space="0" w:color="auto"/>
              <w:right w:val="single" w:sz="4" w:space="0" w:color="auto"/>
            </w:tcBorders>
            <w:shd w:val="clear" w:color="000000" w:fill="FFFFFF"/>
            <w:vAlign w:val="center"/>
            <w:hideMark/>
          </w:tcPr>
          <w:p w:rsidR="00AE2069" w:rsidRPr="003D7C76" w:rsidRDefault="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AGC 2000</w:t>
            </w:r>
          </w:p>
        </w:tc>
        <w:tc>
          <w:tcPr>
            <w:tcW w:w="992" w:type="dxa"/>
            <w:vMerge w:val="restart"/>
            <w:tcBorders>
              <w:top w:val="single" w:sz="8" w:space="0" w:color="auto"/>
              <w:left w:val="single" w:sz="4" w:space="0" w:color="auto"/>
              <w:right w:val="nil"/>
            </w:tcBorders>
            <w:shd w:val="clear" w:color="000000" w:fill="FFFFFF"/>
            <w:vAlign w:val="center"/>
            <w:hideMark/>
          </w:tcPr>
          <w:p w:rsidR="00AE2069" w:rsidRPr="003D7C76" w:rsidRDefault="00AE2069" w:rsidP="00B35BF8">
            <w:pPr>
              <w:jc w:val="center"/>
              <w:rPr>
                <w:rFonts w:ascii="Arial" w:eastAsia="Times New Roman" w:hAnsi="Arial" w:cs="Arial"/>
                <w:i/>
                <w:color w:val="000000"/>
                <w:sz w:val="16"/>
                <w:szCs w:val="16"/>
                <w:lang w:val="en-GB" w:eastAsia="cs-CZ"/>
              </w:rPr>
            </w:pPr>
            <w:r w:rsidRPr="003D7C76">
              <w:rPr>
                <w:rFonts w:ascii="Arial" w:eastAsia="Times New Roman" w:hAnsi="Arial" w:cs="Arial"/>
                <w:i/>
                <w:color w:val="000000"/>
                <w:sz w:val="16"/>
                <w:szCs w:val="16"/>
                <w:lang w:val="en-GB" w:eastAsia="cs-CZ"/>
              </w:rPr>
              <w:t>Index</w:t>
            </w:r>
            <w:r w:rsidRPr="003D7C76">
              <w:rPr>
                <w:rFonts w:ascii="Arial" w:eastAsia="Times New Roman" w:hAnsi="Arial" w:cs="Arial"/>
                <w:i/>
                <w:color w:val="000000"/>
                <w:sz w:val="16"/>
                <w:szCs w:val="16"/>
                <w:lang w:val="en-GB" w:eastAsia="cs-CZ"/>
              </w:rPr>
              <w:br/>
              <w:t>2013/2000</w:t>
            </w:r>
          </w:p>
        </w:tc>
      </w:tr>
      <w:tr w:rsidR="00AE2069" w:rsidRPr="003D7C76" w:rsidTr="00AE2069">
        <w:trPr>
          <w:trHeight w:val="241"/>
        </w:trPr>
        <w:tc>
          <w:tcPr>
            <w:tcW w:w="4405" w:type="dxa"/>
            <w:gridSpan w:val="2"/>
            <w:vMerge/>
            <w:tcBorders>
              <w:top w:val="single" w:sz="8" w:space="0" w:color="auto"/>
              <w:left w:val="nil"/>
              <w:bottom w:val="single" w:sz="8" w:space="0" w:color="000000"/>
              <w:right w:val="single" w:sz="4" w:space="0" w:color="000000"/>
            </w:tcBorders>
            <w:vAlign w:val="center"/>
            <w:hideMark/>
          </w:tcPr>
          <w:p w:rsidR="00AE2069" w:rsidRPr="003D7C76" w:rsidRDefault="00AE2069" w:rsidP="00B35BF8">
            <w:pPr>
              <w:rPr>
                <w:rFonts w:ascii="Arial" w:eastAsia="Times New Roman" w:hAnsi="Arial" w:cs="Arial"/>
                <w:color w:val="000000"/>
                <w:sz w:val="16"/>
                <w:szCs w:val="16"/>
                <w:lang w:val="en-GB" w:eastAsia="cs-CZ"/>
              </w:rPr>
            </w:pPr>
          </w:p>
        </w:tc>
        <w:tc>
          <w:tcPr>
            <w:tcW w:w="1134" w:type="dxa"/>
            <w:tcBorders>
              <w:top w:val="nil"/>
              <w:left w:val="nil"/>
              <w:bottom w:val="single" w:sz="8" w:space="0" w:color="auto"/>
              <w:right w:val="single" w:sz="4" w:space="0" w:color="auto"/>
            </w:tcBorders>
            <w:shd w:val="clear" w:color="000000" w:fill="FFFFFF"/>
            <w:vAlign w:val="center"/>
            <w:hideMark/>
          </w:tcPr>
          <w:p w:rsidR="00AE2069" w:rsidRPr="003D7C76" w:rsidRDefault="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abs.</w:t>
            </w:r>
          </w:p>
        </w:tc>
        <w:tc>
          <w:tcPr>
            <w:tcW w:w="850" w:type="dxa"/>
            <w:tcBorders>
              <w:top w:val="nil"/>
              <w:left w:val="nil"/>
              <w:bottom w:val="single" w:sz="8" w:space="0" w:color="auto"/>
              <w:right w:val="single" w:sz="4" w:space="0" w:color="auto"/>
            </w:tcBorders>
            <w:shd w:val="clear" w:color="000000" w:fill="FFFFFF"/>
            <w:vAlign w:val="center"/>
            <w:hideMark/>
          </w:tcPr>
          <w:p w:rsidR="00AE2069" w:rsidRPr="003D7C76" w:rsidRDefault="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w:t>
            </w:r>
          </w:p>
        </w:tc>
        <w:tc>
          <w:tcPr>
            <w:tcW w:w="1134" w:type="dxa"/>
            <w:tcBorders>
              <w:top w:val="nil"/>
              <w:left w:val="nil"/>
              <w:bottom w:val="single" w:sz="8" w:space="0" w:color="auto"/>
              <w:right w:val="single" w:sz="4" w:space="0" w:color="auto"/>
            </w:tcBorders>
            <w:shd w:val="clear" w:color="000000" w:fill="FFFFFF"/>
            <w:vAlign w:val="center"/>
            <w:hideMark/>
          </w:tcPr>
          <w:p w:rsidR="00AE2069" w:rsidRPr="003D7C76" w:rsidRDefault="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abs.</w:t>
            </w:r>
          </w:p>
        </w:tc>
        <w:tc>
          <w:tcPr>
            <w:tcW w:w="851" w:type="dxa"/>
            <w:tcBorders>
              <w:top w:val="nil"/>
              <w:left w:val="nil"/>
              <w:bottom w:val="single" w:sz="8" w:space="0" w:color="auto"/>
              <w:right w:val="single" w:sz="4" w:space="0" w:color="auto"/>
            </w:tcBorders>
            <w:shd w:val="clear" w:color="000000" w:fill="FFFFFF"/>
            <w:vAlign w:val="center"/>
            <w:hideMark/>
          </w:tcPr>
          <w:p w:rsidR="00AE2069" w:rsidRPr="003D7C76" w:rsidRDefault="00AE2069">
            <w:pPr>
              <w:jc w:val="center"/>
              <w:rPr>
                <w:rFonts w:ascii="Arial" w:hAnsi="Arial" w:cs="Arial"/>
                <w:i/>
                <w:iCs/>
                <w:color w:val="000000"/>
                <w:sz w:val="16"/>
                <w:szCs w:val="16"/>
                <w:lang w:val="en-GB"/>
              </w:rPr>
            </w:pPr>
            <w:r w:rsidRPr="003D7C76">
              <w:rPr>
                <w:rFonts w:ascii="Arial" w:hAnsi="Arial" w:cs="Arial"/>
                <w:i/>
                <w:iCs/>
                <w:color w:val="000000"/>
                <w:sz w:val="16"/>
                <w:szCs w:val="16"/>
                <w:lang w:val="en-GB"/>
              </w:rPr>
              <w:t>(%)</w:t>
            </w:r>
          </w:p>
        </w:tc>
        <w:tc>
          <w:tcPr>
            <w:tcW w:w="992" w:type="dxa"/>
            <w:vMerge/>
            <w:tcBorders>
              <w:left w:val="single" w:sz="4" w:space="0" w:color="auto"/>
              <w:bottom w:val="single" w:sz="8" w:space="0" w:color="000000"/>
              <w:right w:val="nil"/>
            </w:tcBorders>
            <w:shd w:val="clear" w:color="000000" w:fill="FFFFFF"/>
            <w:vAlign w:val="center"/>
            <w:hideMark/>
          </w:tcPr>
          <w:p w:rsidR="00AE2069" w:rsidRPr="003D7C76" w:rsidRDefault="00AE2069" w:rsidP="00B35BF8">
            <w:pPr>
              <w:rPr>
                <w:rFonts w:ascii="Arial" w:eastAsia="Times New Roman" w:hAnsi="Arial" w:cs="Arial"/>
                <w:color w:val="000000"/>
                <w:sz w:val="16"/>
                <w:szCs w:val="16"/>
                <w:lang w:val="en-GB" w:eastAsia="cs-CZ"/>
              </w:rPr>
            </w:pP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roofErr w:type="gramStart"/>
            <w:r w:rsidR="00F642F0">
              <w:rPr>
                <w:rFonts w:ascii="Arial" w:hAnsi="Arial" w:cs="Arial"/>
                <w:i/>
                <w:iCs/>
                <w:color w:val="000000"/>
                <w:sz w:val="16"/>
                <w:szCs w:val="16"/>
                <w:lang w:val="en-GB"/>
              </w:rPr>
              <w:t>,</w:t>
            </w:r>
            <w:r w:rsidRPr="003D7C76">
              <w:rPr>
                <w:rFonts w:ascii="Arial" w:hAnsi="Arial" w:cs="Arial"/>
                <w:i/>
                <w:iCs/>
                <w:color w:val="000000"/>
                <w:sz w:val="16"/>
                <w:szCs w:val="16"/>
                <w:lang w:val="en-GB"/>
              </w:rPr>
              <w:t>.</w:t>
            </w:r>
            <w:proofErr w:type="gramEnd"/>
            <w:r w:rsidRPr="003D7C76">
              <w:rPr>
                <w:rFonts w:ascii="Arial" w:hAnsi="Arial" w:cs="Arial"/>
                <w:i/>
                <w:iCs/>
                <w:color w:val="000000"/>
                <w:sz w:val="16"/>
                <w:szCs w:val="16"/>
                <w:lang w:val="en-GB"/>
              </w:rPr>
              <w:t xml:space="preserve"> total</w:t>
            </w: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26 246</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26 539</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9</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4"/>
              <w:jc w:val="left"/>
              <w:rPr>
                <w:rFonts w:ascii="Arial" w:eastAsia="Times New Roman" w:hAnsi="Arial" w:cs="Arial"/>
                <w:color w:val="000000"/>
                <w:sz w:val="16"/>
                <w:szCs w:val="16"/>
                <w:lang w:val="en-GB" w:eastAsia="cs-CZ"/>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3 491 818</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3 604 400</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96</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9</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single" w:sz="4" w:space="0" w:color="auto"/>
              <w:right w:val="single" w:sz="4" w:space="0" w:color="auto"/>
            </w:tcBorders>
            <w:shd w:val="clear" w:color="000000" w:fill="FFFFFF"/>
            <w:vAlign w:val="bottom"/>
            <w:hideMark/>
          </w:tcPr>
          <w:p w:rsidR="00AE2069" w:rsidRPr="003D7C76" w:rsidRDefault="00AE2069" w:rsidP="00AE2069">
            <w:pPr>
              <w:ind w:left="-4"/>
              <w:jc w:val="left"/>
              <w:rPr>
                <w:rFonts w:ascii="Arial" w:eastAsia="Times New Roman" w:hAnsi="Arial" w:cs="Arial"/>
                <w:color w:val="000000"/>
                <w:sz w:val="16"/>
                <w:szCs w:val="16"/>
                <w:lang w:val="en-GB" w:eastAsia="cs-CZ"/>
              </w:rPr>
            </w:pPr>
            <w:r w:rsidRPr="003D7C76">
              <w:rPr>
                <w:rFonts w:ascii="Arial" w:hAnsi="Arial" w:cs="Arial"/>
                <w:i/>
                <w:iCs/>
                <w:color w:val="000000"/>
                <w:sz w:val="16"/>
                <w:szCs w:val="16"/>
                <w:lang w:val="en-GB"/>
              </w:rPr>
              <w:t>Average acreage (ha)</w:t>
            </w:r>
          </w:p>
        </w:tc>
        <w:tc>
          <w:tcPr>
            <w:tcW w:w="1134" w:type="dxa"/>
            <w:tcBorders>
              <w:top w:val="nil"/>
              <w:left w:val="nil"/>
              <w:bottom w:val="single" w:sz="4" w:space="0" w:color="auto"/>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133</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136</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ind w:firstLineChars="100" w:firstLine="160"/>
              <w:jc w:val="left"/>
              <w:rPr>
                <w:rFonts w:ascii="Arial" w:hAnsi="Arial" w:cs="Arial"/>
                <w:i/>
                <w:iCs/>
                <w:color w:val="000000"/>
                <w:sz w:val="16"/>
                <w:szCs w:val="16"/>
                <w:lang w:val="en-GB"/>
              </w:rPr>
            </w:pPr>
            <w:r w:rsidRPr="003D7C76">
              <w:rPr>
                <w:rFonts w:ascii="Arial" w:hAnsi="Arial" w:cs="Arial"/>
                <w:i/>
                <w:iCs/>
                <w:color w:val="000000"/>
                <w:sz w:val="16"/>
                <w:szCs w:val="16"/>
                <w:lang w:val="en-GB"/>
              </w:rPr>
              <w:t>Holdings of natural persons</w:t>
            </w: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23 345</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9</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23 714</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89</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1 063 960</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30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5</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923 775</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25</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6</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115</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2</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nil"/>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46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117</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ind w:firstLineChars="100" w:firstLine="160"/>
              <w:jc w:val="left"/>
              <w:rPr>
                <w:rFonts w:ascii="Arial" w:hAnsi="Arial" w:cs="Arial"/>
                <w:i/>
                <w:iCs/>
                <w:color w:val="000000"/>
                <w:sz w:val="16"/>
                <w:szCs w:val="16"/>
                <w:lang w:val="en-GB"/>
              </w:rPr>
            </w:pPr>
            <w:r w:rsidRPr="003D7C76">
              <w:rPr>
                <w:rFonts w:ascii="Arial" w:hAnsi="Arial" w:cs="Arial"/>
                <w:i/>
                <w:iCs/>
                <w:color w:val="000000"/>
                <w:sz w:val="16"/>
                <w:szCs w:val="16"/>
                <w:lang w:val="en-GB"/>
              </w:rPr>
              <w:t>Holdings of legal persons</w:t>
            </w:r>
          </w:p>
        </w:tc>
        <w:tc>
          <w:tcPr>
            <w:tcW w:w="2410" w:type="dxa"/>
            <w:tcBorders>
              <w:top w:val="single" w:sz="4" w:space="0" w:color="auto"/>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single" w:sz="4" w:space="0" w:color="auto"/>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2 901</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11</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1</w:t>
            </w:r>
          </w:p>
        </w:tc>
        <w:tc>
          <w:tcPr>
            <w:tcW w:w="1134" w:type="dxa"/>
            <w:tcBorders>
              <w:top w:val="single" w:sz="4" w:space="0" w:color="auto"/>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2 825</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6</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2 427 858</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69</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5</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2 680 625</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74</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6</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single" w:sz="4" w:space="0" w:color="auto"/>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single" w:sz="4" w:space="0" w:color="auto"/>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837</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949</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2</w:t>
            </w: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ind w:firstLineChars="200" w:firstLine="320"/>
              <w:jc w:val="left"/>
              <w:rPr>
                <w:rFonts w:ascii="Arial" w:hAnsi="Arial" w:cs="Arial"/>
                <w:i/>
                <w:iCs/>
                <w:color w:val="000000"/>
                <w:sz w:val="16"/>
                <w:szCs w:val="16"/>
                <w:lang w:val="en-GB"/>
              </w:rPr>
            </w:pPr>
            <w:r w:rsidRPr="003D7C76">
              <w:rPr>
                <w:rFonts w:ascii="Arial" w:hAnsi="Arial" w:cs="Arial"/>
                <w:i/>
                <w:iCs/>
                <w:color w:val="000000"/>
                <w:sz w:val="16"/>
                <w:szCs w:val="16"/>
                <w:lang w:val="en-GB"/>
              </w:rPr>
              <w:t>Business companies &amp; partnerships</w:t>
            </w: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2 295</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1 948</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117</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8</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1 695 943</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48</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6</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1 578 841</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43</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8</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107</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nil"/>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739</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810</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91</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2</w:t>
            </w: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ind w:firstLineChars="300" w:firstLine="480"/>
              <w:jc w:val="left"/>
              <w:rPr>
                <w:rFonts w:ascii="Arial" w:hAnsi="Arial" w:cs="Arial"/>
                <w:i/>
                <w:iCs/>
                <w:color w:val="000000"/>
                <w:sz w:val="16"/>
                <w:szCs w:val="16"/>
                <w:lang w:val="en-GB"/>
              </w:rPr>
            </w:pPr>
            <w:r w:rsidRPr="003D7C76">
              <w:rPr>
                <w:rFonts w:ascii="Arial" w:hAnsi="Arial" w:cs="Arial"/>
                <w:i/>
                <w:iCs/>
                <w:color w:val="000000"/>
                <w:sz w:val="16"/>
                <w:szCs w:val="16"/>
                <w:lang w:val="en-GB"/>
              </w:rPr>
              <w:t>Limited liability companies</w:t>
            </w:r>
          </w:p>
        </w:tc>
        <w:tc>
          <w:tcPr>
            <w:tcW w:w="2410" w:type="dxa"/>
            <w:tcBorders>
              <w:top w:val="single" w:sz="4" w:space="0" w:color="auto"/>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single" w:sz="4" w:space="0" w:color="auto"/>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1 616</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2</w:t>
            </w:r>
          </w:p>
        </w:tc>
        <w:tc>
          <w:tcPr>
            <w:tcW w:w="1134" w:type="dxa"/>
            <w:tcBorders>
              <w:top w:val="single" w:sz="4" w:space="0" w:color="auto"/>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1 310</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4</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9</w:t>
            </w:r>
          </w:p>
        </w:tc>
        <w:tc>
          <w:tcPr>
            <w:tcW w:w="992" w:type="dxa"/>
            <w:tcBorders>
              <w:top w:val="nil"/>
              <w:left w:val="nil"/>
              <w:bottom w:val="nil"/>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123</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804 960</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23</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1</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783 686</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21</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single" w:sz="4" w:space="0" w:color="auto"/>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single" w:sz="4" w:space="0" w:color="auto"/>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498</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598</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83</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r>
      <w:tr w:rsidR="00AE2069" w:rsidRPr="003D7C76" w:rsidTr="00741E88">
        <w:trPr>
          <w:trHeight w:val="241"/>
        </w:trPr>
        <w:tc>
          <w:tcPr>
            <w:tcW w:w="1995" w:type="dxa"/>
            <w:vMerge w:val="restart"/>
            <w:tcBorders>
              <w:top w:val="nil"/>
              <w:left w:val="nil"/>
              <w:bottom w:val="single" w:sz="4" w:space="0" w:color="000000"/>
              <w:right w:val="single" w:sz="4" w:space="0" w:color="auto"/>
            </w:tcBorders>
            <w:shd w:val="clear" w:color="000000" w:fill="FFFFFF"/>
            <w:vAlign w:val="center"/>
            <w:hideMark/>
          </w:tcPr>
          <w:p w:rsidR="00AE2069" w:rsidRPr="003D7C76" w:rsidRDefault="00AE2069" w:rsidP="00AE2069">
            <w:pPr>
              <w:ind w:firstLineChars="300" w:firstLine="480"/>
              <w:jc w:val="left"/>
              <w:rPr>
                <w:rFonts w:ascii="Arial" w:hAnsi="Arial" w:cs="Arial"/>
                <w:i/>
                <w:iCs/>
                <w:color w:val="000000"/>
                <w:sz w:val="16"/>
                <w:szCs w:val="16"/>
                <w:lang w:val="en-GB"/>
              </w:rPr>
            </w:pPr>
            <w:r w:rsidRPr="003D7C76">
              <w:rPr>
                <w:rFonts w:ascii="Arial" w:hAnsi="Arial" w:cs="Arial"/>
                <w:i/>
                <w:iCs/>
                <w:color w:val="000000"/>
                <w:sz w:val="16"/>
                <w:szCs w:val="16"/>
                <w:lang w:val="en-GB"/>
              </w:rPr>
              <w:t>Joint stock companies</w:t>
            </w: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630</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602</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104</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875 498</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25</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1</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779 696</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21</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6</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112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r>
      <w:tr w:rsidR="00AE2069" w:rsidRPr="003D7C76" w:rsidTr="00741E88">
        <w:trPr>
          <w:trHeight w:val="241"/>
        </w:trPr>
        <w:tc>
          <w:tcPr>
            <w:tcW w:w="1995" w:type="dxa"/>
            <w:vMerge/>
            <w:tcBorders>
              <w:top w:val="nil"/>
              <w:left w:val="nil"/>
              <w:bottom w:val="single" w:sz="4" w:space="0" w:color="000000"/>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single" w:sz="4" w:space="0" w:color="auto"/>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single" w:sz="4" w:space="0" w:color="auto"/>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1 390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1 295</w:t>
            </w:r>
          </w:p>
        </w:tc>
        <w:tc>
          <w:tcPr>
            <w:tcW w:w="851" w:type="dxa"/>
            <w:tcBorders>
              <w:top w:val="nil"/>
              <w:left w:val="nil"/>
              <w:bottom w:val="single" w:sz="4" w:space="0" w:color="auto"/>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single" w:sz="4" w:space="0" w:color="auto"/>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107</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r>
      <w:tr w:rsidR="00AE2069" w:rsidRPr="003D7C76" w:rsidTr="00741E88">
        <w:trPr>
          <w:trHeight w:val="241"/>
        </w:trPr>
        <w:tc>
          <w:tcPr>
            <w:tcW w:w="1995" w:type="dxa"/>
            <w:vMerge w:val="restart"/>
            <w:tcBorders>
              <w:top w:val="nil"/>
              <w:left w:val="nil"/>
              <w:bottom w:val="nil"/>
              <w:right w:val="single" w:sz="4" w:space="0" w:color="auto"/>
            </w:tcBorders>
            <w:shd w:val="clear" w:color="000000" w:fill="FFFFFF"/>
            <w:vAlign w:val="center"/>
            <w:hideMark/>
          </w:tcPr>
          <w:p w:rsidR="00AE2069" w:rsidRPr="003D7C76" w:rsidRDefault="00AE2069" w:rsidP="00AE2069">
            <w:pPr>
              <w:ind w:firstLineChars="200" w:firstLine="320"/>
              <w:jc w:val="left"/>
              <w:rPr>
                <w:rFonts w:ascii="Arial" w:hAnsi="Arial" w:cs="Arial"/>
                <w:i/>
                <w:iCs/>
                <w:color w:val="000000"/>
                <w:sz w:val="16"/>
                <w:szCs w:val="16"/>
                <w:lang w:val="en-GB"/>
              </w:rPr>
            </w:pPr>
            <w:r w:rsidRPr="003D7C76">
              <w:rPr>
                <w:rFonts w:ascii="Arial" w:hAnsi="Arial" w:cs="Arial"/>
                <w:i/>
                <w:iCs/>
                <w:color w:val="000000"/>
                <w:sz w:val="16"/>
                <w:szCs w:val="16"/>
                <w:lang w:val="en-GB"/>
              </w:rPr>
              <w:t>Cooperatives</w:t>
            </w: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Agricultural holdings</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516</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0</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740</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8</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69</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7</w:t>
            </w:r>
          </w:p>
        </w:tc>
      </w:tr>
      <w:tr w:rsidR="00AE2069" w:rsidRPr="003D7C76" w:rsidTr="00741E88">
        <w:trPr>
          <w:trHeight w:val="241"/>
        </w:trPr>
        <w:tc>
          <w:tcPr>
            <w:tcW w:w="1995" w:type="dxa"/>
            <w:vMerge/>
            <w:tcBorders>
              <w:top w:val="nil"/>
              <w:left w:val="nil"/>
              <w:bottom w:val="nil"/>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Utilised agricultural area (ha)</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702 695</w:t>
            </w:r>
          </w:p>
        </w:tc>
        <w:tc>
          <w:tcPr>
            <w:tcW w:w="850"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20</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1</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1 059 447</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29</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4</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66</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3</w:t>
            </w:r>
          </w:p>
        </w:tc>
      </w:tr>
      <w:tr w:rsidR="00AE2069" w:rsidRPr="003D7C76" w:rsidTr="00741E88">
        <w:trPr>
          <w:trHeight w:val="241"/>
        </w:trPr>
        <w:tc>
          <w:tcPr>
            <w:tcW w:w="1995" w:type="dxa"/>
            <w:vMerge/>
            <w:tcBorders>
              <w:top w:val="nil"/>
              <w:left w:val="nil"/>
              <w:bottom w:val="nil"/>
              <w:right w:val="single" w:sz="4" w:space="0" w:color="auto"/>
            </w:tcBorders>
            <w:vAlign w:val="center"/>
            <w:hideMark/>
          </w:tcPr>
          <w:p w:rsidR="00AE2069" w:rsidRPr="003D7C76" w:rsidRDefault="00AE2069" w:rsidP="00AE2069">
            <w:pPr>
              <w:jc w:val="left"/>
              <w:rPr>
                <w:rFonts w:ascii="Arial" w:eastAsia="Times New Roman" w:hAnsi="Arial" w:cs="Arial"/>
                <w:color w:val="000000"/>
                <w:sz w:val="16"/>
                <w:szCs w:val="16"/>
                <w:lang w:val="en-GB" w:eastAsia="cs-CZ"/>
              </w:rPr>
            </w:pPr>
          </w:p>
        </w:tc>
        <w:tc>
          <w:tcPr>
            <w:tcW w:w="2410" w:type="dxa"/>
            <w:tcBorders>
              <w:top w:val="nil"/>
              <w:left w:val="nil"/>
              <w:bottom w:val="nil"/>
              <w:right w:val="single" w:sz="4" w:space="0" w:color="auto"/>
            </w:tcBorders>
            <w:shd w:val="clear" w:color="000000" w:fill="FFFFFF"/>
            <w:vAlign w:val="bottom"/>
            <w:hideMark/>
          </w:tcPr>
          <w:p w:rsidR="00AE2069" w:rsidRPr="003D7C76" w:rsidRDefault="00AE2069" w:rsidP="00AE2069">
            <w:pPr>
              <w:ind w:leftChars="-2" w:left="-4"/>
              <w:jc w:val="left"/>
              <w:rPr>
                <w:rFonts w:ascii="Arial" w:hAnsi="Arial" w:cs="Arial"/>
                <w:i/>
                <w:iCs/>
                <w:color w:val="000000"/>
                <w:sz w:val="16"/>
                <w:szCs w:val="16"/>
                <w:lang w:val="en-GB"/>
              </w:rPr>
            </w:pPr>
            <w:r w:rsidRPr="003D7C76">
              <w:rPr>
                <w:rFonts w:ascii="Arial" w:hAnsi="Arial" w:cs="Arial"/>
                <w:i/>
                <w:iCs/>
                <w:color w:val="000000"/>
                <w:sz w:val="16"/>
                <w:szCs w:val="16"/>
                <w:lang w:val="en-GB"/>
              </w:rPr>
              <w:t>Average acreage (ha)</w:t>
            </w:r>
          </w:p>
        </w:tc>
        <w:tc>
          <w:tcPr>
            <w:tcW w:w="1134" w:type="dxa"/>
            <w:tcBorders>
              <w:top w:val="nil"/>
              <w:left w:val="nil"/>
              <w:bottom w:val="nil"/>
              <w:right w:val="nil"/>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1 362</w:t>
            </w:r>
          </w:p>
        </w:tc>
        <w:tc>
          <w:tcPr>
            <w:tcW w:w="850" w:type="dxa"/>
            <w:tcBorders>
              <w:top w:val="nil"/>
              <w:left w:val="single" w:sz="4" w:space="0" w:color="auto"/>
              <w:bottom w:val="nil"/>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1134" w:type="dxa"/>
            <w:tcBorders>
              <w:top w:val="nil"/>
              <w:left w:val="nil"/>
              <w:bottom w:val="nil"/>
              <w:right w:val="single" w:sz="4" w:space="0" w:color="auto"/>
            </w:tcBorders>
            <w:shd w:val="clear" w:color="000000" w:fill="FFFFFF"/>
            <w:noWrap/>
            <w:vAlign w:val="center"/>
            <w:hideMark/>
          </w:tcPr>
          <w:p w:rsidR="00AE2069" w:rsidRPr="00161D4A" w:rsidRDefault="00AE2069" w:rsidP="00741E88">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1 432</w:t>
            </w:r>
          </w:p>
        </w:tc>
        <w:tc>
          <w:tcPr>
            <w:tcW w:w="851" w:type="dxa"/>
            <w:tcBorders>
              <w:top w:val="nil"/>
              <w:left w:val="nil"/>
              <w:bottom w:val="nil"/>
              <w:right w:val="single" w:sz="4" w:space="0" w:color="auto"/>
            </w:tcBorders>
            <w:shd w:val="clear" w:color="000000" w:fill="FFFFFF"/>
            <w:noWrap/>
            <w:vAlign w:val="center"/>
            <w:hideMark/>
          </w:tcPr>
          <w:p w:rsidR="00AE2069" w:rsidRPr="00161D4A" w:rsidRDefault="00AE2069" w:rsidP="00EE16AC">
            <w:pPr>
              <w:jc w:val="center"/>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x</w:t>
            </w:r>
          </w:p>
        </w:tc>
        <w:tc>
          <w:tcPr>
            <w:tcW w:w="992" w:type="dxa"/>
            <w:tcBorders>
              <w:top w:val="nil"/>
              <w:left w:val="nil"/>
              <w:bottom w:val="nil"/>
              <w:right w:val="nil"/>
            </w:tcBorders>
            <w:shd w:val="clear" w:color="000000" w:fill="FFFFFF"/>
            <w:noWrap/>
            <w:vAlign w:val="center"/>
            <w:hideMark/>
          </w:tcPr>
          <w:p w:rsidR="00AE2069" w:rsidRPr="00161D4A" w:rsidRDefault="00AE2069" w:rsidP="00CE749A">
            <w:pPr>
              <w:jc w:val="right"/>
              <w:rPr>
                <w:rFonts w:ascii="Arial" w:eastAsia="Times New Roman" w:hAnsi="Arial" w:cs="Arial"/>
                <w:i/>
                <w:color w:val="000000"/>
                <w:sz w:val="16"/>
                <w:szCs w:val="16"/>
                <w:lang w:val="en-GB" w:eastAsia="cs-CZ"/>
              </w:rPr>
            </w:pPr>
            <w:r w:rsidRPr="00161D4A">
              <w:rPr>
                <w:rFonts w:ascii="Arial" w:eastAsia="Times New Roman" w:hAnsi="Arial" w:cs="Arial"/>
                <w:i/>
                <w:color w:val="000000"/>
                <w:sz w:val="16"/>
                <w:szCs w:val="16"/>
                <w:lang w:val="en-GB" w:eastAsia="cs-CZ"/>
              </w:rPr>
              <w:t>95</w:t>
            </w:r>
            <w:r w:rsidR="00CE749A">
              <w:rPr>
                <w:rFonts w:ascii="Arial" w:eastAsia="Times New Roman" w:hAnsi="Arial" w:cs="Arial"/>
                <w:i/>
                <w:color w:val="000000"/>
                <w:sz w:val="16"/>
                <w:szCs w:val="16"/>
                <w:lang w:val="en-GB" w:eastAsia="cs-CZ"/>
              </w:rPr>
              <w:t>.</w:t>
            </w:r>
            <w:r w:rsidRPr="00161D4A">
              <w:rPr>
                <w:rFonts w:ascii="Arial" w:eastAsia="Times New Roman" w:hAnsi="Arial" w:cs="Arial"/>
                <w:i/>
                <w:color w:val="000000"/>
                <w:sz w:val="16"/>
                <w:szCs w:val="16"/>
                <w:lang w:val="en-GB" w:eastAsia="cs-CZ"/>
              </w:rPr>
              <w:t>1</w:t>
            </w:r>
          </w:p>
        </w:tc>
      </w:tr>
    </w:tbl>
    <w:p w:rsidR="001C4D27" w:rsidRPr="001C4D27" w:rsidRDefault="001C4D27" w:rsidP="000E29E4">
      <w:pPr>
        <w:autoSpaceDE w:val="0"/>
        <w:autoSpaceDN w:val="0"/>
        <w:adjustRightInd w:val="0"/>
        <w:rPr>
          <w:rFonts w:ascii="Arial" w:hAnsi="Arial" w:cs="Arial"/>
          <w:b/>
          <w:bCs/>
          <w:color w:val="000000"/>
          <w:sz w:val="20"/>
          <w:szCs w:val="20"/>
          <w:lang w:val="en-GB"/>
        </w:rPr>
      </w:pPr>
    </w:p>
    <w:p w:rsidR="00D01214" w:rsidRPr="001C4D27" w:rsidRDefault="00DA1C07" w:rsidP="001C4D27">
      <w:pPr>
        <w:pStyle w:val="Zkladntext2"/>
        <w:spacing w:before="240" w:after="240"/>
        <w:rPr>
          <w:b/>
          <w:i/>
          <w:sz w:val="24"/>
          <w:lang w:val="en-GB"/>
        </w:rPr>
      </w:pPr>
      <w:r w:rsidRPr="001C4D27">
        <w:rPr>
          <w:b/>
          <w:i/>
          <w:sz w:val="24"/>
          <w:lang w:val="en-GB"/>
        </w:rPr>
        <w:t xml:space="preserve">SIZE STRUCTURE OF AGRICULTURAL HOLDINGS </w:t>
      </w:r>
    </w:p>
    <w:p w:rsidR="00DA1C07" w:rsidRPr="00DA1C07" w:rsidRDefault="00DA1C07" w:rsidP="00DA1C07">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T</w:t>
      </w:r>
      <w:r w:rsidRPr="00DA1C07">
        <w:rPr>
          <w:rFonts w:ascii="Arial" w:hAnsi="Arial" w:cs="Arial"/>
          <w:i/>
          <w:color w:val="000000"/>
          <w:sz w:val="20"/>
          <w:szCs w:val="20"/>
          <w:lang w:val="en-GB"/>
        </w:rPr>
        <w:t>he utilised agricultural area was concentrated in holdings of legal persons (</w:t>
      </w:r>
      <w:r>
        <w:rPr>
          <w:rFonts w:ascii="Arial" w:hAnsi="Arial" w:cs="Arial"/>
          <w:i/>
          <w:color w:val="000000"/>
          <w:sz w:val="20"/>
          <w:szCs w:val="20"/>
          <w:lang w:val="en-GB"/>
        </w:rPr>
        <w:t>69</w:t>
      </w:r>
      <w:r w:rsidRPr="00DA1C07">
        <w:rPr>
          <w:rFonts w:ascii="Arial" w:hAnsi="Arial" w:cs="Arial"/>
          <w:i/>
          <w:color w:val="000000"/>
          <w:sz w:val="20"/>
          <w:szCs w:val="20"/>
          <w:lang w:val="en-GB"/>
        </w:rPr>
        <w:t>.</w:t>
      </w:r>
      <w:r>
        <w:rPr>
          <w:rFonts w:ascii="Arial" w:hAnsi="Arial" w:cs="Arial"/>
          <w:i/>
          <w:color w:val="000000"/>
          <w:sz w:val="20"/>
          <w:szCs w:val="20"/>
          <w:lang w:val="en-GB"/>
        </w:rPr>
        <w:t>5</w:t>
      </w:r>
      <w:r w:rsidRPr="00DA1C07">
        <w:rPr>
          <w:rFonts w:ascii="Arial" w:hAnsi="Arial" w:cs="Arial"/>
          <w:i/>
          <w:color w:val="000000"/>
          <w:sz w:val="20"/>
          <w:szCs w:val="20"/>
          <w:lang w:val="en-GB"/>
        </w:rPr>
        <w:t>%); this share decreased since 20</w:t>
      </w:r>
      <w:r w:rsidR="00F00146">
        <w:rPr>
          <w:rFonts w:ascii="Arial" w:hAnsi="Arial" w:cs="Arial"/>
          <w:i/>
          <w:color w:val="000000"/>
          <w:sz w:val="20"/>
          <w:szCs w:val="20"/>
          <w:lang w:val="en-GB"/>
        </w:rPr>
        <w:t>0</w:t>
      </w:r>
      <w:r w:rsidRPr="00DA1C07">
        <w:rPr>
          <w:rFonts w:ascii="Arial" w:hAnsi="Arial" w:cs="Arial"/>
          <w:i/>
          <w:color w:val="000000"/>
          <w:sz w:val="20"/>
          <w:szCs w:val="20"/>
          <w:lang w:val="en-GB"/>
        </w:rPr>
        <w:t xml:space="preserve">0 to the benefit of holdings of natural persons by </w:t>
      </w:r>
      <w:r>
        <w:rPr>
          <w:rFonts w:ascii="Arial" w:hAnsi="Arial" w:cs="Arial"/>
          <w:i/>
          <w:color w:val="000000"/>
          <w:sz w:val="20"/>
          <w:szCs w:val="20"/>
          <w:lang w:val="en-GB"/>
        </w:rPr>
        <w:t>4</w:t>
      </w:r>
      <w:r w:rsidRPr="00DA1C07">
        <w:rPr>
          <w:rFonts w:ascii="Arial" w:hAnsi="Arial" w:cs="Arial"/>
          <w:i/>
          <w:color w:val="000000"/>
          <w:sz w:val="20"/>
          <w:szCs w:val="20"/>
          <w:lang w:val="en-GB"/>
        </w:rPr>
        <w:t>.</w:t>
      </w:r>
      <w:r w:rsidR="00B40119">
        <w:rPr>
          <w:rFonts w:ascii="Arial" w:hAnsi="Arial" w:cs="Arial"/>
          <w:i/>
          <w:color w:val="000000"/>
          <w:sz w:val="20"/>
          <w:szCs w:val="20"/>
          <w:lang w:val="en-GB"/>
        </w:rPr>
        <w:t>9</w:t>
      </w:r>
      <w:r w:rsidRPr="00DA1C07">
        <w:rPr>
          <w:rFonts w:ascii="Arial" w:hAnsi="Arial" w:cs="Arial"/>
          <w:i/>
          <w:color w:val="000000"/>
          <w:sz w:val="20"/>
          <w:szCs w:val="20"/>
          <w:lang w:val="en-GB"/>
        </w:rPr>
        <w:t xml:space="preserve"> percentage points.</w:t>
      </w:r>
    </w:p>
    <w:p w:rsidR="00DA1C07" w:rsidRPr="00DA1C07" w:rsidRDefault="00DA1C07" w:rsidP="00DA1C07">
      <w:pPr>
        <w:autoSpaceDE w:val="0"/>
        <w:autoSpaceDN w:val="0"/>
        <w:adjustRightInd w:val="0"/>
        <w:spacing w:before="120"/>
        <w:ind w:firstLine="680"/>
        <w:rPr>
          <w:rFonts w:ascii="Arial" w:hAnsi="Arial" w:cs="Arial"/>
          <w:i/>
          <w:color w:val="000000"/>
          <w:sz w:val="20"/>
          <w:szCs w:val="20"/>
          <w:lang w:val="en-GB"/>
        </w:rPr>
      </w:pPr>
      <w:r w:rsidRPr="00DA1C07">
        <w:rPr>
          <w:rFonts w:ascii="Arial" w:hAnsi="Arial" w:cs="Arial"/>
          <w:i/>
          <w:color w:val="000000"/>
          <w:sz w:val="20"/>
          <w:szCs w:val="20"/>
          <w:lang w:val="en-GB"/>
        </w:rPr>
        <w:t>Holdings with 10</w:t>
      </w:r>
      <w:r w:rsidR="005448BA" w:rsidRPr="005448BA">
        <w:rPr>
          <w:rFonts w:ascii="Arial" w:hAnsi="Arial" w:cs="Arial"/>
          <w:i/>
          <w:color w:val="000000"/>
          <w:sz w:val="20"/>
          <w:szCs w:val="20"/>
          <w:lang w:val="en-GB"/>
        </w:rPr>
        <w:t>–</w:t>
      </w:r>
      <w:r w:rsidRPr="00DA1C07">
        <w:rPr>
          <w:rFonts w:ascii="Arial" w:hAnsi="Arial" w:cs="Arial"/>
          <w:i/>
          <w:color w:val="000000"/>
          <w:sz w:val="20"/>
          <w:szCs w:val="20"/>
          <w:lang w:val="en-GB"/>
        </w:rPr>
        <w:t>50</w:t>
      </w:r>
      <w:r w:rsidR="00806F63">
        <w:rPr>
          <w:rFonts w:ascii="Arial" w:hAnsi="Arial" w:cs="Arial"/>
          <w:i/>
          <w:color w:val="000000"/>
          <w:sz w:val="20"/>
          <w:szCs w:val="20"/>
          <w:lang w:val="en-GB"/>
        </w:rPr>
        <w:t> </w:t>
      </w:r>
      <w:r w:rsidRPr="00DA1C07">
        <w:rPr>
          <w:rFonts w:ascii="Arial" w:hAnsi="Arial" w:cs="Arial"/>
          <w:i/>
          <w:color w:val="000000"/>
          <w:sz w:val="20"/>
          <w:szCs w:val="20"/>
          <w:lang w:val="en-GB"/>
        </w:rPr>
        <w:t>ha of utilised agricultural area prevailed (3</w:t>
      </w:r>
      <w:r>
        <w:rPr>
          <w:rFonts w:ascii="Arial" w:hAnsi="Arial" w:cs="Arial"/>
          <w:i/>
          <w:color w:val="000000"/>
          <w:sz w:val="20"/>
          <w:szCs w:val="20"/>
          <w:lang w:val="en-GB"/>
        </w:rPr>
        <w:t>5</w:t>
      </w:r>
      <w:r w:rsidRPr="00DA1C07">
        <w:rPr>
          <w:rFonts w:ascii="Arial" w:hAnsi="Arial" w:cs="Arial"/>
          <w:i/>
          <w:color w:val="000000"/>
          <w:sz w:val="20"/>
          <w:szCs w:val="20"/>
          <w:lang w:val="en-GB"/>
        </w:rPr>
        <w:t>.</w:t>
      </w:r>
      <w:r>
        <w:rPr>
          <w:rFonts w:ascii="Arial" w:hAnsi="Arial" w:cs="Arial"/>
          <w:i/>
          <w:color w:val="000000"/>
          <w:sz w:val="20"/>
          <w:szCs w:val="20"/>
          <w:lang w:val="en-GB"/>
        </w:rPr>
        <w:t>6</w:t>
      </w:r>
      <w:r w:rsidRPr="00DA1C07">
        <w:rPr>
          <w:rFonts w:ascii="Arial" w:hAnsi="Arial" w:cs="Arial"/>
          <w:i/>
          <w:color w:val="000000"/>
          <w:sz w:val="20"/>
          <w:szCs w:val="20"/>
          <w:lang w:val="en-GB"/>
        </w:rPr>
        <w:t>%), while the smallest share belonged to holdings without UAA (1.</w:t>
      </w:r>
      <w:r>
        <w:rPr>
          <w:rFonts w:ascii="Arial" w:hAnsi="Arial" w:cs="Arial"/>
          <w:i/>
          <w:color w:val="000000"/>
          <w:sz w:val="20"/>
          <w:szCs w:val="20"/>
          <w:lang w:val="en-GB"/>
        </w:rPr>
        <w:t>1</w:t>
      </w:r>
      <w:r w:rsidRPr="00DA1C07">
        <w:rPr>
          <w:rFonts w:ascii="Arial" w:hAnsi="Arial" w:cs="Arial"/>
          <w:i/>
          <w:color w:val="000000"/>
          <w:sz w:val="20"/>
          <w:szCs w:val="20"/>
          <w:lang w:val="en-GB"/>
        </w:rPr>
        <w:t>%), and, on the other side, to holdings with more than 2</w:t>
      </w:r>
      <w:r w:rsidR="00806F63">
        <w:rPr>
          <w:rFonts w:ascii="Arial" w:hAnsi="Arial" w:cs="Arial"/>
          <w:i/>
          <w:sz w:val="20"/>
          <w:szCs w:val="20"/>
          <w:lang w:val="en-GB"/>
        </w:rPr>
        <w:t> </w:t>
      </w:r>
      <w:r w:rsidRPr="00DA1C07">
        <w:rPr>
          <w:rFonts w:ascii="Arial" w:hAnsi="Arial" w:cs="Arial"/>
          <w:i/>
          <w:color w:val="000000"/>
          <w:sz w:val="20"/>
          <w:szCs w:val="20"/>
          <w:lang w:val="en-GB"/>
        </w:rPr>
        <w:t>000</w:t>
      </w:r>
      <w:r w:rsidR="00806F63">
        <w:rPr>
          <w:rFonts w:ascii="Arial" w:hAnsi="Arial" w:cs="Arial"/>
          <w:i/>
          <w:color w:val="000000"/>
          <w:sz w:val="20"/>
          <w:szCs w:val="20"/>
          <w:lang w:val="en-GB"/>
        </w:rPr>
        <w:t> </w:t>
      </w:r>
      <w:r w:rsidRPr="00DA1C07">
        <w:rPr>
          <w:rFonts w:ascii="Arial" w:hAnsi="Arial" w:cs="Arial"/>
          <w:i/>
          <w:color w:val="000000"/>
          <w:sz w:val="20"/>
          <w:szCs w:val="20"/>
          <w:lang w:val="en-GB"/>
        </w:rPr>
        <w:t>ha of UAA (1.</w:t>
      </w:r>
      <w:r>
        <w:rPr>
          <w:rFonts w:ascii="Arial" w:hAnsi="Arial" w:cs="Arial"/>
          <w:i/>
          <w:color w:val="000000"/>
          <w:sz w:val="20"/>
          <w:szCs w:val="20"/>
          <w:lang w:val="en-GB"/>
        </w:rPr>
        <w:t>2</w:t>
      </w:r>
      <w:r w:rsidRPr="00DA1C07">
        <w:rPr>
          <w:rFonts w:ascii="Arial" w:hAnsi="Arial" w:cs="Arial"/>
          <w:i/>
          <w:color w:val="000000"/>
          <w:sz w:val="20"/>
          <w:szCs w:val="20"/>
          <w:lang w:val="en-GB"/>
        </w:rPr>
        <w:t xml:space="preserve">%). </w:t>
      </w:r>
      <w:r w:rsidR="00BD42F0">
        <w:rPr>
          <w:rFonts w:ascii="Arial" w:hAnsi="Arial" w:cs="Arial"/>
          <w:i/>
          <w:color w:val="000000"/>
          <w:sz w:val="20"/>
          <w:szCs w:val="20"/>
          <w:lang w:val="en-GB"/>
        </w:rPr>
        <w:t>H</w:t>
      </w:r>
      <w:r w:rsidRPr="00DA1C07">
        <w:rPr>
          <w:rFonts w:ascii="Arial" w:hAnsi="Arial" w:cs="Arial"/>
          <w:i/>
          <w:color w:val="000000"/>
          <w:sz w:val="20"/>
          <w:szCs w:val="20"/>
          <w:lang w:val="en-GB"/>
        </w:rPr>
        <w:t>oldings with more than 500 ha</w:t>
      </w:r>
      <w:r w:rsidR="00BD42F0">
        <w:rPr>
          <w:rFonts w:ascii="Arial" w:hAnsi="Arial" w:cs="Arial"/>
          <w:i/>
          <w:color w:val="000000"/>
          <w:sz w:val="20"/>
          <w:szCs w:val="20"/>
          <w:lang w:val="en-GB"/>
        </w:rPr>
        <w:t xml:space="preserve"> comprised only </w:t>
      </w:r>
      <w:r w:rsidR="00BD42F0">
        <w:rPr>
          <w:rFonts w:ascii="Arial" w:hAnsi="Arial" w:cs="Arial"/>
          <w:i/>
          <w:sz w:val="20"/>
          <w:szCs w:val="20"/>
          <w:lang w:val="en-GB"/>
        </w:rPr>
        <w:t>6</w:t>
      </w:r>
      <w:r w:rsidR="00BD42F0" w:rsidRPr="00DA1C07">
        <w:rPr>
          <w:rFonts w:ascii="Arial" w:hAnsi="Arial" w:cs="Arial"/>
          <w:i/>
          <w:sz w:val="20"/>
          <w:szCs w:val="20"/>
          <w:lang w:val="en-GB"/>
        </w:rPr>
        <w:t>.9%</w:t>
      </w:r>
      <w:r w:rsidRPr="00DA1C07">
        <w:rPr>
          <w:rFonts w:ascii="Arial" w:hAnsi="Arial" w:cs="Arial"/>
          <w:i/>
          <w:sz w:val="20"/>
          <w:szCs w:val="20"/>
          <w:lang w:val="en-GB"/>
        </w:rPr>
        <w:t>; however, they shared 7</w:t>
      </w:r>
      <w:r>
        <w:rPr>
          <w:rFonts w:ascii="Arial" w:hAnsi="Arial" w:cs="Arial"/>
          <w:i/>
          <w:sz w:val="20"/>
          <w:szCs w:val="20"/>
          <w:lang w:val="en-GB"/>
        </w:rPr>
        <w:t>0</w:t>
      </w:r>
      <w:r w:rsidRPr="00DA1C07">
        <w:rPr>
          <w:rFonts w:ascii="Arial" w:hAnsi="Arial" w:cs="Arial"/>
          <w:i/>
          <w:sz w:val="20"/>
          <w:szCs w:val="20"/>
          <w:lang w:val="en-GB"/>
        </w:rPr>
        <w:t>.</w:t>
      </w:r>
      <w:r>
        <w:rPr>
          <w:rFonts w:ascii="Arial" w:hAnsi="Arial" w:cs="Arial"/>
          <w:i/>
          <w:sz w:val="20"/>
          <w:szCs w:val="20"/>
          <w:lang w:val="en-GB"/>
        </w:rPr>
        <w:t>1</w:t>
      </w:r>
      <w:r w:rsidRPr="00DA1C07">
        <w:rPr>
          <w:rFonts w:ascii="Arial" w:hAnsi="Arial" w:cs="Arial"/>
          <w:i/>
          <w:sz w:val="20"/>
          <w:szCs w:val="20"/>
          <w:lang w:val="en-GB"/>
        </w:rPr>
        <w:t>% of the total agricultural area.</w:t>
      </w:r>
      <w:r w:rsidRPr="00DA1C07">
        <w:rPr>
          <w:rFonts w:ascii="Arial" w:hAnsi="Arial" w:cs="Arial"/>
          <w:i/>
          <w:color w:val="000000"/>
          <w:sz w:val="20"/>
          <w:szCs w:val="20"/>
          <w:lang w:val="en-GB"/>
        </w:rPr>
        <w:t xml:space="preserve"> On the contrary, </w:t>
      </w:r>
      <w:r w:rsidRPr="00DA1C07">
        <w:rPr>
          <w:rFonts w:ascii="Arial" w:hAnsi="Arial" w:cs="Arial"/>
          <w:i/>
          <w:sz w:val="20"/>
          <w:szCs w:val="20"/>
          <w:lang w:val="en-GB"/>
        </w:rPr>
        <w:t>holdings with less than 50</w:t>
      </w:r>
      <w:r w:rsidR="00806F63">
        <w:rPr>
          <w:rFonts w:ascii="Arial" w:hAnsi="Arial" w:cs="Arial"/>
          <w:i/>
          <w:sz w:val="20"/>
          <w:szCs w:val="20"/>
          <w:lang w:val="en-GB"/>
        </w:rPr>
        <w:t> </w:t>
      </w:r>
      <w:r w:rsidRPr="00DA1C07">
        <w:rPr>
          <w:rFonts w:ascii="Arial" w:hAnsi="Arial" w:cs="Arial"/>
          <w:i/>
          <w:sz w:val="20"/>
          <w:szCs w:val="20"/>
          <w:lang w:val="en-GB"/>
        </w:rPr>
        <w:t>ha (7</w:t>
      </w:r>
      <w:r w:rsidR="00BD42F0">
        <w:rPr>
          <w:rFonts w:ascii="Arial" w:hAnsi="Arial" w:cs="Arial"/>
          <w:i/>
          <w:sz w:val="20"/>
          <w:szCs w:val="20"/>
          <w:lang w:val="en-GB"/>
        </w:rPr>
        <w:t>3</w:t>
      </w:r>
      <w:r w:rsidRPr="00DA1C07">
        <w:rPr>
          <w:rFonts w:ascii="Arial" w:hAnsi="Arial" w:cs="Arial"/>
          <w:i/>
          <w:sz w:val="20"/>
          <w:szCs w:val="20"/>
          <w:lang w:val="en-GB"/>
        </w:rPr>
        <w:t>.</w:t>
      </w:r>
      <w:r w:rsidR="00BD42F0">
        <w:rPr>
          <w:rFonts w:ascii="Arial" w:hAnsi="Arial" w:cs="Arial"/>
          <w:i/>
          <w:sz w:val="20"/>
          <w:szCs w:val="20"/>
          <w:lang w:val="en-GB"/>
        </w:rPr>
        <w:t>0</w:t>
      </w:r>
      <w:r w:rsidRPr="00DA1C07">
        <w:rPr>
          <w:rFonts w:ascii="Arial" w:hAnsi="Arial" w:cs="Arial"/>
          <w:i/>
          <w:sz w:val="20"/>
          <w:szCs w:val="20"/>
          <w:lang w:val="en-GB"/>
        </w:rPr>
        <w:t xml:space="preserve">%) utilised only </w:t>
      </w:r>
      <w:r w:rsidR="00BD42F0">
        <w:rPr>
          <w:rFonts w:ascii="Arial" w:hAnsi="Arial" w:cs="Arial"/>
          <w:i/>
          <w:sz w:val="20"/>
          <w:szCs w:val="20"/>
          <w:lang w:val="en-GB"/>
        </w:rPr>
        <w:t>7</w:t>
      </w:r>
      <w:r w:rsidRPr="00DA1C07">
        <w:rPr>
          <w:rFonts w:ascii="Arial" w:hAnsi="Arial" w:cs="Arial"/>
          <w:i/>
          <w:sz w:val="20"/>
          <w:szCs w:val="20"/>
          <w:lang w:val="en-GB"/>
        </w:rPr>
        <w:t>.</w:t>
      </w:r>
      <w:r w:rsidR="00BD42F0">
        <w:rPr>
          <w:rFonts w:ascii="Arial" w:hAnsi="Arial" w:cs="Arial"/>
          <w:i/>
          <w:sz w:val="20"/>
          <w:szCs w:val="20"/>
          <w:lang w:val="en-GB"/>
        </w:rPr>
        <w:t>3</w:t>
      </w:r>
      <w:r w:rsidRPr="00DA1C07">
        <w:rPr>
          <w:rFonts w:ascii="Arial" w:hAnsi="Arial" w:cs="Arial"/>
          <w:i/>
          <w:sz w:val="20"/>
          <w:szCs w:val="20"/>
          <w:lang w:val="en-GB"/>
        </w:rPr>
        <w:t xml:space="preserve">% of the </w:t>
      </w:r>
      <w:r w:rsidRPr="00DA1C07">
        <w:rPr>
          <w:rFonts w:ascii="Arial" w:hAnsi="Arial" w:cs="Arial"/>
          <w:i/>
          <w:color w:val="000000"/>
          <w:sz w:val="20"/>
          <w:szCs w:val="20"/>
          <w:lang w:val="en-GB"/>
        </w:rPr>
        <w:t>UAA.</w:t>
      </w:r>
    </w:p>
    <w:p w:rsidR="00DA1C07" w:rsidRPr="00DA1C07" w:rsidRDefault="00166B0B" w:rsidP="00DA1C07">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Holdings of n</w:t>
      </w:r>
      <w:r w:rsidR="00DA1C07" w:rsidRPr="00DA1C07">
        <w:rPr>
          <w:rFonts w:ascii="Arial" w:hAnsi="Arial" w:cs="Arial"/>
          <w:i/>
          <w:color w:val="000000"/>
          <w:sz w:val="20"/>
          <w:szCs w:val="20"/>
          <w:lang w:val="en-GB"/>
        </w:rPr>
        <w:t xml:space="preserve">atural persons utilised </w:t>
      </w:r>
      <w:r>
        <w:rPr>
          <w:rFonts w:ascii="Arial" w:hAnsi="Arial" w:cs="Arial"/>
          <w:i/>
          <w:color w:val="000000"/>
          <w:sz w:val="20"/>
          <w:szCs w:val="20"/>
          <w:lang w:val="en-GB"/>
        </w:rPr>
        <w:t xml:space="preserve">usually </w:t>
      </w:r>
      <w:r w:rsidR="00DA1C07" w:rsidRPr="00DA1C07">
        <w:rPr>
          <w:rFonts w:ascii="Arial" w:hAnsi="Arial" w:cs="Arial"/>
          <w:i/>
          <w:color w:val="000000"/>
          <w:sz w:val="20"/>
          <w:szCs w:val="20"/>
          <w:lang w:val="en-GB"/>
        </w:rPr>
        <w:t>small</w:t>
      </w:r>
      <w:r>
        <w:rPr>
          <w:rFonts w:ascii="Arial" w:hAnsi="Arial" w:cs="Arial"/>
          <w:i/>
          <w:color w:val="000000"/>
          <w:sz w:val="20"/>
          <w:szCs w:val="20"/>
          <w:lang w:val="en-GB"/>
        </w:rPr>
        <w:t xml:space="preserve">er </w:t>
      </w:r>
      <w:r w:rsidR="00DA1C07" w:rsidRPr="00DA1C07">
        <w:rPr>
          <w:rFonts w:ascii="Arial" w:hAnsi="Arial" w:cs="Arial"/>
          <w:i/>
          <w:color w:val="000000"/>
          <w:sz w:val="20"/>
          <w:szCs w:val="20"/>
          <w:lang w:val="en-GB"/>
        </w:rPr>
        <w:t xml:space="preserve">acreages </w:t>
      </w:r>
      <w:r>
        <w:rPr>
          <w:rFonts w:ascii="Arial" w:hAnsi="Arial" w:cs="Arial"/>
          <w:i/>
          <w:color w:val="000000"/>
          <w:sz w:val="20"/>
          <w:szCs w:val="20"/>
          <w:lang w:val="en-GB"/>
        </w:rPr>
        <w:t>than holdings of legal persons. For example, among holdings with less than 50</w:t>
      </w:r>
      <w:r w:rsidR="00806F63">
        <w:rPr>
          <w:rFonts w:ascii="Arial" w:hAnsi="Arial" w:cs="Arial"/>
          <w:i/>
          <w:color w:val="000000"/>
          <w:sz w:val="20"/>
          <w:szCs w:val="20"/>
          <w:lang w:val="en-GB"/>
        </w:rPr>
        <w:t> </w:t>
      </w:r>
      <w:r>
        <w:rPr>
          <w:rFonts w:ascii="Arial" w:hAnsi="Arial" w:cs="Arial"/>
          <w:i/>
          <w:color w:val="000000"/>
          <w:sz w:val="20"/>
          <w:szCs w:val="20"/>
          <w:lang w:val="en-GB"/>
        </w:rPr>
        <w:t xml:space="preserve">ha of UAA natural persons shared 97.0% of the total number </w:t>
      </w:r>
      <w:r w:rsidR="00931C6E">
        <w:rPr>
          <w:rFonts w:ascii="Arial" w:hAnsi="Arial" w:cs="Arial"/>
          <w:i/>
          <w:color w:val="000000"/>
          <w:sz w:val="20"/>
          <w:szCs w:val="20"/>
          <w:lang w:val="en-GB"/>
        </w:rPr>
        <w:t>of holdings while</w:t>
      </w:r>
      <w:r>
        <w:rPr>
          <w:rFonts w:ascii="Arial" w:hAnsi="Arial" w:cs="Arial"/>
          <w:i/>
          <w:color w:val="000000"/>
          <w:sz w:val="20"/>
          <w:szCs w:val="20"/>
          <w:lang w:val="en-GB"/>
        </w:rPr>
        <w:t>, on the contrary, category above 500</w:t>
      </w:r>
      <w:r w:rsidR="00806F63">
        <w:rPr>
          <w:rFonts w:ascii="Arial" w:hAnsi="Arial" w:cs="Arial"/>
          <w:i/>
          <w:color w:val="000000"/>
          <w:sz w:val="20"/>
          <w:szCs w:val="20"/>
          <w:lang w:val="en-GB"/>
        </w:rPr>
        <w:t> </w:t>
      </w:r>
      <w:r>
        <w:rPr>
          <w:rFonts w:ascii="Arial" w:hAnsi="Arial" w:cs="Arial"/>
          <w:i/>
          <w:color w:val="000000"/>
          <w:sz w:val="20"/>
          <w:szCs w:val="20"/>
          <w:lang w:val="en-GB"/>
        </w:rPr>
        <w:t>ha of UAA comprised mainly holdings of legal persons (84.8%)</w:t>
      </w:r>
    </w:p>
    <w:p w:rsidR="00166B0B" w:rsidRPr="00166B0B" w:rsidRDefault="00DA1C07" w:rsidP="00DA1C07">
      <w:pPr>
        <w:pStyle w:val="Zkladntext2"/>
        <w:tabs>
          <w:tab w:val="left" w:pos="6237"/>
        </w:tabs>
        <w:spacing w:before="120"/>
        <w:ind w:firstLine="709"/>
        <w:rPr>
          <w:color w:val="auto"/>
          <w:szCs w:val="20"/>
          <w:lang w:val="en-GB"/>
        </w:rPr>
      </w:pPr>
      <w:r w:rsidRPr="00DA1C07">
        <w:rPr>
          <w:i/>
          <w:color w:val="auto"/>
          <w:szCs w:val="20"/>
          <w:lang w:val="en-GB"/>
        </w:rPr>
        <w:t>In comparison with 2000</w:t>
      </w:r>
      <w:r w:rsidR="00166B0B">
        <w:rPr>
          <w:i/>
          <w:color w:val="auto"/>
          <w:szCs w:val="20"/>
          <w:lang w:val="en-GB"/>
        </w:rPr>
        <w:t xml:space="preserve"> the size structure </w:t>
      </w:r>
      <w:r w:rsidR="00166B0B" w:rsidRPr="00DA1C07">
        <w:rPr>
          <w:i/>
          <w:color w:val="auto"/>
          <w:szCs w:val="20"/>
          <w:lang w:val="en-GB"/>
        </w:rPr>
        <w:t xml:space="preserve">did not change </w:t>
      </w:r>
      <w:r w:rsidR="00166B0B">
        <w:rPr>
          <w:i/>
          <w:color w:val="auto"/>
          <w:szCs w:val="20"/>
          <w:lang w:val="en-GB"/>
        </w:rPr>
        <w:t>distinctly. A slight increase was recorded for holdings up to 50</w:t>
      </w:r>
      <w:r w:rsidR="00806F63">
        <w:rPr>
          <w:i/>
          <w:color w:val="auto"/>
          <w:szCs w:val="20"/>
          <w:lang w:val="en-GB"/>
        </w:rPr>
        <w:t> </w:t>
      </w:r>
      <w:r w:rsidR="00166B0B">
        <w:rPr>
          <w:i/>
          <w:color w:val="auto"/>
          <w:szCs w:val="20"/>
          <w:lang w:val="en-GB"/>
        </w:rPr>
        <w:t>ha of UAA (+11.</w:t>
      </w:r>
      <w:r w:rsidR="00660F18">
        <w:rPr>
          <w:i/>
          <w:color w:val="auto"/>
          <w:szCs w:val="20"/>
          <w:lang w:val="en-GB"/>
        </w:rPr>
        <w:t>2</w:t>
      </w:r>
      <w:r w:rsidR="00806F63">
        <w:rPr>
          <w:i/>
          <w:color w:val="auto"/>
          <w:szCs w:val="20"/>
          <w:lang w:val="en-GB"/>
        </w:rPr>
        <w:t> </w:t>
      </w:r>
      <w:r w:rsidR="00166B0B">
        <w:rPr>
          <w:i/>
          <w:color w:val="auto"/>
          <w:szCs w:val="20"/>
          <w:lang w:val="en-GB"/>
        </w:rPr>
        <w:t>p.</w:t>
      </w:r>
      <w:r w:rsidR="00806F63">
        <w:rPr>
          <w:i/>
          <w:color w:val="auto"/>
          <w:szCs w:val="20"/>
          <w:lang w:val="en-GB"/>
        </w:rPr>
        <w:t> </w:t>
      </w:r>
      <w:r w:rsidR="00166B0B">
        <w:rPr>
          <w:i/>
          <w:color w:val="auto"/>
          <w:szCs w:val="20"/>
          <w:lang w:val="en-GB"/>
        </w:rPr>
        <w:t>p.) and at the same time the number of holdings above 500</w:t>
      </w:r>
      <w:r w:rsidR="00806F63">
        <w:rPr>
          <w:i/>
          <w:color w:val="auto"/>
          <w:szCs w:val="20"/>
          <w:lang w:val="en-GB"/>
        </w:rPr>
        <w:t> </w:t>
      </w:r>
      <w:r w:rsidR="00166B0B">
        <w:rPr>
          <w:i/>
          <w:color w:val="auto"/>
          <w:szCs w:val="20"/>
          <w:lang w:val="en-GB"/>
        </w:rPr>
        <w:t xml:space="preserve">ha of UAA minutely </w:t>
      </w:r>
      <w:r w:rsidR="00166B0B" w:rsidRPr="00166B0B">
        <w:rPr>
          <w:i/>
          <w:color w:val="auto"/>
          <w:szCs w:val="20"/>
          <w:lang w:val="en-GB"/>
        </w:rPr>
        <w:t xml:space="preserve">decreased </w:t>
      </w:r>
      <w:r w:rsidR="00166B0B" w:rsidRPr="00166B0B">
        <w:rPr>
          <w:i/>
        </w:rPr>
        <w:t>(</w:t>
      </w:r>
      <w:r w:rsidR="00166B0B" w:rsidRPr="00166B0B">
        <w:rPr>
          <w:i/>
          <w:sz w:val="18"/>
          <w:szCs w:val="20"/>
        </w:rPr>
        <w:t>−</w:t>
      </w:r>
      <w:r w:rsidR="00166B0B" w:rsidRPr="00166B0B">
        <w:rPr>
          <w:i/>
        </w:rPr>
        <w:t>0.3 p. p.</w:t>
      </w:r>
      <w:r w:rsidR="00166B0B">
        <w:rPr>
          <w:i/>
        </w:rPr>
        <w:t xml:space="preserve">). </w:t>
      </w:r>
      <w:r w:rsidR="00166B0B" w:rsidRPr="00166B0B">
        <w:rPr>
          <w:i/>
          <w:lang w:val="en-GB"/>
        </w:rPr>
        <w:t xml:space="preserve">Only small proportion </w:t>
      </w:r>
      <w:r w:rsidR="00166B0B">
        <w:rPr>
          <w:i/>
          <w:lang w:val="en-GB"/>
        </w:rPr>
        <w:t xml:space="preserve">of UAA </w:t>
      </w:r>
      <w:r w:rsidR="00D76464">
        <w:rPr>
          <w:i/>
          <w:lang w:val="en-GB"/>
        </w:rPr>
        <w:t xml:space="preserve">was moved from large holdings to small </w:t>
      </w:r>
      <w:r w:rsidR="00D76464">
        <w:rPr>
          <w:i/>
          <w:lang w:val="en-GB"/>
        </w:rPr>
        <w:lastRenderedPageBreak/>
        <w:t>ones (by 3.8</w:t>
      </w:r>
      <w:r w:rsidR="00806F63">
        <w:rPr>
          <w:i/>
          <w:lang w:val="en-GB"/>
        </w:rPr>
        <w:t> </w:t>
      </w:r>
      <w:r w:rsidR="00D76464">
        <w:rPr>
          <w:i/>
          <w:lang w:val="en-GB"/>
        </w:rPr>
        <w:t>p.</w:t>
      </w:r>
      <w:r w:rsidR="00806F63">
        <w:rPr>
          <w:i/>
          <w:lang w:val="en-GB"/>
        </w:rPr>
        <w:t> </w:t>
      </w:r>
      <w:r w:rsidR="00D76464">
        <w:rPr>
          <w:i/>
          <w:lang w:val="en-GB"/>
        </w:rPr>
        <w:t>p. up in size group up to 50</w:t>
      </w:r>
      <w:r w:rsidR="00806F63">
        <w:rPr>
          <w:i/>
          <w:lang w:val="en-GB"/>
        </w:rPr>
        <w:t> </w:t>
      </w:r>
      <w:r w:rsidR="00D76464">
        <w:rPr>
          <w:i/>
          <w:lang w:val="en-GB"/>
        </w:rPr>
        <w:t>ha of UAA, and by 6.8</w:t>
      </w:r>
      <w:r w:rsidR="00806F63">
        <w:rPr>
          <w:i/>
          <w:lang w:val="en-GB"/>
        </w:rPr>
        <w:t> </w:t>
      </w:r>
      <w:r w:rsidR="00D76464">
        <w:rPr>
          <w:i/>
          <w:lang w:val="en-GB"/>
        </w:rPr>
        <w:t>p.</w:t>
      </w:r>
      <w:r w:rsidR="00806F63">
        <w:rPr>
          <w:i/>
          <w:lang w:val="en-GB"/>
        </w:rPr>
        <w:t> </w:t>
      </w:r>
      <w:r w:rsidR="00D76464">
        <w:rPr>
          <w:i/>
          <w:lang w:val="en-GB"/>
        </w:rPr>
        <w:t>p. down in size group above 500</w:t>
      </w:r>
      <w:r w:rsidR="00806F63">
        <w:rPr>
          <w:i/>
          <w:lang w:val="en-GB"/>
        </w:rPr>
        <w:t> </w:t>
      </w:r>
      <w:r w:rsidR="00D76464">
        <w:rPr>
          <w:i/>
          <w:lang w:val="en-GB"/>
        </w:rPr>
        <w:t>ha of UAA).</w:t>
      </w:r>
    </w:p>
    <w:p w:rsidR="00745EBB" w:rsidRPr="00D76464" w:rsidRDefault="00D76464" w:rsidP="00572619">
      <w:pPr>
        <w:spacing w:before="240" w:after="120"/>
        <w:rPr>
          <w:rFonts w:ascii="Arial" w:hAnsi="Arial" w:cs="Arial"/>
          <w:b/>
          <w:sz w:val="18"/>
        </w:rPr>
      </w:pPr>
      <w:bookmarkStart w:id="0" w:name="_Ref317570004"/>
      <w:r w:rsidRPr="00D76464">
        <w:rPr>
          <w:rFonts w:ascii="Arial" w:hAnsi="Arial" w:cs="Arial"/>
          <w:i/>
          <w:sz w:val="20"/>
          <w:lang w:val="en-GB"/>
        </w:rPr>
        <w:t xml:space="preserve">Graph </w:t>
      </w:r>
      <w:bookmarkEnd w:id="0"/>
      <w:r w:rsidRPr="00D76464">
        <w:rPr>
          <w:rFonts w:ascii="Arial" w:hAnsi="Arial" w:cs="Arial"/>
          <w:i/>
          <w:sz w:val="20"/>
          <w:lang w:val="en-GB"/>
        </w:rPr>
        <w:t>1</w:t>
      </w:r>
      <w:r w:rsidR="00E9410D">
        <w:rPr>
          <w:rFonts w:ascii="Arial" w:hAnsi="Arial" w:cs="Arial"/>
          <w:i/>
          <w:sz w:val="20"/>
          <w:lang w:val="en-GB"/>
        </w:rPr>
        <w:t>:</w:t>
      </w:r>
      <w:r w:rsidRPr="00D76464">
        <w:rPr>
          <w:rFonts w:ascii="Arial" w:hAnsi="Arial" w:cs="Arial"/>
          <w:b/>
          <w:i/>
          <w:sz w:val="20"/>
          <w:lang w:val="en-GB"/>
        </w:rPr>
        <w:t xml:space="preserve"> Structure of agricultural holdings</w:t>
      </w:r>
    </w:p>
    <w:p w:rsidR="00237DFC" w:rsidRDefault="00452E5F" w:rsidP="00572619">
      <w:pPr>
        <w:rPr>
          <w:rFonts w:ascii="Arial" w:hAnsi="Arial" w:cs="Arial"/>
          <w:sz w:val="20"/>
        </w:rPr>
      </w:pPr>
      <w:r w:rsidRPr="00452E5F">
        <w:rPr>
          <w:rFonts w:ascii="Arial" w:hAnsi="Arial" w:cs="Arial"/>
          <w:noProof/>
          <w:sz w:val="20"/>
          <w:lang w:eastAsia="cs-CZ"/>
        </w:rPr>
        <w:drawing>
          <wp:inline distT="0" distB="0" distL="0" distR="0">
            <wp:extent cx="5951220" cy="2887980"/>
            <wp:effectExtent l="19050" t="0" r="0" b="0"/>
            <wp:docPr id="3" name="obrázek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srcRect/>
                    <a:stretch>
                      <a:fillRect/>
                    </a:stretch>
                  </pic:blipFill>
                  <pic:spPr bwMode="auto">
                    <a:xfrm>
                      <a:off x="0" y="0"/>
                      <a:ext cx="5951220" cy="2887980"/>
                    </a:xfrm>
                    <a:prstGeom prst="rect">
                      <a:avLst/>
                    </a:prstGeom>
                    <a:noFill/>
                  </pic:spPr>
                </pic:pic>
              </a:graphicData>
            </a:graphic>
          </wp:inline>
        </w:drawing>
      </w:r>
    </w:p>
    <w:p w:rsidR="001C4D27" w:rsidRPr="00FF0DE0" w:rsidRDefault="001C4D27" w:rsidP="00FF0DE0">
      <w:pPr>
        <w:pStyle w:val="Zkladntext2"/>
        <w:rPr>
          <w:i/>
          <w:lang w:val="en-GB"/>
        </w:rPr>
      </w:pPr>
    </w:p>
    <w:p w:rsidR="00B77053" w:rsidRPr="001C4D27" w:rsidRDefault="00B77053" w:rsidP="001C4D27">
      <w:pPr>
        <w:autoSpaceDE w:val="0"/>
        <w:autoSpaceDN w:val="0"/>
        <w:adjustRightInd w:val="0"/>
        <w:spacing w:after="240"/>
        <w:rPr>
          <w:rFonts w:ascii="Arial" w:hAnsi="Arial" w:cs="Arial"/>
          <w:b/>
          <w:bCs/>
          <w:i/>
          <w:color w:val="000000"/>
          <w:sz w:val="24"/>
          <w:szCs w:val="20"/>
        </w:rPr>
      </w:pPr>
      <w:r w:rsidRPr="001C4D27">
        <w:rPr>
          <w:rFonts w:ascii="Arial" w:hAnsi="Arial" w:cs="Arial"/>
          <w:b/>
          <w:bCs/>
          <w:i/>
          <w:color w:val="000000"/>
          <w:sz w:val="24"/>
          <w:szCs w:val="20"/>
        </w:rPr>
        <w:t>AVERAGE AGRICULTURAL AREA PER HOLDING</w:t>
      </w:r>
    </w:p>
    <w:p w:rsidR="00646228" w:rsidRDefault="00B77053" w:rsidP="00646228">
      <w:pPr>
        <w:pStyle w:val="Zkladntext2"/>
        <w:spacing w:before="120"/>
        <w:ind w:firstLine="680"/>
        <w:rPr>
          <w:i/>
          <w:lang w:val="en-GB"/>
        </w:rPr>
      </w:pPr>
      <w:r>
        <w:rPr>
          <w:i/>
          <w:lang w:val="en-GB"/>
        </w:rPr>
        <w:t>The a</w:t>
      </w:r>
      <w:r w:rsidRPr="00093091">
        <w:rPr>
          <w:i/>
          <w:lang w:val="en-GB"/>
        </w:rPr>
        <w:t xml:space="preserve">verage </w:t>
      </w:r>
      <w:r>
        <w:rPr>
          <w:i/>
          <w:lang w:val="en-GB"/>
        </w:rPr>
        <w:t>utilised</w:t>
      </w:r>
      <w:r w:rsidRPr="00093091">
        <w:rPr>
          <w:i/>
          <w:lang w:val="en-GB"/>
        </w:rPr>
        <w:t xml:space="preserve"> agricultural area per holding </w:t>
      </w:r>
      <w:r>
        <w:rPr>
          <w:i/>
          <w:lang w:val="en-GB"/>
        </w:rPr>
        <w:t>decreased from 136</w:t>
      </w:r>
      <w:r w:rsidR="00806F63">
        <w:rPr>
          <w:i/>
          <w:lang w:val="en-GB"/>
        </w:rPr>
        <w:t> ha</w:t>
      </w:r>
      <w:r>
        <w:rPr>
          <w:i/>
          <w:lang w:val="en-GB"/>
        </w:rPr>
        <w:t xml:space="preserve"> to 133</w:t>
      </w:r>
      <w:r w:rsidR="00806F63">
        <w:rPr>
          <w:i/>
          <w:lang w:val="en-GB"/>
        </w:rPr>
        <w:t> </w:t>
      </w:r>
      <w:r>
        <w:rPr>
          <w:i/>
          <w:lang w:val="en-GB"/>
        </w:rPr>
        <w:t>ha in the period 2000</w:t>
      </w:r>
      <w:r w:rsidR="00806F63" w:rsidRPr="00806F63">
        <w:rPr>
          <w:i/>
          <w:lang w:val="en-GB"/>
        </w:rPr>
        <w:t>–</w:t>
      </w:r>
      <w:r>
        <w:rPr>
          <w:i/>
          <w:lang w:val="en-GB"/>
        </w:rPr>
        <w:t>2013. In holdings of natural persons it grew by 17.0% (from 39</w:t>
      </w:r>
      <w:r w:rsidR="00806F63">
        <w:rPr>
          <w:i/>
          <w:lang w:val="en-GB"/>
        </w:rPr>
        <w:t> </w:t>
      </w:r>
      <w:r>
        <w:rPr>
          <w:i/>
          <w:lang w:val="en-GB"/>
        </w:rPr>
        <w:t>ha to 46</w:t>
      </w:r>
      <w:r w:rsidR="00806F63">
        <w:rPr>
          <w:i/>
          <w:lang w:val="en-GB"/>
        </w:rPr>
        <w:t> </w:t>
      </w:r>
      <w:r>
        <w:rPr>
          <w:i/>
          <w:lang w:val="en-GB"/>
        </w:rPr>
        <w:t>ha) and in holdings of legal persons it decreased by 11.8% (from 949</w:t>
      </w:r>
      <w:r w:rsidR="00806F63">
        <w:rPr>
          <w:i/>
          <w:lang w:val="en-GB"/>
        </w:rPr>
        <w:t> </w:t>
      </w:r>
      <w:r>
        <w:rPr>
          <w:i/>
          <w:lang w:val="en-GB"/>
        </w:rPr>
        <w:t>ha to 837</w:t>
      </w:r>
      <w:r w:rsidR="00806F63">
        <w:rPr>
          <w:i/>
          <w:lang w:val="en-GB"/>
        </w:rPr>
        <w:t> </w:t>
      </w:r>
      <w:r>
        <w:rPr>
          <w:i/>
          <w:lang w:val="en-GB"/>
        </w:rPr>
        <w:t xml:space="preserve">ha). </w:t>
      </w:r>
      <w:r w:rsidR="00646228">
        <w:rPr>
          <w:i/>
          <w:lang w:val="en-GB"/>
        </w:rPr>
        <w:t xml:space="preserve">The most distinct decrease occurred in </w:t>
      </w:r>
      <w:r w:rsidR="00646228" w:rsidRPr="00093091">
        <w:rPr>
          <w:rFonts w:cs="Times New Roman"/>
          <w:i/>
          <w:color w:val="auto"/>
          <w:szCs w:val="24"/>
          <w:lang w:val="en-GB"/>
        </w:rPr>
        <w:t>limited liability companies</w:t>
      </w:r>
      <w:r w:rsidR="00646228">
        <w:rPr>
          <w:rFonts w:cs="Times New Roman"/>
          <w:i/>
          <w:color w:val="auto"/>
          <w:szCs w:val="24"/>
          <w:lang w:val="en-GB"/>
        </w:rPr>
        <w:t xml:space="preserve"> </w:t>
      </w:r>
      <w:r w:rsidR="00646228" w:rsidRPr="00646228">
        <w:rPr>
          <w:i/>
        </w:rPr>
        <w:t>(</w:t>
      </w:r>
      <w:r w:rsidR="00646228" w:rsidRPr="00646228">
        <w:rPr>
          <w:i/>
          <w:sz w:val="18"/>
        </w:rPr>
        <w:t>−</w:t>
      </w:r>
      <w:r w:rsidR="00646228" w:rsidRPr="00646228">
        <w:rPr>
          <w:i/>
        </w:rPr>
        <w:t>16.7%)</w:t>
      </w:r>
      <w:r w:rsidR="00646228">
        <w:rPr>
          <w:i/>
        </w:rPr>
        <w:t xml:space="preserve"> </w:t>
      </w:r>
      <w:r w:rsidR="00646228" w:rsidRPr="00806F63">
        <w:rPr>
          <w:i/>
          <w:lang w:val="en-GB"/>
        </w:rPr>
        <w:t>but</w:t>
      </w:r>
      <w:r w:rsidR="00646228">
        <w:rPr>
          <w:i/>
        </w:rPr>
        <w:t xml:space="preserve"> </w:t>
      </w:r>
      <w:r w:rsidR="00646228" w:rsidRPr="00093091">
        <w:rPr>
          <w:i/>
          <w:lang w:val="en-GB"/>
        </w:rPr>
        <w:t>except</w:t>
      </w:r>
      <w:r w:rsidR="00646228">
        <w:rPr>
          <w:i/>
          <w:lang w:val="en-GB"/>
        </w:rPr>
        <w:t xml:space="preserve">ional were </w:t>
      </w:r>
      <w:r w:rsidR="00646228" w:rsidRPr="00093091">
        <w:rPr>
          <w:i/>
          <w:lang w:val="en-GB"/>
        </w:rPr>
        <w:t xml:space="preserve">joint stock companies </w:t>
      </w:r>
      <w:r w:rsidR="00646228">
        <w:rPr>
          <w:i/>
          <w:lang w:val="en-GB"/>
        </w:rPr>
        <w:t>where</w:t>
      </w:r>
      <w:r w:rsidR="00646228" w:rsidRPr="00093091">
        <w:rPr>
          <w:i/>
          <w:lang w:val="en-GB"/>
        </w:rPr>
        <w:t xml:space="preserve"> </w:t>
      </w:r>
      <w:r w:rsidR="00646228">
        <w:rPr>
          <w:i/>
          <w:lang w:val="en-GB"/>
        </w:rPr>
        <w:t>the average acreage</w:t>
      </w:r>
      <w:r w:rsidR="00646228" w:rsidRPr="00093091">
        <w:rPr>
          <w:i/>
          <w:lang w:val="en-GB"/>
        </w:rPr>
        <w:t xml:space="preserve"> grew by </w:t>
      </w:r>
      <w:r w:rsidR="00646228">
        <w:rPr>
          <w:i/>
          <w:lang w:val="en-GB"/>
        </w:rPr>
        <w:t>7</w:t>
      </w:r>
      <w:r w:rsidR="00646228" w:rsidRPr="00093091">
        <w:rPr>
          <w:i/>
          <w:lang w:val="en-GB"/>
        </w:rPr>
        <w:t>.</w:t>
      </w:r>
      <w:r w:rsidR="00646228">
        <w:rPr>
          <w:i/>
          <w:lang w:val="en-GB"/>
        </w:rPr>
        <w:t>3</w:t>
      </w:r>
      <w:r w:rsidR="00646228" w:rsidRPr="00093091">
        <w:rPr>
          <w:i/>
          <w:lang w:val="en-GB"/>
        </w:rPr>
        <w:t>%.</w:t>
      </w:r>
    </w:p>
    <w:p w:rsidR="001C4D27" w:rsidRDefault="001C4D27" w:rsidP="001C4D27">
      <w:pPr>
        <w:pStyle w:val="Zkladntext2"/>
        <w:spacing w:before="120"/>
        <w:rPr>
          <w:i/>
          <w:lang w:val="en-GB"/>
        </w:rPr>
      </w:pPr>
    </w:p>
    <w:p w:rsidR="00646228" w:rsidRPr="001C4D27" w:rsidRDefault="00646228" w:rsidP="00646228">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t>ORGANIC FARMING</w:t>
      </w:r>
    </w:p>
    <w:p w:rsidR="00646228" w:rsidRDefault="00646228" w:rsidP="00646228">
      <w:pPr>
        <w:spacing w:before="120" w:after="120"/>
        <w:ind w:firstLine="709"/>
        <w:rPr>
          <w:rFonts w:ascii="Arial" w:hAnsi="Arial" w:cs="Arial"/>
          <w:i/>
          <w:sz w:val="20"/>
          <w:lang w:val="en-GB"/>
        </w:rPr>
      </w:pPr>
      <w:r w:rsidRPr="00646228">
        <w:rPr>
          <w:rFonts w:ascii="Arial" w:hAnsi="Arial" w:cs="Arial"/>
          <w:i/>
          <w:sz w:val="20"/>
          <w:lang w:val="en-GB"/>
        </w:rPr>
        <w:t xml:space="preserve">In total </w:t>
      </w:r>
      <w:r>
        <w:rPr>
          <w:rFonts w:ascii="Arial" w:hAnsi="Arial" w:cs="Arial"/>
          <w:i/>
          <w:sz w:val="20"/>
          <w:lang w:val="en-GB"/>
        </w:rPr>
        <w:t>2</w:t>
      </w:r>
      <w:r w:rsidR="00806F63">
        <w:rPr>
          <w:rFonts w:ascii="Arial" w:hAnsi="Arial" w:cs="Arial"/>
          <w:i/>
          <w:sz w:val="20"/>
          <w:lang w:val="en-GB"/>
        </w:rPr>
        <w:t> </w:t>
      </w:r>
      <w:r>
        <w:rPr>
          <w:rFonts w:ascii="Arial" w:hAnsi="Arial" w:cs="Arial"/>
          <w:i/>
          <w:sz w:val="20"/>
          <w:lang w:val="en-GB"/>
        </w:rPr>
        <w:t>635</w:t>
      </w:r>
      <w:r w:rsidR="00806F63">
        <w:rPr>
          <w:rFonts w:ascii="Arial" w:hAnsi="Arial" w:cs="Arial"/>
          <w:i/>
          <w:sz w:val="20"/>
          <w:lang w:val="en-GB"/>
        </w:rPr>
        <w:t> </w:t>
      </w:r>
      <w:r w:rsidRPr="00646228">
        <w:rPr>
          <w:rFonts w:ascii="Arial" w:hAnsi="Arial" w:cs="Arial"/>
          <w:i/>
          <w:sz w:val="20"/>
          <w:lang w:val="en-GB"/>
        </w:rPr>
        <w:t>agricultural holdings dealt with organic farming in 201</w:t>
      </w:r>
      <w:r>
        <w:rPr>
          <w:rFonts w:ascii="Arial" w:hAnsi="Arial" w:cs="Arial"/>
          <w:i/>
          <w:sz w:val="20"/>
          <w:lang w:val="en-GB"/>
        </w:rPr>
        <w:t>3</w:t>
      </w:r>
      <w:r w:rsidRPr="00646228">
        <w:rPr>
          <w:rFonts w:ascii="Arial" w:hAnsi="Arial" w:cs="Arial"/>
          <w:i/>
          <w:sz w:val="20"/>
          <w:lang w:val="en-GB"/>
        </w:rPr>
        <w:t xml:space="preserve">, of which </w:t>
      </w:r>
      <w:r>
        <w:rPr>
          <w:rFonts w:ascii="Arial" w:hAnsi="Arial" w:cs="Arial"/>
          <w:i/>
          <w:sz w:val="20"/>
          <w:lang w:val="en-GB"/>
        </w:rPr>
        <w:t>2</w:t>
      </w:r>
      <w:r w:rsidR="00806F63">
        <w:rPr>
          <w:rFonts w:ascii="Arial" w:hAnsi="Arial" w:cs="Arial"/>
          <w:i/>
          <w:sz w:val="20"/>
          <w:lang w:val="en-GB"/>
        </w:rPr>
        <w:t> </w:t>
      </w:r>
      <w:r>
        <w:rPr>
          <w:rFonts w:ascii="Arial" w:hAnsi="Arial" w:cs="Arial"/>
          <w:i/>
          <w:sz w:val="20"/>
          <w:lang w:val="en-GB"/>
        </w:rPr>
        <w:t>342</w:t>
      </w:r>
      <w:r w:rsidR="00806F63">
        <w:rPr>
          <w:rFonts w:ascii="Arial" w:hAnsi="Arial" w:cs="Arial"/>
          <w:i/>
          <w:sz w:val="20"/>
          <w:lang w:val="en-GB"/>
        </w:rPr>
        <w:t> </w:t>
      </w:r>
      <w:r>
        <w:rPr>
          <w:rFonts w:ascii="Arial" w:hAnsi="Arial" w:cs="Arial"/>
          <w:i/>
          <w:sz w:val="20"/>
          <w:lang w:val="en-GB"/>
        </w:rPr>
        <w:t>(</w:t>
      </w:r>
      <w:r w:rsidRPr="00646228">
        <w:rPr>
          <w:rFonts w:ascii="Arial" w:hAnsi="Arial" w:cs="Arial"/>
          <w:i/>
          <w:sz w:val="20"/>
          <w:lang w:val="en-GB"/>
        </w:rPr>
        <w:t>8</w:t>
      </w:r>
      <w:r>
        <w:rPr>
          <w:rFonts w:ascii="Arial" w:hAnsi="Arial" w:cs="Arial"/>
          <w:i/>
          <w:sz w:val="20"/>
          <w:lang w:val="en-GB"/>
        </w:rPr>
        <w:t>8</w:t>
      </w:r>
      <w:r w:rsidRPr="00646228">
        <w:rPr>
          <w:rFonts w:ascii="Arial" w:hAnsi="Arial" w:cs="Arial"/>
          <w:i/>
          <w:sz w:val="20"/>
          <w:lang w:val="en-GB"/>
        </w:rPr>
        <w:t>.</w:t>
      </w:r>
      <w:r>
        <w:rPr>
          <w:rFonts w:ascii="Arial" w:hAnsi="Arial" w:cs="Arial"/>
          <w:i/>
          <w:sz w:val="20"/>
          <w:lang w:val="en-GB"/>
        </w:rPr>
        <w:t>9</w:t>
      </w:r>
      <w:r w:rsidRPr="00646228">
        <w:rPr>
          <w:rFonts w:ascii="Arial" w:hAnsi="Arial" w:cs="Arial"/>
          <w:i/>
          <w:sz w:val="20"/>
          <w:lang w:val="en-GB"/>
        </w:rPr>
        <w:t>%</w:t>
      </w:r>
      <w:r>
        <w:rPr>
          <w:rFonts w:ascii="Arial" w:hAnsi="Arial" w:cs="Arial"/>
          <w:i/>
          <w:sz w:val="20"/>
          <w:lang w:val="en-GB"/>
        </w:rPr>
        <w:t>)</w:t>
      </w:r>
      <w:r w:rsidRPr="00646228">
        <w:rPr>
          <w:rFonts w:ascii="Arial" w:hAnsi="Arial" w:cs="Arial"/>
          <w:i/>
          <w:sz w:val="20"/>
          <w:lang w:val="en-GB"/>
        </w:rPr>
        <w:t xml:space="preserve"> performed solely agricultural production (i.e. did not utilise conventional and organic production methods together). Organic production methods were applied on </w:t>
      </w:r>
      <w:r>
        <w:rPr>
          <w:rFonts w:ascii="Arial" w:hAnsi="Arial" w:cs="Arial"/>
          <w:i/>
          <w:sz w:val="20"/>
          <w:lang w:val="en-GB"/>
        </w:rPr>
        <w:t>443</w:t>
      </w:r>
      <w:r w:rsidR="00806F63">
        <w:rPr>
          <w:rFonts w:ascii="Arial" w:hAnsi="Arial" w:cs="Arial"/>
          <w:i/>
          <w:sz w:val="20"/>
          <w:lang w:val="en-GB"/>
        </w:rPr>
        <w:t> </w:t>
      </w:r>
      <w:r>
        <w:rPr>
          <w:rFonts w:ascii="Arial" w:hAnsi="Arial" w:cs="Arial"/>
          <w:i/>
          <w:sz w:val="20"/>
          <w:lang w:val="en-GB"/>
        </w:rPr>
        <w:t>157</w:t>
      </w:r>
      <w:r w:rsidR="00806F63">
        <w:rPr>
          <w:rFonts w:ascii="Arial" w:hAnsi="Arial" w:cs="Arial"/>
          <w:i/>
          <w:sz w:val="20"/>
          <w:lang w:val="en-GB"/>
        </w:rPr>
        <w:t> </w:t>
      </w:r>
      <w:r>
        <w:rPr>
          <w:rFonts w:ascii="Arial" w:hAnsi="Arial" w:cs="Arial"/>
          <w:i/>
          <w:sz w:val="20"/>
          <w:lang w:val="en-GB"/>
        </w:rPr>
        <w:t xml:space="preserve">ha </w:t>
      </w:r>
      <w:r w:rsidRPr="00646228">
        <w:rPr>
          <w:rFonts w:ascii="Arial" w:hAnsi="Arial" w:cs="Arial"/>
          <w:i/>
          <w:sz w:val="20"/>
          <w:lang w:val="en-GB"/>
        </w:rPr>
        <w:t xml:space="preserve">of </w:t>
      </w:r>
      <w:r w:rsidR="00806F63">
        <w:rPr>
          <w:rFonts w:ascii="Arial" w:hAnsi="Arial" w:cs="Arial"/>
          <w:i/>
          <w:sz w:val="20"/>
          <w:lang w:val="en-GB"/>
        </w:rPr>
        <w:t xml:space="preserve">the </w:t>
      </w:r>
      <w:r w:rsidRPr="00646228">
        <w:rPr>
          <w:rFonts w:ascii="Arial" w:hAnsi="Arial" w:cs="Arial"/>
          <w:i/>
          <w:sz w:val="20"/>
          <w:lang w:val="en-GB"/>
        </w:rPr>
        <w:t>utilised agricultural area</w:t>
      </w:r>
      <w:r>
        <w:rPr>
          <w:rFonts w:ascii="Arial" w:hAnsi="Arial" w:cs="Arial"/>
          <w:i/>
          <w:sz w:val="20"/>
          <w:lang w:val="en-GB"/>
        </w:rPr>
        <w:t xml:space="preserve"> (</w:t>
      </w:r>
      <w:r w:rsidRPr="00646228">
        <w:rPr>
          <w:rFonts w:ascii="Arial" w:hAnsi="Arial" w:cs="Arial"/>
          <w:i/>
          <w:sz w:val="20"/>
          <w:lang w:val="en-GB"/>
        </w:rPr>
        <w:t>1</w:t>
      </w:r>
      <w:r>
        <w:rPr>
          <w:rFonts w:ascii="Arial" w:hAnsi="Arial" w:cs="Arial"/>
          <w:i/>
          <w:sz w:val="20"/>
          <w:lang w:val="en-GB"/>
        </w:rPr>
        <w:t>2</w:t>
      </w:r>
      <w:r w:rsidRPr="00646228">
        <w:rPr>
          <w:rFonts w:ascii="Arial" w:hAnsi="Arial" w:cs="Arial"/>
          <w:i/>
          <w:sz w:val="20"/>
          <w:lang w:val="en-GB"/>
        </w:rPr>
        <w:t>.</w:t>
      </w:r>
      <w:r>
        <w:rPr>
          <w:rFonts w:ascii="Arial" w:hAnsi="Arial" w:cs="Arial"/>
          <w:i/>
          <w:sz w:val="20"/>
          <w:lang w:val="en-GB"/>
        </w:rPr>
        <w:t>7</w:t>
      </w:r>
      <w:r w:rsidRPr="00646228">
        <w:rPr>
          <w:rFonts w:ascii="Arial" w:hAnsi="Arial" w:cs="Arial"/>
          <w:i/>
          <w:sz w:val="20"/>
          <w:lang w:val="en-GB"/>
        </w:rPr>
        <w:t>%</w:t>
      </w:r>
      <w:r>
        <w:rPr>
          <w:rFonts w:ascii="Arial" w:hAnsi="Arial" w:cs="Arial"/>
          <w:i/>
          <w:sz w:val="20"/>
          <w:lang w:val="en-GB"/>
        </w:rPr>
        <w:t xml:space="preserve"> of the total UAA).</w:t>
      </w:r>
      <w:r w:rsidRPr="00646228">
        <w:rPr>
          <w:rFonts w:ascii="Arial" w:hAnsi="Arial" w:cs="Arial"/>
          <w:i/>
          <w:sz w:val="20"/>
          <w:lang w:val="en-GB"/>
        </w:rPr>
        <w:t xml:space="preserve"> </w:t>
      </w:r>
      <w:r>
        <w:rPr>
          <w:rFonts w:ascii="Arial" w:hAnsi="Arial" w:cs="Arial"/>
          <w:i/>
          <w:sz w:val="20"/>
          <w:lang w:val="en-GB"/>
        </w:rPr>
        <w:t>In the year 2000 there were only 413</w:t>
      </w:r>
      <w:r w:rsidR="00806F63">
        <w:rPr>
          <w:rFonts w:ascii="Arial" w:hAnsi="Arial" w:cs="Arial"/>
          <w:i/>
          <w:sz w:val="20"/>
          <w:lang w:val="en-GB"/>
        </w:rPr>
        <w:t> </w:t>
      </w:r>
      <w:r>
        <w:rPr>
          <w:rFonts w:ascii="Arial" w:hAnsi="Arial" w:cs="Arial"/>
          <w:i/>
          <w:sz w:val="20"/>
          <w:lang w:val="en-GB"/>
        </w:rPr>
        <w:t xml:space="preserve">holdings involved in organic production (of which 257 with solely </w:t>
      </w:r>
      <w:r w:rsidRPr="00646228">
        <w:rPr>
          <w:rFonts w:ascii="Arial" w:hAnsi="Arial" w:cs="Arial"/>
          <w:i/>
          <w:sz w:val="20"/>
          <w:lang w:val="en-GB"/>
        </w:rPr>
        <w:t>agricultural production</w:t>
      </w:r>
      <w:r>
        <w:rPr>
          <w:rFonts w:ascii="Arial" w:hAnsi="Arial" w:cs="Arial"/>
          <w:i/>
          <w:sz w:val="20"/>
          <w:lang w:val="en-GB"/>
        </w:rPr>
        <w:t>)</w:t>
      </w:r>
      <w:r w:rsidRPr="00646228">
        <w:rPr>
          <w:rFonts w:ascii="Arial" w:hAnsi="Arial" w:cs="Arial"/>
          <w:i/>
          <w:sz w:val="20"/>
          <w:lang w:val="en-GB"/>
        </w:rPr>
        <w:t xml:space="preserve"> </w:t>
      </w:r>
      <w:r>
        <w:rPr>
          <w:rFonts w:ascii="Arial" w:hAnsi="Arial" w:cs="Arial"/>
          <w:i/>
          <w:sz w:val="20"/>
          <w:lang w:val="en-GB"/>
        </w:rPr>
        <w:t>and 132</w:t>
      </w:r>
      <w:r w:rsidR="00806F63">
        <w:rPr>
          <w:rFonts w:ascii="Arial" w:hAnsi="Arial" w:cs="Arial"/>
          <w:i/>
          <w:sz w:val="20"/>
          <w:lang w:val="en-GB"/>
        </w:rPr>
        <w:t> </w:t>
      </w:r>
      <w:r>
        <w:rPr>
          <w:rFonts w:ascii="Arial" w:hAnsi="Arial" w:cs="Arial"/>
          <w:i/>
          <w:sz w:val="20"/>
          <w:lang w:val="en-GB"/>
        </w:rPr>
        <w:t>244</w:t>
      </w:r>
      <w:r w:rsidR="00806F63">
        <w:rPr>
          <w:rFonts w:ascii="Arial" w:hAnsi="Arial" w:cs="Arial"/>
          <w:i/>
          <w:sz w:val="20"/>
          <w:lang w:val="en-GB"/>
        </w:rPr>
        <w:t> </w:t>
      </w:r>
      <w:r>
        <w:rPr>
          <w:rFonts w:ascii="Arial" w:hAnsi="Arial" w:cs="Arial"/>
          <w:i/>
          <w:sz w:val="20"/>
          <w:lang w:val="en-GB"/>
        </w:rPr>
        <w:t xml:space="preserve">ha of </w:t>
      </w:r>
      <w:r w:rsidR="00806F63">
        <w:rPr>
          <w:rFonts w:ascii="Arial" w:hAnsi="Arial" w:cs="Arial"/>
          <w:i/>
          <w:sz w:val="20"/>
          <w:lang w:val="en-GB"/>
        </w:rPr>
        <w:t xml:space="preserve">the </w:t>
      </w:r>
      <w:r>
        <w:rPr>
          <w:rFonts w:ascii="Arial" w:hAnsi="Arial" w:cs="Arial"/>
          <w:i/>
          <w:sz w:val="20"/>
          <w:lang w:val="en-GB"/>
        </w:rPr>
        <w:t xml:space="preserve">UAA </w:t>
      </w:r>
      <w:r w:rsidRPr="00646228">
        <w:rPr>
          <w:rFonts w:ascii="Arial" w:hAnsi="Arial" w:cs="Arial"/>
          <w:i/>
          <w:sz w:val="20"/>
          <w:lang w:val="en-GB"/>
        </w:rPr>
        <w:t>under organic farming</w:t>
      </w:r>
      <w:r>
        <w:rPr>
          <w:rFonts w:ascii="Arial" w:hAnsi="Arial" w:cs="Arial"/>
          <w:i/>
          <w:sz w:val="20"/>
          <w:lang w:val="en-GB"/>
        </w:rPr>
        <w:t xml:space="preserve">. Therefore, the number of holdings dealing with organic farming grew six times and the </w:t>
      </w:r>
      <w:r w:rsidRPr="00646228">
        <w:rPr>
          <w:rFonts w:ascii="Arial" w:hAnsi="Arial" w:cs="Arial"/>
          <w:i/>
          <w:sz w:val="20"/>
          <w:lang w:val="en-GB"/>
        </w:rPr>
        <w:t>acreage of agricultural area under organic farming</w:t>
      </w:r>
      <w:r>
        <w:rPr>
          <w:rFonts w:ascii="Arial" w:hAnsi="Arial" w:cs="Arial"/>
          <w:i/>
          <w:sz w:val="20"/>
          <w:lang w:val="en-GB"/>
        </w:rPr>
        <w:t xml:space="preserve"> rose almost 3.5</w:t>
      </w:r>
      <w:r w:rsidR="00806F63">
        <w:rPr>
          <w:rFonts w:ascii="Arial" w:hAnsi="Arial" w:cs="Arial"/>
          <w:i/>
          <w:sz w:val="20"/>
          <w:lang w:val="en-GB"/>
        </w:rPr>
        <w:t> </w:t>
      </w:r>
      <w:r>
        <w:rPr>
          <w:rFonts w:ascii="Arial" w:hAnsi="Arial" w:cs="Arial"/>
          <w:i/>
          <w:sz w:val="20"/>
          <w:lang w:val="en-GB"/>
        </w:rPr>
        <w:t>times.</w:t>
      </w:r>
    </w:p>
    <w:p w:rsidR="00E3069B" w:rsidRPr="00646228" w:rsidRDefault="00646228" w:rsidP="00572619">
      <w:pPr>
        <w:spacing w:before="240" w:after="120"/>
        <w:rPr>
          <w:rFonts w:ascii="Arial" w:hAnsi="Arial" w:cs="Arial"/>
          <w:sz w:val="18"/>
        </w:rPr>
      </w:pPr>
      <w:r w:rsidRPr="00646228">
        <w:rPr>
          <w:rFonts w:ascii="Arial" w:hAnsi="Arial" w:cs="Arial"/>
          <w:i/>
          <w:sz w:val="20"/>
          <w:lang w:val="en-GB"/>
        </w:rPr>
        <w:t>Table 2</w:t>
      </w:r>
      <w:r w:rsidR="00E9410D">
        <w:rPr>
          <w:rFonts w:ascii="Arial" w:hAnsi="Arial" w:cs="Arial"/>
          <w:i/>
          <w:sz w:val="20"/>
          <w:lang w:val="en-GB"/>
        </w:rPr>
        <w:t>:</w:t>
      </w:r>
      <w:r w:rsidRPr="00646228">
        <w:rPr>
          <w:rFonts w:ascii="Arial" w:hAnsi="Arial" w:cs="Arial"/>
          <w:b/>
          <w:i/>
          <w:sz w:val="20"/>
          <w:lang w:val="en-GB"/>
        </w:rPr>
        <w:t xml:space="preserve"> Agricultural holdings involved in organic farming and their utilised agricultural area</w:t>
      </w:r>
    </w:p>
    <w:tbl>
      <w:tblPr>
        <w:tblW w:w="9520" w:type="dxa"/>
        <w:tblInd w:w="60" w:type="dxa"/>
        <w:tblCellMar>
          <w:left w:w="70" w:type="dxa"/>
          <w:right w:w="70" w:type="dxa"/>
        </w:tblCellMar>
        <w:tblLook w:val="04A0"/>
      </w:tblPr>
      <w:tblGrid>
        <w:gridCol w:w="4320"/>
        <w:gridCol w:w="1040"/>
        <w:gridCol w:w="1040"/>
        <w:gridCol w:w="1040"/>
        <w:gridCol w:w="1040"/>
        <w:gridCol w:w="1040"/>
      </w:tblGrid>
      <w:tr w:rsidR="000329C0" w:rsidRPr="000329C0" w:rsidTr="000329C0">
        <w:trPr>
          <w:trHeight w:val="300"/>
        </w:trPr>
        <w:tc>
          <w:tcPr>
            <w:tcW w:w="4320" w:type="dxa"/>
            <w:vMerge w:val="restart"/>
            <w:tcBorders>
              <w:top w:val="single" w:sz="8" w:space="0" w:color="auto"/>
              <w:left w:val="nil"/>
              <w:bottom w:val="single" w:sz="8" w:space="0" w:color="000000"/>
              <w:right w:val="single" w:sz="4" w:space="0" w:color="auto"/>
            </w:tcBorders>
            <w:shd w:val="clear" w:color="000000" w:fill="FFFFFF"/>
            <w:vAlign w:val="center"/>
            <w:hideMark/>
          </w:tcPr>
          <w:p w:rsidR="000329C0" w:rsidRPr="000329C0" w:rsidRDefault="000329C0" w:rsidP="000329C0">
            <w:pPr>
              <w:spacing w:line="240" w:lineRule="auto"/>
              <w:jc w:val="lef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 </w:t>
            </w:r>
          </w:p>
        </w:tc>
        <w:tc>
          <w:tcPr>
            <w:tcW w:w="2080" w:type="dxa"/>
            <w:gridSpan w:val="2"/>
            <w:tcBorders>
              <w:top w:val="single" w:sz="8" w:space="0" w:color="auto"/>
              <w:left w:val="nil"/>
              <w:bottom w:val="single" w:sz="4"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r>
              <w:rPr>
                <w:rFonts w:ascii="Arial" w:eastAsia="Times New Roman" w:hAnsi="Arial" w:cs="Arial"/>
                <w:i/>
                <w:iCs/>
                <w:color w:val="000000"/>
                <w:sz w:val="16"/>
                <w:szCs w:val="16"/>
                <w:lang w:eastAsia="cs-CZ"/>
              </w:rPr>
              <w:t>FSS</w:t>
            </w:r>
            <w:r w:rsidRPr="000329C0">
              <w:rPr>
                <w:rFonts w:ascii="Arial" w:eastAsia="Times New Roman" w:hAnsi="Arial" w:cs="Arial"/>
                <w:i/>
                <w:iCs/>
                <w:color w:val="000000"/>
                <w:sz w:val="16"/>
                <w:szCs w:val="16"/>
                <w:lang w:eastAsia="cs-CZ"/>
              </w:rPr>
              <w:t xml:space="preserve"> 201</w:t>
            </w:r>
            <w:r>
              <w:rPr>
                <w:rFonts w:ascii="Arial" w:eastAsia="Times New Roman" w:hAnsi="Arial" w:cs="Arial"/>
                <w:i/>
                <w:iCs/>
                <w:color w:val="000000"/>
                <w:sz w:val="16"/>
                <w:szCs w:val="16"/>
                <w:lang w:eastAsia="cs-CZ"/>
              </w:rPr>
              <w:t>3</w:t>
            </w:r>
          </w:p>
        </w:tc>
        <w:tc>
          <w:tcPr>
            <w:tcW w:w="2080" w:type="dxa"/>
            <w:gridSpan w:val="2"/>
            <w:tcBorders>
              <w:top w:val="single" w:sz="8" w:space="0" w:color="auto"/>
              <w:left w:val="nil"/>
              <w:bottom w:val="single" w:sz="4"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AGC 2000</w:t>
            </w:r>
          </w:p>
        </w:tc>
        <w:tc>
          <w:tcPr>
            <w:tcW w:w="104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Index 201</w:t>
            </w:r>
            <w:r>
              <w:rPr>
                <w:rFonts w:ascii="Arial" w:eastAsia="Times New Roman" w:hAnsi="Arial" w:cs="Arial"/>
                <w:i/>
                <w:iCs/>
                <w:color w:val="000000"/>
                <w:sz w:val="16"/>
                <w:szCs w:val="16"/>
                <w:lang w:eastAsia="cs-CZ"/>
              </w:rPr>
              <w:t>3</w:t>
            </w:r>
            <w:r w:rsidRPr="000329C0">
              <w:rPr>
                <w:rFonts w:ascii="Arial" w:eastAsia="Times New Roman" w:hAnsi="Arial" w:cs="Arial"/>
                <w:i/>
                <w:iCs/>
                <w:color w:val="000000"/>
                <w:sz w:val="16"/>
                <w:szCs w:val="16"/>
                <w:lang w:eastAsia="cs-CZ"/>
              </w:rPr>
              <w:t>/2000</w:t>
            </w:r>
          </w:p>
        </w:tc>
      </w:tr>
      <w:tr w:rsidR="000329C0" w:rsidRPr="000329C0" w:rsidTr="000329C0">
        <w:trPr>
          <w:trHeight w:val="300"/>
        </w:trPr>
        <w:tc>
          <w:tcPr>
            <w:tcW w:w="4320" w:type="dxa"/>
            <w:vMerge/>
            <w:tcBorders>
              <w:top w:val="single" w:sz="8" w:space="0" w:color="auto"/>
              <w:left w:val="nil"/>
              <w:bottom w:val="single" w:sz="8" w:space="0" w:color="000000"/>
              <w:right w:val="single" w:sz="4" w:space="0" w:color="auto"/>
            </w:tcBorders>
            <w:vAlign w:val="center"/>
            <w:hideMark/>
          </w:tcPr>
          <w:p w:rsidR="000329C0" w:rsidRPr="000329C0" w:rsidRDefault="000329C0" w:rsidP="000329C0">
            <w:pPr>
              <w:spacing w:line="240" w:lineRule="auto"/>
              <w:jc w:val="left"/>
              <w:rPr>
                <w:rFonts w:ascii="Arial" w:eastAsia="Times New Roman" w:hAnsi="Arial" w:cs="Arial"/>
                <w:i/>
                <w:iCs/>
                <w:color w:val="000000"/>
                <w:sz w:val="16"/>
                <w:szCs w:val="16"/>
                <w:lang w:eastAsia="cs-CZ"/>
              </w:rPr>
            </w:pPr>
          </w:p>
        </w:tc>
        <w:tc>
          <w:tcPr>
            <w:tcW w:w="1040" w:type="dxa"/>
            <w:tcBorders>
              <w:top w:val="nil"/>
              <w:left w:val="nil"/>
              <w:bottom w:val="single" w:sz="8"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proofErr w:type="spellStart"/>
            <w:r w:rsidRPr="000329C0">
              <w:rPr>
                <w:rFonts w:ascii="Arial" w:eastAsia="Times New Roman" w:hAnsi="Arial" w:cs="Arial"/>
                <w:i/>
                <w:iCs/>
                <w:color w:val="000000"/>
                <w:sz w:val="16"/>
                <w:szCs w:val="16"/>
                <w:lang w:eastAsia="cs-CZ"/>
              </w:rPr>
              <w:t>abs</w:t>
            </w:r>
            <w:proofErr w:type="spellEnd"/>
            <w:r w:rsidRPr="000329C0">
              <w:rPr>
                <w:rFonts w:ascii="Arial" w:eastAsia="Times New Roman" w:hAnsi="Arial" w:cs="Arial"/>
                <w:i/>
                <w:iCs/>
                <w:color w:val="000000"/>
                <w:sz w:val="16"/>
                <w:szCs w:val="16"/>
                <w:lang w:eastAsia="cs-CZ"/>
              </w:rPr>
              <w:t>.</w:t>
            </w:r>
          </w:p>
        </w:tc>
        <w:tc>
          <w:tcPr>
            <w:tcW w:w="1040" w:type="dxa"/>
            <w:tcBorders>
              <w:top w:val="nil"/>
              <w:left w:val="nil"/>
              <w:bottom w:val="single" w:sz="8"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w:t>
            </w:r>
          </w:p>
        </w:tc>
        <w:tc>
          <w:tcPr>
            <w:tcW w:w="1040" w:type="dxa"/>
            <w:tcBorders>
              <w:top w:val="nil"/>
              <w:left w:val="nil"/>
              <w:bottom w:val="single" w:sz="8"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proofErr w:type="spellStart"/>
            <w:r w:rsidRPr="000329C0">
              <w:rPr>
                <w:rFonts w:ascii="Arial" w:eastAsia="Times New Roman" w:hAnsi="Arial" w:cs="Arial"/>
                <w:i/>
                <w:iCs/>
                <w:color w:val="000000"/>
                <w:sz w:val="16"/>
                <w:szCs w:val="16"/>
                <w:lang w:eastAsia="cs-CZ"/>
              </w:rPr>
              <w:t>abs</w:t>
            </w:r>
            <w:proofErr w:type="spellEnd"/>
            <w:r w:rsidRPr="000329C0">
              <w:rPr>
                <w:rFonts w:ascii="Arial" w:eastAsia="Times New Roman" w:hAnsi="Arial" w:cs="Arial"/>
                <w:i/>
                <w:iCs/>
                <w:color w:val="000000"/>
                <w:sz w:val="16"/>
                <w:szCs w:val="16"/>
                <w:lang w:eastAsia="cs-CZ"/>
              </w:rPr>
              <w:t>.</w:t>
            </w:r>
          </w:p>
        </w:tc>
        <w:tc>
          <w:tcPr>
            <w:tcW w:w="1040" w:type="dxa"/>
            <w:tcBorders>
              <w:top w:val="nil"/>
              <w:left w:val="nil"/>
              <w:bottom w:val="single" w:sz="8" w:space="0" w:color="auto"/>
              <w:right w:val="single" w:sz="4" w:space="0" w:color="auto"/>
            </w:tcBorders>
            <w:shd w:val="clear" w:color="000000" w:fill="FFFFFF"/>
            <w:vAlign w:val="center"/>
            <w:hideMark/>
          </w:tcPr>
          <w:p w:rsidR="000329C0" w:rsidRPr="000329C0" w:rsidRDefault="000329C0" w:rsidP="000329C0">
            <w:pPr>
              <w:spacing w:line="240" w:lineRule="auto"/>
              <w:jc w:val="center"/>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w:t>
            </w:r>
          </w:p>
        </w:tc>
        <w:tc>
          <w:tcPr>
            <w:tcW w:w="1040" w:type="dxa"/>
            <w:vMerge/>
            <w:tcBorders>
              <w:top w:val="single" w:sz="8" w:space="0" w:color="auto"/>
              <w:left w:val="single" w:sz="4" w:space="0" w:color="auto"/>
              <w:bottom w:val="single" w:sz="8" w:space="0" w:color="000000"/>
              <w:right w:val="nil"/>
            </w:tcBorders>
            <w:vAlign w:val="center"/>
            <w:hideMark/>
          </w:tcPr>
          <w:p w:rsidR="000329C0" w:rsidRPr="000329C0" w:rsidRDefault="000329C0" w:rsidP="000329C0">
            <w:pPr>
              <w:spacing w:line="240" w:lineRule="auto"/>
              <w:jc w:val="left"/>
              <w:rPr>
                <w:rFonts w:ascii="Arial" w:eastAsia="Times New Roman" w:hAnsi="Arial" w:cs="Arial"/>
                <w:i/>
                <w:iCs/>
                <w:color w:val="000000"/>
                <w:sz w:val="16"/>
                <w:szCs w:val="16"/>
                <w:lang w:eastAsia="cs-CZ"/>
              </w:rPr>
            </w:pPr>
          </w:p>
        </w:tc>
      </w:tr>
      <w:tr w:rsidR="000329C0" w:rsidRPr="000329C0" w:rsidTr="00741E88">
        <w:trPr>
          <w:trHeight w:val="264"/>
        </w:trPr>
        <w:tc>
          <w:tcPr>
            <w:tcW w:w="4320" w:type="dxa"/>
            <w:tcBorders>
              <w:top w:val="nil"/>
              <w:left w:val="single" w:sz="8" w:space="0" w:color="FFFFFF"/>
              <w:bottom w:val="nil"/>
              <w:right w:val="single" w:sz="4" w:space="0" w:color="auto"/>
            </w:tcBorders>
            <w:shd w:val="clear" w:color="000000" w:fill="FFFFFF"/>
            <w:vAlign w:val="bottom"/>
            <w:hideMark/>
          </w:tcPr>
          <w:p w:rsidR="000329C0" w:rsidRPr="000329C0" w:rsidRDefault="000329C0" w:rsidP="000329C0">
            <w:pPr>
              <w:spacing w:line="240" w:lineRule="auto"/>
              <w:jc w:val="left"/>
              <w:rPr>
                <w:rFonts w:ascii="Arial" w:eastAsia="Times New Roman" w:hAnsi="Arial" w:cs="Arial"/>
                <w:i/>
                <w:iCs/>
                <w:color w:val="000000"/>
                <w:sz w:val="16"/>
                <w:szCs w:val="16"/>
                <w:lang w:val="en-GB" w:eastAsia="cs-CZ"/>
              </w:rPr>
            </w:pPr>
            <w:r w:rsidRPr="000329C0">
              <w:rPr>
                <w:rFonts w:ascii="Arial" w:eastAsia="Times New Roman" w:hAnsi="Arial" w:cs="Arial"/>
                <w:i/>
                <w:iCs/>
                <w:color w:val="000000"/>
                <w:sz w:val="16"/>
                <w:szCs w:val="16"/>
                <w:lang w:val="en-GB" w:eastAsia="cs-CZ"/>
              </w:rPr>
              <w:t>Agricultural holdings, total</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26 246</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100.0</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26 539</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100.0</w:t>
            </w:r>
          </w:p>
        </w:tc>
        <w:tc>
          <w:tcPr>
            <w:tcW w:w="1040" w:type="dxa"/>
            <w:tcBorders>
              <w:top w:val="nil"/>
              <w:left w:val="nil"/>
              <w:bottom w:val="nil"/>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98.9</w:t>
            </w:r>
          </w:p>
        </w:tc>
      </w:tr>
      <w:tr w:rsidR="000329C0" w:rsidRPr="000329C0" w:rsidTr="00741E88">
        <w:trPr>
          <w:trHeight w:val="444"/>
        </w:trPr>
        <w:tc>
          <w:tcPr>
            <w:tcW w:w="4320" w:type="dxa"/>
            <w:tcBorders>
              <w:top w:val="nil"/>
              <w:left w:val="single" w:sz="8" w:space="0" w:color="FFFFFF"/>
              <w:bottom w:val="nil"/>
              <w:right w:val="single" w:sz="4" w:space="0" w:color="auto"/>
            </w:tcBorders>
            <w:shd w:val="clear" w:color="000000" w:fill="FFFFFF"/>
            <w:vAlign w:val="bottom"/>
            <w:hideMark/>
          </w:tcPr>
          <w:p w:rsidR="000329C0" w:rsidRPr="000329C0" w:rsidRDefault="000329C0" w:rsidP="000329C0">
            <w:pPr>
              <w:spacing w:line="240" w:lineRule="auto"/>
              <w:ind w:firstLineChars="100" w:firstLine="160"/>
              <w:jc w:val="left"/>
              <w:rPr>
                <w:rFonts w:ascii="Arial" w:eastAsia="Times New Roman" w:hAnsi="Arial" w:cs="Arial"/>
                <w:i/>
                <w:iCs/>
                <w:sz w:val="16"/>
                <w:szCs w:val="16"/>
                <w:lang w:val="en-GB" w:eastAsia="cs-CZ"/>
              </w:rPr>
            </w:pPr>
            <w:r w:rsidRPr="000329C0">
              <w:rPr>
                <w:rFonts w:ascii="Arial" w:eastAsia="Times New Roman" w:hAnsi="Arial" w:cs="Arial"/>
                <w:i/>
                <w:iCs/>
                <w:sz w:val="16"/>
                <w:szCs w:val="16"/>
                <w:lang w:val="en-GB" w:eastAsia="cs-CZ"/>
              </w:rPr>
              <w:t>of which holdings applying organic methods (certified or in conversion period)</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2 635</w:t>
            </w:r>
          </w:p>
        </w:tc>
        <w:tc>
          <w:tcPr>
            <w:tcW w:w="1040" w:type="dxa"/>
            <w:tcBorders>
              <w:top w:val="nil"/>
              <w:left w:val="nil"/>
              <w:bottom w:val="nil"/>
              <w:right w:val="nil"/>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 xml:space="preserve">10.0 </w:t>
            </w:r>
          </w:p>
        </w:tc>
        <w:tc>
          <w:tcPr>
            <w:tcW w:w="1040" w:type="dxa"/>
            <w:tcBorders>
              <w:top w:val="nil"/>
              <w:left w:val="single" w:sz="4" w:space="0" w:color="auto"/>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413</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1.6</w:t>
            </w:r>
          </w:p>
        </w:tc>
        <w:tc>
          <w:tcPr>
            <w:tcW w:w="1040" w:type="dxa"/>
            <w:tcBorders>
              <w:top w:val="nil"/>
              <w:left w:val="nil"/>
              <w:bottom w:val="nil"/>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638.0</w:t>
            </w:r>
          </w:p>
        </w:tc>
      </w:tr>
      <w:tr w:rsidR="000329C0" w:rsidRPr="000329C0" w:rsidTr="00741E88">
        <w:trPr>
          <w:trHeight w:val="444"/>
        </w:trPr>
        <w:tc>
          <w:tcPr>
            <w:tcW w:w="4320" w:type="dxa"/>
            <w:tcBorders>
              <w:top w:val="nil"/>
              <w:left w:val="single" w:sz="8" w:space="0" w:color="FFFFFF"/>
              <w:bottom w:val="nil"/>
              <w:right w:val="single" w:sz="4" w:space="0" w:color="auto"/>
            </w:tcBorders>
            <w:shd w:val="clear" w:color="000000" w:fill="FFFFFF"/>
            <w:vAlign w:val="bottom"/>
            <w:hideMark/>
          </w:tcPr>
          <w:p w:rsidR="000329C0" w:rsidRPr="000329C0" w:rsidRDefault="000329C0" w:rsidP="000329C0">
            <w:pPr>
              <w:spacing w:line="240" w:lineRule="auto"/>
              <w:ind w:firstLineChars="200" w:firstLine="320"/>
              <w:jc w:val="left"/>
              <w:rPr>
                <w:rFonts w:ascii="Arial" w:eastAsia="Times New Roman" w:hAnsi="Arial" w:cs="Arial"/>
                <w:i/>
                <w:iCs/>
                <w:color w:val="000000"/>
                <w:sz w:val="16"/>
                <w:szCs w:val="16"/>
                <w:lang w:val="en-GB" w:eastAsia="cs-CZ"/>
              </w:rPr>
            </w:pPr>
            <w:r w:rsidRPr="000329C0">
              <w:rPr>
                <w:rFonts w:ascii="Arial" w:eastAsia="Times New Roman" w:hAnsi="Arial" w:cs="Arial"/>
                <w:i/>
                <w:iCs/>
                <w:color w:val="000000"/>
                <w:sz w:val="16"/>
                <w:szCs w:val="16"/>
                <w:lang w:val="en-GB" w:eastAsia="cs-CZ"/>
              </w:rPr>
              <w:t>of which holdings performing solely organic production (certified or in conversion period)</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2 342</w:t>
            </w:r>
          </w:p>
        </w:tc>
        <w:tc>
          <w:tcPr>
            <w:tcW w:w="1040" w:type="dxa"/>
            <w:tcBorders>
              <w:top w:val="nil"/>
              <w:left w:val="nil"/>
              <w:bottom w:val="nil"/>
              <w:right w:val="nil"/>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8.9</w:t>
            </w:r>
          </w:p>
        </w:tc>
        <w:tc>
          <w:tcPr>
            <w:tcW w:w="1040" w:type="dxa"/>
            <w:tcBorders>
              <w:top w:val="nil"/>
              <w:left w:val="single" w:sz="4" w:space="0" w:color="auto"/>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257</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1.0</w:t>
            </w:r>
          </w:p>
        </w:tc>
        <w:tc>
          <w:tcPr>
            <w:tcW w:w="1040" w:type="dxa"/>
            <w:tcBorders>
              <w:top w:val="nil"/>
              <w:left w:val="nil"/>
              <w:bottom w:val="nil"/>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911.4</w:t>
            </w:r>
          </w:p>
        </w:tc>
      </w:tr>
      <w:tr w:rsidR="000329C0" w:rsidRPr="000329C0" w:rsidTr="00741E88">
        <w:trPr>
          <w:trHeight w:val="264"/>
        </w:trPr>
        <w:tc>
          <w:tcPr>
            <w:tcW w:w="4320" w:type="dxa"/>
            <w:tcBorders>
              <w:top w:val="nil"/>
              <w:left w:val="single" w:sz="8" w:space="0" w:color="FFFFFF"/>
              <w:bottom w:val="nil"/>
              <w:right w:val="single" w:sz="4" w:space="0" w:color="auto"/>
            </w:tcBorders>
            <w:shd w:val="clear" w:color="000000" w:fill="FFFFFF"/>
            <w:vAlign w:val="bottom"/>
            <w:hideMark/>
          </w:tcPr>
          <w:p w:rsidR="000329C0" w:rsidRPr="000329C0" w:rsidRDefault="000329C0" w:rsidP="000329C0">
            <w:pPr>
              <w:spacing w:line="240" w:lineRule="auto"/>
              <w:jc w:val="left"/>
              <w:rPr>
                <w:rFonts w:ascii="Arial" w:eastAsia="Times New Roman" w:hAnsi="Arial" w:cs="Arial"/>
                <w:i/>
                <w:iCs/>
                <w:color w:val="000000"/>
                <w:sz w:val="16"/>
                <w:szCs w:val="16"/>
                <w:lang w:val="en-GB" w:eastAsia="cs-CZ"/>
              </w:rPr>
            </w:pPr>
            <w:r w:rsidRPr="000329C0">
              <w:rPr>
                <w:rFonts w:ascii="Arial" w:eastAsia="Times New Roman" w:hAnsi="Arial" w:cs="Arial"/>
                <w:i/>
                <w:iCs/>
                <w:color w:val="000000"/>
                <w:sz w:val="16"/>
                <w:szCs w:val="16"/>
                <w:lang w:val="en-GB" w:eastAsia="cs-CZ"/>
              </w:rPr>
              <w:t>Utilised agricultural area, total (ha)</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3 491 818</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100.0</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3 604 400</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100.0</w:t>
            </w:r>
          </w:p>
        </w:tc>
        <w:tc>
          <w:tcPr>
            <w:tcW w:w="1040" w:type="dxa"/>
            <w:tcBorders>
              <w:top w:val="nil"/>
              <w:left w:val="nil"/>
              <w:bottom w:val="nil"/>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96.9</w:t>
            </w:r>
          </w:p>
        </w:tc>
      </w:tr>
      <w:tr w:rsidR="000329C0" w:rsidRPr="000329C0" w:rsidTr="00741E88">
        <w:trPr>
          <w:trHeight w:val="444"/>
        </w:trPr>
        <w:tc>
          <w:tcPr>
            <w:tcW w:w="4320" w:type="dxa"/>
            <w:tcBorders>
              <w:top w:val="nil"/>
              <w:left w:val="single" w:sz="8" w:space="0" w:color="FFFFFF"/>
              <w:bottom w:val="nil"/>
              <w:right w:val="single" w:sz="4" w:space="0" w:color="auto"/>
            </w:tcBorders>
            <w:shd w:val="clear" w:color="000000" w:fill="FFFFFF"/>
            <w:vAlign w:val="bottom"/>
            <w:hideMark/>
          </w:tcPr>
          <w:p w:rsidR="000329C0" w:rsidRPr="000329C0" w:rsidRDefault="000329C0" w:rsidP="000329C0">
            <w:pPr>
              <w:spacing w:line="240" w:lineRule="auto"/>
              <w:ind w:firstLineChars="100" w:firstLine="160"/>
              <w:jc w:val="left"/>
              <w:rPr>
                <w:rFonts w:ascii="Arial" w:eastAsia="Times New Roman" w:hAnsi="Arial" w:cs="Arial"/>
                <w:i/>
                <w:iCs/>
                <w:sz w:val="16"/>
                <w:szCs w:val="16"/>
                <w:lang w:val="en-GB" w:eastAsia="cs-CZ"/>
              </w:rPr>
            </w:pPr>
            <w:r w:rsidRPr="000329C0">
              <w:rPr>
                <w:rFonts w:ascii="Arial" w:eastAsia="Times New Roman" w:hAnsi="Arial" w:cs="Arial"/>
                <w:i/>
                <w:iCs/>
                <w:sz w:val="16"/>
                <w:szCs w:val="16"/>
                <w:lang w:val="en-GB" w:eastAsia="cs-CZ"/>
              </w:rPr>
              <w:t>of which organically utilised area (certified or in conversion period) (ha)</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443 157</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12.7</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132 244</w:t>
            </w:r>
          </w:p>
        </w:tc>
        <w:tc>
          <w:tcPr>
            <w:tcW w:w="1040" w:type="dxa"/>
            <w:tcBorders>
              <w:top w:val="nil"/>
              <w:left w:val="nil"/>
              <w:bottom w:val="nil"/>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3.7</w:t>
            </w:r>
          </w:p>
        </w:tc>
        <w:tc>
          <w:tcPr>
            <w:tcW w:w="1040" w:type="dxa"/>
            <w:tcBorders>
              <w:top w:val="nil"/>
              <w:left w:val="nil"/>
              <w:bottom w:val="nil"/>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335.1</w:t>
            </w:r>
          </w:p>
        </w:tc>
      </w:tr>
      <w:tr w:rsidR="000329C0" w:rsidRPr="000329C0" w:rsidTr="00741E88">
        <w:trPr>
          <w:trHeight w:val="444"/>
        </w:trPr>
        <w:tc>
          <w:tcPr>
            <w:tcW w:w="4320" w:type="dxa"/>
            <w:tcBorders>
              <w:top w:val="nil"/>
              <w:left w:val="single" w:sz="8" w:space="0" w:color="FFFFFF"/>
              <w:bottom w:val="single" w:sz="8" w:space="0" w:color="FFFFFF"/>
              <w:right w:val="single" w:sz="4" w:space="0" w:color="auto"/>
            </w:tcBorders>
            <w:shd w:val="clear" w:color="000000" w:fill="FFFFFF"/>
            <w:vAlign w:val="bottom"/>
            <w:hideMark/>
          </w:tcPr>
          <w:p w:rsidR="000329C0" w:rsidRPr="000329C0" w:rsidRDefault="000329C0" w:rsidP="000329C0">
            <w:pPr>
              <w:spacing w:line="240" w:lineRule="auto"/>
              <w:ind w:firstLineChars="200" w:firstLine="320"/>
              <w:jc w:val="left"/>
              <w:rPr>
                <w:rFonts w:ascii="Arial" w:eastAsia="Times New Roman" w:hAnsi="Arial" w:cs="Arial"/>
                <w:i/>
                <w:iCs/>
                <w:sz w:val="16"/>
                <w:szCs w:val="16"/>
                <w:lang w:val="en-GB" w:eastAsia="cs-CZ"/>
              </w:rPr>
            </w:pPr>
            <w:r w:rsidRPr="000329C0">
              <w:rPr>
                <w:rFonts w:ascii="Arial" w:eastAsia="Times New Roman" w:hAnsi="Arial" w:cs="Arial"/>
                <w:i/>
                <w:iCs/>
                <w:sz w:val="16"/>
                <w:szCs w:val="16"/>
                <w:lang w:val="en-GB" w:eastAsia="cs-CZ"/>
              </w:rPr>
              <w:t>of which utilised area in holdings performing solely organic production (certified or in conversion period)(ha)</w:t>
            </w:r>
          </w:p>
        </w:tc>
        <w:tc>
          <w:tcPr>
            <w:tcW w:w="1040" w:type="dxa"/>
            <w:tcBorders>
              <w:top w:val="nil"/>
              <w:left w:val="nil"/>
              <w:bottom w:val="single" w:sz="8" w:space="0" w:color="FFFFFF"/>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403 051</w:t>
            </w:r>
          </w:p>
        </w:tc>
        <w:tc>
          <w:tcPr>
            <w:tcW w:w="1040" w:type="dxa"/>
            <w:tcBorders>
              <w:top w:val="nil"/>
              <w:left w:val="nil"/>
              <w:bottom w:val="single" w:sz="8" w:space="0" w:color="FFFFFF"/>
              <w:right w:val="nil"/>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11.5</w:t>
            </w:r>
          </w:p>
        </w:tc>
        <w:tc>
          <w:tcPr>
            <w:tcW w:w="1040" w:type="dxa"/>
            <w:tcBorders>
              <w:top w:val="nil"/>
              <w:left w:val="single" w:sz="4" w:space="0" w:color="auto"/>
              <w:bottom w:val="single" w:sz="8" w:space="0" w:color="FFFFFF"/>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71 436</w:t>
            </w:r>
          </w:p>
        </w:tc>
        <w:tc>
          <w:tcPr>
            <w:tcW w:w="1040" w:type="dxa"/>
            <w:tcBorders>
              <w:top w:val="nil"/>
              <w:left w:val="nil"/>
              <w:bottom w:val="single" w:sz="8" w:space="0" w:color="FFFFFF"/>
              <w:right w:val="single" w:sz="4" w:space="0" w:color="auto"/>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2.0</w:t>
            </w:r>
          </w:p>
        </w:tc>
        <w:tc>
          <w:tcPr>
            <w:tcW w:w="1040" w:type="dxa"/>
            <w:tcBorders>
              <w:top w:val="nil"/>
              <w:left w:val="nil"/>
              <w:bottom w:val="single" w:sz="8" w:space="0" w:color="FFFFFF"/>
              <w:right w:val="single" w:sz="8" w:space="0" w:color="FFFFFF"/>
            </w:tcBorders>
            <w:shd w:val="clear" w:color="000000" w:fill="FFFFFF"/>
            <w:noWrap/>
            <w:vAlign w:val="center"/>
            <w:hideMark/>
          </w:tcPr>
          <w:p w:rsidR="000329C0" w:rsidRPr="000329C0" w:rsidRDefault="000329C0" w:rsidP="00741E88">
            <w:pPr>
              <w:spacing w:line="240" w:lineRule="auto"/>
              <w:ind w:firstLineChars="100" w:firstLine="160"/>
              <w:jc w:val="right"/>
              <w:rPr>
                <w:rFonts w:ascii="Arial" w:eastAsia="Times New Roman" w:hAnsi="Arial" w:cs="Arial"/>
                <w:i/>
                <w:iCs/>
                <w:color w:val="000000"/>
                <w:sz w:val="16"/>
                <w:szCs w:val="16"/>
                <w:lang w:eastAsia="cs-CZ"/>
              </w:rPr>
            </w:pPr>
            <w:r w:rsidRPr="000329C0">
              <w:rPr>
                <w:rFonts w:ascii="Arial" w:eastAsia="Times New Roman" w:hAnsi="Arial" w:cs="Arial"/>
                <w:i/>
                <w:iCs/>
                <w:color w:val="000000"/>
                <w:sz w:val="16"/>
                <w:szCs w:val="16"/>
                <w:lang w:eastAsia="cs-CZ"/>
              </w:rPr>
              <w:t>564.2</w:t>
            </w:r>
          </w:p>
        </w:tc>
      </w:tr>
    </w:tbl>
    <w:p w:rsidR="007D0250" w:rsidRDefault="007D0250" w:rsidP="00210C9F">
      <w:pPr>
        <w:rPr>
          <w:rFonts w:ascii="Arial" w:hAnsi="Arial" w:cs="Arial"/>
          <w:b/>
          <w:bCs/>
          <w:color w:val="000000"/>
          <w:sz w:val="24"/>
          <w:szCs w:val="20"/>
        </w:rPr>
      </w:pPr>
      <w:r>
        <w:rPr>
          <w:rFonts w:ascii="Arial" w:hAnsi="Arial" w:cs="Arial"/>
          <w:b/>
          <w:bCs/>
          <w:color w:val="000000"/>
          <w:sz w:val="24"/>
          <w:szCs w:val="20"/>
        </w:rPr>
        <w:br w:type="page"/>
      </w:r>
    </w:p>
    <w:p w:rsidR="00DE1341" w:rsidRPr="001C4D27" w:rsidRDefault="00B10FBC" w:rsidP="000E29E4">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 xml:space="preserve">AGRICULTURAL LAND OWNED AND </w:t>
      </w:r>
      <w:r w:rsidR="008017C0">
        <w:rPr>
          <w:rFonts w:ascii="Arial" w:hAnsi="Arial" w:cs="Arial"/>
          <w:b/>
          <w:bCs/>
          <w:i/>
          <w:color w:val="000000"/>
          <w:sz w:val="24"/>
          <w:szCs w:val="20"/>
        </w:rPr>
        <w:t>HIRED</w:t>
      </w:r>
    </w:p>
    <w:p w:rsidR="00B10FBC" w:rsidRDefault="00B10FBC" w:rsidP="00B10FBC">
      <w:pPr>
        <w:pStyle w:val="Zkladntext2"/>
        <w:spacing w:before="120" w:after="120"/>
        <w:ind w:firstLine="680"/>
        <w:rPr>
          <w:i/>
          <w:color w:val="auto"/>
          <w:lang w:val="en-GB"/>
        </w:rPr>
      </w:pPr>
      <w:r>
        <w:rPr>
          <w:i/>
          <w:color w:val="auto"/>
          <w:lang w:val="en-GB"/>
        </w:rPr>
        <w:t>In total 291</w:t>
      </w:r>
      <w:r w:rsidR="00806F63">
        <w:rPr>
          <w:i/>
          <w:color w:val="auto"/>
          <w:lang w:val="en-GB"/>
        </w:rPr>
        <w:t> </w:t>
      </w:r>
      <w:r>
        <w:rPr>
          <w:i/>
          <w:color w:val="auto"/>
          <w:lang w:val="en-GB"/>
        </w:rPr>
        <w:t xml:space="preserve">agricultural holdings (1.1%) </w:t>
      </w:r>
      <w:r w:rsidRPr="00093091">
        <w:rPr>
          <w:i/>
          <w:color w:val="auto"/>
          <w:lang w:val="en-GB"/>
        </w:rPr>
        <w:t>did not possess any agricultural area</w:t>
      </w:r>
      <w:r>
        <w:rPr>
          <w:i/>
          <w:color w:val="auto"/>
          <w:lang w:val="en-GB"/>
        </w:rPr>
        <w:t xml:space="preserve"> in 2013. </w:t>
      </w:r>
      <w:r w:rsidRPr="00093091">
        <w:rPr>
          <w:i/>
          <w:color w:val="auto"/>
          <w:lang w:val="en-GB"/>
        </w:rPr>
        <w:t xml:space="preserve">Most holdings </w:t>
      </w:r>
      <w:r>
        <w:rPr>
          <w:i/>
          <w:color w:val="auto"/>
          <w:lang w:val="en-GB"/>
        </w:rPr>
        <w:t>with agricultural land utilised</w:t>
      </w:r>
      <w:r w:rsidRPr="00093091">
        <w:rPr>
          <w:i/>
          <w:color w:val="auto"/>
          <w:lang w:val="en-GB"/>
        </w:rPr>
        <w:t xml:space="preserve"> hired land</w:t>
      </w:r>
      <w:r>
        <w:rPr>
          <w:i/>
          <w:color w:val="auto"/>
          <w:lang w:val="en-GB"/>
        </w:rPr>
        <w:t xml:space="preserve"> (74.3%),</w:t>
      </w:r>
      <w:r w:rsidRPr="00093091">
        <w:rPr>
          <w:i/>
          <w:color w:val="auto"/>
          <w:lang w:val="en-GB"/>
        </w:rPr>
        <w:t xml:space="preserve"> only 2</w:t>
      </w:r>
      <w:r>
        <w:rPr>
          <w:i/>
          <w:color w:val="auto"/>
          <w:lang w:val="en-GB"/>
        </w:rPr>
        <w:t>5</w:t>
      </w:r>
      <w:r w:rsidRPr="00093091">
        <w:rPr>
          <w:i/>
          <w:color w:val="auto"/>
          <w:lang w:val="en-GB"/>
        </w:rPr>
        <w:t>.</w:t>
      </w:r>
      <w:r>
        <w:rPr>
          <w:i/>
          <w:color w:val="auto"/>
          <w:lang w:val="en-GB"/>
        </w:rPr>
        <w:t>7</w:t>
      </w:r>
      <w:r w:rsidRPr="00093091">
        <w:rPr>
          <w:i/>
          <w:color w:val="auto"/>
          <w:lang w:val="en-GB"/>
        </w:rPr>
        <w:t xml:space="preserve">% of </w:t>
      </w:r>
      <w:r w:rsidR="00806F63">
        <w:rPr>
          <w:i/>
          <w:color w:val="auto"/>
          <w:lang w:val="en-GB"/>
        </w:rPr>
        <w:t xml:space="preserve">the </w:t>
      </w:r>
      <w:r>
        <w:rPr>
          <w:i/>
          <w:color w:val="auto"/>
          <w:lang w:val="en-GB"/>
        </w:rPr>
        <w:t>utilised agricultural area</w:t>
      </w:r>
      <w:r w:rsidRPr="00093091">
        <w:rPr>
          <w:i/>
          <w:color w:val="auto"/>
          <w:lang w:val="en-GB"/>
        </w:rPr>
        <w:t xml:space="preserve"> </w:t>
      </w:r>
      <w:r>
        <w:rPr>
          <w:i/>
          <w:color w:val="auto"/>
          <w:lang w:val="en-GB"/>
        </w:rPr>
        <w:t>were</w:t>
      </w:r>
      <w:r w:rsidRPr="00093091">
        <w:rPr>
          <w:i/>
          <w:color w:val="auto"/>
          <w:lang w:val="en-GB"/>
        </w:rPr>
        <w:t xml:space="preserve"> owned by holdings.</w:t>
      </w:r>
      <w:r>
        <w:rPr>
          <w:i/>
          <w:color w:val="auto"/>
          <w:lang w:val="en-GB"/>
        </w:rPr>
        <w:t xml:space="preserve"> The </w:t>
      </w:r>
      <w:r w:rsidRPr="00093091">
        <w:rPr>
          <w:i/>
          <w:color w:val="auto"/>
          <w:lang w:val="en-GB"/>
        </w:rPr>
        <w:t xml:space="preserve">share of </w:t>
      </w:r>
      <w:r>
        <w:rPr>
          <w:i/>
          <w:color w:val="auto"/>
          <w:lang w:val="en-GB"/>
        </w:rPr>
        <w:t>own</w:t>
      </w:r>
      <w:r w:rsidRPr="00093091">
        <w:rPr>
          <w:i/>
          <w:color w:val="auto"/>
          <w:lang w:val="en-GB"/>
        </w:rPr>
        <w:t xml:space="preserve"> land </w:t>
      </w:r>
      <w:r>
        <w:rPr>
          <w:i/>
          <w:color w:val="auto"/>
          <w:lang w:val="en-GB"/>
        </w:rPr>
        <w:t>decreased</w:t>
      </w:r>
      <w:r w:rsidRPr="00093091">
        <w:rPr>
          <w:i/>
          <w:color w:val="auto"/>
          <w:lang w:val="en-GB"/>
        </w:rPr>
        <w:t xml:space="preserve"> with </w:t>
      </w:r>
      <w:r>
        <w:rPr>
          <w:i/>
          <w:color w:val="auto"/>
          <w:lang w:val="en-GB"/>
        </w:rPr>
        <w:t>increasing</w:t>
      </w:r>
      <w:r w:rsidRPr="00093091">
        <w:rPr>
          <w:i/>
          <w:color w:val="auto"/>
          <w:lang w:val="en-GB"/>
        </w:rPr>
        <w:t xml:space="preserve"> total UAA: holdings </w:t>
      </w:r>
      <w:r>
        <w:rPr>
          <w:i/>
          <w:color w:val="auto"/>
          <w:lang w:val="en-GB"/>
        </w:rPr>
        <w:t>with less than</w:t>
      </w:r>
      <w:r w:rsidRPr="00093091">
        <w:rPr>
          <w:i/>
          <w:color w:val="auto"/>
          <w:lang w:val="en-GB"/>
        </w:rPr>
        <w:t xml:space="preserve"> 3</w:t>
      </w:r>
      <w:r w:rsidR="00806F63">
        <w:rPr>
          <w:i/>
          <w:color w:val="auto"/>
          <w:lang w:val="en-GB"/>
        </w:rPr>
        <w:t> </w:t>
      </w:r>
      <w:r w:rsidRPr="00093091">
        <w:rPr>
          <w:i/>
          <w:color w:val="auto"/>
          <w:lang w:val="en-GB"/>
        </w:rPr>
        <w:t xml:space="preserve">ha </w:t>
      </w:r>
      <w:r>
        <w:rPr>
          <w:i/>
          <w:color w:val="auto"/>
          <w:lang w:val="en-GB"/>
        </w:rPr>
        <w:t xml:space="preserve">of </w:t>
      </w:r>
      <w:r w:rsidR="00806F63">
        <w:rPr>
          <w:i/>
          <w:color w:val="auto"/>
          <w:lang w:val="en-GB"/>
        </w:rPr>
        <w:t xml:space="preserve">the </w:t>
      </w:r>
      <w:r w:rsidRPr="00093091">
        <w:rPr>
          <w:i/>
          <w:color w:val="auto"/>
          <w:lang w:val="en-GB"/>
        </w:rPr>
        <w:t xml:space="preserve">UAA kept </w:t>
      </w:r>
      <w:r>
        <w:rPr>
          <w:i/>
          <w:color w:val="auto"/>
          <w:lang w:val="en-GB"/>
        </w:rPr>
        <w:t>85</w:t>
      </w:r>
      <w:r w:rsidRPr="00093091">
        <w:rPr>
          <w:i/>
          <w:color w:val="auto"/>
          <w:lang w:val="en-GB"/>
        </w:rPr>
        <w:t>.</w:t>
      </w:r>
      <w:r>
        <w:rPr>
          <w:i/>
          <w:color w:val="auto"/>
          <w:lang w:val="en-GB"/>
        </w:rPr>
        <w:t>3</w:t>
      </w:r>
      <w:r w:rsidRPr="00093091">
        <w:rPr>
          <w:i/>
          <w:color w:val="auto"/>
          <w:lang w:val="en-GB"/>
        </w:rPr>
        <w:t xml:space="preserve">% of own land </w:t>
      </w:r>
      <w:r w:rsidR="00806F63" w:rsidRPr="00093091">
        <w:rPr>
          <w:i/>
          <w:color w:val="auto"/>
          <w:lang w:val="en-GB"/>
        </w:rPr>
        <w:t xml:space="preserve">on average </w:t>
      </w:r>
      <w:r w:rsidRPr="00093091">
        <w:rPr>
          <w:i/>
          <w:color w:val="auto"/>
          <w:lang w:val="en-GB"/>
        </w:rPr>
        <w:t>while holdings with more than 2 000 ha owned only 1</w:t>
      </w:r>
      <w:r>
        <w:rPr>
          <w:i/>
          <w:color w:val="auto"/>
          <w:lang w:val="en-GB"/>
        </w:rPr>
        <w:t>4</w:t>
      </w:r>
      <w:r w:rsidRPr="00093091">
        <w:rPr>
          <w:i/>
          <w:color w:val="auto"/>
          <w:lang w:val="en-GB"/>
        </w:rPr>
        <w:t>.</w:t>
      </w:r>
      <w:r>
        <w:rPr>
          <w:i/>
          <w:color w:val="auto"/>
          <w:lang w:val="en-GB"/>
        </w:rPr>
        <w:t>9</w:t>
      </w:r>
      <w:r w:rsidRPr="00093091">
        <w:rPr>
          <w:i/>
          <w:color w:val="auto"/>
          <w:lang w:val="en-GB"/>
        </w:rPr>
        <w:t xml:space="preserve">% of </w:t>
      </w:r>
      <w:r w:rsidR="00806F63">
        <w:rPr>
          <w:i/>
          <w:color w:val="auto"/>
          <w:lang w:val="en-GB"/>
        </w:rPr>
        <w:t xml:space="preserve">the </w:t>
      </w:r>
      <w:r w:rsidRPr="00093091">
        <w:rPr>
          <w:i/>
          <w:color w:val="auto"/>
          <w:lang w:val="en-GB"/>
        </w:rPr>
        <w:t>UAA.</w:t>
      </w:r>
      <w:r w:rsidR="00806F63">
        <w:rPr>
          <w:i/>
          <w:color w:val="auto"/>
          <w:lang w:val="en-GB"/>
        </w:rPr>
        <w:t xml:space="preserve"> </w:t>
      </w:r>
      <w:r w:rsidR="004F0FD3">
        <w:rPr>
          <w:i/>
          <w:color w:val="auto"/>
          <w:lang w:val="en-GB"/>
        </w:rPr>
        <w:t>Since 2000 the s</w:t>
      </w:r>
      <w:r w:rsidRPr="00093091">
        <w:rPr>
          <w:i/>
          <w:color w:val="auto"/>
          <w:lang w:val="en-GB"/>
        </w:rPr>
        <w:t xml:space="preserve">hare of own land </w:t>
      </w:r>
      <w:r>
        <w:rPr>
          <w:i/>
          <w:color w:val="auto"/>
          <w:lang w:val="en-GB"/>
        </w:rPr>
        <w:t xml:space="preserve">in holdings </w:t>
      </w:r>
      <w:r w:rsidRPr="00093091">
        <w:rPr>
          <w:i/>
          <w:color w:val="auto"/>
          <w:lang w:val="en-GB"/>
        </w:rPr>
        <w:t xml:space="preserve">rose </w:t>
      </w:r>
      <w:r>
        <w:rPr>
          <w:i/>
          <w:color w:val="auto"/>
          <w:lang w:val="en-GB"/>
        </w:rPr>
        <w:t xml:space="preserve">from 7.6% of </w:t>
      </w:r>
      <w:r w:rsidR="00806F63">
        <w:rPr>
          <w:i/>
          <w:color w:val="auto"/>
          <w:lang w:val="en-GB"/>
        </w:rPr>
        <w:t xml:space="preserve">the </w:t>
      </w:r>
      <w:r>
        <w:rPr>
          <w:i/>
          <w:color w:val="auto"/>
          <w:lang w:val="en-GB"/>
        </w:rPr>
        <w:t>UAA</w:t>
      </w:r>
      <w:r w:rsidRPr="00093091">
        <w:rPr>
          <w:i/>
          <w:color w:val="auto"/>
          <w:lang w:val="en-GB"/>
        </w:rPr>
        <w:t xml:space="preserve">. </w:t>
      </w:r>
      <w:r>
        <w:rPr>
          <w:i/>
          <w:color w:val="auto"/>
          <w:lang w:val="en-GB"/>
        </w:rPr>
        <w:t xml:space="preserve">The most distinct </w:t>
      </w:r>
      <w:r w:rsidR="004F0FD3">
        <w:rPr>
          <w:i/>
          <w:color w:val="auto"/>
          <w:lang w:val="en-GB"/>
        </w:rPr>
        <w:t>growth – by 24.0</w:t>
      </w:r>
      <w:r w:rsidR="00806F63">
        <w:rPr>
          <w:i/>
          <w:color w:val="auto"/>
          <w:lang w:val="en-GB"/>
        </w:rPr>
        <w:t> </w:t>
      </w:r>
      <w:r w:rsidR="004F0FD3">
        <w:rPr>
          <w:i/>
          <w:color w:val="auto"/>
          <w:lang w:val="en-GB"/>
        </w:rPr>
        <w:t>percentage points – was recorded in the size group 100</w:t>
      </w:r>
      <w:r w:rsidR="004F0FD3">
        <w:t>–</w:t>
      </w:r>
      <w:r w:rsidR="004F0FD3">
        <w:rPr>
          <w:i/>
          <w:color w:val="auto"/>
          <w:lang w:val="en-GB"/>
        </w:rPr>
        <w:t>500</w:t>
      </w:r>
      <w:r w:rsidR="00806F63">
        <w:rPr>
          <w:i/>
          <w:color w:val="auto"/>
          <w:lang w:val="en-GB"/>
        </w:rPr>
        <w:t> </w:t>
      </w:r>
      <w:r w:rsidR="004F0FD3">
        <w:rPr>
          <w:i/>
          <w:color w:val="auto"/>
          <w:lang w:val="en-GB"/>
        </w:rPr>
        <w:t>ha.</w:t>
      </w:r>
    </w:p>
    <w:p w:rsidR="004F0FD3" w:rsidRDefault="004F0FD3" w:rsidP="00B10FBC">
      <w:pPr>
        <w:pStyle w:val="Zkladntext2"/>
        <w:spacing w:before="120" w:after="120"/>
        <w:ind w:firstLine="680"/>
        <w:rPr>
          <w:i/>
          <w:color w:val="auto"/>
          <w:lang w:val="en-GB"/>
        </w:rPr>
      </w:pPr>
      <w:r>
        <w:rPr>
          <w:i/>
          <w:color w:val="auto"/>
          <w:lang w:val="en-GB"/>
        </w:rPr>
        <w:t>In holdings of natural persons represented their own land almost one half of the total UAA (48.1%). The smallest share was 38.6</w:t>
      </w:r>
      <w:r w:rsidR="00806F63">
        <w:rPr>
          <w:i/>
          <w:color w:val="auto"/>
          <w:lang w:val="en-GB"/>
        </w:rPr>
        <w:t xml:space="preserve">% </w:t>
      </w:r>
      <w:r>
        <w:rPr>
          <w:i/>
          <w:color w:val="auto"/>
          <w:lang w:val="en-GB"/>
        </w:rPr>
        <w:t>for the size group above 2</w:t>
      </w:r>
      <w:r w:rsidR="00806F63">
        <w:rPr>
          <w:i/>
          <w:color w:val="auto"/>
          <w:lang w:val="en-GB"/>
        </w:rPr>
        <w:t> </w:t>
      </w:r>
      <w:r>
        <w:rPr>
          <w:i/>
          <w:color w:val="auto"/>
          <w:lang w:val="en-GB"/>
        </w:rPr>
        <w:t>000</w:t>
      </w:r>
      <w:r w:rsidR="00806F63">
        <w:rPr>
          <w:i/>
          <w:color w:val="auto"/>
          <w:lang w:val="en-GB"/>
        </w:rPr>
        <w:t> </w:t>
      </w:r>
      <w:r>
        <w:rPr>
          <w:i/>
          <w:color w:val="auto"/>
          <w:lang w:val="en-GB"/>
        </w:rPr>
        <w:t>ha, while in holdings up to 50</w:t>
      </w:r>
      <w:r w:rsidR="00806F63">
        <w:rPr>
          <w:i/>
          <w:color w:val="auto"/>
          <w:lang w:val="en-GB"/>
        </w:rPr>
        <w:t> </w:t>
      </w:r>
      <w:r>
        <w:rPr>
          <w:i/>
          <w:color w:val="auto"/>
          <w:lang w:val="en-GB"/>
        </w:rPr>
        <w:t>ha it was more than one half and in the smallest holdings up to 10</w:t>
      </w:r>
      <w:r w:rsidR="00806F63">
        <w:rPr>
          <w:i/>
          <w:color w:val="auto"/>
          <w:lang w:val="en-GB"/>
        </w:rPr>
        <w:t> </w:t>
      </w:r>
      <w:r>
        <w:rPr>
          <w:i/>
          <w:color w:val="auto"/>
          <w:lang w:val="en-GB"/>
        </w:rPr>
        <w:t>ha even more than three quarters of their UAA. On the contrary, holdings of legal persons preferred hir</w:t>
      </w:r>
      <w:r w:rsidR="002A522B">
        <w:rPr>
          <w:i/>
          <w:color w:val="auto"/>
          <w:lang w:val="en-GB"/>
        </w:rPr>
        <w:t>ing</w:t>
      </w:r>
      <w:r>
        <w:rPr>
          <w:i/>
          <w:color w:val="auto"/>
          <w:lang w:val="en-GB"/>
        </w:rPr>
        <w:t xml:space="preserve"> the agricultural land: their own land represented only 15.9%. Holdings up to 10</w:t>
      </w:r>
      <w:r w:rsidR="00806F63">
        <w:rPr>
          <w:i/>
          <w:color w:val="auto"/>
          <w:lang w:val="en-GB"/>
        </w:rPr>
        <w:t> </w:t>
      </w:r>
      <w:r>
        <w:rPr>
          <w:i/>
          <w:color w:val="auto"/>
          <w:lang w:val="en-GB"/>
        </w:rPr>
        <w:t xml:space="preserve">ha owned one half (50.9%) of </w:t>
      </w:r>
      <w:r w:rsidR="00806F63">
        <w:rPr>
          <w:i/>
          <w:color w:val="auto"/>
          <w:lang w:val="en-GB"/>
        </w:rPr>
        <w:t xml:space="preserve">the </w:t>
      </w:r>
      <w:r>
        <w:rPr>
          <w:i/>
          <w:color w:val="auto"/>
          <w:lang w:val="en-GB"/>
        </w:rPr>
        <w:t>UAA while holdings with more than 500</w:t>
      </w:r>
      <w:r w:rsidR="00806F63">
        <w:rPr>
          <w:i/>
          <w:color w:val="auto"/>
          <w:lang w:val="en-GB"/>
        </w:rPr>
        <w:t> </w:t>
      </w:r>
      <w:r>
        <w:rPr>
          <w:i/>
          <w:color w:val="auto"/>
          <w:lang w:val="en-GB"/>
        </w:rPr>
        <w:t xml:space="preserve">ha only 15.3% of </w:t>
      </w:r>
      <w:r w:rsidR="00806F63">
        <w:rPr>
          <w:i/>
          <w:color w:val="auto"/>
          <w:lang w:val="en-GB"/>
        </w:rPr>
        <w:t xml:space="preserve">the </w:t>
      </w:r>
      <w:r>
        <w:rPr>
          <w:i/>
          <w:color w:val="auto"/>
          <w:lang w:val="en-GB"/>
        </w:rPr>
        <w:t>UAA.</w:t>
      </w:r>
    </w:p>
    <w:p w:rsidR="00B10FBC" w:rsidRPr="001E45B4" w:rsidRDefault="00B10FBC" w:rsidP="00B10FBC">
      <w:pPr>
        <w:spacing w:before="240" w:after="120"/>
        <w:rPr>
          <w:rFonts w:ascii="Arial" w:hAnsi="Arial" w:cs="Arial"/>
          <w:b/>
          <w:i/>
          <w:sz w:val="20"/>
          <w:lang w:val="en-GB"/>
        </w:rPr>
      </w:pPr>
      <w:r w:rsidRPr="00B10FBC">
        <w:rPr>
          <w:rFonts w:ascii="Arial" w:hAnsi="Arial" w:cs="Arial"/>
          <w:i/>
          <w:sz w:val="20"/>
          <w:lang w:val="en-GB"/>
        </w:rPr>
        <w:t>Graph 2</w:t>
      </w:r>
      <w:r w:rsidR="00E9410D">
        <w:rPr>
          <w:rFonts w:ascii="Arial" w:hAnsi="Arial" w:cs="Arial"/>
          <w:i/>
          <w:sz w:val="20"/>
          <w:lang w:val="en-GB"/>
        </w:rPr>
        <w:t>:</w:t>
      </w:r>
      <w:r w:rsidRPr="00B10FBC">
        <w:rPr>
          <w:rFonts w:ascii="Arial" w:hAnsi="Arial" w:cs="Arial"/>
          <w:i/>
          <w:sz w:val="20"/>
          <w:lang w:val="en-GB"/>
        </w:rPr>
        <w:t xml:space="preserve"> </w:t>
      </w:r>
      <w:r w:rsidRPr="001E45B4">
        <w:rPr>
          <w:rFonts w:ascii="Arial" w:hAnsi="Arial" w:cs="Arial"/>
          <w:b/>
          <w:i/>
          <w:sz w:val="20"/>
          <w:lang w:val="en-GB"/>
        </w:rPr>
        <w:t>Hired and own land</w:t>
      </w:r>
      <w:r w:rsidR="001E45B4">
        <w:rPr>
          <w:rFonts w:ascii="Arial" w:hAnsi="Arial" w:cs="Arial"/>
          <w:b/>
          <w:i/>
          <w:sz w:val="20"/>
          <w:lang w:val="en-GB"/>
        </w:rPr>
        <w:t>,</w:t>
      </w:r>
      <w:r w:rsidRPr="001E45B4">
        <w:rPr>
          <w:rFonts w:ascii="Arial" w:hAnsi="Arial" w:cs="Arial"/>
          <w:b/>
          <w:i/>
          <w:sz w:val="20"/>
          <w:lang w:val="en-GB"/>
        </w:rPr>
        <w:t xml:space="preserve"> by legal form </w:t>
      </w:r>
    </w:p>
    <w:p w:rsidR="00DA2938" w:rsidRDefault="0079487F" w:rsidP="00565668">
      <w:pPr>
        <w:jc w:val="center"/>
        <w:rPr>
          <w:rFonts w:ascii="Arial" w:eastAsia="Calibri" w:hAnsi="Arial" w:cs="Arial"/>
          <w:sz w:val="20"/>
        </w:rPr>
      </w:pPr>
      <w:r w:rsidRPr="0079487F">
        <w:rPr>
          <w:rFonts w:ascii="Arial" w:eastAsia="Calibri" w:hAnsi="Arial" w:cs="Arial"/>
          <w:noProof/>
          <w:sz w:val="20"/>
          <w:lang w:eastAsia="cs-CZ"/>
        </w:rPr>
        <w:drawing>
          <wp:inline distT="0" distB="0" distL="0" distR="0">
            <wp:extent cx="4472940" cy="1844040"/>
            <wp:effectExtent l="0" t="0" r="0" b="0"/>
            <wp:docPr id="4" name="obrázek 2"/>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7" cstate="print"/>
                    <a:srcRect/>
                    <a:stretch>
                      <a:fillRect/>
                    </a:stretch>
                  </pic:blipFill>
                  <pic:spPr bwMode="auto">
                    <a:xfrm>
                      <a:off x="0" y="0"/>
                      <a:ext cx="4472940" cy="1844040"/>
                    </a:xfrm>
                    <a:prstGeom prst="rect">
                      <a:avLst/>
                    </a:prstGeom>
                    <a:noFill/>
                  </pic:spPr>
                </pic:pic>
              </a:graphicData>
            </a:graphic>
          </wp:inline>
        </w:drawing>
      </w:r>
    </w:p>
    <w:p w:rsidR="004F0FD3" w:rsidRDefault="004F0FD3" w:rsidP="00565668">
      <w:pPr>
        <w:spacing w:before="120"/>
        <w:ind w:firstLine="709"/>
        <w:rPr>
          <w:rFonts w:ascii="Arial" w:eastAsia="Times New Roman" w:hAnsi="Arial" w:cs="Arial"/>
          <w:i/>
          <w:sz w:val="20"/>
          <w:szCs w:val="16"/>
          <w:lang w:val="en-GB" w:eastAsia="cs-CZ"/>
        </w:rPr>
      </w:pPr>
    </w:p>
    <w:p w:rsidR="005422EA" w:rsidRDefault="004F0FD3" w:rsidP="00565668">
      <w:pPr>
        <w:spacing w:before="120"/>
        <w:ind w:firstLine="709"/>
        <w:rPr>
          <w:rFonts w:ascii="Arial" w:eastAsia="Calibri" w:hAnsi="Arial" w:cs="Arial"/>
          <w:i/>
          <w:sz w:val="20"/>
          <w:lang w:val="en-GB"/>
        </w:rPr>
      </w:pPr>
      <w:r w:rsidRPr="004F0FD3">
        <w:rPr>
          <w:rFonts w:ascii="Arial" w:eastAsia="Times New Roman" w:hAnsi="Arial" w:cs="Arial"/>
          <w:i/>
          <w:sz w:val="20"/>
          <w:szCs w:val="16"/>
          <w:lang w:val="en-GB" w:eastAsia="cs-CZ"/>
        </w:rPr>
        <w:t xml:space="preserve">The percentage of hired land distinctly decreased in holdings of both natural and legal persons during the period 2000–2010. This decrease accounted for </w:t>
      </w:r>
      <w:r w:rsidR="00E32B9E">
        <w:rPr>
          <w:rFonts w:ascii="Arial" w:eastAsia="Times New Roman" w:hAnsi="Arial" w:cs="Arial"/>
          <w:i/>
          <w:sz w:val="20"/>
          <w:szCs w:val="16"/>
          <w:lang w:val="en-GB" w:eastAsia="cs-CZ"/>
        </w:rPr>
        <w:t>22</w:t>
      </w:r>
      <w:r w:rsidRPr="004F0FD3">
        <w:rPr>
          <w:rFonts w:ascii="Arial" w:eastAsia="Times New Roman" w:hAnsi="Arial" w:cs="Arial"/>
          <w:i/>
          <w:sz w:val="20"/>
          <w:szCs w:val="16"/>
          <w:lang w:val="en-GB" w:eastAsia="cs-CZ"/>
        </w:rPr>
        <w:t>.</w:t>
      </w:r>
      <w:r>
        <w:rPr>
          <w:rFonts w:ascii="Arial" w:eastAsia="Times New Roman" w:hAnsi="Arial" w:cs="Arial"/>
          <w:i/>
          <w:sz w:val="20"/>
          <w:szCs w:val="16"/>
          <w:lang w:val="en-GB" w:eastAsia="cs-CZ"/>
        </w:rPr>
        <w:t>1</w:t>
      </w:r>
      <w:r w:rsidRPr="004F0FD3">
        <w:rPr>
          <w:rFonts w:ascii="Arial" w:eastAsia="Times New Roman" w:hAnsi="Arial" w:cs="Arial"/>
          <w:i/>
          <w:sz w:val="20"/>
          <w:szCs w:val="16"/>
          <w:lang w:val="en-GB" w:eastAsia="cs-CZ"/>
        </w:rPr>
        <w:t> p.</w:t>
      </w:r>
      <w:r w:rsidR="00806F63">
        <w:rPr>
          <w:rFonts w:ascii="Arial" w:eastAsia="Times New Roman" w:hAnsi="Arial" w:cs="Arial"/>
          <w:i/>
          <w:sz w:val="20"/>
          <w:szCs w:val="16"/>
          <w:lang w:val="en-GB" w:eastAsia="cs-CZ"/>
        </w:rPr>
        <w:t> </w:t>
      </w:r>
      <w:r w:rsidRPr="004F0FD3">
        <w:rPr>
          <w:rFonts w:ascii="Arial" w:eastAsia="Times New Roman" w:hAnsi="Arial" w:cs="Arial"/>
          <w:i/>
          <w:sz w:val="20"/>
          <w:szCs w:val="16"/>
          <w:lang w:val="en-GB" w:eastAsia="cs-CZ"/>
        </w:rPr>
        <w:t>p. in natural persons and for 1</w:t>
      </w:r>
      <w:r>
        <w:rPr>
          <w:rFonts w:ascii="Arial" w:eastAsia="Times New Roman" w:hAnsi="Arial" w:cs="Arial"/>
          <w:i/>
          <w:sz w:val="20"/>
          <w:szCs w:val="16"/>
          <w:lang w:val="en-GB" w:eastAsia="cs-CZ"/>
        </w:rPr>
        <w:t>4</w:t>
      </w:r>
      <w:r w:rsidRPr="004F0FD3">
        <w:rPr>
          <w:rFonts w:ascii="Arial" w:eastAsia="Times New Roman" w:hAnsi="Arial" w:cs="Arial"/>
          <w:i/>
          <w:sz w:val="20"/>
          <w:szCs w:val="16"/>
          <w:lang w:val="en-GB" w:eastAsia="cs-CZ"/>
        </w:rPr>
        <w:t>.</w:t>
      </w:r>
      <w:r>
        <w:rPr>
          <w:rFonts w:ascii="Arial" w:eastAsia="Times New Roman" w:hAnsi="Arial" w:cs="Arial"/>
          <w:i/>
          <w:sz w:val="20"/>
          <w:szCs w:val="16"/>
          <w:lang w:val="en-GB" w:eastAsia="cs-CZ"/>
        </w:rPr>
        <w:t>6</w:t>
      </w:r>
      <w:r w:rsidR="00806F63">
        <w:rPr>
          <w:rFonts w:ascii="Arial" w:eastAsia="Times New Roman" w:hAnsi="Arial" w:cs="Arial"/>
          <w:i/>
          <w:sz w:val="20"/>
          <w:szCs w:val="16"/>
          <w:lang w:val="en-GB" w:eastAsia="cs-CZ"/>
        </w:rPr>
        <w:t> </w:t>
      </w:r>
      <w:r w:rsidRPr="004F0FD3">
        <w:rPr>
          <w:rFonts w:ascii="Arial" w:eastAsia="Times New Roman" w:hAnsi="Arial" w:cs="Arial"/>
          <w:i/>
          <w:sz w:val="20"/>
          <w:szCs w:val="16"/>
          <w:lang w:val="en-GB" w:eastAsia="cs-CZ"/>
        </w:rPr>
        <w:t>p.</w:t>
      </w:r>
      <w:r w:rsidR="00806F63">
        <w:rPr>
          <w:rFonts w:ascii="Arial" w:eastAsia="Times New Roman" w:hAnsi="Arial" w:cs="Arial"/>
          <w:i/>
          <w:sz w:val="20"/>
          <w:szCs w:val="16"/>
          <w:lang w:val="en-GB" w:eastAsia="cs-CZ"/>
        </w:rPr>
        <w:t> </w:t>
      </w:r>
      <w:r w:rsidRPr="004F0FD3">
        <w:rPr>
          <w:rFonts w:ascii="Arial" w:eastAsia="Times New Roman" w:hAnsi="Arial" w:cs="Arial"/>
          <w:i/>
          <w:sz w:val="20"/>
          <w:szCs w:val="16"/>
          <w:lang w:val="en-GB" w:eastAsia="cs-CZ"/>
        </w:rPr>
        <w:t xml:space="preserve">p. for </w:t>
      </w:r>
      <w:r w:rsidRPr="005422EA">
        <w:rPr>
          <w:rFonts w:ascii="Arial" w:eastAsia="Times New Roman" w:hAnsi="Arial" w:cs="Arial"/>
          <w:i/>
          <w:sz w:val="20"/>
          <w:szCs w:val="16"/>
          <w:lang w:val="en-GB" w:eastAsia="cs-CZ"/>
        </w:rPr>
        <w:t xml:space="preserve">legal persons. </w:t>
      </w:r>
      <w:r w:rsidR="005422EA">
        <w:rPr>
          <w:rFonts w:ascii="Arial" w:eastAsia="Times New Roman" w:hAnsi="Arial" w:cs="Arial"/>
          <w:i/>
          <w:sz w:val="20"/>
          <w:szCs w:val="16"/>
          <w:lang w:val="en-GB" w:eastAsia="cs-CZ"/>
        </w:rPr>
        <w:t>T</w:t>
      </w:r>
      <w:r w:rsidRPr="005422EA">
        <w:rPr>
          <w:rFonts w:ascii="Arial" w:eastAsia="Times New Roman" w:hAnsi="Arial" w:cs="Arial"/>
          <w:i/>
          <w:sz w:val="20"/>
          <w:szCs w:val="16"/>
          <w:lang w:val="en-GB" w:eastAsia="cs-CZ"/>
        </w:rPr>
        <w:t xml:space="preserve">he greatest increment </w:t>
      </w:r>
      <w:r w:rsidR="00E31345">
        <w:rPr>
          <w:rFonts w:ascii="Arial" w:eastAsia="Times New Roman" w:hAnsi="Arial" w:cs="Arial"/>
          <w:i/>
          <w:sz w:val="20"/>
          <w:szCs w:val="16"/>
          <w:lang w:val="en-GB" w:eastAsia="cs-CZ"/>
        </w:rPr>
        <w:t xml:space="preserve">of own land </w:t>
      </w:r>
      <w:r w:rsidRPr="005422EA">
        <w:rPr>
          <w:rFonts w:ascii="Arial" w:eastAsia="Times New Roman" w:hAnsi="Arial" w:cs="Arial"/>
          <w:i/>
          <w:sz w:val="20"/>
          <w:szCs w:val="16"/>
          <w:lang w:val="en-GB" w:eastAsia="cs-CZ"/>
        </w:rPr>
        <w:t xml:space="preserve">was recorded </w:t>
      </w:r>
      <w:r w:rsidR="005422EA" w:rsidRPr="005422EA">
        <w:rPr>
          <w:rFonts w:ascii="Arial" w:eastAsia="Times New Roman" w:hAnsi="Arial" w:cs="Arial"/>
          <w:i/>
          <w:sz w:val="20"/>
          <w:szCs w:val="16"/>
          <w:lang w:val="en-GB" w:eastAsia="cs-CZ"/>
        </w:rPr>
        <w:t xml:space="preserve">in holdings of natural persons </w:t>
      </w:r>
      <w:r w:rsidR="005422EA">
        <w:rPr>
          <w:rFonts w:ascii="Arial" w:eastAsia="Times New Roman" w:hAnsi="Arial" w:cs="Arial"/>
          <w:i/>
          <w:sz w:val="20"/>
          <w:szCs w:val="16"/>
          <w:lang w:val="en-GB" w:eastAsia="cs-CZ"/>
        </w:rPr>
        <w:t>with</w:t>
      </w:r>
      <w:r w:rsidRPr="005422EA">
        <w:rPr>
          <w:rFonts w:ascii="Arial" w:eastAsia="Times New Roman" w:hAnsi="Arial" w:cs="Arial"/>
          <w:i/>
          <w:sz w:val="20"/>
          <w:szCs w:val="16"/>
          <w:lang w:val="en-GB" w:eastAsia="cs-CZ"/>
        </w:rPr>
        <w:t xml:space="preserve"> </w:t>
      </w:r>
      <w:r w:rsidRPr="005422EA">
        <w:rPr>
          <w:rFonts w:ascii="Arial" w:eastAsia="Calibri" w:hAnsi="Arial" w:cs="Arial"/>
          <w:i/>
          <w:sz w:val="20"/>
        </w:rPr>
        <w:t>500–2</w:t>
      </w:r>
      <w:r w:rsidR="00806F63">
        <w:rPr>
          <w:rFonts w:ascii="Arial" w:eastAsia="Calibri" w:hAnsi="Arial" w:cs="Arial"/>
          <w:i/>
          <w:sz w:val="20"/>
        </w:rPr>
        <w:t> </w:t>
      </w:r>
      <w:r w:rsidRPr="005422EA">
        <w:rPr>
          <w:rFonts w:ascii="Arial" w:eastAsia="Calibri" w:hAnsi="Arial" w:cs="Arial"/>
          <w:i/>
          <w:sz w:val="20"/>
        </w:rPr>
        <w:t>000</w:t>
      </w:r>
      <w:r w:rsidR="00806F63">
        <w:rPr>
          <w:rFonts w:ascii="Arial" w:eastAsia="Calibri" w:hAnsi="Arial" w:cs="Arial"/>
          <w:i/>
          <w:sz w:val="20"/>
        </w:rPr>
        <w:t> </w:t>
      </w:r>
      <w:r w:rsidRPr="005422EA">
        <w:rPr>
          <w:rFonts w:ascii="Arial" w:eastAsia="Calibri" w:hAnsi="Arial" w:cs="Arial"/>
          <w:i/>
          <w:sz w:val="20"/>
        </w:rPr>
        <w:t>ha (+40.0 p. p</w:t>
      </w:r>
      <w:r w:rsidRPr="005422EA">
        <w:rPr>
          <w:rFonts w:ascii="Arial" w:eastAsia="Calibri" w:hAnsi="Arial" w:cs="Arial"/>
          <w:i/>
          <w:sz w:val="20"/>
          <w:lang w:val="en-GB"/>
        </w:rPr>
        <w:t>)</w:t>
      </w:r>
      <w:r w:rsidR="005422EA" w:rsidRPr="005422EA">
        <w:rPr>
          <w:rFonts w:ascii="Arial" w:eastAsia="Calibri" w:hAnsi="Arial" w:cs="Arial"/>
          <w:i/>
          <w:sz w:val="20"/>
          <w:lang w:val="en-GB"/>
        </w:rPr>
        <w:t xml:space="preserve"> and </w:t>
      </w:r>
      <w:r w:rsidR="005422EA">
        <w:rPr>
          <w:rFonts w:ascii="Arial" w:eastAsia="Calibri" w:hAnsi="Arial" w:cs="Arial"/>
          <w:i/>
          <w:sz w:val="20"/>
          <w:lang w:val="en-GB"/>
        </w:rPr>
        <w:t>holdings of</w:t>
      </w:r>
      <w:r w:rsidR="005422EA" w:rsidRPr="005422EA">
        <w:rPr>
          <w:rFonts w:ascii="Arial" w:eastAsia="Calibri" w:hAnsi="Arial" w:cs="Arial"/>
          <w:i/>
          <w:sz w:val="20"/>
          <w:lang w:val="en-GB"/>
        </w:rPr>
        <w:t xml:space="preserve"> </w:t>
      </w:r>
      <w:r w:rsidR="005422EA">
        <w:rPr>
          <w:rFonts w:ascii="Arial" w:eastAsia="Calibri" w:hAnsi="Arial" w:cs="Arial"/>
          <w:i/>
          <w:sz w:val="20"/>
          <w:lang w:val="en-GB"/>
        </w:rPr>
        <w:t>legal persons with 50</w:t>
      </w:r>
      <w:r w:rsidR="005422EA" w:rsidRPr="005422EA">
        <w:rPr>
          <w:rFonts w:ascii="Arial" w:eastAsia="Calibri" w:hAnsi="Arial" w:cs="Arial"/>
          <w:i/>
          <w:sz w:val="20"/>
        </w:rPr>
        <w:t>–</w:t>
      </w:r>
      <w:r w:rsidR="005422EA">
        <w:rPr>
          <w:rFonts w:ascii="Arial" w:eastAsia="Calibri" w:hAnsi="Arial" w:cs="Arial"/>
          <w:i/>
          <w:sz w:val="20"/>
          <w:lang w:val="en-GB"/>
        </w:rPr>
        <w:t>100</w:t>
      </w:r>
      <w:r w:rsidR="00806F63">
        <w:rPr>
          <w:rFonts w:ascii="Arial" w:eastAsia="Calibri" w:hAnsi="Arial" w:cs="Arial"/>
          <w:i/>
          <w:sz w:val="20"/>
          <w:lang w:val="en-GB"/>
        </w:rPr>
        <w:t> </w:t>
      </w:r>
      <w:r w:rsidR="005422EA">
        <w:rPr>
          <w:rFonts w:ascii="Arial" w:eastAsia="Calibri" w:hAnsi="Arial" w:cs="Arial"/>
          <w:i/>
          <w:sz w:val="20"/>
          <w:lang w:val="en-GB"/>
        </w:rPr>
        <w:t xml:space="preserve">ha of </w:t>
      </w:r>
      <w:r w:rsidR="00806F63">
        <w:rPr>
          <w:rFonts w:ascii="Arial" w:eastAsia="Calibri" w:hAnsi="Arial" w:cs="Arial"/>
          <w:i/>
          <w:sz w:val="20"/>
          <w:lang w:val="en-GB"/>
        </w:rPr>
        <w:t xml:space="preserve">the </w:t>
      </w:r>
      <w:r w:rsidR="005422EA">
        <w:rPr>
          <w:rFonts w:ascii="Arial" w:eastAsia="Calibri" w:hAnsi="Arial" w:cs="Arial"/>
          <w:i/>
          <w:sz w:val="20"/>
          <w:lang w:val="en-GB"/>
        </w:rPr>
        <w:t>UAA (+20.5</w:t>
      </w:r>
      <w:r w:rsidR="00806F63">
        <w:rPr>
          <w:rFonts w:ascii="Arial" w:eastAsia="Calibri" w:hAnsi="Arial" w:cs="Arial"/>
          <w:i/>
          <w:sz w:val="20"/>
          <w:lang w:val="en-GB"/>
        </w:rPr>
        <w:t> </w:t>
      </w:r>
      <w:r w:rsidR="005422EA">
        <w:rPr>
          <w:rFonts w:ascii="Arial" w:eastAsia="Calibri" w:hAnsi="Arial" w:cs="Arial"/>
          <w:i/>
          <w:sz w:val="20"/>
          <w:lang w:val="en-GB"/>
        </w:rPr>
        <w:t>p.</w:t>
      </w:r>
      <w:r w:rsidR="00806F63">
        <w:rPr>
          <w:rFonts w:ascii="Arial" w:eastAsia="Calibri" w:hAnsi="Arial" w:cs="Arial"/>
          <w:i/>
          <w:sz w:val="20"/>
          <w:lang w:val="en-GB"/>
        </w:rPr>
        <w:t> </w:t>
      </w:r>
      <w:r w:rsidR="005422EA">
        <w:rPr>
          <w:rFonts w:ascii="Arial" w:eastAsia="Calibri" w:hAnsi="Arial" w:cs="Arial"/>
          <w:i/>
          <w:sz w:val="20"/>
          <w:lang w:val="en-GB"/>
        </w:rPr>
        <w:t>p.)</w:t>
      </w:r>
    </w:p>
    <w:p w:rsidR="00B10FBC" w:rsidRPr="00B10FBC" w:rsidRDefault="00B10FBC" w:rsidP="00B10FBC">
      <w:pPr>
        <w:spacing w:before="240" w:after="120"/>
        <w:rPr>
          <w:rFonts w:ascii="Arial" w:hAnsi="Arial" w:cs="Arial"/>
          <w:i/>
          <w:sz w:val="20"/>
          <w:lang w:val="en-GB"/>
        </w:rPr>
      </w:pPr>
      <w:r w:rsidRPr="00B10FBC">
        <w:rPr>
          <w:rFonts w:ascii="Arial" w:hAnsi="Arial" w:cs="Arial"/>
          <w:i/>
          <w:sz w:val="20"/>
          <w:lang w:val="en-GB"/>
        </w:rPr>
        <w:t>Graph 3</w:t>
      </w:r>
      <w:r w:rsidR="00E9410D">
        <w:rPr>
          <w:rFonts w:ascii="Arial" w:hAnsi="Arial" w:cs="Arial"/>
          <w:i/>
          <w:sz w:val="20"/>
          <w:lang w:val="en-GB"/>
        </w:rPr>
        <w:t>:</w:t>
      </w:r>
      <w:r w:rsidRPr="00B10FBC">
        <w:rPr>
          <w:rFonts w:ascii="Arial" w:hAnsi="Arial" w:cs="Arial"/>
          <w:i/>
          <w:sz w:val="20"/>
          <w:lang w:val="en-GB"/>
        </w:rPr>
        <w:t xml:space="preserve"> </w:t>
      </w:r>
      <w:r w:rsidRPr="001E45B4">
        <w:rPr>
          <w:rFonts w:ascii="Arial" w:hAnsi="Arial" w:cs="Arial"/>
          <w:b/>
          <w:i/>
          <w:sz w:val="20"/>
          <w:lang w:val="en-GB"/>
        </w:rPr>
        <w:t>Hired and own land</w:t>
      </w:r>
      <w:r w:rsidR="001E45B4" w:rsidRPr="001E45B4">
        <w:rPr>
          <w:rFonts w:ascii="Arial" w:hAnsi="Arial" w:cs="Arial"/>
          <w:b/>
          <w:i/>
          <w:sz w:val="20"/>
          <w:lang w:val="en-GB"/>
        </w:rPr>
        <w:t>,</w:t>
      </w:r>
      <w:r w:rsidRPr="001E45B4">
        <w:rPr>
          <w:rFonts w:ascii="Arial" w:hAnsi="Arial" w:cs="Arial"/>
          <w:b/>
          <w:i/>
          <w:sz w:val="20"/>
          <w:lang w:val="en-GB"/>
        </w:rPr>
        <w:t xml:space="preserve"> by size of holding</w:t>
      </w:r>
    </w:p>
    <w:p w:rsidR="00FE2F98" w:rsidRDefault="009C41C4" w:rsidP="00572619">
      <w:pPr>
        <w:rPr>
          <w:rFonts w:ascii="Arial" w:hAnsi="Arial" w:cs="Arial"/>
          <w:sz w:val="20"/>
        </w:rPr>
      </w:pPr>
      <w:r w:rsidRPr="009C41C4">
        <w:rPr>
          <w:rFonts w:ascii="Arial" w:hAnsi="Arial" w:cs="Arial"/>
          <w:noProof/>
          <w:sz w:val="20"/>
          <w:lang w:eastAsia="cs-CZ"/>
        </w:rPr>
        <w:drawing>
          <wp:inline distT="0" distB="0" distL="0" distR="0">
            <wp:extent cx="5951220" cy="3429000"/>
            <wp:effectExtent l="0" t="0" r="0" b="0"/>
            <wp:docPr id="14" name="obrázek 8"/>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8" cstate="print"/>
                    <a:srcRect/>
                    <a:stretch>
                      <a:fillRect/>
                    </a:stretch>
                  </pic:blipFill>
                  <pic:spPr bwMode="auto">
                    <a:xfrm>
                      <a:off x="0" y="0"/>
                      <a:ext cx="5951220" cy="3429000"/>
                    </a:xfrm>
                    <a:prstGeom prst="rect">
                      <a:avLst/>
                    </a:prstGeom>
                    <a:noFill/>
                  </pic:spPr>
                </pic:pic>
              </a:graphicData>
            </a:graphic>
          </wp:inline>
        </w:drawing>
      </w:r>
    </w:p>
    <w:p w:rsidR="00906AA1" w:rsidRPr="001C4D27" w:rsidRDefault="00906AA1" w:rsidP="001C4D27">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AGRICULTURAL LAND USE</w:t>
      </w:r>
    </w:p>
    <w:p w:rsidR="00906AA1" w:rsidRDefault="00906AA1" w:rsidP="00906AA1">
      <w:pPr>
        <w:pStyle w:val="Zkladntext2"/>
        <w:spacing w:before="240"/>
        <w:ind w:firstLine="709"/>
        <w:rPr>
          <w:i/>
          <w:szCs w:val="22"/>
          <w:lang w:val="en-GB"/>
        </w:rPr>
      </w:pPr>
      <w:r w:rsidRPr="00093091">
        <w:rPr>
          <w:bCs/>
          <w:i/>
          <w:szCs w:val="22"/>
          <w:lang w:val="en-GB"/>
        </w:rPr>
        <w:t>In 201</w:t>
      </w:r>
      <w:r w:rsidR="00FB425C">
        <w:rPr>
          <w:bCs/>
          <w:i/>
          <w:szCs w:val="22"/>
          <w:lang w:val="en-GB"/>
        </w:rPr>
        <w:t>3</w:t>
      </w:r>
      <w:r w:rsidRPr="00093091">
        <w:rPr>
          <w:bCs/>
          <w:i/>
          <w:szCs w:val="22"/>
          <w:lang w:val="en-GB"/>
        </w:rPr>
        <w:t xml:space="preserve"> </w:t>
      </w:r>
      <w:r w:rsidR="00AB1A87">
        <w:rPr>
          <w:bCs/>
          <w:i/>
          <w:szCs w:val="22"/>
          <w:lang w:val="en-GB"/>
        </w:rPr>
        <w:t xml:space="preserve">utilised </w:t>
      </w:r>
      <w:r w:rsidRPr="00093091">
        <w:rPr>
          <w:bCs/>
          <w:i/>
          <w:szCs w:val="22"/>
          <w:lang w:val="en-GB"/>
        </w:rPr>
        <w:t xml:space="preserve">agricultural land covered </w:t>
      </w:r>
      <w:r w:rsidRPr="00906AA1">
        <w:rPr>
          <w:i/>
          <w:color w:val="auto"/>
        </w:rPr>
        <w:t>3 491</w:t>
      </w:r>
      <w:r w:rsidR="000C2B27">
        <w:rPr>
          <w:i/>
          <w:color w:val="auto"/>
        </w:rPr>
        <w:t> </w:t>
      </w:r>
      <w:r w:rsidRPr="00906AA1">
        <w:rPr>
          <w:i/>
          <w:color w:val="auto"/>
        </w:rPr>
        <w:t>818</w:t>
      </w:r>
      <w:r w:rsidR="000C2B27">
        <w:rPr>
          <w:color w:val="auto"/>
        </w:rPr>
        <w:t> </w:t>
      </w:r>
      <w:r>
        <w:rPr>
          <w:bCs/>
          <w:i/>
          <w:szCs w:val="22"/>
          <w:lang w:val="en-GB"/>
        </w:rPr>
        <w:t xml:space="preserve">ha, i.e. </w:t>
      </w:r>
      <w:r w:rsidRPr="00093091">
        <w:rPr>
          <w:bCs/>
          <w:i/>
          <w:szCs w:val="22"/>
          <w:lang w:val="en-GB"/>
        </w:rPr>
        <w:t>44.</w:t>
      </w:r>
      <w:r>
        <w:rPr>
          <w:bCs/>
          <w:i/>
          <w:szCs w:val="22"/>
          <w:lang w:val="en-GB"/>
        </w:rPr>
        <w:t>3</w:t>
      </w:r>
      <w:r w:rsidRPr="00093091">
        <w:rPr>
          <w:bCs/>
          <w:i/>
          <w:szCs w:val="22"/>
          <w:lang w:val="en-GB"/>
        </w:rPr>
        <w:t>% of the area of the Czech Republic</w:t>
      </w:r>
      <w:r>
        <w:rPr>
          <w:bCs/>
          <w:i/>
          <w:szCs w:val="22"/>
          <w:lang w:val="en-GB"/>
        </w:rPr>
        <w:t>.</w:t>
      </w:r>
      <w:r w:rsidRPr="00093091">
        <w:rPr>
          <w:bCs/>
          <w:i/>
          <w:szCs w:val="22"/>
          <w:lang w:val="en-GB"/>
        </w:rPr>
        <w:t xml:space="preserve"> </w:t>
      </w:r>
      <w:r>
        <w:rPr>
          <w:bCs/>
          <w:i/>
          <w:szCs w:val="22"/>
          <w:lang w:val="en-GB"/>
        </w:rPr>
        <w:t>A</w:t>
      </w:r>
      <w:r w:rsidRPr="00093091">
        <w:rPr>
          <w:bCs/>
          <w:i/>
          <w:szCs w:val="22"/>
          <w:lang w:val="en-GB"/>
        </w:rPr>
        <w:t xml:space="preserve"> loss of 1.</w:t>
      </w:r>
      <w:r>
        <w:rPr>
          <w:bCs/>
          <w:i/>
          <w:szCs w:val="22"/>
          <w:lang w:val="en-GB"/>
        </w:rPr>
        <w:t>4</w:t>
      </w:r>
      <w:r w:rsidR="000C2B27">
        <w:rPr>
          <w:bCs/>
          <w:i/>
          <w:szCs w:val="22"/>
          <w:lang w:val="en-GB"/>
        </w:rPr>
        <w:t> </w:t>
      </w:r>
      <w:r w:rsidRPr="00093091">
        <w:rPr>
          <w:bCs/>
          <w:i/>
          <w:szCs w:val="22"/>
          <w:lang w:val="en-GB"/>
        </w:rPr>
        <w:t xml:space="preserve">percentage point </w:t>
      </w:r>
      <w:r>
        <w:rPr>
          <w:bCs/>
          <w:i/>
          <w:szCs w:val="22"/>
          <w:lang w:val="en-GB"/>
        </w:rPr>
        <w:t>occurred</w:t>
      </w:r>
      <w:r w:rsidRPr="00093091">
        <w:rPr>
          <w:bCs/>
          <w:i/>
          <w:szCs w:val="22"/>
          <w:lang w:val="en-GB"/>
        </w:rPr>
        <w:t xml:space="preserve"> </w:t>
      </w:r>
      <w:r>
        <w:rPr>
          <w:bCs/>
          <w:i/>
          <w:szCs w:val="22"/>
          <w:lang w:val="en-GB"/>
        </w:rPr>
        <w:t>since 2000</w:t>
      </w:r>
      <w:r w:rsidRPr="00093091">
        <w:rPr>
          <w:bCs/>
          <w:i/>
          <w:szCs w:val="22"/>
          <w:lang w:val="en-GB"/>
        </w:rPr>
        <w:t xml:space="preserve"> to the benefit of artificial area </w:t>
      </w:r>
      <w:r>
        <w:rPr>
          <w:bCs/>
          <w:i/>
          <w:szCs w:val="22"/>
          <w:lang w:val="en-GB"/>
        </w:rPr>
        <w:t>or</w:t>
      </w:r>
      <w:r w:rsidRPr="00093091">
        <w:rPr>
          <w:bCs/>
          <w:i/>
          <w:szCs w:val="22"/>
          <w:lang w:val="en-GB"/>
        </w:rPr>
        <w:t xml:space="preserve"> wooded land. Acreage of </w:t>
      </w:r>
      <w:r w:rsidR="000C2B27">
        <w:rPr>
          <w:bCs/>
          <w:i/>
          <w:szCs w:val="22"/>
          <w:lang w:val="en-GB"/>
        </w:rPr>
        <w:t xml:space="preserve">the </w:t>
      </w:r>
      <w:r>
        <w:rPr>
          <w:bCs/>
          <w:i/>
          <w:szCs w:val="22"/>
          <w:lang w:val="en-GB"/>
        </w:rPr>
        <w:t>utilised</w:t>
      </w:r>
      <w:r w:rsidRPr="00093091">
        <w:rPr>
          <w:bCs/>
          <w:i/>
          <w:szCs w:val="22"/>
          <w:lang w:val="en-GB"/>
        </w:rPr>
        <w:t xml:space="preserve"> agricultural area went down by 3.</w:t>
      </w:r>
      <w:r>
        <w:rPr>
          <w:bCs/>
          <w:i/>
          <w:szCs w:val="22"/>
          <w:lang w:val="en-GB"/>
        </w:rPr>
        <w:t>1</w:t>
      </w:r>
      <w:r w:rsidRPr="00093091">
        <w:rPr>
          <w:bCs/>
          <w:i/>
          <w:szCs w:val="22"/>
          <w:lang w:val="en-GB"/>
        </w:rPr>
        <w:t xml:space="preserve">% (i.e. by </w:t>
      </w:r>
      <w:r w:rsidRPr="00093091">
        <w:rPr>
          <w:i/>
          <w:color w:val="auto"/>
          <w:szCs w:val="22"/>
          <w:lang w:val="en-GB"/>
        </w:rPr>
        <w:t>1</w:t>
      </w:r>
      <w:r>
        <w:rPr>
          <w:i/>
          <w:color w:val="auto"/>
          <w:szCs w:val="22"/>
          <w:lang w:val="en-GB"/>
        </w:rPr>
        <w:t>12</w:t>
      </w:r>
      <w:r w:rsidRPr="00093091">
        <w:rPr>
          <w:i/>
          <w:color w:val="auto"/>
          <w:szCs w:val="22"/>
          <w:lang w:val="en-GB"/>
        </w:rPr>
        <w:t> </w:t>
      </w:r>
      <w:r>
        <w:rPr>
          <w:i/>
          <w:color w:val="auto"/>
          <w:szCs w:val="22"/>
          <w:lang w:val="en-GB"/>
        </w:rPr>
        <w:t>582</w:t>
      </w:r>
      <w:r w:rsidRPr="00093091">
        <w:rPr>
          <w:i/>
          <w:color w:val="auto"/>
          <w:szCs w:val="22"/>
          <w:lang w:val="en-GB"/>
        </w:rPr>
        <w:t xml:space="preserve"> ha) and acreage of arable land even by </w:t>
      </w:r>
      <w:r>
        <w:rPr>
          <w:i/>
          <w:color w:val="auto"/>
          <w:szCs w:val="22"/>
          <w:lang w:val="en-GB"/>
        </w:rPr>
        <w:t>9</w:t>
      </w:r>
      <w:r w:rsidRPr="00093091">
        <w:rPr>
          <w:i/>
          <w:color w:val="auto"/>
          <w:szCs w:val="22"/>
          <w:lang w:val="en-GB"/>
        </w:rPr>
        <w:t>.</w:t>
      </w:r>
      <w:r>
        <w:rPr>
          <w:i/>
          <w:color w:val="auto"/>
          <w:szCs w:val="22"/>
          <w:lang w:val="en-GB"/>
        </w:rPr>
        <w:t>1</w:t>
      </w:r>
      <w:r w:rsidRPr="00093091">
        <w:rPr>
          <w:i/>
          <w:color w:val="auto"/>
          <w:szCs w:val="22"/>
          <w:lang w:val="en-GB"/>
        </w:rPr>
        <w:t>% (i.e. by </w:t>
      </w:r>
      <w:r w:rsidRPr="00906AA1">
        <w:rPr>
          <w:rFonts w:eastAsiaTheme="minorHAnsi"/>
          <w:i/>
          <w:szCs w:val="22"/>
          <w:lang w:eastAsia="en-US"/>
        </w:rPr>
        <w:t>249</w:t>
      </w:r>
      <w:r w:rsidR="000C2B27">
        <w:rPr>
          <w:rFonts w:eastAsiaTheme="minorHAnsi"/>
          <w:i/>
          <w:szCs w:val="22"/>
          <w:lang w:eastAsia="en-US"/>
        </w:rPr>
        <w:t> </w:t>
      </w:r>
      <w:r w:rsidRPr="00906AA1">
        <w:rPr>
          <w:rFonts w:eastAsiaTheme="minorHAnsi"/>
          <w:i/>
          <w:szCs w:val="22"/>
          <w:lang w:eastAsia="en-US"/>
        </w:rPr>
        <w:t>354</w:t>
      </w:r>
      <w:r w:rsidR="000C2B27">
        <w:rPr>
          <w:rFonts w:eastAsiaTheme="minorHAnsi"/>
          <w:szCs w:val="22"/>
          <w:lang w:eastAsia="en-US"/>
        </w:rPr>
        <w:t> </w:t>
      </w:r>
      <w:r w:rsidRPr="00093091">
        <w:rPr>
          <w:i/>
          <w:color w:val="auto"/>
          <w:szCs w:val="22"/>
          <w:lang w:val="en-GB"/>
        </w:rPr>
        <w:t>ha). The share of arable land decreased during the period 2000</w:t>
      </w:r>
      <w:r w:rsidRPr="00093091">
        <w:rPr>
          <w:i/>
          <w:color w:val="auto"/>
          <w:lang w:val="en-GB"/>
        </w:rPr>
        <w:t>–</w:t>
      </w:r>
      <w:r w:rsidRPr="00093091">
        <w:rPr>
          <w:i/>
          <w:color w:val="auto"/>
          <w:szCs w:val="22"/>
          <w:lang w:val="en-GB"/>
        </w:rPr>
        <w:t>201</w:t>
      </w:r>
      <w:r>
        <w:rPr>
          <w:i/>
          <w:color w:val="auto"/>
          <w:szCs w:val="22"/>
          <w:lang w:val="en-GB"/>
        </w:rPr>
        <w:t>3</w:t>
      </w:r>
      <w:r w:rsidRPr="00093091">
        <w:rPr>
          <w:i/>
          <w:color w:val="auto"/>
          <w:szCs w:val="22"/>
          <w:lang w:val="en-GB"/>
        </w:rPr>
        <w:t xml:space="preserve"> </w:t>
      </w:r>
      <w:r>
        <w:rPr>
          <w:i/>
          <w:color w:val="auto"/>
          <w:szCs w:val="22"/>
          <w:lang w:val="en-GB"/>
        </w:rPr>
        <w:t>by 4.7</w:t>
      </w:r>
      <w:r w:rsidR="000C2B27">
        <w:rPr>
          <w:i/>
          <w:color w:val="auto"/>
          <w:szCs w:val="22"/>
          <w:lang w:val="en-GB"/>
        </w:rPr>
        <w:t> </w:t>
      </w:r>
      <w:r>
        <w:rPr>
          <w:i/>
          <w:color w:val="auto"/>
          <w:szCs w:val="22"/>
          <w:lang w:val="en-GB"/>
        </w:rPr>
        <w:t>percentage points</w:t>
      </w:r>
      <w:r w:rsidRPr="00093091">
        <w:rPr>
          <w:i/>
          <w:color w:val="auto"/>
          <w:szCs w:val="22"/>
          <w:lang w:val="en-GB"/>
        </w:rPr>
        <w:t>. A certain part of arable land was grassed on the basis of subsidies provided by the European Union and from this reason the acreage of permanent grasslands rose since 2000 by 1</w:t>
      </w:r>
      <w:r>
        <w:rPr>
          <w:i/>
          <w:color w:val="auto"/>
          <w:szCs w:val="22"/>
          <w:lang w:val="en-GB"/>
        </w:rPr>
        <w:t>6</w:t>
      </w:r>
      <w:r w:rsidRPr="00093091">
        <w:rPr>
          <w:i/>
          <w:color w:val="auto"/>
          <w:szCs w:val="22"/>
          <w:lang w:val="en-GB"/>
        </w:rPr>
        <w:t>.</w:t>
      </w:r>
      <w:r>
        <w:rPr>
          <w:i/>
          <w:color w:val="auto"/>
          <w:szCs w:val="22"/>
          <w:lang w:val="en-GB"/>
        </w:rPr>
        <w:t>8</w:t>
      </w:r>
      <w:r w:rsidRPr="00093091">
        <w:rPr>
          <w:i/>
          <w:color w:val="auto"/>
          <w:szCs w:val="22"/>
          <w:lang w:val="en-GB"/>
        </w:rPr>
        <w:t xml:space="preserve">%, i.e. by </w:t>
      </w:r>
      <w:r w:rsidRPr="00906AA1">
        <w:rPr>
          <w:i/>
          <w:color w:val="auto"/>
        </w:rPr>
        <w:t>1</w:t>
      </w:r>
      <w:r w:rsidRPr="00906AA1">
        <w:rPr>
          <w:i/>
        </w:rPr>
        <w:t>38</w:t>
      </w:r>
      <w:r w:rsidR="000C2B27">
        <w:rPr>
          <w:i/>
          <w:color w:val="auto"/>
        </w:rPr>
        <w:t> </w:t>
      </w:r>
      <w:r w:rsidRPr="00906AA1">
        <w:rPr>
          <w:i/>
        </w:rPr>
        <w:t>319</w:t>
      </w:r>
      <w:r w:rsidR="000C2B27">
        <w:rPr>
          <w:color w:val="auto"/>
        </w:rPr>
        <w:t> </w:t>
      </w:r>
      <w:r w:rsidRPr="00093091">
        <w:rPr>
          <w:i/>
          <w:color w:val="auto"/>
          <w:szCs w:val="22"/>
          <w:lang w:val="en-GB"/>
        </w:rPr>
        <w:t xml:space="preserve">ha. </w:t>
      </w:r>
      <w:r w:rsidR="002E229E">
        <w:rPr>
          <w:i/>
          <w:color w:val="auto"/>
          <w:szCs w:val="22"/>
          <w:lang w:val="en-GB"/>
        </w:rPr>
        <w:t>V</w:t>
      </w:r>
      <w:r w:rsidRPr="00093091">
        <w:rPr>
          <w:i/>
          <w:color w:val="auto"/>
          <w:szCs w:val="22"/>
          <w:lang w:val="en-GB"/>
        </w:rPr>
        <w:t xml:space="preserve">ineyard area </w:t>
      </w:r>
      <w:r w:rsidR="002E229E">
        <w:rPr>
          <w:i/>
          <w:color w:val="auto"/>
          <w:szCs w:val="22"/>
          <w:lang w:val="en-GB"/>
        </w:rPr>
        <w:t xml:space="preserve">increased by </w:t>
      </w:r>
      <w:r>
        <w:rPr>
          <w:i/>
          <w:color w:val="auto"/>
          <w:szCs w:val="22"/>
          <w:lang w:val="en-GB"/>
        </w:rPr>
        <w:t>40</w:t>
      </w:r>
      <w:r w:rsidRPr="00093091">
        <w:rPr>
          <w:i/>
          <w:color w:val="auto"/>
          <w:szCs w:val="22"/>
          <w:lang w:val="en-GB"/>
        </w:rPr>
        <w:t>.</w:t>
      </w:r>
      <w:r>
        <w:rPr>
          <w:i/>
          <w:color w:val="auto"/>
          <w:szCs w:val="22"/>
          <w:lang w:val="en-GB"/>
        </w:rPr>
        <w:t>4</w:t>
      </w:r>
      <w:r w:rsidRPr="00093091">
        <w:rPr>
          <w:i/>
          <w:color w:val="auto"/>
          <w:szCs w:val="22"/>
          <w:lang w:val="en-GB"/>
        </w:rPr>
        <w:t xml:space="preserve">% </w:t>
      </w:r>
      <w:r w:rsidR="002E229E">
        <w:rPr>
          <w:i/>
          <w:color w:val="auto"/>
          <w:szCs w:val="22"/>
          <w:lang w:val="en-GB"/>
        </w:rPr>
        <w:t>while</w:t>
      </w:r>
      <w:r w:rsidRPr="00093091">
        <w:rPr>
          <w:i/>
          <w:szCs w:val="22"/>
          <w:lang w:val="en-GB"/>
        </w:rPr>
        <w:t xml:space="preserve"> </w:t>
      </w:r>
      <w:r w:rsidR="002E229E">
        <w:rPr>
          <w:i/>
          <w:szCs w:val="22"/>
          <w:lang w:val="en-GB"/>
        </w:rPr>
        <w:t>area of</w:t>
      </w:r>
      <w:r w:rsidRPr="00093091">
        <w:rPr>
          <w:i/>
          <w:szCs w:val="22"/>
          <w:lang w:val="en-GB"/>
        </w:rPr>
        <w:t xml:space="preserve"> </w:t>
      </w:r>
      <w:r w:rsidR="002E229E" w:rsidRPr="00093091">
        <w:rPr>
          <w:i/>
          <w:szCs w:val="22"/>
          <w:lang w:val="en-GB"/>
        </w:rPr>
        <w:t>orchard</w:t>
      </w:r>
      <w:r w:rsidR="002E229E">
        <w:rPr>
          <w:i/>
          <w:szCs w:val="22"/>
          <w:lang w:val="en-GB"/>
        </w:rPr>
        <w:t>s</w:t>
      </w:r>
      <w:r w:rsidR="002E229E" w:rsidRPr="00093091">
        <w:rPr>
          <w:i/>
          <w:szCs w:val="22"/>
          <w:lang w:val="en-GB"/>
        </w:rPr>
        <w:t xml:space="preserve"> </w:t>
      </w:r>
      <w:r w:rsidRPr="00093091">
        <w:rPr>
          <w:i/>
          <w:szCs w:val="22"/>
          <w:lang w:val="en-GB"/>
        </w:rPr>
        <w:t xml:space="preserve">decreased by </w:t>
      </w:r>
      <w:r>
        <w:rPr>
          <w:i/>
          <w:szCs w:val="22"/>
          <w:lang w:val="en-GB"/>
        </w:rPr>
        <w:t>5</w:t>
      </w:r>
      <w:r w:rsidRPr="00093091">
        <w:rPr>
          <w:i/>
          <w:szCs w:val="22"/>
          <w:lang w:val="en-GB"/>
        </w:rPr>
        <w:t>.</w:t>
      </w:r>
      <w:r>
        <w:rPr>
          <w:i/>
          <w:szCs w:val="22"/>
          <w:lang w:val="en-GB"/>
        </w:rPr>
        <w:t>1</w:t>
      </w:r>
      <w:r w:rsidRPr="00093091">
        <w:rPr>
          <w:i/>
          <w:szCs w:val="22"/>
          <w:lang w:val="en-GB"/>
        </w:rPr>
        <w:t>%.</w:t>
      </w:r>
    </w:p>
    <w:p w:rsidR="00906AA1" w:rsidRPr="001E45B4" w:rsidRDefault="00906AA1" w:rsidP="00906AA1">
      <w:pPr>
        <w:pStyle w:val="Zkladntext2"/>
        <w:spacing w:before="120" w:after="120"/>
        <w:ind w:firstLine="709"/>
        <w:rPr>
          <w:i/>
          <w:color w:val="auto"/>
          <w:szCs w:val="22"/>
          <w:lang w:val="en-GB"/>
        </w:rPr>
      </w:pPr>
      <w:r w:rsidRPr="00093091">
        <w:rPr>
          <w:i/>
          <w:szCs w:val="22"/>
          <w:lang w:val="en-GB"/>
        </w:rPr>
        <w:t xml:space="preserve">Arable land covered </w:t>
      </w:r>
      <w:r>
        <w:rPr>
          <w:i/>
          <w:szCs w:val="22"/>
          <w:lang w:val="en-GB"/>
        </w:rPr>
        <w:t>71.3% of</w:t>
      </w:r>
      <w:r w:rsidRPr="00093091">
        <w:rPr>
          <w:i/>
          <w:szCs w:val="22"/>
          <w:lang w:val="en-GB"/>
        </w:rPr>
        <w:t xml:space="preserve"> </w:t>
      </w:r>
      <w:r w:rsidR="00F334D8">
        <w:rPr>
          <w:i/>
          <w:szCs w:val="22"/>
          <w:lang w:val="en-GB"/>
        </w:rPr>
        <w:t xml:space="preserve">the </w:t>
      </w:r>
      <w:r w:rsidRPr="00093091">
        <w:rPr>
          <w:i/>
          <w:szCs w:val="22"/>
          <w:lang w:val="en-GB"/>
        </w:rPr>
        <w:t xml:space="preserve">total </w:t>
      </w:r>
      <w:r>
        <w:rPr>
          <w:i/>
          <w:szCs w:val="22"/>
          <w:lang w:val="en-GB"/>
        </w:rPr>
        <w:t>utilised</w:t>
      </w:r>
      <w:r w:rsidRPr="00093091">
        <w:rPr>
          <w:i/>
          <w:szCs w:val="22"/>
          <w:lang w:val="en-GB"/>
        </w:rPr>
        <w:t xml:space="preserve"> agricultural area; more than one quarter </w:t>
      </w:r>
      <w:r>
        <w:rPr>
          <w:i/>
          <w:szCs w:val="22"/>
          <w:lang w:val="en-GB"/>
        </w:rPr>
        <w:t xml:space="preserve">of </w:t>
      </w:r>
      <w:r w:rsidR="000C2B27">
        <w:rPr>
          <w:i/>
          <w:szCs w:val="22"/>
          <w:lang w:val="en-GB"/>
        </w:rPr>
        <w:t xml:space="preserve">the </w:t>
      </w:r>
      <w:r>
        <w:rPr>
          <w:i/>
          <w:szCs w:val="22"/>
          <w:lang w:val="en-GB"/>
        </w:rPr>
        <w:t xml:space="preserve">UAA </w:t>
      </w:r>
      <w:r w:rsidRPr="00093091">
        <w:rPr>
          <w:i/>
          <w:szCs w:val="22"/>
          <w:lang w:val="en-GB"/>
        </w:rPr>
        <w:t>(2</w:t>
      </w:r>
      <w:r>
        <w:rPr>
          <w:i/>
          <w:szCs w:val="22"/>
          <w:lang w:val="en-GB"/>
        </w:rPr>
        <w:t>7</w:t>
      </w:r>
      <w:r w:rsidRPr="00093091">
        <w:rPr>
          <w:i/>
          <w:szCs w:val="22"/>
          <w:lang w:val="en-GB"/>
        </w:rPr>
        <w:t>.</w:t>
      </w:r>
      <w:r>
        <w:rPr>
          <w:i/>
          <w:szCs w:val="22"/>
          <w:lang w:val="en-GB"/>
        </w:rPr>
        <w:t>5</w:t>
      </w:r>
      <w:r w:rsidRPr="00093091">
        <w:rPr>
          <w:i/>
          <w:szCs w:val="22"/>
          <w:lang w:val="en-GB"/>
        </w:rPr>
        <w:t>%) was c</w:t>
      </w:r>
      <w:r>
        <w:rPr>
          <w:i/>
          <w:szCs w:val="22"/>
          <w:lang w:val="en-GB"/>
        </w:rPr>
        <w:t>overed</w:t>
      </w:r>
      <w:r w:rsidRPr="00093091">
        <w:rPr>
          <w:i/>
          <w:szCs w:val="22"/>
          <w:lang w:val="en-GB"/>
        </w:rPr>
        <w:t xml:space="preserve"> by </w:t>
      </w:r>
      <w:r w:rsidRPr="00093091">
        <w:rPr>
          <w:i/>
          <w:color w:val="auto"/>
          <w:szCs w:val="22"/>
          <w:lang w:val="en-GB"/>
        </w:rPr>
        <w:t xml:space="preserve">permanent grasslands. Other permanent crops </w:t>
      </w:r>
      <w:r>
        <w:rPr>
          <w:i/>
          <w:color w:val="auto"/>
          <w:szCs w:val="22"/>
          <w:lang w:val="en-GB"/>
        </w:rPr>
        <w:t>(</w:t>
      </w:r>
      <w:r w:rsidRPr="00093091">
        <w:rPr>
          <w:i/>
          <w:color w:val="auto"/>
          <w:szCs w:val="22"/>
          <w:lang w:val="en-GB"/>
        </w:rPr>
        <w:t>hop-gardens, vineyards, orchards</w:t>
      </w:r>
      <w:r>
        <w:rPr>
          <w:i/>
          <w:color w:val="auto"/>
          <w:szCs w:val="22"/>
          <w:lang w:val="en-GB"/>
        </w:rPr>
        <w:t>,</w:t>
      </w:r>
      <w:r w:rsidRPr="00093091">
        <w:rPr>
          <w:i/>
          <w:color w:val="auto"/>
          <w:szCs w:val="22"/>
          <w:lang w:val="en-GB"/>
        </w:rPr>
        <w:t xml:space="preserve"> kitchen gardens</w:t>
      </w:r>
      <w:r>
        <w:rPr>
          <w:i/>
          <w:color w:val="auto"/>
          <w:szCs w:val="22"/>
          <w:lang w:val="en-GB"/>
        </w:rPr>
        <w:t>, other permanent crops)</w:t>
      </w:r>
      <w:r w:rsidRPr="00093091">
        <w:rPr>
          <w:i/>
          <w:color w:val="auto"/>
          <w:szCs w:val="22"/>
          <w:lang w:val="en-GB"/>
        </w:rPr>
        <w:t xml:space="preserve"> represented only 1.2% share </w:t>
      </w:r>
      <w:r>
        <w:rPr>
          <w:i/>
          <w:color w:val="auto"/>
          <w:szCs w:val="22"/>
          <w:lang w:val="en-GB"/>
        </w:rPr>
        <w:t xml:space="preserve">in </w:t>
      </w:r>
      <w:r w:rsidR="000C2B27">
        <w:rPr>
          <w:i/>
          <w:color w:val="auto"/>
          <w:szCs w:val="22"/>
          <w:lang w:val="en-GB"/>
        </w:rPr>
        <w:t xml:space="preserve">the </w:t>
      </w:r>
      <w:r w:rsidRPr="00093091">
        <w:rPr>
          <w:i/>
          <w:color w:val="auto"/>
          <w:szCs w:val="22"/>
          <w:lang w:val="en-GB"/>
        </w:rPr>
        <w:t xml:space="preserve">UAA. </w:t>
      </w:r>
      <w:r>
        <w:rPr>
          <w:i/>
          <w:color w:val="auto"/>
          <w:szCs w:val="22"/>
          <w:lang w:val="en-GB"/>
        </w:rPr>
        <w:t>In holdings of natural persons the share of arable land (60.4%) was distinctly lower than in holdings of legal persons (</w:t>
      </w:r>
      <w:r w:rsidR="00961890">
        <w:rPr>
          <w:i/>
          <w:color w:val="auto"/>
          <w:szCs w:val="22"/>
          <w:lang w:val="en-GB"/>
        </w:rPr>
        <w:t>76.0)</w:t>
      </w:r>
      <w:r w:rsidR="001E45B4">
        <w:rPr>
          <w:i/>
          <w:color w:val="auto"/>
          <w:szCs w:val="22"/>
          <w:lang w:val="en-GB"/>
        </w:rPr>
        <w:t xml:space="preserve">, especially joint stock companies and cooperatives (both 81.3%). </w:t>
      </w:r>
      <w:r w:rsidR="001E45B4" w:rsidRPr="00093091">
        <w:rPr>
          <w:i/>
          <w:color w:val="auto"/>
          <w:szCs w:val="22"/>
          <w:lang w:val="en-GB"/>
        </w:rPr>
        <w:t xml:space="preserve">The shares of particular crops </w:t>
      </w:r>
      <w:r w:rsidR="001E45B4">
        <w:rPr>
          <w:i/>
          <w:color w:val="auto"/>
          <w:szCs w:val="22"/>
          <w:lang w:val="en-GB"/>
        </w:rPr>
        <w:t xml:space="preserve">in the period </w:t>
      </w:r>
      <w:r w:rsidR="00D823CE">
        <w:rPr>
          <w:i/>
          <w:color w:val="auto"/>
          <w:szCs w:val="22"/>
          <w:lang w:val="en-GB"/>
        </w:rPr>
        <w:t>2000</w:t>
      </w:r>
      <w:r w:rsidR="00D823CE" w:rsidRPr="00D823CE">
        <w:rPr>
          <w:i/>
          <w:color w:val="auto"/>
          <w:szCs w:val="22"/>
          <w:lang w:val="en-GB"/>
        </w:rPr>
        <w:t>–</w:t>
      </w:r>
      <w:r w:rsidR="00D823CE">
        <w:rPr>
          <w:i/>
          <w:color w:val="auto"/>
          <w:szCs w:val="22"/>
          <w:lang w:val="en-GB"/>
        </w:rPr>
        <w:t xml:space="preserve">2013 </w:t>
      </w:r>
      <w:r w:rsidR="001E45B4" w:rsidRPr="00093091">
        <w:rPr>
          <w:i/>
          <w:color w:val="auto"/>
          <w:szCs w:val="22"/>
          <w:lang w:val="en-GB"/>
        </w:rPr>
        <w:t xml:space="preserve">were </w:t>
      </w:r>
      <w:r w:rsidR="001E45B4">
        <w:rPr>
          <w:i/>
          <w:color w:val="auto"/>
          <w:szCs w:val="22"/>
          <w:lang w:val="en-GB"/>
        </w:rPr>
        <w:t xml:space="preserve">relatively </w:t>
      </w:r>
      <w:r w:rsidR="001E45B4" w:rsidRPr="00093091">
        <w:rPr>
          <w:i/>
          <w:color w:val="auto"/>
          <w:szCs w:val="22"/>
          <w:lang w:val="en-GB"/>
        </w:rPr>
        <w:t>stable</w:t>
      </w:r>
      <w:r w:rsidR="001E45B4">
        <w:rPr>
          <w:i/>
          <w:color w:val="auto"/>
          <w:szCs w:val="22"/>
          <w:lang w:val="en-GB"/>
        </w:rPr>
        <w:t>, mainly in cooperatives (changes by less than 1.0</w:t>
      </w:r>
      <w:r w:rsidR="000C2B27">
        <w:rPr>
          <w:i/>
          <w:color w:val="auto"/>
          <w:szCs w:val="22"/>
          <w:lang w:val="en-GB"/>
        </w:rPr>
        <w:t> </w:t>
      </w:r>
      <w:r w:rsidR="001E45B4">
        <w:rPr>
          <w:i/>
          <w:color w:val="auto"/>
          <w:szCs w:val="22"/>
          <w:lang w:val="en-GB"/>
        </w:rPr>
        <w:t>p.</w:t>
      </w:r>
      <w:r w:rsidR="000C2B27">
        <w:rPr>
          <w:i/>
          <w:color w:val="auto"/>
          <w:szCs w:val="22"/>
          <w:lang w:val="en-GB"/>
        </w:rPr>
        <w:t> </w:t>
      </w:r>
      <w:r w:rsidR="001E45B4">
        <w:rPr>
          <w:i/>
          <w:color w:val="auto"/>
          <w:szCs w:val="22"/>
          <w:lang w:val="en-GB"/>
        </w:rPr>
        <w:t xml:space="preserve">p.) while holdings of natural persons recorded a decrease in the share of arable land </w:t>
      </w:r>
      <w:r w:rsidR="001E45B4" w:rsidRPr="001E45B4">
        <w:rPr>
          <w:i/>
          <w:lang w:val="en-GB"/>
        </w:rPr>
        <w:t>(</w:t>
      </w:r>
      <w:r w:rsidR="001E45B4" w:rsidRPr="001E45B4">
        <w:rPr>
          <w:i/>
          <w:sz w:val="18"/>
          <w:lang w:val="en-GB"/>
        </w:rPr>
        <w:t>−</w:t>
      </w:r>
      <w:r w:rsidR="001E45B4" w:rsidRPr="001E45B4">
        <w:rPr>
          <w:i/>
          <w:lang w:val="en-GB"/>
        </w:rPr>
        <w:t>8.1 p. p.</w:t>
      </w:r>
      <w:r w:rsidR="001E45B4">
        <w:rPr>
          <w:i/>
          <w:lang w:val="en-GB"/>
        </w:rPr>
        <w:t xml:space="preserve">) </w:t>
      </w:r>
      <w:r w:rsidR="001E45B4" w:rsidRPr="00093091">
        <w:rPr>
          <w:i/>
          <w:color w:val="auto"/>
          <w:szCs w:val="22"/>
          <w:lang w:val="en-GB"/>
        </w:rPr>
        <w:t xml:space="preserve">to the benefit </w:t>
      </w:r>
      <w:r w:rsidR="001E45B4">
        <w:rPr>
          <w:i/>
          <w:lang w:val="en-GB"/>
        </w:rPr>
        <w:t xml:space="preserve">of </w:t>
      </w:r>
      <w:r w:rsidR="001E45B4" w:rsidRPr="00093091">
        <w:rPr>
          <w:i/>
          <w:color w:val="auto"/>
          <w:szCs w:val="22"/>
          <w:lang w:val="en-GB"/>
        </w:rPr>
        <w:t>permanent grasslands</w:t>
      </w:r>
      <w:r w:rsidR="001E45B4">
        <w:rPr>
          <w:i/>
          <w:color w:val="auto"/>
          <w:szCs w:val="22"/>
          <w:lang w:val="en-GB"/>
        </w:rPr>
        <w:t xml:space="preserve"> (+8.2</w:t>
      </w:r>
      <w:r w:rsidR="000C2B27">
        <w:rPr>
          <w:i/>
          <w:color w:val="auto"/>
          <w:szCs w:val="22"/>
          <w:lang w:val="en-GB"/>
        </w:rPr>
        <w:t> </w:t>
      </w:r>
      <w:r w:rsidR="001E45B4">
        <w:rPr>
          <w:i/>
          <w:color w:val="auto"/>
          <w:szCs w:val="22"/>
          <w:lang w:val="en-GB"/>
        </w:rPr>
        <w:t>p.</w:t>
      </w:r>
      <w:r w:rsidR="000C2B27">
        <w:rPr>
          <w:i/>
          <w:color w:val="auto"/>
          <w:szCs w:val="22"/>
          <w:lang w:val="en-GB"/>
        </w:rPr>
        <w:t> </w:t>
      </w:r>
      <w:r w:rsidR="001E45B4">
        <w:rPr>
          <w:i/>
          <w:color w:val="auto"/>
          <w:szCs w:val="22"/>
          <w:lang w:val="en-GB"/>
        </w:rPr>
        <w:t>p.).</w:t>
      </w:r>
    </w:p>
    <w:p w:rsidR="00906AA1" w:rsidRPr="00093091" w:rsidRDefault="00906AA1" w:rsidP="00906AA1">
      <w:pPr>
        <w:pStyle w:val="Titulek"/>
        <w:keepNext/>
        <w:spacing w:before="0" w:after="0"/>
        <w:jc w:val="left"/>
        <w:rPr>
          <w:i/>
          <w:szCs w:val="22"/>
          <w:lang w:val="en-GB"/>
        </w:rPr>
      </w:pPr>
    </w:p>
    <w:p w:rsidR="00906AA1" w:rsidRPr="00093091" w:rsidRDefault="00906AA1" w:rsidP="00906AA1">
      <w:pPr>
        <w:pStyle w:val="Titulek"/>
        <w:keepNext/>
        <w:spacing w:before="0"/>
        <w:jc w:val="left"/>
        <w:rPr>
          <w:i/>
          <w:szCs w:val="22"/>
          <w:lang w:val="en-GB"/>
        </w:rPr>
      </w:pPr>
      <w:r w:rsidRPr="001E45B4">
        <w:rPr>
          <w:b w:val="0"/>
          <w:i/>
          <w:szCs w:val="22"/>
          <w:lang w:val="en-GB"/>
        </w:rPr>
        <w:t xml:space="preserve">Graph </w:t>
      </w:r>
      <w:r w:rsidR="0016780A">
        <w:rPr>
          <w:b w:val="0"/>
          <w:i/>
          <w:szCs w:val="22"/>
          <w:lang w:val="en-GB"/>
        </w:rPr>
        <w:t>4</w:t>
      </w:r>
      <w:r w:rsidR="00E9410D">
        <w:rPr>
          <w:b w:val="0"/>
          <w:i/>
          <w:szCs w:val="22"/>
          <w:lang w:val="en-GB"/>
        </w:rPr>
        <w:t>:</w:t>
      </w:r>
      <w:r w:rsidRPr="00093091">
        <w:rPr>
          <w:b w:val="0"/>
          <w:i/>
          <w:szCs w:val="22"/>
          <w:lang w:val="en-GB"/>
        </w:rPr>
        <w:t xml:space="preserve"> </w:t>
      </w:r>
      <w:r w:rsidRPr="001E45B4">
        <w:rPr>
          <w:i/>
          <w:szCs w:val="22"/>
          <w:lang w:val="en-GB"/>
        </w:rPr>
        <w:t>Share of arable land, permanent grasslands and permanent crops, by size group</w:t>
      </w:r>
    </w:p>
    <w:p w:rsidR="002658E1" w:rsidRDefault="009C41C4" w:rsidP="00CC2DEE">
      <w:pPr>
        <w:rPr>
          <w:rFonts w:ascii="Arial" w:hAnsi="Arial" w:cs="Arial"/>
          <w:sz w:val="20"/>
        </w:rPr>
      </w:pPr>
      <w:r w:rsidRPr="009C41C4">
        <w:rPr>
          <w:rFonts w:ascii="Arial" w:hAnsi="Arial" w:cs="Arial"/>
          <w:noProof/>
          <w:sz w:val="20"/>
          <w:lang w:eastAsia="cs-CZ"/>
        </w:rPr>
        <w:drawing>
          <wp:inline distT="0" distB="0" distL="0" distR="0">
            <wp:extent cx="5951220" cy="3429000"/>
            <wp:effectExtent l="0" t="0" r="0" b="0"/>
            <wp:docPr id="16" name="obrázek 9"/>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cstate="print"/>
                    <a:srcRect/>
                    <a:stretch>
                      <a:fillRect/>
                    </a:stretch>
                  </pic:blipFill>
                  <pic:spPr bwMode="auto">
                    <a:xfrm>
                      <a:off x="0" y="0"/>
                      <a:ext cx="5951220" cy="3429000"/>
                    </a:xfrm>
                    <a:prstGeom prst="rect">
                      <a:avLst/>
                    </a:prstGeom>
                    <a:noFill/>
                  </pic:spPr>
                </pic:pic>
              </a:graphicData>
            </a:graphic>
          </wp:inline>
        </w:drawing>
      </w:r>
    </w:p>
    <w:p w:rsidR="00995015" w:rsidRDefault="00995015" w:rsidP="00CC2DEE">
      <w:pPr>
        <w:rPr>
          <w:rFonts w:ascii="Arial" w:hAnsi="Arial" w:cs="Arial"/>
          <w:sz w:val="20"/>
        </w:rPr>
      </w:pPr>
    </w:p>
    <w:p w:rsidR="003F3E4B" w:rsidRDefault="00517C23" w:rsidP="003F3E4B">
      <w:pPr>
        <w:pStyle w:val="Zkladntext2"/>
        <w:spacing w:before="120" w:after="120"/>
        <w:ind w:firstLine="709"/>
        <w:rPr>
          <w:bCs/>
          <w:i/>
          <w:szCs w:val="22"/>
          <w:lang w:val="en-GB"/>
        </w:rPr>
      </w:pPr>
      <w:r w:rsidRPr="00517C23">
        <w:rPr>
          <w:bCs/>
          <w:i/>
          <w:szCs w:val="22"/>
          <w:lang w:val="en-GB"/>
        </w:rPr>
        <w:t>Although permanent crops cover only small portion of arable land, they form a considerable part of the agricultural production in small-size holdings. In holdings of natural persons with less than 3</w:t>
      </w:r>
      <w:r w:rsidR="000C2B27">
        <w:rPr>
          <w:bCs/>
          <w:i/>
          <w:szCs w:val="22"/>
          <w:lang w:val="en-GB"/>
        </w:rPr>
        <w:t> </w:t>
      </w:r>
      <w:r w:rsidRPr="00517C23">
        <w:rPr>
          <w:bCs/>
          <w:i/>
          <w:szCs w:val="22"/>
          <w:lang w:val="en-GB"/>
        </w:rPr>
        <w:t xml:space="preserve">ha </w:t>
      </w:r>
      <w:r w:rsidR="000C2B27">
        <w:rPr>
          <w:bCs/>
          <w:i/>
          <w:szCs w:val="22"/>
          <w:lang w:val="en-GB"/>
        </w:rPr>
        <w:t xml:space="preserve">of the </w:t>
      </w:r>
      <w:r w:rsidRPr="00517C23">
        <w:rPr>
          <w:bCs/>
          <w:i/>
          <w:szCs w:val="22"/>
          <w:lang w:val="en-GB"/>
        </w:rPr>
        <w:t>UAA, vineyards comprised 34.6% and orchards 12.8% of their acreage. In holdings of legal persons these shares were 32.4% and 12.0%, respectively. On the contrary, large agricultural holdings focused mainly on arable land crops: in the size group of 500</w:t>
      </w:r>
      <w:r w:rsidR="000C2B27">
        <w:rPr>
          <w:bCs/>
          <w:i/>
          <w:szCs w:val="22"/>
          <w:lang w:val="en-GB"/>
        </w:rPr>
        <w:t> </w:t>
      </w:r>
      <w:r w:rsidRPr="00517C23">
        <w:rPr>
          <w:bCs/>
          <w:i/>
          <w:szCs w:val="22"/>
          <w:lang w:val="en-GB"/>
        </w:rPr>
        <w:t xml:space="preserve">ha of </w:t>
      </w:r>
      <w:r w:rsidR="000C2B27">
        <w:rPr>
          <w:bCs/>
          <w:i/>
          <w:szCs w:val="22"/>
          <w:lang w:val="en-GB"/>
        </w:rPr>
        <w:t xml:space="preserve">the </w:t>
      </w:r>
      <w:r w:rsidRPr="00517C23">
        <w:rPr>
          <w:bCs/>
          <w:i/>
          <w:szCs w:val="22"/>
          <w:lang w:val="en-GB"/>
        </w:rPr>
        <w:t xml:space="preserve">UAA and more </w:t>
      </w:r>
      <w:r w:rsidR="000C2B27">
        <w:rPr>
          <w:bCs/>
          <w:i/>
          <w:szCs w:val="22"/>
          <w:lang w:val="en-GB"/>
        </w:rPr>
        <w:t xml:space="preserve">their </w:t>
      </w:r>
      <w:r w:rsidRPr="00517C23">
        <w:rPr>
          <w:bCs/>
          <w:i/>
          <w:szCs w:val="22"/>
          <w:lang w:val="en-GB"/>
        </w:rPr>
        <w:t xml:space="preserve">arable land </w:t>
      </w:r>
      <w:r w:rsidR="000C2B27">
        <w:rPr>
          <w:bCs/>
          <w:i/>
          <w:szCs w:val="22"/>
          <w:lang w:val="en-GB"/>
        </w:rPr>
        <w:t>covered</w:t>
      </w:r>
      <w:r w:rsidRPr="00517C23">
        <w:rPr>
          <w:bCs/>
          <w:i/>
          <w:szCs w:val="22"/>
          <w:lang w:val="en-GB"/>
        </w:rPr>
        <w:t xml:space="preserve"> 67.8% </w:t>
      </w:r>
      <w:r w:rsidR="000C2B27">
        <w:rPr>
          <w:bCs/>
          <w:i/>
          <w:szCs w:val="22"/>
          <w:lang w:val="en-GB"/>
        </w:rPr>
        <w:t xml:space="preserve">of the UAA in </w:t>
      </w:r>
      <w:r w:rsidRPr="00517C23">
        <w:rPr>
          <w:bCs/>
          <w:i/>
          <w:szCs w:val="22"/>
          <w:lang w:val="en-GB"/>
        </w:rPr>
        <w:t xml:space="preserve">holdings of natural persons and 77.8% </w:t>
      </w:r>
      <w:r w:rsidR="000C2B27">
        <w:rPr>
          <w:bCs/>
          <w:i/>
          <w:szCs w:val="22"/>
          <w:lang w:val="en-GB"/>
        </w:rPr>
        <w:t>in holdings of</w:t>
      </w:r>
      <w:r w:rsidRPr="00517C23">
        <w:rPr>
          <w:bCs/>
          <w:i/>
          <w:szCs w:val="22"/>
          <w:lang w:val="en-GB"/>
        </w:rPr>
        <w:t xml:space="preserve"> legal persons. </w:t>
      </w:r>
    </w:p>
    <w:p w:rsidR="00517C23" w:rsidRPr="00517C23" w:rsidRDefault="00517C23" w:rsidP="003F3E4B">
      <w:pPr>
        <w:pStyle w:val="Zkladntext2"/>
        <w:spacing w:before="120" w:after="120"/>
        <w:ind w:firstLine="709"/>
        <w:rPr>
          <w:bCs/>
          <w:i/>
          <w:szCs w:val="22"/>
          <w:lang w:val="en-GB"/>
        </w:rPr>
      </w:pPr>
      <w:r w:rsidRPr="00517C23">
        <w:rPr>
          <w:bCs/>
          <w:i/>
          <w:szCs w:val="22"/>
          <w:lang w:val="en-GB"/>
        </w:rPr>
        <w:t xml:space="preserve">Permanent grasslands were typical for holdings </w:t>
      </w:r>
      <w:r w:rsidR="003F3E4B">
        <w:rPr>
          <w:bCs/>
          <w:i/>
          <w:szCs w:val="22"/>
          <w:lang w:val="en-GB"/>
        </w:rPr>
        <w:t xml:space="preserve">of natural persons </w:t>
      </w:r>
      <w:r w:rsidRPr="00517C23">
        <w:rPr>
          <w:bCs/>
          <w:i/>
          <w:szCs w:val="22"/>
          <w:lang w:val="en-GB"/>
        </w:rPr>
        <w:t>with 3</w:t>
      </w:r>
      <w:r w:rsidR="003F3E4B" w:rsidRPr="00251133">
        <w:rPr>
          <w:color w:val="auto"/>
        </w:rPr>
        <w:t>–</w:t>
      </w:r>
      <w:r w:rsidR="003F3E4B">
        <w:rPr>
          <w:bCs/>
          <w:i/>
          <w:szCs w:val="22"/>
          <w:lang w:val="en-GB"/>
        </w:rPr>
        <w:t>1</w:t>
      </w:r>
      <w:r w:rsidRPr="00517C23">
        <w:rPr>
          <w:bCs/>
          <w:i/>
          <w:szCs w:val="22"/>
          <w:lang w:val="en-GB"/>
        </w:rPr>
        <w:t xml:space="preserve">0 ha of </w:t>
      </w:r>
      <w:r w:rsidR="00F931F4">
        <w:rPr>
          <w:bCs/>
          <w:i/>
          <w:szCs w:val="22"/>
          <w:lang w:val="en-GB"/>
        </w:rPr>
        <w:t xml:space="preserve">the </w:t>
      </w:r>
      <w:r w:rsidRPr="00517C23">
        <w:rPr>
          <w:bCs/>
          <w:i/>
          <w:szCs w:val="22"/>
          <w:lang w:val="en-GB"/>
        </w:rPr>
        <w:t xml:space="preserve">UAA where they shared more than one half of their agricultural land </w:t>
      </w:r>
      <w:r w:rsidR="003F3E4B">
        <w:rPr>
          <w:bCs/>
          <w:i/>
          <w:szCs w:val="22"/>
          <w:lang w:val="en-GB"/>
        </w:rPr>
        <w:t>(</w:t>
      </w:r>
      <w:r w:rsidR="000A6B0F" w:rsidRPr="00517C23">
        <w:rPr>
          <w:bCs/>
          <w:i/>
          <w:szCs w:val="22"/>
          <w:lang w:val="en-GB"/>
        </w:rPr>
        <w:t>5</w:t>
      </w:r>
      <w:r w:rsidR="000A6B0F">
        <w:rPr>
          <w:bCs/>
          <w:i/>
          <w:szCs w:val="22"/>
          <w:lang w:val="en-GB"/>
        </w:rPr>
        <w:t>4</w:t>
      </w:r>
      <w:r w:rsidR="000A6B0F" w:rsidRPr="00517C23">
        <w:rPr>
          <w:bCs/>
          <w:i/>
          <w:szCs w:val="22"/>
          <w:lang w:val="en-GB"/>
        </w:rPr>
        <w:t>.</w:t>
      </w:r>
      <w:r w:rsidR="00030ADF">
        <w:rPr>
          <w:bCs/>
          <w:i/>
          <w:szCs w:val="22"/>
          <w:lang w:val="en-GB"/>
        </w:rPr>
        <w:t>7</w:t>
      </w:r>
      <w:r w:rsidR="000A6B0F" w:rsidRPr="00517C23">
        <w:rPr>
          <w:bCs/>
          <w:i/>
          <w:szCs w:val="22"/>
          <w:lang w:val="en-GB"/>
        </w:rPr>
        <w:t>%</w:t>
      </w:r>
      <w:r w:rsidR="000A6B0F">
        <w:rPr>
          <w:bCs/>
          <w:i/>
          <w:szCs w:val="22"/>
          <w:lang w:val="en-GB"/>
        </w:rPr>
        <w:t>)</w:t>
      </w:r>
      <w:r w:rsidRPr="00517C23">
        <w:rPr>
          <w:bCs/>
          <w:i/>
          <w:szCs w:val="22"/>
          <w:lang w:val="en-GB"/>
        </w:rPr>
        <w:t xml:space="preserve"> </w:t>
      </w:r>
      <w:r w:rsidR="003F3E4B">
        <w:rPr>
          <w:bCs/>
          <w:i/>
          <w:szCs w:val="22"/>
          <w:lang w:val="en-GB"/>
        </w:rPr>
        <w:t xml:space="preserve">and </w:t>
      </w:r>
      <w:r w:rsidR="003F3E4B" w:rsidRPr="00517C23">
        <w:rPr>
          <w:bCs/>
          <w:i/>
          <w:szCs w:val="22"/>
          <w:lang w:val="en-GB"/>
        </w:rPr>
        <w:t>holdings of legal persons</w:t>
      </w:r>
      <w:r w:rsidR="003F3E4B">
        <w:rPr>
          <w:bCs/>
          <w:i/>
          <w:szCs w:val="22"/>
          <w:lang w:val="en-GB"/>
        </w:rPr>
        <w:t xml:space="preserve"> with 100</w:t>
      </w:r>
      <w:r w:rsidR="003F3E4B" w:rsidRPr="00251133">
        <w:rPr>
          <w:color w:val="auto"/>
        </w:rPr>
        <w:t>–</w:t>
      </w:r>
      <w:r w:rsidR="003F3E4B">
        <w:rPr>
          <w:bCs/>
          <w:i/>
          <w:szCs w:val="22"/>
          <w:lang w:val="en-GB"/>
        </w:rPr>
        <w:t>500</w:t>
      </w:r>
      <w:r w:rsidR="00F931F4">
        <w:rPr>
          <w:bCs/>
          <w:i/>
          <w:szCs w:val="22"/>
          <w:lang w:val="en-GB"/>
        </w:rPr>
        <w:t> </w:t>
      </w:r>
      <w:r w:rsidR="003F3E4B">
        <w:rPr>
          <w:bCs/>
          <w:i/>
          <w:szCs w:val="22"/>
          <w:lang w:val="en-GB"/>
        </w:rPr>
        <w:t>ha where they covered 37</w:t>
      </w:r>
      <w:r w:rsidRPr="00517C23">
        <w:rPr>
          <w:bCs/>
          <w:i/>
          <w:szCs w:val="22"/>
          <w:lang w:val="en-GB"/>
        </w:rPr>
        <w:t>.</w:t>
      </w:r>
      <w:r w:rsidR="003F3E4B">
        <w:rPr>
          <w:bCs/>
          <w:i/>
          <w:szCs w:val="22"/>
          <w:lang w:val="en-GB"/>
        </w:rPr>
        <w:t>1</w:t>
      </w:r>
      <w:r w:rsidRPr="00517C23">
        <w:rPr>
          <w:bCs/>
          <w:i/>
          <w:szCs w:val="22"/>
          <w:lang w:val="en-GB"/>
        </w:rPr>
        <w:t xml:space="preserve">% </w:t>
      </w:r>
      <w:r w:rsidR="003F3E4B">
        <w:rPr>
          <w:bCs/>
          <w:i/>
          <w:szCs w:val="22"/>
          <w:lang w:val="en-GB"/>
        </w:rPr>
        <w:t xml:space="preserve">of </w:t>
      </w:r>
      <w:r w:rsidR="00F931F4">
        <w:rPr>
          <w:bCs/>
          <w:i/>
          <w:szCs w:val="22"/>
          <w:lang w:val="en-GB"/>
        </w:rPr>
        <w:t xml:space="preserve">the </w:t>
      </w:r>
      <w:r w:rsidR="003F3E4B">
        <w:rPr>
          <w:bCs/>
          <w:i/>
          <w:szCs w:val="22"/>
          <w:lang w:val="en-GB"/>
        </w:rPr>
        <w:t>UAA</w:t>
      </w:r>
      <w:r w:rsidRPr="00517C23">
        <w:rPr>
          <w:bCs/>
          <w:i/>
          <w:szCs w:val="22"/>
          <w:lang w:val="en-GB"/>
        </w:rPr>
        <w:t>.</w:t>
      </w:r>
    </w:p>
    <w:p w:rsidR="006C072B" w:rsidRDefault="006C072B">
      <w:pPr>
        <w:pStyle w:val="Zkladntext2"/>
        <w:spacing w:line="20" w:lineRule="atLeast"/>
        <w:rPr>
          <w:b/>
          <w:color w:val="auto"/>
        </w:rPr>
      </w:pPr>
    </w:p>
    <w:p w:rsidR="002D0AA3" w:rsidRDefault="002D0AA3">
      <w:pPr>
        <w:rPr>
          <w:rFonts w:ascii="Arial" w:eastAsia="Times New Roman" w:hAnsi="Arial" w:cs="Arial"/>
          <w:b/>
          <w:sz w:val="20"/>
          <w:szCs w:val="16"/>
          <w:lang w:eastAsia="cs-CZ"/>
        </w:rPr>
      </w:pPr>
      <w:r>
        <w:rPr>
          <w:b/>
        </w:rPr>
        <w:br w:type="page"/>
      </w:r>
    </w:p>
    <w:p w:rsidR="006C072B" w:rsidRPr="003F3E4B" w:rsidRDefault="003F3E4B" w:rsidP="003F3E4B">
      <w:pPr>
        <w:pStyle w:val="Titulek"/>
        <w:keepNext/>
        <w:spacing w:before="0"/>
        <w:jc w:val="left"/>
        <w:rPr>
          <w:i/>
          <w:szCs w:val="22"/>
          <w:lang w:val="en-GB"/>
        </w:rPr>
      </w:pPr>
      <w:r w:rsidRPr="003F3E4B">
        <w:rPr>
          <w:b w:val="0"/>
          <w:i/>
          <w:szCs w:val="22"/>
          <w:lang w:val="en-GB"/>
        </w:rPr>
        <w:lastRenderedPageBreak/>
        <w:t>Table 3</w:t>
      </w:r>
      <w:r w:rsidR="00E9410D">
        <w:rPr>
          <w:b w:val="0"/>
          <w:i/>
          <w:szCs w:val="22"/>
          <w:lang w:val="en-GB"/>
        </w:rPr>
        <w:t>:</w:t>
      </w:r>
      <w:r w:rsidRPr="003F3E4B">
        <w:rPr>
          <w:b w:val="0"/>
          <w:i/>
          <w:szCs w:val="22"/>
          <w:lang w:val="en-GB"/>
        </w:rPr>
        <w:t xml:space="preserve"> </w:t>
      </w:r>
      <w:r w:rsidR="00605331">
        <w:rPr>
          <w:i/>
          <w:szCs w:val="22"/>
          <w:lang w:val="en-GB"/>
        </w:rPr>
        <w:t>Agricultural land use</w:t>
      </w:r>
      <w:r w:rsidR="00B660E9">
        <w:rPr>
          <w:i/>
          <w:szCs w:val="22"/>
          <w:lang w:val="en-GB"/>
        </w:rPr>
        <w:t xml:space="preserve">, </w:t>
      </w:r>
      <w:r w:rsidR="00B660E9" w:rsidRPr="00B660E9">
        <w:rPr>
          <w:i/>
          <w:szCs w:val="22"/>
          <w:lang w:val="en-GB"/>
        </w:rPr>
        <w:t>by legal form</w:t>
      </w:r>
    </w:p>
    <w:tbl>
      <w:tblPr>
        <w:tblW w:w="9360" w:type="dxa"/>
        <w:tblInd w:w="60" w:type="dxa"/>
        <w:tblCellMar>
          <w:left w:w="0" w:type="dxa"/>
          <w:right w:w="28" w:type="dxa"/>
        </w:tblCellMar>
        <w:tblLook w:val="04A0"/>
      </w:tblPr>
      <w:tblGrid>
        <w:gridCol w:w="1686"/>
        <w:gridCol w:w="496"/>
        <w:gridCol w:w="941"/>
        <w:gridCol w:w="880"/>
        <w:gridCol w:w="923"/>
        <w:gridCol w:w="880"/>
        <w:gridCol w:w="914"/>
        <w:gridCol w:w="880"/>
        <w:gridCol w:w="880"/>
        <w:gridCol w:w="880"/>
      </w:tblGrid>
      <w:tr w:rsidR="003F3E4B" w:rsidRPr="00760339" w:rsidTr="000A6B0F">
        <w:trPr>
          <w:trHeight w:val="264"/>
        </w:trPr>
        <w:tc>
          <w:tcPr>
            <w:tcW w:w="1686" w:type="dxa"/>
            <w:vMerge w:val="restart"/>
            <w:tcBorders>
              <w:top w:val="single" w:sz="8" w:space="0" w:color="000000"/>
              <w:left w:val="single" w:sz="8" w:space="0" w:color="FFFFFF"/>
              <w:bottom w:val="single" w:sz="8" w:space="0" w:color="000000"/>
              <w:right w:val="single" w:sz="4" w:space="0" w:color="auto"/>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 </w:t>
            </w:r>
          </w:p>
        </w:tc>
        <w:tc>
          <w:tcPr>
            <w:tcW w:w="496"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Year</w:t>
            </w:r>
          </w:p>
        </w:tc>
        <w:tc>
          <w:tcPr>
            <w:tcW w:w="941" w:type="dxa"/>
            <w:vMerge w:val="restart"/>
            <w:tcBorders>
              <w:top w:val="single" w:sz="8" w:space="0" w:color="000000"/>
              <w:left w:val="single" w:sz="4" w:space="0" w:color="auto"/>
              <w:bottom w:val="single" w:sz="8" w:space="0" w:color="000000"/>
              <w:right w:val="single" w:sz="4" w:space="0" w:color="auto"/>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Agricultural holdings,</w:t>
            </w:r>
            <w:r w:rsidRPr="00760339">
              <w:rPr>
                <w:rFonts w:ascii="Arial" w:eastAsia="Times New Roman" w:hAnsi="Arial" w:cs="Arial"/>
                <w:i/>
                <w:iCs/>
                <w:color w:val="000000"/>
                <w:sz w:val="16"/>
                <w:szCs w:val="16"/>
                <w:lang w:val="en-GB" w:eastAsia="cs-CZ"/>
              </w:rPr>
              <w:br/>
              <w:t>total</w:t>
            </w:r>
          </w:p>
        </w:tc>
        <w:tc>
          <w:tcPr>
            <w:tcW w:w="6237" w:type="dxa"/>
            <w:gridSpan w:val="7"/>
            <w:tcBorders>
              <w:top w:val="single" w:sz="8" w:space="0" w:color="000000"/>
              <w:left w:val="nil"/>
              <w:bottom w:val="single" w:sz="4" w:space="0" w:color="auto"/>
              <w:right w:val="single" w:sz="8" w:space="0" w:color="FFFFFF"/>
            </w:tcBorders>
            <w:shd w:val="clear" w:color="000000" w:fill="FFFFFF"/>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in holdings</w:t>
            </w:r>
            <w:r w:rsidR="00EF64FF">
              <w:rPr>
                <w:rFonts w:ascii="Arial" w:eastAsia="Times New Roman" w:hAnsi="Arial" w:cs="Arial"/>
                <w:i/>
                <w:iCs/>
                <w:color w:val="000000"/>
                <w:sz w:val="16"/>
                <w:szCs w:val="16"/>
                <w:lang w:val="en-GB" w:eastAsia="cs-CZ"/>
              </w:rPr>
              <w:t xml:space="preserve"> of</w:t>
            </w:r>
          </w:p>
        </w:tc>
      </w:tr>
      <w:tr w:rsidR="003F3E4B" w:rsidRPr="00760339" w:rsidTr="000A6B0F">
        <w:trPr>
          <w:trHeight w:val="264"/>
        </w:trPr>
        <w:tc>
          <w:tcPr>
            <w:tcW w:w="1686" w:type="dxa"/>
            <w:vMerge/>
            <w:tcBorders>
              <w:top w:val="single" w:sz="8" w:space="0" w:color="000000"/>
              <w:left w:val="single" w:sz="8" w:space="0" w:color="FFFFFF"/>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496"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41"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3F3E4B" w:rsidRPr="00760339" w:rsidRDefault="00EF64FF" w:rsidP="003F3E4B">
            <w:pPr>
              <w:spacing w:line="240" w:lineRule="auto"/>
              <w:jc w:val="center"/>
              <w:rPr>
                <w:rFonts w:ascii="Arial" w:eastAsia="Times New Roman" w:hAnsi="Arial" w:cs="Arial"/>
                <w:i/>
                <w:iCs/>
                <w:color w:val="000000"/>
                <w:sz w:val="16"/>
                <w:szCs w:val="16"/>
                <w:lang w:val="en-GB" w:eastAsia="cs-CZ"/>
              </w:rPr>
            </w:pPr>
            <w:r>
              <w:rPr>
                <w:rFonts w:ascii="Arial" w:eastAsia="Times New Roman" w:hAnsi="Arial" w:cs="Arial"/>
                <w:i/>
                <w:iCs/>
                <w:color w:val="000000"/>
                <w:sz w:val="16"/>
                <w:szCs w:val="16"/>
                <w:lang w:val="en-GB" w:eastAsia="cs-CZ"/>
              </w:rPr>
              <w:t>N</w:t>
            </w:r>
            <w:r w:rsidR="003F3E4B" w:rsidRPr="00760339">
              <w:rPr>
                <w:rFonts w:ascii="Arial" w:eastAsia="Times New Roman" w:hAnsi="Arial" w:cs="Arial"/>
                <w:i/>
                <w:iCs/>
                <w:color w:val="000000"/>
                <w:sz w:val="16"/>
                <w:szCs w:val="16"/>
                <w:lang w:val="en-GB" w:eastAsia="cs-CZ"/>
              </w:rPr>
              <w:t>atural persons,</w:t>
            </w:r>
            <w:r w:rsidR="003F3E4B" w:rsidRPr="00760339">
              <w:rPr>
                <w:rFonts w:ascii="Arial" w:eastAsia="Times New Roman" w:hAnsi="Arial" w:cs="Arial"/>
                <w:i/>
                <w:iCs/>
                <w:color w:val="000000"/>
                <w:sz w:val="16"/>
                <w:szCs w:val="16"/>
                <w:lang w:val="en-GB" w:eastAsia="cs-CZ"/>
              </w:rPr>
              <w:br/>
              <w:t>total</w:t>
            </w:r>
          </w:p>
        </w:tc>
        <w:tc>
          <w:tcPr>
            <w:tcW w:w="923" w:type="dxa"/>
            <w:vMerge w:val="restart"/>
            <w:tcBorders>
              <w:top w:val="nil"/>
              <w:left w:val="single" w:sz="4" w:space="0" w:color="auto"/>
              <w:bottom w:val="single" w:sz="8" w:space="0" w:color="000000"/>
              <w:right w:val="single" w:sz="4" w:space="0" w:color="auto"/>
            </w:tcBorders>
            <w:shd w:val="clear" w:color="auto" w:fill="auto"/>
            <w:vAlign w:val="center"/>
            <w:hideMark/>
          </w:tcPr>
          <w:p w:rsidR="003F3E4B" w:rsidRPr="00760339" w:rsidRDefault="00EF64FF" w:rsidP="003F3E4B">
            <w:pPr>
              <w:spacing w:line="240" w:lineRule="auto"/>
              <w:jc w:val="center"/>
              <w:rPr>
                <w:rFonts w:ascii="Arial" w:eastAsia="Times New Roman" w:hAnsi="Arial" w:cs="Arial"/>
                <w:i/>
                <w:iCs/>
                <w:color w:val="000000"/>
                <w:sz w:val="16"/>
                <w:szCs w:val="16"/>
                <w:lang w:val="en-GB" w:eastAsia="cs-CZ"/>
              </w:rPr>
            </w:pPr>
            <w:r>
              <w:rPr>
                <w:rFonts w:ascii="Arial" w:eastAsia="Times New Roman" w:hAnsi="Arial" w:cs="Arial"/>
                <w:i/>
                <w:iCs/>
                <w:color w:val="000000"/>
                <w:sz w:val="16"/>
                <w:szCs w:val="16"/>
                <w:lang w:val="en-GB" w:eastAsia="cs-CZ"/>
              </w:rPr>
              <w:t>O</w:t>
            </w:r>
            <w:r w:rsidR="003F3E4B" w:rsidRPr="00760339">
              <w:rPr>
                <w:rFonts w:ascii="Arial" w:eastAsia="Times New Roman" w:hAnsi="Arial" w:cs="Arial"/>
                <w:i/>
                <w:iCs/>
                <w:color w:val="000000"/>
                <w:sz w:val="16"/>
                <w:szCs w:val="16"/>
                <w:lang w:val="en-GB" w:eastAsia="cs-CZ"/>
              </w:rPr>
              <w:t xml:space="preserve">f which agricultural </w:t>
            </w:r>
            <w:proofErr w:type="spellStart"/>
            <w:r w:rsidR="003F3E4B" w:rsidRPr="00760339">
              <w:rPr>
                <w:rFonts w:ascii="Arial" w:eastAsia="Times New Roman" w:hAnsi="Arial" w:cs="Arial"/>
                <w:i/>
                <w:iCs/>
                <w:color w:val="000000"/>
                <w:sz w:val="16"/>
                <w:szCs w:val="16"/>
                <w:lang w:val="en-GB" w:eastAsia="cs-CZ"/>
              </w:rPr>
              <w:t>entrepre-neurs</w:t>
            </w:r>
            <w:proofErr w:type="spellEnd"/>
            <w:r w:rsidR="003F3E4B" w:rsidRPr="00760339">
              <w:rPr>
                <w:rFonts w:ascii="Arial" w:eastAsia="Times New Roman" w:hAnsi="Arial" w:cs="Arial"/>
                <w:i/>
                <w:iCs/>
                <w:color w:val="000000"/>
                <w:sz w:val="16"/>
                <w:szCs w:val="16"/>
                <w:lang w:val="en-GB" w:eastAsia="cs-CZ"/>
              </w:rPr>
              <w:t xml:space="preserve"> </w:t>
            </w:r>
            <w:r w:rsidR="003F3E4B" w:rsidRPr="00760339">
              <w:rPr>
                <w:rFonts w:ascii="Arial" w:eastAsia="Times New Roman" w:hAnsi="Arial" w:cs="Arial"/>
                <w:i/>
                <w:iCs/>
                <w:color w:val="000000"/>
                <w:sz w:val="16"/>
                <w:szCs w:val="16"/>
                <w:lang w:val="en-GB" w:eastAsia="cs-CZ"/>
              </w:rPr>
              <w:br/>
              <w:t>– natural persons</w:t>
            </w:r>
          </w:p>
        </w:tc>
        <w:tc>
          <w:tcPr>
            <w:tcW w:w="880" w:type="dxa"/>
            <w:vMerge w:val="restart"/>
            <w:tcBorders>
              <w:top w:val="nil"/>
              <w:left w:val="single" w:sz="4" w:space="0" w:color="auto"/>
              <w:bottom w:val="single" w:sz="8" w:space="0" w:color="000000"/>
              <w:right w:val="single" w:sz="4" w:space="0" w:color="auto"/>
            </w:tcBorders>
            <w:shd w:val="clear" w:color="auto" w:fill="auto"/>
            <w:vAlign w:val="center"/>
            <w:hideMark/>
          </w:tcPr>
          <w:p w:rsidR="003F3E4B" w:rsidRPr="00760339" w:rsidRDefault="00EF64FF" w:rsidP="003F3E4B">
            <w:pPr>
              <w:spacing w:line="240" w:lineRule="auto"/>
              <w:jc w:val="center"/>
              <w:rPr>
                <w:rFonts w:ascii="Arial" w:eastAsia="Times New Roman" w:hAnsi="Arial" w:cs="Arial"/>
                <w:i/>
                <w:iCs/>
                <w:color w:val="000000"/>
                <w:sz w:val="16"/>
                <w:szCs w:val="16"/>
                <w:lang w:val="en-GB" w:eastAsia="cs-CZ"/>
              </w:rPr>
            </w:pPr>
            <w:r>
              <w:rPr>
                <w:rFonts w:ascii="Arial" w:eastAsia="Times New Roman" w:hAnsi="Arial" w:cs="Arial"/>
                <w:i/>
                <w:iCs/>
                <w:color w:val="000000"/>
                <w:sz w:val="16"/>
                <w:szCs w:val="16"/>
                <w:lang w:val="en-GB" w:eastAsia="cs-CZ"/>
              </w:rPr>
              <w:t>L</w:t>
            </w:r>
            <w:r w:rsidR="003F3E4B" w:rsidRPr="00760339">
              <w:rPr>
                <w:rFonts w:ascii="Arial" w:eastAsia="Times New Roman" w:hAnsi="Arial" w:cs="Arial"/>
                <w:i/>
                <w:iCs/>
                <w:color w:val="000000"/>
                <w:sz w:val="16"/>
                <w:szCs w:val="16"/>
                <w:lang w:val="en-GB" w:eastAsia="cs-CZ"/>
              </w:rPr>
              <w:t>egal</w:t>
            </w:r>
            <w:r w:rsidR="003F3E4B" w:rsidRPr="00760339">
              <w:rPr>
                <w:rFonts w:ascii="Arial" w:eastAsia="Times New Roman" w:hAnsi="Arial" w:cs="Arial"/>
                <w:i/>
                <w:iCs/>
                <w:color w:val="000000"/>
                <w:sz w:val="16"/>
                <w:szCs w:val="16"/>
                <w:lang w:val="en-GB" w:eastAsia="cs-CZ"/>
              </w:rPr>
              <w:br/>
              <w:t>persons,</w:t>
            </w:r>
            <w:r w:rsidR="003F3E4B" w:rsidRPr="00760339">
              <w:rPr>
                <w:rFonts w:ascii="Arial" w:eastAsia="Times New Roman" w:hAnsi="Arial" w:cs="Arial"/>
                <w:i/>
                <w:iCs/>
                <w:color w:val="000000"/>
                <w:sz w:val="16"/>
                <w:szCs w:val="16"/>
                <w:lang w:val="en-GB" w:eastAsia="cs-CZ"/>
              </w:rPr>
              <w:br/>
              <w:t>total</w:t>
            </w:r>
          </w:p>
        </w:tc>
        <w:tc>
          <w:tcPr>
            <w:tcW w:w="3554" w:type="dxa"/>
            <w:gridSpan w:val="4"/>
            <w:tcBorders>
              <w:top w:val="single" w:sz="4" w:space="0" w:color="auto"/>
              <w:left w:val="nil"/>
              <w:bottom w:val="single" w:sz="4" w:space="0" w:color="auto"/>
              <w:right w:val="single" w:sz="8" w:space="0" w:color="FFFFFF"/>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 xml:space="preserve"> of which</w:t>
            </w:r>
          </w:p>
        </w:tc>
      </w:tr>
      <w:tr w:rsidR="003F3E4B" w:rsidRPr="00760339" w:rsidTr="000A6B0F">
        <w:trPr>
          <w:trHeight w:val="264"/>
        </w:trPr>
        <w:tc>
          <w:tcPr>
            <w:tcW w:w="1686" w:type="dxa"/>
            <w:vMerge/>
            <w:tcBorders>
              <w:top w:val="single" w:sz="8" w:space="0" w:color="000000"/>
              <w:left w:val="single" w:sz="8" w:space="0" w:color="FFFFFF"/>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496"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41"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23"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14" w:type="dxa"/>
            <w:vMerge w:val="restart"/>
            <w:tcBorders>
              <w:top w:val="nil"/>
              <w:left w:val="single" w:sz="4" w:space="0" w:color="auto"/>
              <w:bottom w:val="single" w:sz="8" w:space="0" w:color="000000"/>
              <w:right w:val="single" w:sz="4" w:space="0" w:color="auto"/>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Business companies &amp; partner- ships</w:t>
            </w:r>
          </w:p>
        </w:tc>
        <w:tc>
          <w:tcPr>
            <w:tcW w:w="176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of which</w:t>
            </w:r>
          </w:p>
        </w:tc>
        <w:tc>
          <w:tcPr>
            <w:tcW w:w="880" w:type="dxa"/>
            <w:vMerge w:val="restart"/>
            <w:tcBorders>
              <w:top w:val="nil"/>
              <w:left w:val="single" w:sz="4" w:space="0" w:color="auto"/>
              <w:bottom w:val="single" w:sz="8" w:space="0" w:color="000000"/>
              <w:right w:val="single" w:sz="8" w:space="0" w:color="FFFFFF"/>
            </w:tcBorders>
            <w:shd w:val="clear" w:color="auto" w:fill="auto"/>
            <w:vAlign w:val="center"/>
            <w:hideMark/>
          </w:tcPr>
          <w:p w:rsidR="003F3E4B" w:rsidRPr="00760339" w:rsidRDefault="003F3E4B" w:rsidP="003F3E4B">
            <w:pPr>
              <w:spacing w:line="240" w:lineRule="auto"/>
              <w:jc w:val="center"/>
              <w:rPr>
                <w:rFonts w:ascii="Arial" w:eastAsia="Times New Roman" w:hAnsi="Arial" w:cs="Arial"/>
                <w:i/>
                <w:iCs/>
                <w:color w:val="000000"/>
                <w:sz w:val="16"/>
                <w:szCs w:val="16"/>
                <w:lang w:val="en-GB" w:eastAsia="cs-CZ"/>
              </w:rPr>
            </w:pPr>
            <w:proofErr w:type="spellStart"/>
            <w:r w:rsidRPr="00760339">
              <w:rPr>
                <w:rFonts w:ascii="Arial" w:eastAsia="Times New Roman" w:hAnsi="Arial" w:cs="Arial"/>
                <w:i/>
                <w:iCs/>
                <w:color w:val="000000"/>
                <w:sz w:val="16"/>
                <w:szCs w:val="16"/>
                <w:lang w:val="en-GB" w:eastAsia="cs-CZ"/>
              </w:rPr>
              <w:t>Coopera</w:t>
            </w:r>
            <w:proofErr w:type="spellEnd"/>
            <w:r w:rsidRPr="00760339">
              <w:rPr>
                <w:rFonts w:ascii="Arial" w:eastAsia="Times New Roman" w:hAnsi="Arial" w:cs="Arial"/>
                <w:i/>
                <w:iCs/>
                <w:color w:val="000000"/>
                <w:sz w:val="16"/>
                <w:szCs w:val="16"/>
                <w:lang w:val="en-GB" w:eastAsia="cs-CZ"/>
              </w:rPr>
              <w:t xml:space="preserve">- </w:t>
            </w:r>
            <w:proofErr w:type="spellStart"/>
            <w:r w:rsidRPr="00760339">
              <w:rPr>
                <w:rFonts w:ascii="Arial" w:eastAsia="Times New Roman" w:hAnsi="Arial" w:cs="Arial"/>
                <w:i/>
                <w:iCs/>
                <w:color w:val="000000"/>
                <w:sz w:val="16"/>
                <w:szCs w:val="16"/>
                <w:lang w:val="en-GB" w:eastAsia="cs-CZ"/>
              </w:rPr>
              <w:t>tives</w:t>
            </w:r>
            <w:proofErr w:type="spellEnd"/>
            <w:r w:rsidRPr="00760339">
              <w:rPr>
                <w:rFonts w:ascii="Arial" w:eastAsia="Times New Roman" w:hAnsi="Arial" w:cs="Arial"/>
                <w:i/>
                <w:iCs/>
                <w:color w:val="000000"/>
                <w:sz w:val="16"/>
                <w:szCs w:val="16"/>
                <w:lang w:val="en-GB" w:eastAsia="cs-CZ"/>
              </w:rPr>
              <w:t xml:space="preserve"> </w:t>
            </w:r>
          </w:p>
        </w:tc>
      </w:tr>
      <w:tr w:rsidR="003F3E4B" w:rsidRPr="00760339" w:rsidTr="000A6B0F">
        <w:trPr>
          <w:trHeight w:val="828"/>
        </w:trPr>
        <w:tc>
          <w:tcPr>
            <w:tcW w:w="1686" w:type="dxa"/>
            <w:vMerge/>
            <w:tcBorders>
              <w:top w:val="single" w:sz="8" w:space="0" w:color="000000"/>
              <w:left w:val="single" w:sz="8" w:space="0" w:color="FFFFFF"/>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496"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41" w:type="dxa"/>
            <w:vMerge/>
            <w:tcBorders>
              <w:top w:val="single" w:sz="8" w:space="0" w:color="000000"/>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23"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914" w:type="dxa"/>
            <w:vMerge/>
            <w:tcBorders>
              <w:top w:val="nil"/>
              <w:left w:val="single" w:sz="4" w:space="0" w:color="auto"/>
              <w:bottom w:val="single" w:sz="8"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c>
          <w:tcPr>
            <w:tcW w:w="880" w:type="dxa"/>
            <w:tcBorders>
              <w:top w:val="nil"/>
              <w:left w:val="single" w:sz="4" w:space="0" w:color="auto"/>
              <w:bottom w:val="single" w:sz="8" w:space="0" w:color="auto"/>
              <w:right w:val="single" w:sz="4" w:space="0" w:color="auto"/>
            </w:tcBorders>
            <w:shd w:val="clear" w:color="auto" w:fill="auto"/>
            <w:vAlign w:val="center"/>
            <w:hideMark/>
          </w:tcPr>
          <w:p w:rsidR="003F3E4B" w:rsidRPr="00760339" w:rsidRDefault="003F3E4B" w:rsidP="00EE6E0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Limited liability companies</w:t>
            </w:r>
          </w:p>
        </w:tc>
        <w:tc>
          <w:tcPr>
            <w:tcW w:w="880" w:type="dxa"/>
            <w:tcBorders>
              <w:top w:val="nil"/>
              <w:left w:val="nil"/>
              <w:bottom w:val="single" w:sz="8" w:space="0" w:color="auto"/>
              <w:right w:val="nil"/>
            </w:tcBorders>
            <w:shd w:val="clear" w:color="auto" w:fill="auto"/>
            <w:vAlign w:val="center"/>
            <w:hideMark/>
          </w:tcPr>
          <w:p w:rsidR="003F3E4B" w:rsidRPr="00760339" w:rsidRDefault="003F3E4B" w:rsidP="00EE6E0B">
            <w:pPr>
              <w:spacing w:line="240" w:lineRule="auto"/>
              <w:jc w:val="center"/>
              <w:rPr>
                <w:rFonts w:ascii="Arial" w:eastAsia="Times New Roman" w:hAnsi="Arial" w:cs="Arial"/>
                <w:i/>
                <w:iCs/>
                <w:color w:val="000000"/>
                <w:sz w:val="16"/>
                <w:szCs w:val="16"/>
                <w:lang w:val="en-GB" w:eastAsia="cs-CZ"/>
              </w:rPr>
            </w:pPr>
            <w:r w:rsidRPr="00760339">
              <w:rPr>
                <w:rFonts w:ascii="Arial" w:eastAsia="Times New Roman" w:hAnsi="Arial" w:cs="Arial"/>
                <w:i/>
                <w:iCs/>
                <w:color w:val="000000"/>
                <w:sz w:val="16"/>
                <w:szCs w:val="16"/>
                <w:lang w:val="en-GB" w:eastAsia="cs-CZ"/>
              </w:rPr>
              <w:t>Joint stock companies</w:t>
            </w:r>
          </w:p>
        </w:tc>
        <w:tc>
          <w:tcPr>
            <w:tcW w:w="880" w:type="dxa"/>
            <w:vMerge/>
            <w:tcBorders>
              <w:top w:val="nil"/>
              <w:left w:val="single" w:sz="4" w:space="0" w:color="auto"/>
              <w:bottom w:val="single" w:sz="8" w:space="0" w:color="000000"/>
              <w:right w:val="single" w:sz="8" w:space="0" w:color="FFFFFF"/>
            </w:tcBorders>
            <w:vAlign w:val="center"/>
            <w:hideMark/>
          </w:tcPr>
          <w:p w:rsidR="003F3E4B" w:rsidRPr="00760339" w:rsidRDefault="003F3E4B" w:rsidP="003F3E4B">
            <w:pPr>
              <w:spacing w:line="240" w:lineRule="auto"/>
              <w:jc w:val="left"/>
              <w:rPr>
                <w:rFonts w:ascii="Arial" w:eastAsia="Times New Roman" w:hAnsi="Arial" w:cs="Arial"/>
                <w:i/>
                <w:iCs/>
                <w:color w:val="000000"/>
                <w:sz w:val="16"/>
                <w:szCs w:val="16"/>
                <w:lang w:val="en-GB" w:eastAsia="cs-CZ"/>
              </w:rPr>
            </w:pPr>
          </w:p>
        </w:tc>
      </w:tr>
      <w:tr w:rsidR="003F3E4B" w:rsidRPr="00760339" w:rsidTr="00741E88">
        <w:trPr>
          <w:trHeight w:val="264"/>
        </w:trPr>
        <w:tc>
          <w:tcPr>
            <w:tcW w:w="1686" w:type="dxa"/>
            <w:vMerge w:val="restart"/>
            <w:tcBorders>
              <w:top w:val="nil"/>
              <w:left w:val="single" w:sz="8" w:space="0" w:color="FFFFFF"/>
              <w:bottom w:val="single" w:sz="4" w:space="0" w:color="000000"/>
              <w:right w:val="single" w:sz="4" w:space="0" w:color="auto"/>
            </w:tcBorders>
            <w:shd w:val="clear" w:color="auto" w:fill="auto"/>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Agricultural holdings</w:t>
            </w: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26 246</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23 345</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16 523</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2 901</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2 295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1 616</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630</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516</w:t>
            </w:r>
          </w:p>
        </w:tc>
      </w:tr>
      <w:tr w:rsidR="003F3E4B" w:rsidRPr="00760339" w:rsidTr="00741E88">
        <w:trPr>
          <w:trHeight w:val="264"/>
        </w:trPr>
        <w:tc>
          <w:tcPr>
            <w:tcW w:w="1686" w:type="dxa"/>
            <w:vMerge/>
            <w:tcBorders>
              <w:top w:val="nil"/>
              <w:left w:val="single" w:sz="8" w:space="0" w:color="FFFFFF"/>
              <w:bottom w:val="single" w:sz="4" w:space="0" w:color="000000"/>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single" w:sz="4" w:space="0" w:color="auto"/>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26 539</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23 714</w:t>
            </w:r>
          </w:p>
        </w:tc>
        <w:tc>
          <w:tcPr>
            <w:tcW w:w="923"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19 746</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2 825</w:t>
            </w:r>
          </w:p>
        </w:tc>
        <w:tc>
          <w:tcPr>
            <w:tcW w:w="914"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1 948</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1 310</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602</w:t>
            </w:r>
          </w:p>
        </w:tc>
        <w:tc>
          <w:tcPr>
            <w:tcW w:w="880" w:type="dxa"/>
            <w:tcBorders>
              <w:top w:val="nil"/>
              <w:left w:val="nil"/>
              <w:bottom w:val="single" w:sz="4" w:space="0" w:color="auto"/>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740</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Utilised agricultural</w:t>
            </w:r>
            <w:r w:rsidRPr="00760339">
              <w:rPr>
                <w:rFonts w:ascii="Arial" w:eastAsia="Times New Roman" w:hAnsi="Arial" w:cs="Arial"/>
                <w:i/>
                <w:iCs/>
                <w:sz w:val="16"/>
                <w:szCs w:val="16"/>
                <w:lang w:val="en-GB" w:eastAsia="cs-CZ"/>
              </w:rPr>
              <w:br/>
              <w:t xml:space="preserve"> area (ha)</w:t>
            </w: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3 491 818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1 063 960</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990 262</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2 427 858</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1 695 943</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804 960</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875 498</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702 695</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3 604 400</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923 775</w:t>
            </w:r>
          </w:p>
        </w:tc>
        <w:tc>
          <w:tcPr>
            <w:tcW w:w="923"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842 044</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2 680 625</w:t>
            </w:r>
          </w:p>
        </w:tc>
        <w:tc>
          <w:tcPr>
            <w:tcW w:w="914"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1 578 841</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783 686</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779 696</w:t>
            </w:r>
          </w:p>
        </w:tc>
        <w:tc>
          <w:tcPr>
            <w:tcW w:w="880" w:type="dxa"/>
            <w:tcBorders>
              <w:top w:val="nil"/>
              <w:left w:val="nil"/>
              <w:bottom w:val="single" w:sz="4" w:space="0" w:color="auto"/>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1 059 447</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Arable land (ha)</w:t>
            </w:r>
          </w:p>
        </w:tc>
        <w:tc>
          <w:tcPr>
            <w:tcW w:w="496" w:type="dxa"/>
            <w:tcBorders>
              <w:top w:val="single" w:sz="4" w:space="0" w:color="auto"/>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2 488 996</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642 924</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608 491</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1 846 072</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1 257 565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533 968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712 045</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571 125</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single" w:sz="4" w:space="0" w:color="auto"/>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2 738 350</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633 402</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581 846</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2 104 948</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1 211 058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560 555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639 882</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863 284</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Hop-gardens (ha)</w:t>
            </w: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5 155</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779</w:t>
            </w:r>
          </w:p>
        </w:tc>
        <w:tc>
          <w:tcPr>
            <w:tcW w:w="923"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765</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4 376</w:t>
            </w:r>
          </w:p>
        </w:tc>
        <w:tc>
          <w:tcPr>
            <w:tcW w:w="914"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3 330</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2 356</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975</w:t>
            </w:r>
          </w:p>
        </w:tc>
        <w:tc>
          <w:tcPr>
            <w:tcW w:w="880" w:type="dxa"/>
            <w:tcBorders>
              <w:top w:val="single" w:sz="4" w:space="0" w:color="auto"/>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1 017</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single" w:sz="4" w:space="0" w:color="auto"/>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6 966</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1 245</w:t>
            </w:r>
          </w:p>
        </w:tc>
        <w:tc>
          <w:tcPr>
            <w:tcW w:w="923"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1 048</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5 721</w:t>
            </w:r>
          </w:p>
        </w:tc>
        <w:tc>
          <w:tcPr>
            <w:tcW w:w="914"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3 853</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2 717</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977</w:t>
            </w:r>
          </w:p>
        </w:tc>
        <w:tc>
          <w:tcPr>
            <w:tcW w:w="880" w:type="dxa"/>
            <w:tcBorders>
              <w:top w:val="nil"/>
              <w:left w:val="nil"/>
              <w:bottom w:val="single" w:sz="4" w:space="0" w:color="auto"/>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1 788</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Vineyards, total (ha)</w:t>
            </w: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14 852</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5 500</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4 223</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9 352</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7 918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4 274</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3 591</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1 182</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single" w:sz="4" w:space="0" w:color="auto"/>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10 581</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2 852</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2 077</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7 729</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6 031</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2 518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3 267</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1 349</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Kitchen gardens (ha)</w:t>
            </w: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195</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134</w:t>
            </w:r>
          </w:p>
        </w:tc>
        <w:tc>
          <w:tcPr>
            <w:tcW w:w="923"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68</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60</w:t>
            </w:r>
          </w:p>
        </w:tc>
        <w:tc>
          <w:tcPr>
            <w:tcW w:w="914"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w:t>
            </w:r>
          </w:p>
        </w:tc>
        <w:tc>
          <w:tcPr>
            <w:tcW w:w="880" w:type="dxa"/>
            <w:tcBorders>
              <w:top w:val="single" w:sz="4" w:space="0" w:color="auto"/>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4 617</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2 999</w:t>
            </w:r>
          </w:p>
        </w:tc>
        <w:tc>
          <w:tcPr>
            <w:tcW w:w="923"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2 344</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1 618</w:t>
            </w:r>
          </w:p>
        </w:tc>
        <w:tc>
          <w:tcPr>
            <w:tcW w:w="914"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734</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396</w:t>
            </w:r>
          </w:p>
        </w:tc>
        <w:tc>
          <w:tcPr>
            <w:tcW w:w="880" w:type="dxa"/>
            <w:tcBorders>
              <w:top w:val="nil"/>
              <w:left w:val="nil"/>
              <w:bottom w:val="single" w:sz="4" w:space="0" w:color="auto"/>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328</w:t>
            </w:r>
          </w:p>
        </w:tc>
        <w:tc>
          <w:tcPr>
            <w:tcW w:w="880" w:type="dxa"/>
            <w:tcBorders>
              <w:top w:val="nil"/>
              <w:left w:val="nil"/>
              <w:bottom w:val="single" w:sz="4" w:space="0" w:color="auto"/>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514</w:t>
            </w:r>
          </w:p>
        </w:tc>
      </w:tr>
      <w:tr w:rsidR="003F3E4B" w:rsidRPr="00760339" w:rsidTr="00741E88">
        <w:trPr>
          <w:trHeight w:val="264"/>
        </w:trPr>
        <w:tc>
          <w:tcPr>
            <w:tcW w:w="1686" w:type="dxa"/>
            <w:vMerge w:val="restart"/>
            <w:tcBorders>
              <w:top w:val="nil"/>
              <w:left w:val="single" w:sz="8" w:space="0" w:color="FFFFFF"/>
              <w:bottom w:val="single" w:sz="4" w:space="0" w:color="auto"/>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Orchards (ha)</w:t>
            </w:r>
          </w:p>
        </w:tc>
        <w:tc>
          <w:tcPr>
            <w:tcW w:w="496" w:type="dxa"/>
            <w:tcBorders>
              <w:top w:val="single" w:sz="4" w:space="0" w:color="auto"/>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21 011</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8 234</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7 060</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12 777</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10 425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6 905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3 437</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2 167</w:t>
            </w:r>
          </w:p>
        </w:tc>
      </w:tr>
      <w:tr w:rsidR="003F3E4B" w:rsidRPr="00760339" w:rsidTr="00741E88">
        <w:trPr>
          <w:trHeight w:val="264"/>
        </w:trPr>
        <w:tc>
          <w:tcPr>
            <w:tcW w:w="1686" w:type="dxa"/>
            <w:vMerge/>
            <w:tcBorders>
              <w:top w:val="nil"/>
              <w:left w:val="single" w:sz="8" w:space="0" w:color="FFFFFF"/>
              <w:bottom w:val="single" w:sz="4" w:space="0" w:color="auto"/>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22 130</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6 062</w:t>
            </w:r>
          </w:p>
        </w:tc>
        <w:tc>
          <w:tcPr>
            <w:tcW w:w="923"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5 268</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16 068</w:t>
            </w:r>
          </w:p>
        </w:tc>
        <w:tc>
          <w:tcPr>
            <w:tcW w:w="914"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11 155</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5 317</w:t>
            </w:r>
          </w:p>
        </w:tc>
        <w:tc>
          <w:tcPr>
            <w:tcW w:w="880" w:type="dxa"/>
            <w:tcBorders>
              <w:top w:val="nil"/>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5 707</w:t>
            </w:r>
          </w:p>
        </w:tc>
        <w:tc>
          <w:tcPr>
            <w:tcW w:w="880" w:type="dxa"/>
            <w:tcBorders>
              <w:top w:val="nil"/>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4 581</w:t>
            </w:r>
          </w:p>
        </w:tc>
      </w:tr>
      <w:tr w:rsidR="003F3E4B" w:rsidRPr="00760339" w:rsidTr="00741E88">
        <w:trPr>
          <w:trHeight w:val="264"/>
        </w:trPr>
        <w:tc>
          <w:tcPr>
            <w:tcW w:w="1686" w:type="dxa"/>
            <w:vMerge w:val="restart"/>
            <w:tcBorders>
              <w:top w:val="nil"/>
              <w:left w:val="single" w:sz="8" w:space="0" w:color="FFFFFF"/>
              <w:bottom w:val="single" w:sz="8" w:space="0" w:color="FFFFFF"/>
              <w:right w:val="single" w:sz="4" w:space="0" w:color="auto"/>
            </w:tcBorders>
            <w:shd w:val="clear" w:color="auto" w:fill="auto"/>
            <w:vAlign w:val="center"/>
            <w:hideMark/>
          </w:tcPr>
          <w:p w:rsidR="003F3E4B" w:rsidRPr="00760339" w:rsidRDefault="003F3E4B" w:rsidP="003F3E4B">
            <w:pPr>
              <w:spacing w:line="240" w:lineRule="auto"/>
              <w:ind w:firstLineChars="100" w:firstLine="160"/>
              <w:jc w:val="lef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Permanent grassland, total (ha)</w:t>
            </w:r>
          </w:p>
        </w:tc>
        <w:tc>
          <w:tcPr>
            <w:tcW w:w="496" w:type="dxa"/>
            <w:tcBorders>
              <w:top w:val="single" w:sz="4" w:space="0" w:color="auto"/>
              <w:left w:val="nil"/>
              <w:bottom w:val="nil"/>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2013</w:t>
            </w:r>
          </w:p>
        </w:tc>
        <w:tc>
          <w:tcPr>
            <w:tcW w:w="941"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960 076</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406 081</w:t>
            </w:r>
          </w:p>
        </w:tc>
        <w:tc>
          <w:tcPr>
            <w:tcW w:w="923"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369 399</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553 995</w:t>
            </w:r>
          </w:p>
        </w:tc>
        <w:tc>
          <w:tcPr>
            <w:tcW w:w="914"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416 547</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257 350</w:t>
            </w:r>
          </w:p>
        </w:tc>
        <w:tc>
          <w:tcPr>
            <w:tcW w:w="880" w:type="dxa"/>
            <w:tcBorders>
              <w:top w:val="single" w:sz="4" w:space="0" w:color="auto"/>
              <w:left w:val="nil"/>
              <w:bottom w:val="nil"/>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155 412</w:t>
            </w:r>
          </w:p>
        </w:tc>
        <w:tc>
          <w:tcPr>
            <w:tcW w:w="880" w:type="dxa"/>
            <w:tcBorders>
              <w:top w:val="single" w:sz="4" w:space="0" w:color="auto"/>
              <w:left w:val="nil"/>
              <w:bottom w:val="nil"/>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126 152</w:t>
            </w:r>
          </w:p>
        </w:tc>
      </w:tr>
      <w:tr w:rsidR="003F3E4B" w:rsidRPr="00760339" w:rsidTr="00741E88">
        <w:trPr>
          <w:trHeight w:val="276"/>
        </w:trPr>
        <w:tc>
          <w:tcPr>
            <w:tcW w:w="1686" w:type="dxa"/>
            <w:vMerge/>
            <w:tcBorders>
              <w:top w:val="nil"/>
              <w:left w:val="single" w:sz="8" w:space="0" w:color="FFFFFF"/>
              <w:bottom w:val="single" w:sz="8" w:space="0" w:color="FFFFFF"/>
              <w:right w:val="single" w:sz="4" w:space="0" w:color="auto"/>
            </w:tcBorders>
            <w:vAlign w:val="center"/>
            <w:hideMark/>
          </w:tcPr>
          <w:p w:rsidR="003F3E4B" w:rsidRPr="00760339" w:rsidRDefault="003F3E4B" w:rsidP="003F3E4B">
            <w:pPr>
              <w:spacing w:line="240" w:lineRule="auto"/>
              <w:jc w:val="left"/>
              <w:rPr>
                <w:rFonts w:ascii="Arial" w:eastAsia="Times New Roman" w:hAnsi="Arial" w:cs="Arial"/>
                <w:i/>
                <w:iCs/>
                <w:sz w:val="16"/>
                <w:szCs w:val="16"/>
                <w:lang w:val="en-GB" w:eastAsia="cs-CZ"/>
              </w:rPr>
            </w:pPr>
          </w:p>
        </w:tc>
        <w:tc>
          <w:tcPr>
            <w:tcW w:w="496" w:type="dxa"/>
            <w:tcBorders>
              <w:top w:val="nil"/>
              <w:left w:val="nil"/>
              <w:bottom w:val="single" w:sz="8" w:space="0" w:color="FFFFFF"/>
              <w:right w:val="single" w:sz="4" w:space="0" w:color="auto"/>
            </w:tcBorders>
            <w:shd w:val="clear" w:color="000000" w:fill="FFFFFF"/>
            <w:vAlign w:val="center"/>
            <w:hideMark/>
          </w:tcPr>
          <w:p w:rsidR="003F3E4B" w:rsidRPr="00760339" w:rsidRDefault="003F3E4B" w:rsidP="00741E88">
            <w:pPr>
              <w:spacing w:line="240" w:lineRule="auto"/>
              <w:jc w:val="right"/>
              <w:rPr>
                <w:rFonts w:ascii="Arial" w:eastAsia="Times New Roman" w:hAnsi="Arial" w:cs="Arial"/>
                <w:i/>
                <w:iCs/>
                <w:sz w:val="16"/>
                <w:szCs w:val="16"/>
                <w:lang w:val="en-GB" w:eastAsia="cs-CZ"/>
              </w:rPr>
            </w:pPr>
            <w:r w:rsidRPr="00760339">
              <w:rPr>
                <w:rFonts w:ascii="Arial" w:eastAsia="Times New Roman" w:hAnsi="Arial" w:cs="Arial"/>
                <w:i/>
                <w:iCs/>
                <w:sz w:val="16"/>
                <w:szCs w:val="16"/>
                <w:lang w:val="en-GB" w:eastAsia="cs-CZ"/>
              </w:rPr>
              <w:t>2000</w:t>
            </w:r>
          </w:p>
        </w:tc>
        <w:tc>
          <w:tcPr>
            <w:tcW w:w="941"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821 756</w:t>
            </w:r>
          </w:p>
        </w:tc>
        <w:tc>
          <w:tcPr>
            <w:tcW w:w="880"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277 215</w:t>
            </w:r>
          </w:p>
        </w:tc>
        <w:tc>
          <w:tcPr>
            <w:tcW w:w="923"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249 461</w:t>
            </w:r>
          </w:p>
        </w:tc>
        <w:tc>
          <w:tcPr>
            <w:tcW w:w="880"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544 541</w:t>
            </w:r>
          </w:p>
        </w:tc>
        <w:tc>
          <w:tcPr>
            <w:tcW w:w="914"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346 010</w:t>
            </w:r>
          </w:p>
        </w:tc>
        <w:tc>
          <w:tcPr>
            <w:tcW w:w="880"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212 183</w:t>
            </w:r>
          </w:p>
        </w:tc>
        <w:tc>
          <w:tcPr>
            <w:tcW w:w="880" w:type="dxa"/>
            <w:tcBorders>
              <w:top w:val="nil"/>
              <w:left w:val="nil"/>
              <w:bottom w:val="single" w:sz="8" w:space="0" w:color="FFFFFF"/>
              <w:right w:val="single" w:sz="4" w:space="0" w:color="auto"/>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129 535</w:t>
            </w:r>
          </w:p>
        </w:tc>
        <w:tc>
          <w:tcPr>
            <w:tcW w:w="880" w:type="dxa"/>
            <w:tcBorders>
              <w:top w:val="nil"/>
              <w:left w:val="nil"/>
              <w:bottom w:val="single" w:sz="8" w:space="0" w:color="FFFFFF"/>
              <w:right w:val="single" w:sz="8" w:space="0" w:color="FFFFFF"/>
            </w:tcBorders>
            <w:shd w:val="clear" w:color="000000" w:fill="FFFFFF"/>
            <w:noWrap/>
            <w:vAlign w:val="center"/>
            <w:hideMark/>
          </w:tcPr>
          <w:p w:rsidR="003F3E4B" w:rsidRPr="00760339" w:rsidRDefault="003F3E4B" w:rsidP="00741E88">
            <w:pPr>
              <w:spacing w:line="240" w:lineRule="auto"/>
              <w:jc w:val="right"/>
              <w:rPr>
                <w:rFonts w:ascii="Arial CE" w:eastAsia="Times New Roman" w:hAnsi="Arial CE" w:cs="Arial CE"/>
                <w:i/>
                <w:iCs/>
                <w:sz w:val="16"/>
                <w:szCs w:val="16"/>
                <w:lang w:val="en-GB" w:eastAsia="cs-CZ"/>
              </w:rPr>
            </w:pPr>
            <w:r w:rsidRPr="00760339">
              <w:rPr>
                <w:rFonts w:ascii="Arial CE" w:eastAsia="Times New Roman" w:hAnsi="Arial CE" w:cs="Arial CE"/>
                <w:i/>
                <w:iCs/>
                <w:sz w:val="16"/>
                <w:szCs w:val="16"/>
                <w:lang w:val="en-GB" w:eastAsia="cs-CZ"/>
              </w:rPr>
              <w:t>187 930</w:t>
            </w:r>
          </w:p>
        </w:tc>
      </w:tr>
    </w:tbl>
    <w:p w:rsidR="00C72FB5" w:rsidRDefault="00C72FB5" w:rsidP="00E3069B">
      <w:pPr>
        <w:spacing w:before="120" w:after="120"/>
        <w:rPr>
          <w:rFonts w:ascii="Arial" w:hAnsi="Arial" w:cs="Arial"/>
          <w:sz w:val="20"/>
        </w:rPr>
      </w:pPr>
    </w:p>
    <w:p w:rsidR="005D4A9A" w:rsidRPr="00093091" w:rsidRDefault="005D4A9A" w:rsidP="005D4A9A">
      <w:pPr>
        <w:pStyle w:val="Zkladntext2"/>
        <w:spacing w:after="120"/>
        <w:ind w:firstLine="709"/>
        <w:rPr>
          <w:i/>
          <w:color w:val="auto"/>
          <w:szCs w:val="20"/>
          <w:lang w:val="en-GB"/>
        </w:rPr>
      </w:pPr>
      <w:r w:rsidRPr="00093091">
        <w:rPr>
          <w:i/>
          <w:color w:val="auto"/>
          <w:szCs w:val="20"/>
          <w:lang w:val="en-GB"/>
        </w:rPr>
        <w:t>Organic production methods were applied predominantly on permanent grasslands</w:t>
      </w:r>
      <w:r>
        <w:rPr>
          <w:i/>
          <w:color w:val="auto"/>
          <w:szCs w:val="20"/>
          <w:lang w:val="en-GB"/>
        </w:rPr>
        <w:t>,</w:t>
      </w:r>
      <w:r w:rsidRPr="00093091">
        <w:rPr>
          <w:i/>
          <w:color w:val="auto"/>
          <w:szCs w:val="20"/>
          <w:lang w:val="en-GB"/>
        </w:rPr>
        <w:t xml:space="preserve"> which formed 8</w:t>
      </w:r>
      <w:r>
        <w:rPr>
          <w:i/>
          <w:color w:val="auto"/>
          <w:szCs w:val="20"/>
          <w:lang w:val="en-GB"/>
        </w:rPr>
        <w:t>5</w:t>
      </w:r>
      <w:r w:rsidRPr="00093091">
        <w:rPr>
          <w:i/>
          <w:color w:val="auto"/>
          <w:szCs w:val="20"/>
          <w:lang w:val="en-GB"/>
        </w:rPr>
        <w:t>.</w:t>
      </w:r>
      <w:r>
        <w:rPr>
          <w:i/>
          <w:color w:val="auto"/>
          <w:szCs w:val="20"/>
          <w:lang w:val="en-GB"/>
        </w:rPr>
        <w:t>7</w:t>
      </w:r>
      <w:r w:rsidRPr="00093091">
        <w:rPr>
          <w:i/>
          <w:color w:val="auto"/>
          <w:szCs w:val="20"/>
          <w:lang w:val="en-GB"/>
        </w:rPr>
        <w:t xml:space="preserve">% of the total acreage of organically </w:t>
      </w:r>
      <w:r>
        <w:rPr>
          <w:i/>
          <w:color w:val="auto"/>
          <w:szCs w:val="20"/>
          <w:lang w:val="en-GB"/>
        </w:rPr>
        <w:t>utilised</w:t>
      </w:r>
      <w:r w:rsidRPr="00093091">
        <w:rPr>
          <w:i/>
          <w:color w:val="auto"/>
          <w:szCs w:val="20"/>
          <w:lang w:val="en-GB"/>
        </w:rPr>
        <w:t xml:space="preserve"> agricultural area. Out of the total permanent grasslands</w:t>
      </w:r>
      <w:r>
        <w:rPr>
          <w:i/>
          <w:color w:val="auto"/>
          <w:szCs w:val="20"/>
          <w:lang w:val="en-GB"/>
        </w:rPr>
        <w:t xml:space="preserve"> area,</w:t>
      </w:r>
      <w:r w:rsidRPr="00093091">
        <w:rPr>
          <w:i/>
          <w:color w:val="auto"/>
          <w:szCs w:val="20"/>
          <w:lang w:val="en-GB"/>
        </w:rPr>
        <w:t xml:space="preserve"> 3</w:t>
      </w:r>
      <w:r>
        <w:rPr>
          <w:i/>
          <w:color w:val="auto"/>
          <w:szCs w:val="20"/>
          <w:lang w:val="en-GB"/>
        </w:rPr>
        <w:t>9</w:t>
      </w:r>
      <w:r w:rsidRPr="00093091">
        <w:rPr>
          <w:i/>
          <w:color w:val="auto"/>
          <w:szCs w:val="20"/>
          <w:lang w:val="en-GB"/>
        </w:rPr>
        <w:t>.</w:t>
      </w:r>
      <w:r>
        <w:rPr>
          <w:i/>
          <w:color w:val="auto"/>
          <w:szCs w:val="20"/>
          <w:lang w:val="en-GB"/>
        </w:rPr>
        <w:t>6</w:t>
      </w:r>
      <w:r w:rsidRPr="00093091">
        <w:rPr>
          <w:i/>
          <w:color w:val="auto"/>
          <w:szCs w:val="20"/>
          <w:lang w:val="en-GB"/>
        </w:rPr>
        <w:t xml:space="preserve">% were </w:t>
      </w:r>
      <w:r>
        <w:rPr>
          <w:i/>
          <w:color w:val="auto"/>
          <w:szCs w:val="20"/>
          <w:lang w:val="en-GB"/>
        </w:rPr>
        <w:t>utilised</w:t>
      </w:r>
      <w:r w:rsidRPr="00093091">
        <w:rPr>
          <w:i/>
          <w:color w:val="auto"/>
          <w:szCs w:val="20"/>
          <w:lang w:val="en-GB"/>
        </w:rPr>
        <w:t xml:space="preserve"> organically. Organic production </w:t>
      </w:r>
      <w:r>
        <w:rPr>
          <w:i/>
          <w:color w:val="auto"/>
          <w:szCs w:val="20"/>
          <w:lang w:val="en-GB"/>
        </w:rPr>
        <w:t>was</w:t>
      </w:r>
      <w:r w:rsidRPr="00093091">
        <w:rPr>
          <w:i/>
          <w:color w:val="auto"/>
          <w:szCs w:val="20"/>
          <w:lang w:val="en-GB"/>
        </w:rPr>
        <w:t xml:space="preserve"> practised also in fruit orchards (</w:t>
      </w:r>
      <w:r>
        <w:rPr>
          <w:i/>
          <w:color w:val="auto"/>
          <w:szCs w:val="20"/>
          <w:lang w:val="en-GB"/>
        </w:rPr>
        <w:t>23</w:t>
      </w:r>
      <w:r w:rsidRPr="00093091">
        <w:rPr>
          <w:i/>
          <w:color w:val="auto"/>
          <w:szCs w:val="20"/>
          <w:lang w:val="en-GB"/>
        </w:rPr>
        <w:t>.</w:t>
      </w:r>
      <w:r>
        <w:rPr>
          <w:i/>
          <w:color w:val="auto"/>
          <w:szCs w:val="20"/>
          <w:lang w:val="en-GB"/>
        </w:rPr>
        <w:t>3</w:t>
      </w:r>
      <w:r w:rsidRPr="00093091">
        <w:rPr>
          <w:i/>
          <w:color w:val="auto"/>
          <w:szCs w:val="20"/>
          <w:lang w:val="en-GB"/>
        </w:rPr>
        <w:t xml:space="preserve">% of their </w:t>
      </w:r>
      <w:r w:rsidR="008A5B02">
        <w:rPr>
          <w:i/>
          <w:color w:val="auto"/>
          <w:szCs w:val="20"/>
          <w:lang w:val="en-GB"/>
        </w:rPr>
        <w:t>area</w:t>
      </w:r>
      <w:r w:rsidRPr="00093091">
        <w:rPr>
          <w:i/>
          <w:color w:val="auto"/>
          <w:szCs w:val="20"/>
          <w:lang w:val="en-GB"/>
        </w:rPr>
        <w:t xml:space="preserve">) while </w:t>
      </w:r>
      <w:r>
        <w:rPr>
          <w:i/>
          <w:color w:val="auto"/>
          <w:szCs w:val="20"/>
          <w:lang w:val="en-GB"/>
        </w:rPr>
        <w:t>for</w:t>
      </w:r>
      <w:r w:rsidRPr="00093091">
        <w:rPr>
          <w:i/>
          <w:color w:val="auto"/>
          <w:szCs w:val="20"/>
          <w:lang w:val="en-GB"/>
        </w:rPr>
        <w:t xml:space="preserve"> </w:t>
      </w:r>
      <w:r>
        <w:rPr>
          <w:i/>
          <w:color w:val="auto"/>
          <w:szCs w:val="20"/>
          <w:lang w:val="en-GB"/>
        </w:rPr>
        <w:t>vineyards it represented only 7.4 of their total area and for arable land even only 2.3% of total area</w:t>
      </w:r>
      <w:r w:rsidRPr="00093091">
        <w:rPr>
          <w:i/>
          <w:color w:val="auto"/>
          <w:szCs w:val="20"/>
          <w:lang w:val="en-GB"/>
        </w:rPr>
        <w:t>.</w:t>
      </w:r>
    </w:p>
    <w:p w:rsidR="005D4A9A" w:rsidRPr="00093091" w:rsidRDefault="005D4A9A" w:rsidP="005D4A9A">
      <w:pPr>
        <w:pStyle w:val="Zkladntext2"/>
        <w:ind w:firstLine="709"/>
        <w:rPr>
          <w:i/>
          <w:color w:val="auto"/>
          <w:szCs w:val="20"/>
          <w:lang w:val="en-GB"/>
        </w:rPr>
      </w:pPr>
    </w:p>
    <w:p w:rsidR="005D4A9A" w:rsidRPr="005D4A9A" w:rsidRDefault="005D4A9A" w:rsidP="005D4A9A">
      <w:pPr>
        <w:pStyle w:val="Titulek"/>
        <w:keepNext/>
        <w:spacing w:before="0"/>
        <w:jc w:val="left"/>
        <w:rPr>
          <w:i/>
          <w:szCs w:val="22"/>
          <w:lang w:val="en-GB"/>
        </w:rPr>
      </w:pPr>
      <w:r w:rsidRPr="005D4A9A">
        <w:rPr>
          <w:b w:val="0"/>
          <w:i/>
          <w:szCs w:val="22"/>
          <w:lang w:val="en-GB"/>
        </w:rPr>
        <w:t xml:space="preserve">Graph </w:t>
      </w:r>
      <w:r w:rsidR="0016780A">
        <w:rPr>
          <w:b w:val="0"/>
          <w:i/>
          <w:szCs w:val="22"/>
          <w:lang w:val="en-GB"/>
        </w:rPr>
        <w:t>5</w:t>
      </w:r>
      <w:r w:rsidR="00E9410D">
        <w:rPr>
          <w:b w:val="0"/>
          <w:i/>
          <w:szCs w:val="22"/>
          <w:lang w:val="en-GB"/>
        </w:rPr>
        <w:t>:</w:t>
      </w:r>
      <w:r w:rsidRPr="005D4A9A">
        <w:rPr>
          <w:b w:val="0"/>
          <w:i/>
          <w:szCs w:val="22"/>
          <w:lang w:val="en-GB"/>
        </w:rPr>
        <w:t xml:space="preserve"> </w:t>
      </w:r>
      <w:r w:rsidRPr="005D4A9A">
        <w:rPr>
          <w:i/>
          <w:szCs w:val="22"/>
          <w:lang w:val="en-GB"/>
        </w:rPr>
        <w:t>Share of particular crops on organically utilised agricultural area</w:t>
      </w:r>
    </w:p>
    <w:p w:rsidR="00E3069B" w:rsidRDefault="0067254F" w:rsidP="007201AC">
      <w:pPr>
        <w:rPr>
          <w:rFonts w:ascii="Arial" w:hAnsi="Arial" w:cs="Arial"/>
          <w:sz w:val="20"/>
        </w:rPr>
      </w:pPr>
      <w:r w:rsidRPr="0067254F">
        <w:rPr>
          <w:rFonts w:ascii="Arial" w:hAnsi="Arial" w:cs="Arial"/>
          <w:noProof/>
          <w:sz w:val="20"/>
          <w:lang w:eastAsia="cs-CZ"/>
        </w:rPr>
        <w:drawing>
          <wp:inline distT="0" distB="0" distL="0" distR="0">
            <wp:extent cx="5940000" cy="2712360"/>
            <wp:effectExtent l="0" t="0" r="0" b="0"/>
            <wp:docPr id="5"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069B" w:rsidRDefault="00E3069B" w:rsidP="00210C9F">
      <w:pPr>
        <w:spacing w:after="120"/>
        <w:rPr>
          <w:rFonts w:ascii="Arial" w:hAnsi="Arial" w:cs="Arial"/>
          <w:sz w:val="20"/>
        </w:rPr>
      </w:pPr>
    </w:p>
    <w:p w:rsidR="00E83351" w:rsidRPr="00E3069B" w:rsidRDefault="00E83351" w:rsidP="00210C9F">
      <w:pPr>
        <w:rPr>
          <w:rFonts w:ascii="Arial" w:hAnsi="Arial" w:cs="Arial"/>
          <w:b/>
          <w:sz w:val="20"/>
        </w:rPr>
      </w:pPr>
      <w:r>
        <w:rPr>
          <w:rFonts w:ascii="Arial" w:hAnsi="Arial" w:cs="Arial"/>
          <w:b/>
          <w:sz w:val="24"/>
        </w:rPr>
        <w:br w:type="page"/>
      </w:r>
    </w:p>
    <w:p w:rsidR="00DB3D33" w:rsidRPr="001C4D27" w:rsidRDefault="001658DD" w:rsidP="000E29E4">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AREAS UNDER CROPS</w:t>
      </w:r>
    </w:p>
    <w:p w:rsidR="004B5C97" w:rsidRPr="004B5C97" w:rsidRDefault="004B5C97" w:rsidP="00260D87">
      <w:pPr>
        <w:pStyle w:val="Zkladntext2"/>
        <w:spacing w:before="120" w:after="120"/>
        <w:ind w:firstLine="680"/>
        <w:rPr>
          <w:i/>
          <w:color w:val="auto"/>
          <w:szCs w:val="20"/>
          <w:lang w:val="en-GB"/>
        </w:rPr>
      </w:pPr>
      <w:r w:rsidRPr="004B5C97">
        <w:rPr>
          <w:i/>
          <w:color w:val="auto"/>
          <w:szCs w:val="20"/>
          <w:lang w:val="en-GB"/>
        </w:rPr>
        <w:t>In 201</w:t>
      </w:r>
      <w:r w:rsidR="00387774">
        <w:rPr>
          <w:i/>
          <w:color w:val="auto"/>
          <w:szCs w:val="20"/>
          <w:lang w:val="en-GB"/>
        </w:rPr>
        <w:t>3</w:t>
      </w:r>
      <w:r w:rsidRPr="004B5C97">
        <w:rPr>
          <w:i/>
          <w:color w:val="auto"/>
          <w:szCs w:val="20"/>
          <w:lang w:val="en-GB"/>
        </w:rPr>
        <w:t xml:space="preserve"> agricultural holdings utilised </w:t>
      </w:r>
      <w:r w:rsidRPr="004B5C97">
        <w:rPr>
          <w:i/>
          <w:color w:val="auto"/>
        </w:rPr>
        <w:t xml:space="preserve">2 488 996 </w:t>
      </w:r>
      <w:r w:rsidRPr="004B5C97">
        <w:rPr>
          <w:i/>
          <w:color w:val="auto"/>
          <w:szCs w:val="20"/>
          <w:lang w:val="en-GB"/>
        </w:rPr>
        <w:t>ha of arable land. The largest share comprised of cereals (57.4%), especially wheat with more than one half (58.3%) of cereals’ acreage. Another one quarter (2</w:t>
      </w:r>
      <w:r>
        <w:rPr>
          <w:i/>
          <w:color w:val="auto"/>
          <w:szCs w:val="20"/>
          <w:lang w:val="en-GB"/>
        </w:rPr>
        <w:t>4</w:t>
      </w:r>
      <w:r w:rsidRPr="004B5C97">
        <w:rPr>
          <w:i/>
          <w:color w:val="auto"/>
          <w:szCs w:val="20"/>
          <w:lang w:val="en-GB"/>
        </w:rPr>
        <w:t>.4%) was sown with barley. In comparison with 2000 the most remarkable finding is that areas of maize for grain increased more than twofold (+139.5</w:t>
      </w:r>
      <w:r w:rsidR="00695E43">
        <w:rPr>
          <w:i/>
          <w:color w:val="auto"/>
          <w:szCs w:val="20"/>
          <w:lang w:val="en-GB"/>
        </w:rPr>
        <w:t>%</w:t>
      </w:r>
      <w:r w:rsidRPr="004B5C97">
        <w:rPr>
          <w:i/>
          <w:color w:val="auto"/>
          <w:szCs w:val="20"/>
          <w:lang w:val="en-GB"/>
        </w:rPr>
        <w:t xml:space="preserve">) while barley areas declined by </w:t>
      </w:r>
      <w:r>
        <w:rPr>
          <w:i/>
          <w:color w:val="auto"/>
          <w:szCs w:val="20"/>
          <w:lang w:val="en-GB"/>
        </w:rPr>
        <w:t>21.6</w:t>
      </w:r>
      <w:r w:rsidRPr="004B5C97">
        <w:rPr>
          <w:i/>
          <w:color w:val="auto"/>
          <w:szCs w:val="20"/>
          <w:lang w:val="en-GB"/>
        </w:rPr>
        <w:t>%.</w:t>
      </w:r>
    </w:p>
    <w:p w:rsidR="004B5C97" w:rsidRDefault="004B5C97" w:rsidP="00260D87">
      <w:pPr>
        <w:pStyle w:val="Zkladntext2"/>
        <w:spacing w:before="120" w:after="120"/>
        <w:ind w:firstLine="680"/>
        <w:rPr>
          <w:i/>
          <w:iCs/>
          <w:szCs w:val="20"/>
          <w:lang w:val="en-GB"/>
        </w:rPr>
      </w:pPr>
      <w:r w:rsidRPr="00093091">
        <w:rPr>
          <w:i/>
          <w:color w:val="auto"/>
          <w:szCs w:val="20"/>
          <w:lang w:val="en-GB"/>
        </w:rPr>
        <w:t>Compared to 2000</w:t>
      </w:r>
      <w:r>
        <w:rPr>
          <w:i/>
          <w:color w:val="auto"/>
          <w:szCs w:val="20"/>
          <w:lang w:val="en-GB"/>
        </w:rPr>
        <w:t>,</w:t>
      </w:r>
      <w:r w:rsidRPr="00093091">
        <w:rPr>
          <w:i/>
          <w:color w:val="auto"/>
          <w:szCs w:val="20"/>
          <w:lang w:val="en-GB"/>
        </w:rPr>
        <w:t xml:space="preserve"> areas of </w:t>
      </w:r>
      <w:r w:rsidR="00387774">
        <w:rPr>
          <w:i/>
          <w:color w:val="auto"/>
          <w:szCs w:val="20"/>
          <w:lang w:val="en-GB"/>
        </w:rPr>
        <w:t>industrial</w:t>
      </w:r>
      <w:r w:rsidRPr="00093091">
        <w:rPr>
          <w:i/>
          <w:color w:val="auto"/>
          <w:szCs w:val="20"/>
          <w:lang w:val="en-GB"/>
        </w:rPr>
        <w:t xml:space="preserve"> crops grew by </w:t>
      </w:r>
      <w:r>
        <w:rPr>
          <w:i/>
          <w:color w:val="auto"/>
          <w:szCs w:val="20"/>
          <w:lang w:val="en-GB"/>
        </w:rPr>
        <w:t>64</w:t>
      </w:r>
      <w:r w:rsidR="008A5B02">
        <w:rPr>
          <w:i/>
          <w:color w:val="auto"/>
          <w:szCs w:val="20"/>
          <w:lang w:val="en-GB"/>
        </w:rPr>
        <w:t> </w:t>
      </w:r>
      <w:r w:rsidRPr="00093091">
        <w:rPr>
          <w:i/>
          <w:color w:val="auto"/>
          <w:szCs w:val="20"/>
          <w:lang w:val="en-GB"/>
        </w:rPr>
        <w:t>thousand</w:t>
      </w:r>
      <w:r w:rsidR="008A5B02">
        <w:rPr>
          <w:i/>
          <w:color w:val="auto"/>
          <w:szCs w:val="20"/>
          <w:lang w:val="en-GB"/>
        </w:rPr>
        <w:t> </w:t>
      </w:r>
      <w:r w:rsidRPr="00093091">
        <w:rPr>
          <w:i/>
          <w:color w:val="auto"/>
          <w:szCs w:val="20"/>
          <w:lang w:val="en-GB"/>
        </w:rPr>
        <w:t>ha (+</w:t>
      </w:r>
      <w:r>
        <w:rPr>
          <w:i/>
          <w:color w:val="auto"/>
          <w:szCs w:val="20"/>
          <w:lang w:val="en-GB"/>
        </w:rPr>
        <w:t>15</w:t>
      </w:r>
      <w:r w:rsidRPr="00093091">
        <w:rPr>
          <w:i/>
          <w:color w:val="auto"/>
          <w:szCs w:val="20"/>
          <w:lang w:val="en-GB"/>
        </w:rPr>
        <w:t>.</w:t>
      </w:r>
      <w:r>
        <w:rPr>
          <w:i/>
          <w:color w:val="auto"/>
          <w:szCs w:val="20"/>
          <w:lang w:val="en-GB"/>
        </w:rPr>
        <w:t>1</w:t>
      </w:r>
      <w:r w:rsidRPr="00093091">
        <w:rPr>
          <w:i/>
          <w:color w:val="auto"/>
          <w:szCs w:val="20"/>
          <w:lang w:val="en-GB"/>
        </w:rPr>
        <w:t xml:space="preserve">%). </w:t>
      </w:r>
      <w:r>
        <w:rPr>
          <w:i/>
          <w:color w:val="auto"/>
          <w:szCs w:val="20"/>
          <w:lang w:val="en-GB"/>
        </w:rPr>
        <w:t>Planting of rape contributed t</w:t>
      </w:r>
      <w:r w:rsidRPr="00093091">
        <w:rPr>
          <w:i/>
          <w:color w:val="auto"/>
          <w:szCs w:val="20"/>
          <w:lang w:val="en-GB"/>
        </w:rPr>
        <w:t xml:space="preserve">he most </w:t>
      </w:r>
      <w:r>
        <w:rPr>
          <w:i/>
          <w:color w:val="auto"/>
          <w:szCs w:val="20"/>
          <w:lang w:val="en-GB"/>
        </w:rPr>
        <w:t>to this increase as its areas grew by</w:t>
      </w:r>
      <w:r w:rsidRPr="00093091">
        <w:rPr>
          <w:i/>
          <w:color w:val="auto"/>
          <w:szCs w:val="20"/>
          <w:lang w:val="en-GB"/>
        </w:rPr>
        <w:t xml:space="preserve"> </w:t>
      </w:r>
      <w:r>
        <w:rPr>
          <w:i/>
          <w:color w:val="auto"/>
          <w:szCs w:val="20"/>
          <w:lang w:val="en-GB"/>
        </w:rPr>
        <w:t>88</w:t>
      </w:r>
      <w:r w:rsidR="008A5B02">
        <w:rPr>
          <w:i/>
          <w:color w:val="auto"/>
          <w:szCs w:val="20"/>
          <w:lang w:val="en-GB"/>
        </w:rPr>
        <w:t> </w:t>
      </w:r>
      <w:r w:rsidRPr="00093091">
        <w:rPr>
          <w:i/>
          <w:color w:val="auto"/>
          <w:szCs w:val="20"/>
          <w:lang w:val="en-GB"/>
        </w:rPr>
        <w:t>thousand</w:t>
      </w:r>
      <w:r w:rsidR="008A5B02">
        <w:rPr>
          <w:i/>
          <w:color w:val="auto"/>
          <w:szCs w:val="20"/>
          <w:lang w:val="en-GB"/>
        </w:rPr>
        <w:t> </w:t>
      </w:r>
      <w:r w:rsidRPr="00093091">
        <w:rPr>
          <w:i/>
          <w:color w:val="auto"/>
          <w:szCs w:val="20"/>
          <w:lang w:val="en-GB"/>
        </w:rPr>
        <w:t>ha (+</w:t>
      </w:r>
      <w:r>
        <w:rPr>
          <w:i/>
          <w:color w:val="auto"/>
          <w:szCs w:val="20"/>
          <w:lang w:val="en-GB"/>
        </w:rPr>
        <w:t>26</w:t>
      </w:r>
      <w:r w:rsidRPr="00093091">
        <w:rPr>
          <w:i/>
          <w:color w:val="auto"/>
          <w:szCs w:val="20"/>
          <w:lang w:val="en-GB"/>
        </w:rPr>
        <w:t>.</w:t>
      </w:r>
      <w:r>
        <w:rPr>
          <w:i/>
          <w:color w:val="auto"/>
          <w:szCs w:val="20"/>
          <w:lang w:val="en-GB"/>
        </w:rPr>
        <w:t>8</w:t>
      </w:r>
      <w:r w:rsidRPr="00093091">
        <w:rPr>
          <w:i/>
          <w:color w:val="auto"/>
          <w:szCs w:val="20"/>
          <w:lang w:val="en-GB"/>
        </w:rPr>
        <w:t>%)</w:t>
      </w:r>
      <w:r>
        <w:rPr>
          <w:i/>
          <w:color w:val="auto"/>
          <w:szCs w:val="20"/>
          <w:lang w:val="en-GB"/>
        </w:rPr>
        <w:t>;</w:t>
      </w:r>
      <w:r w:rsidRPr="00093091">
        <w:rPr>
          <w:i/>
          <w:color w:val="auto"/>
          <w:szCs w:val="20"/>
          <w:lang w:val="en-GB"/>
        </w:rPr>
        <w:t xml:space="preserve"> in 2000 </w:t>
      </w:r>
      <w:r>
        <w:rPr>
          <w:i/>
          <w:color w:val="auto"/>
          <w:szCs w:val="20"/>
          <w:lang w:val="en-GB"/>
        </w:rPr>
        <w:t>it</w:t>
      </w:r>
      <w:r w:rsidRPr="00093091">
        <w:rPr>
          <w:i/>
          <w:color w:val="auto"/>
          <w:szCs w:val="20"/>
          <w:lang w:val="en-GB"/>
        </w:rPr>
        <w:t xml:space="preserve"> shared 12.0% of </w:t>
      </w:r>
      <w:r>
        <w:rPr>
          <w:i/>
          <w:color w:val="auto"/>
          <w:szCs w:val="20"/>
          <w:lang w:val="en-GB"/>
        </w:rPr>
        <w:t xml:space="preserve">sown </w:t>
      </w:r>
      <w:r w:rsidRPr="00093091">
        <w:rPr>
          <w:i/>
          <w:color w:val="auto"/>
          <w:szCs w:val="20"/>
          <w:lang w:val="en-GB"/>
        </w:rPr>
        <w:t xml:space="preserve">areas </w:t>
      </w:r>
      <w:r>
        <w:rPr>
          <w:i/>
          <w:color w:val="auto"/>
          <w:szCs w:val="20"/>
          <w:lang w:val="en-GB"/>
        </w:rPr>
        <w:t>and by 2013 its share grew by 4.7</w:t>
      </w:r>
      <w:r w:rsidR="008A5B02">
        <w:rPr>
          <w:i/>
          <w:color w:val="auto"/>
          <w:szCs w:val="20"/>
          <w:lang w:val="en-GB"/>
        </w:rPr>
        <w:t> </w:t>
      </w:r>
      <w:r>
        <w:rPr>
          <w:i/>
          <w:color w:val="auto"/>
          <w:szCs w:val="20"/>
          <w:lang w:val="en-GB"/>
        </w:rPr>
        <w:t>percentage points</w:t>
      </w:r>
      <w:r w:rsidRPr="00093091">
        <w:rPr>
          <w:i/>
          <w:color w:val="auto"/>
          <w:szCs w:val="20"/>
          <w:lang w:val="en-GB"/>
        </w:rPr>
        <w:t>. Th</w:t>
      </w:r>
      <w:r>
        <w:rPr>
          <w:i/>
          <w:color w:val="auto"/>
          <w:szCs w:val="20"/>
          <w:lang w:val="en-GB"/>
        </w:rPr>
        <w:t>is</w:t>
      </w:r>
      <w:r w:rsidRPr="00093091">
        <w:rPr>
          <w:i/>
          <w:color w:val="auto"/>
          <w:szCs w:val="20"/>
          <w:lang w:val="en-GB"/>
        </w:rPr>
        <w:t xml:space="preserve"> </w:t>
      </w:r>
      <w:r>
        <w:rPr>
          <w:i/>
          <w:color w:val="auto"/>
          <w:szCs w:val="20"/>
          <w:lang w:val="en-GB"/>
        </w:rPr>
        <w:t xml:space="preserve">situation </w:t>
      </w:r>
      <w:r w:rsidRPr="00093091">
        <w:rPr>
          <w:i/>
          <w:color w:val="auto"/>
          <w:szCs w:val="20"/>
          <w:lang w:val="en-GB"/>
        </w:rPr>
        <w:t xml:space="preserve">was </w:t>
      </w:r>
      <w:r>
        <w:rPr>
          <w:i/>
          <w:color w:val="auto"/>
          <w:szCs w:val="20"/>
          <w:lang w:val="en-GB"/>
        </w:rPr>
        <w:t>influenced</w:t>
      </w:r>
      <w:r w:rsidRPr="00093091">
        <w:rPr>
          <w:i/>
          <w:color w:val="auto"/>
          <w:szCs w:val="20"/>
          <w:lang w:val="en-GB"/>
        </w:rPr>
        <w:t xml:space="preserve"> by growing demand for rape seed for </w:t>
      </w:r>
      <w:r w:rsidRPr="00093091">
        <w:rPr>
          <w:i/>
          <w:iCs/>
          <w:szCs w:val="20"/>
          <w:lang w:val="en-GB"/>
        </w:rPr>
        <w:t xml:space="preserve">production of fatty acid methyl ester – basic compound of </w:t>
      </w:r>
      <w:proofErr w:type="spellStart"/>
      <w:r w:rsidRPr="00093091">
        <w:rPr>
          <w:i/>
          <w:iCs/>
          <w:szCs w:val="20"/>
          <w:lang w:val="en-GB"/>
        </w:rPr>
        <w:t>biofuels</w:t>
      </w:r>
      <w:proofErr w:type="spellEnd"/>
      <w:r w:rsidRPr="00093091">
        <w:rPr>
          <w:i/>
          <w:iCs/>
          <w:szCs w:val="20"/>
          <w:lang w:val="en-GB"/>
        </w:rPr>
        <w:t xml:space="preserve">. </w:t>
      </w:r>
      <w:r w:rsidR="00260D87">
        <w:rPr>
          <w:i/>
          <w:iCs/>
          <w:szCs w:val="20"/>
          <w:lang w:val="en-GB"/>
        </w:rPr>
        <w:t xml:space="preserve">Areas of other industrial crops (e.g. energy crops) expanded </w:t>
      </w:r>
      <w:r>
        <w:rPr>
          <w:i/>
          <w:iCs/>
          <w:szCs w:val="20"/>
          <w:lang w:val="en-GB"/>
        </w:rPr>
        <w:t>almost twenty</w:t>
      </w:r>
      <w:r w:rsidR="00260D87">
        <w:rPr>
          <w:i/>
          <w:iCs/>
          <w:szCs w:val="20"/>
          <w:lang w:val="en-GB"/>
        </w:rPr>
        <w:t xml:space="preserve"> times from 134</w:t>
      </w:r>
      <w:r w:rsidR="008A5B02">
        <w:rPr>
          <w:i/>
          <w:iCs/>
          <w:szCs w:val="20"/>
          <w:lang w:val="en-GB"/>
        </w:rPr>
        <w:t> </w:t>
      </w:r>
      <w:r w:rsidR="00260D87">
        <w:rPr>
          <w:i/>
          <w:iCs/>
          <w:szCs w:val="20"/>
          <w:lang w:val="en-GB"/>
        </w:rPr>
        <w:t>ha to 2</w:t>
      </w:r>
      <w:r w:rsidR="008A5B02">
        <w:rPr>
          <w:i/>
          <w:iCs/>
          <w:szCs w:val="20"/>
          <w:lang w:val="en-GB"/>
        </w:rPr>
        <w:t> </w:t>
      </w:r>
      <w:r w:rsidR="00260D87">
        <w:rPr>
          <w:i/>
          <w:iCs/>
          <w:szCs w:val="20"/>
          <w:lang w:val="en-GB"/>
        </w:rPr>
        <w:t>555</w:t>
      </w:r>
      <w:r w:rsidR="008A5B02">
        <w:rPr>
          <w:i/>
          <w:iCs/>
          <w:szCs w:val="20"/>
          <w:lang w:val="en-GB"/>
        </w:rPr>
        <w:t> </w:t>
      </w:r>
      <w:r w:rsidR="00260D87">
        <w:rPr>
          <w:i/>
          <w:iCs/>
          <w:szCs w:val="20"/>
          <w:lang w:val="en-GB"/>
        </w:rPr>
        <w:t>ha. Areas of soya grew three times (+223.6%) since 2000.</w:t>
      </w:r>
    </w:p>
    <w:p w:rsidR="00260D87" w:rsidRDefault="004B5C97" w:rsidP="00260D87">
      <w:pPr>
        <w:pStyle w:val="Zkladntext2"/>
        <w:spacing w:before="120" w:after="120"/>
        <w:ind w:firstLine="680"/>
        <w:rPr>
          <w:i/>
          <w:iCs/>
          <w:szCs w:val="20"/>
          <w:lang w:val="en-GB"/>
        </w:rPr>
      </w:pPr>
      <w:r>
        <w:rPr>
          <w:i/>
          <w:iCs/>
          <w:szCs w:val="20"/>
          <w:lang w:val="en-GB"/>
        </w:rPr>
        <w:t xml:space="preserve">On the contrary, potatoes are an example of a crop whose acreages declined by </w:t>
      </w:r>
      <w:r w:rsidR="00260D87">
        <w:rPr>
          <w:i/>
          <w:iCs/>
          <w:szCs w:val="20"/>
          <w:lang w:val="en-GB"/>
        </w:rPr>
        <w:t>two fifth</w:t>
      </w:r>
      <w:r>
        <w:rPr>
          <w:i/>
          <w:iCs/>
          <w:szCs w:val="20"/>
          <w:lang w:val="en-GB"/>
        </w:rPr>
        <w:t xml:space="preserve"> </w:t>
      </w:r>
      <w:r w:rsidR="00260D87">
        <w:rPr>
          <w:i/>
          <w:iCs/>
          <w:szCs w:val="20"/>
          <w:lang w:val="en-GB"/>
        </w:rPr>
        <w:t>(</w:t>
      </w:r>
      <w:r w:rsidR="00260D87" w:rsidRPr="00260D87">
        <w:rPr>
          <w:i/>
          <w:iCs/>
          <w:sz w:val="18"/>
          <w:szCs w:val="20"/>
          <w:lang w:val="en-GB"/>
        </w:rPr>
        <w:t>−</w:t>
      </w:r>
      <w:r w:rsidR="00260D87">
        <w:rPr>
          <w:i/>
          <w:iCs/>
          <w:szCs w:val="20"/>
          <w:lang w:val="en-GB"/>
        </w:rPr>
        <w:t xml:space="preserve">39.2%) </w:t>
      </w:r>
      <w:r>
        <w:rPr>
          <w:i/>
          <w:iCs/>
          <w:szCs w:val="20"/>
          <w:lang w:val="en-GB"/>
        </w:rPr>
        <w:t xml:space="preserve">due to combination of lowered consumption and increased import. </w:t>
      </w:r>
      <w:r w:rsidR="00260D87">
        <w:rPr>
          <w:i/>
          <w:iCs/>
          <w:szCs w:val="20"/>
          <w:lang w:val="en-GB"/>
        </w:rPr>
        <w:t>Distinct declines were recorded also for pulses for grain (</w:t>
      </w:r>
      <w:r w:rsidR="00260D87" w:rsidRPr="00260D87">
        <w:rPr>
          <w:i/>
          <w:iCs/>
          <w:sz w:val="18"/>
          <w:szCs w:val="20"/>
          <w:lang w:val="en-GB"/>
        </w:rPr>
        <w:t>−</w:t>
      </w:r>
      <w:r w:rsidR="00260D87" w:rsidRPr="00260D87">
        <w:rPr>
          <w:i/>
          <w:iCs/>
          <w:szCs w:val="20"/>
          <w:lang w:val="en-GB"/>
        </w:rPr>
        <w:t>50.1%), vegetables (</w:t>
      </w:r>
      <w:r w:rsidR="00260D87" w:rsidRPr="00260D87">
        <w:rPr>
          <w:i/>
          <w:iCs/>
          <w:sz w:val="18"/>
          <w:szCs w:val="20"/>
          <w:lang w:val="en-GB"/>
        </w:rPr>
        <w:t>−</w:t>
      </w:r>
      <w:r w:rsidR="00260D87">
        <w:rPr>
          <w:i/>
          <w:iCs/>
          <w:szCs w:val="20"/>
          <w:lang w:val="en-GB"/>
        </w:rPr>
        <w:t xml:space="preserve">27.3%) or </w:t>
      </w:r>
      <w:r w:rsidR="00260D87" w:rsidRPr="00093091">
        <w:rPr>
          <w:i/>
          <w:iCs/>
          <w:szCs w:val="20"/>
          <w:lang w:val="en-GB"/>
        </w:rPr>
        <w:t>forage plants on arable land</w:t>
      </w:r>
      <w:r w:rsidR="00260D87">
        <w:rPr>
          <w:i/>
          <w:iCs/>
          <w:szCs w:val="20"/>
          <w:lang w:val="en-GB"/>
        </w:rPr>
        <w:t xml:space="preserve"> </w:t>
      </w:r>
      <w:r w:rsidR="00260D87" w:rsidRPr="00260D87">
        <w:rPr>
          <w:i/>
          <w:iCs/>
          <w:szCs w:val="20"/>
          <w:lang w:val="en-GB"/>
        </w:rPr>
        <w:t>(</w:t>
      </w:r>
      <w:r w:rsidR="00260D87" w:rsidRPr="00260D87">
        <w:rPr>
          <w:i/>
          <w:color w:val="auto"/>
          <w:sz w:val="18"/>
        </w:rPr>
        <w:t>−</w:t>
      </w:r>
      <w:r w:rsidR="00260D87" w:rsidRPr="00260D87">
        <w:rPr>
          <w:i/>
          <w:color w:val="auto"/>
        </w:rPr>
        <w:t>24.5%)</w:t>
      </w:r>
      <w:r w:rsidR="00260D87">
        <w:rPr>
          <w:i/>
          <w:color w:val="auto"/>
        </w:rPr>
        <w:t xml:space="preserve"> </w:t>
      </w:r>
      <w:r w:rsidR="00260D87" w:rsidRPr="00260D87">
        <w:rPr>
          <w:i/>
          <w:color w:val="auto"/>
          <w:lang w:val="en-GB"/>
        </w:rPr>
        <w:t>affected</w:t>
      </w:r>
      <w:r w:rsidR="00260D87">
        <w:rPr>
          <w:i/>
          <w:color w:val="auto"/>
        </w:rPr>
        <w:t xml:space="preserve"> by </w:t>
      </w:r>
      <w:r w:rsidR="00260D87" w:rsidRPr="00093091">
        <w:rPr>
          <w:i/>
          <w:iCs/>
          <w:szCs w:val="20"/>
          <w:lang w:val="en-GB"/>
        </w:rPr>
        <w:t>decline</w:t>
      </w:r>
      <w:r w:rsidR="00260D87">
        <w:rPr>
          <w:i/>
          <w:iCs/>
          <w:szCs w:val="20"/>
          <w:lang w:val="en-GB"/>
        </w:rPr>
        <w:t xml:space="preserve"> in</w:t>
      </w:r>
      <w:r w:rsidR="00260D87" w:rsidRPr="00093091">
        <w:rPr>
          <w:i/>
          <w:iCs/>
          <w:szCs w:val="20"/>
          <w:lang w:val="en-GB"/>
        </w:rPr>
        <w:t xml:space="preserve"> cattle number</w:t>
      </w:r>
      <w:r w:rsidR="00260D87">
        <w:rPr>
          <w:i/>
          <w:iCs/>
          <w:szCs w:val="20"/>
          <w:lang w:val="en-GB"/>
        </w:rPr>
        <w:t>. The greatest plummet (expressed as a percentage) was noted for fibre flax (from 5</w:t>
      </w:r>
      <w:r w:rsidR="008A5B02">
        <w:rPr>
          <w:i/>
          <w:iCs/>
          <w:szCs w:val="20"/>
          <w:lang w:val="en-GB"/>
        </w:rPr>
        <w:t> </w:t>
      </w:r>
      <w:r w:rsidR="00260D87">
        <w:rPr>
          <w:i/>
          <w:iCs/>
          <w:szCs w:val="20"/>
          <w:lang w:val="en-GB"/>
        </w:rPr>
        <w:t>691</w:t>
      </w:r>
      <w:r w:rsidR="008A5B02">
        <w:rPr>
          <w:i/>
          <w:iCs/>
          <w:szCs w:val="20"/>
          <w:lang w:val="en-GB"/>
        </w:rPr>
        <w:t> </w:t>
      </w:r>
      <w:r w:rsidR="00260D87">
        <w:rPr>
          <w:i/>
          <w:iCs/>
          <w:szCs w:val="20"/>
          <w:lang w:val="en-GB"/>
        </w:rPr>
        <w:t>ha to only 20</w:t>
      </w:r>
      <w:r w:rsidR="008A5B02">
        <w:rPr>
          <w:i/>
          <w:iCs/>
          <w:szCs w:val="20"/>
          <w:lang w:val="en-GB"/>
        </w:rPr>
        <w:t> </w:t>
      </w:r>
      <w:r w:rsidR="00260D87">
        <w:rPr>
          <w:i/>
          <w:iCs/>
          <w:szCs w:val="20"/>
          <w:lang w:val="en-GB"/>
        </w:rPr>
        <w:t>ha, i.e. by 99.7%).</w:t>
      </w:r>
    </w:p>
    <w:p w:rsidR="00CD1552" w:rsidRDefault="00260D87" w:rsidP="00260D87">
      <w:pPr>
        <w:pStyle w:val="Zkladntext2"/>
        <w:spacing w:before="120"/>
        <w:ind w:firstLine="680"/>
        <w:rPr>
          <w:i/>
          <w:szCs w:val="20"/>
          <w:lang w:val="en-GB"/>
        </w:rPr>
      </w:pPr>
      <w:r w:rsidRPr="00093091">
        <w:rPr>
          <w:i/>
          <w:szCs w:val="20"/>
          <w:lang w:val="en-GB"/>
        </w:rPr>
        <w:t xml:space="preserve">Shares of arable land crops in particular legal forms were similar with rare exceptions. On the other hand, there are </w:t>
      </w:r>
      <w:r>
        <w:rPr>
          <w:i/>
          <w:szCs w:val="20"/>
          <w:lang w:val="en-GB"/>
        </w:rPr>
        <w:t xml:space="preserve">distinct </w:t>
      </w:r>
      <w:r w:rsidRPr="00093091">
        <w:rPr>
          <w:i/>
          <w:szCs w:val="20"/>
          <w:lang w:val="en-GB"/>
        </w:rPr>
        <w:t>dissimilarities among size groups of holdings</w:t>
      </w:r>
      <w:r w:rsidR="00CD1552">
        <w:rPr>
          <w:i/>
          <w:szCs w:val="20"/>
          <w:lang w:val="en-GB"/>
        </w:rPr>
        <w:t>. I</w:t>
      </w:r>
      <w:r w:rsidR="00CD1552" w:rsidRPr="00093091">
        <w:rPr>
          <w:i/>
          <w:szCs w:val="20"/>
          <w:lang w:val="en-GB"/>
        </w:rPr>
        <w:t>n all types of holdings</w:t>
      </w:r>
      <w:r w:rsidR="00CD1552" w:rsidRPr="00CD1552">
        <w:rPr>
          <w:i/>
          <w:szCs w:val="20"/>
          <w:lang w:val="en-GB"/>
        </w:rPr>
        <w:t xml:space="preserve"> </w:t>
      </w:r>
      <w:r w:rsidR="00CD1552">
        <w:rPr>
          <w:i/>
          <w:szCs w:val="20"/>
          <w:lang w:val="en-GB"/>
        </w:rPr>
        <w:t>g</w:t>
      </w:r>
      <w:r w:rsidR="00CD1552" w:rsidRPr="00093091">
        <w:rPr>
          <w:i/>
          <w:szCs w:val="20"/>
          <w:lang w:val="en-GB"/>
        </w:rPr>
        <w:t xml:space="preserve">rowing of cereals is the most </w:t>
      </w:r>
      <w:r w:rsidR="00CD1552">
        <w:rPr>
          <w:i/>
          <w:szCs w:val="20"/>
          <w:lang w:val="en-GB"/>
        </w:rPr>
        <w:t>frequent</w:t>
      </w:r>
      <w:r w:rsidR="00CD1552" w:rsidRPr="00093091">
        <w:rPr>
          <w:i/>
          <w:szCs w:val="20"/>
          <w:lang w:val="en-GB"/>
        </w:rPr>
        <w:t xml:space="preserve"> production type. However, in holdings of natural persons </w:t>
      </w:r>
      <w:r w:rsidR="00CD1552">
        <w:rPr>
          <w:i/>
          <w:szCs w:val="20"/>
          <w:lang w:val="en-GB"/>
        </w:rPr>
        <w:t>utilis</w:t>
      </w:r>
      <w:r w:rsidR="00CD1552" w:rsidRPr="00093091">
        <w:rPr>
          <w:i/>
          <w:szCs w:val="20"/>
          <w:lang w:val="en-GB"/>
        </w:rPr>
        <w:t xml:space="preserve">ing </w:t>
      </w:r>
      <w:r w:rsidR="00CD1552">
        <w:rPr>
          <w:i/>
          <w:szCs w:val="20"/>
          <w:lang w:val="en-GB"/>
        </w:rPr>
        <w:t>less than</w:t>
      </w:r>
      <w:r w:rsidR="00CD1552" w:rsidRPr="00093091">
        <w:rPr>
          <w:i/>
          <w:szCs w:val="20"/>
          <w:lang w:val="en-GB"/>
        </w:rPr>
        <w:t xml:space="preserve"> 3</w:t>
      </w:r>
      <w:r w:rsidR="008A5B02">
        <w:rPr>
          <w:i/>
          <w:szCs w:val="20"/>
          <w:lang w:val="en-GB"/>
        </w:rPr>
        <w:t> </w:t>
      </w:r>
      <w:r w:rsidR="00CD1552" w:rsidRPr="00093091">
        <w:rPr>
          <w:i/>
          <w:szCs w:val="20"/>
          <w:lang w:val="en-GB"/>
        </w:rPr>
        <w:t xml:space="preserve">ha of </w:t>
      </w:r>
      <w:r w:rsidR="008A5B02">
        <w:rPr>
          <w:i/>
          <w:szCs w:val="20"/>
          <w:lang w:val="en-GB"/>
        </w:rPr>
        <w:t xml:space="preserve">the </w:t>
      </w:r>
      <w:r w:rsidR="00CD1552" w:rsidRPr="00093091">
        <w:rPr>
          <w:i/>
          <w:szCs w:val="20"/>
          <w:lang w:val="en-GB"/>
        </w:rPr>
        <w:t>UAA there is only approximately one third (</w:t>
      </w:r>
      <w:r w:rsidR="00CD1552">
        <w:rPr>
          <w:i/>
          <w:szCs w:val="20"/>
          <w:lang w:val="en-GB"/>
        </w:rPr>
        <w:t>38</w:t>
      </w:r>
      <w:r w:rsidR="00CD1552" w:rsidRPr="00093091">
        <w:rPr>
          <w:i/>
          <w:szCs w:val="20"/>
          <w:lang w:val="en-GB"/>
        </w:rPr>
        <w:t>.</w:t>
      </w:r>
      <w:r w:rsidR="009B6B80">
        <w:rPr>
          <w:i/>
          <w:szCs w:val="20"/>
          <w:lang w:val="en-GB"/>
        </w:rPr>
        <w:t>5</w:t>
      </w:r>
      <w:r w:rsidR="00F71214">
        <w:rPr>
          <w:i/>
          <w:szCs w:val="20"/>
          <w:lang w:val="en-GB"/>
        </w:rPr>
        <w:t xml:space="preserve"> </w:t>
      </w:r>
      <w:r w:rsidR="00CD1552" w:rsidRPr="00093091">
        <w:rPr>
          <w:i/>
          <w:szCs w:val="20"/>
          <w:lang w:val="en-GB"/>
        </w:rPr>
        <w:t>%) of arable land used for cereals</w:t>
      </w:r>
      <w:r w:rsidR="008A5B02">
        <w:rPr>
          <w:i/>
          <w:szCs w:val="20"/>
          <w:lang w:val="en-GB"/>
        </w:rPr>
        <w:t>,</w:t>
      </w:r>
      <w:r w:rsidR="00CD1552">
        <w:rPr>
          <w:i/>
          <w:szCs w:val="20"/>
          <w:lang w:val="en-GB"/>
        </w:rPr>
        <w:t xml:space="preserve"> </w:t>
      </w:r>
      <w:r w:rsidR="00CD1552" w:rsidRPr="00093091">
        <w:rPr>
          <w:i/>
          <w:szCs w:val="20"/>
          <w:lang w:val="en-GB"/>
        </w:rPr>
        <w:t>in</w:t>
      </w:r>
      <w:r w:rsidR="00CD1552">
        <w:rPr>
          <w:i/>
          <w:szCs w:val="20"/>
          <w:lang w:val="en-GB"/>
        </w:rPr>
        <w:t xml:space="preserve"> size group 3</w:t>
      </w:r>
      <w:r w:rsidR="00CD1552" w:rsidRPr="00251133">
        <w:rPr>
          <w:color w:val="auto"/>
        </w:rPr>
        <w:t>–</w:t>
      </w:r>
      <w:r w:rsidR="00CD1552">
        <w:rPr>
          <w:i/>
          <w:szCs w:val="20"/>
          <w:lang w:val="en-GB"/>
        </w:rPr>
        <w:t>10</w:t>
      </w:r>
      <w:r w:rsidR="008A5B02">
        <w:rPr>
          <w:i/>
          <w:szCs w:val="20"/>
          <w:lang w:val="en-GB"/>
        </w:rPr>
        <w:t> </w:t>
      </w:r>
      <w:r w:rsidR="00CD1552">
        <w:rPr>
          <w:i/>
          <w:szCs w:val="20"/>
          <w:lang w:val="en-GB"/>
        </w:rPr>
        <w:t>ha it was 76.6%</w:t>
      </w:r>
      <w:r w:rsidR="008A5B02">
        <w:rPr>
          <w:i/>
          <w:szCs w:val="20"/>
          <w:lang w:val="en-GB"/>
        </w:rPr>
        <w:t>,</w:t>
      </w:r>
      <w:r w:rsidR="00CD1552">
        <w:rPr>
          <w:i/>
          <w:szCs w:val="20"/>
          <w:lang w:val="en-GB"/>
        </w:rPr>
        <w:t xml:space="preserve"> and for larger holdings it continually slightly decreased </w:t>
      </w:r>
      <w:r w:rsidR="008A5B02">
        <w:rPr>
          <w:i/>
          <w:szCs w:val="20"/>
          <w:lang w:val="en-GB"/>
        </w:rPr>
        <w:t xml:space="preserve">up </w:t>
      </w:r>
      <w:r w:rsidR="00CD1552">
        <w:rPr>
          <w:i/>
          <w:szCs w:val="20"/>
          <w:lang w:val="en-GB"/>
        </w:rPr>
        <w:t>to 56.7% for holdings with more than 2</w:t>
      </w:r>
      <w:r w:rsidR="008A5B02">
        <w:rPr>
          <w:i/>
          <w:szCs w:val="20"/>
          <w:lang w:val="en-GB"/>
        </w:rPr>
        <w:t> </w:t>
      </w:r>
      <w:r w:rsidR="00CD1552">
        <w:rPr>
          <w:i/>
          <w:szCs w:val="20"/>
          <w:lang w:val="en-GB"/>
        </w:rPr>
        <w:t>000</w:t>
      </w:r>
      <w:r w:rsidR="008A5B02">
        <w:rPr>
          <w:i/>
          <w:szCs w:val="20"/>
          <w:lang w:val="en-GB"/>
        </w:rPr>
        <w:t> </w:t>
      </w:r>
      <w:r w:rsidR="00CD1552">
        <w:rPr>
          <w:i/>
          <w:szCs w:val="20"/>
          <w:lang w:val="en-GB"/>
        </w:rPr>
        <w:t>ha. Holdings of legal persons up to 3</w:t>
      </w:r>
      <w:r w:rsidR="008A5B02">
        <w:rPr>
          <w:i/>
          <w:szCs w:val="20"/>
          <w:lang w:val="en-GB"/>
        </w:rPr>
        <w:t> </w:t>
      </w:r>
      <w:r w:rsidR="00CD1552">
        <w:rPr>
          <w:i/>
          <w:szCs w:val="20"/>
          <w:lang w:val="en-GB"/>
        </w:rPr>
        <w:t>ha planted cereals on even only 3.3% of arable land and in higher categories the share rose to more than one half (the largest proportion was 58.2% for the group with 100</w:t>
      </w:r>
      <w:r w:rsidR="00CD1552" w:rsidRPr="00251133">
        <w:rPr>
          <w:color w:val="auto"/>
        </w:rPr>
        <w:t>–</w:t>
      </w:r>
      <w:r w:rsidR="00CD1552">
        <w:rPr>
          <w:i/>
          <w:szCs w:val="20"/>
          <w:lang w:val="en-GB"/>
        </w:rPr>
        <w:t>500</w:t>
      </w:r>
      <w:r w:rsidR="008A5B02">
        <w:rPr>
          <w:i/>
          <w:szCs w:val="20"/>
          <w:lang w:val="en-GB"/>
        </w:rPr>
        <w:t> </w:t>
      </w:r>
      <w:r w:rsidR="00CD1552">
        <w:rPr>
          <w:i/>
          <w:szCs w:val="20"/>
          <w:lang w:val="en-GB"/>
        </w:rPr>
        <w:t>ha).</w:t>
      </w:r>
    </w:p>
    <w:p w:rsidR="00CD1552" w:rsidRDefault="00CD1552" w:rsidP="00260D87">
      <w:pPr>
        <w:pStyle w:val="Zkladntext2"/>
        <w:spacing w:before="120"/>
        <w:ind w:firstLine="680"/>
        <w:rPr>
          <w:i/>
          <w:szCs w:val="20"/>
          <w:lang w:val="en-GB"/>
        </w:rPr>
      </w:pPr>
      <w:r>
        <w:rPr>
          <w:i/>
          <w:szCs w:val="20"/>
          <w:lang w:val="en-GB"/>
        </w:rPr>
        <w:t>For h</w:t>
      </w:r>
      <w:r w:rsidR="00260D87" w:rsidRPr="00093091">
        <w:rPr>
          <w:i/>
          <w:szCs w:val="20"/>
          <w:lang w:val="en-GB"/>
        </w:rPr>
        <w:t xml:space="preserve">oldings of natural persons </w:t>
      </w:r>
      <w:r w:rsidR="00260D87">
        <w:rPr>
          <w:i/>
          <w:szCs w:val="20"/>
          <w:lang w:val="en-GB"/>
        </w:rPr>
        <w:t>with less than</w:t>
      </w:r>
      <w:r w:rsidR="00260D87" w:rsidRPr="00B12C45">
        <w:rPr>
          <w:i/>
          <w:szCs w:val="20"/>
          <w:lang w:val="en-GB"/>
        </w:rPr>
        <w:t xml:space="preserve"> 3</w:t>
      </w:r>
      <w:r w:rsidR="008A5B02">
        <w:rPr>
          <w:i/>
          <w:szCs w:val="20"/>
          <w:lang w:val="en-GB"/>
        </w:rPr>
        <w:t> </w:t>
      </w:r>
      <w:r w:rsidR="00260D87" w:rsidRPr="00093091">
        <w:rPr>
          <w:i/>
          <w:szCs w:val="20"/>
          <w:lang w:val="en-GB"/>
        </w:rPr>
        <w:t xml:space="preserve">ha </w:t>
      </w:r>
      <w:r w:rsidR="008A5B02">
        <w:rPr>
          <w:i/>
          <w:szCs w:val="20"/>
          <w:lang w:val="en-GB"/>
        </w:rPr>
        <w:t xml:space="preserve">of the UAA </w:t>
      </w:r>
      <w:r w:rsidR="003129CE">
        <w:rPr>
          <w:i/>
          <w:szCs w:val="20"/>
          <w:lang w:val="en-GB"/>
        </w:rPr>
        <w:t xml:space="preserve">typical </w:t>
      </w:r>
      <w:r w:rsidR="008A5B02">
        <w:rPr>
          <w:i/>
          <w:szCs w:val="20"/>
          <w:lang w:val="en-GB"/>
        </w:rPr>
        <w:t xml:space="preserve">activities were </w:t>
      </w:r>
      <w:r>
        <w:rPr>
          <w:i/>
          <w:szCs w:val="20"/>
          <w:lang w:val="en-GB"/>
        </w:rPr>
        <w:t xml:space="preserve">growing of </w:t>
      </w:r>
      <w:r w:rsidR="00260D87" w:rsidRPr="00093091">
        <w:rPr>
          <w:i/>
          <w:szCs w:val="20"/>
          <w:lang w:val="en-GB"/>
        </w:rPr>
        <w:t>vegetables (</w:t>
      </w:r>
      <w:r>
        <w:rPr>
          <w:i/>
          <w:szCs w:val="20"/>
          <w:lang w:val="en-GB"/>
        </w:rPr>
        <w:t>14</w:t>
      </w:r>
      <w:r w:rsidR="00260D87" w:rsidRPr="00093091">
        <w:rPr>
          <w:i/>
          <w:szCs w:val="20"/>
          <w:lang w:val="en-GB"/>
        </w:rPr>
        <w:t>.</w:t>
      </w:r>
      <w:r>
        <w:rPr>
          <w:i/>
          <w:szCs w:val="20"/>
          <w:lang w:val="en-GB"/>
        </w:rPr>
        <w:t>6</w:t>
      </w:r>
      <w:r w:rsidR="00260D87" w:rsidRPr="00093091">
        <w:rPr>
          <w:i/>
          <w:szCs w:val="20"/>
          <w:lang w:val="en-GB"/>
        </w:rPr>
        <w:t xml:space="preserve">% of their </w:t>
      </w:r>
      <w:r>
        <w:rPr>
          <w:i/>
          <w:szCs w:val="20"/>
          <w:lang w:val="en-GB"/>
        </w:rPr>
        <w:t>area</w:t>
      </w:r>
      <w:r w:rsidR="00260D87" w:rsidRPr="00093091">
        <w:rPr>
          <w:i/>
          <w:szCs w:val="20"/>
          <w:lang w:val="en-GB"/>
        </w:rPr>
        <w:t>), potatoes (1</w:t>
      </w:r>
      <w:r>
        <w:rPr>
          <w:i/>
          <w:szCs w:val="20"/>
          <w:lang w:val="en-GB"/>
        </w:rPr>
        <w:t>4</w:t>
      </w:r>
      <w:r w:rsidR="00260D87" w:rsidRPr="00093091">
        <w:rPr>
          <w:i/>
          <w:szCs w:val="20"/>
          <w:lang w:val="en-GB"/>
        </w:rPr>
        <w:t>.</w:t>
      </w:r>
      <w:r>
        <w:rPr>
          <w:i/>
          <w:szCs w:val="20"/>
          <w:lang w:val="en-GB"/>
        </w:rPr>
        <w:t>3</w:t>
      </w:r>
      <w:r w:rsidR="00260D87" w:rsidRPr="00093091">
        <w:rPr>
          <w:i/>
          <w:szCs w:val="20"/>
          <w:lang w:val="en-GB"/>
        </w:rPr>
        <w:t>%), or flowers and ornamental plants (1</w:t>
      </w:r>
      <w:r>
        <w:rPr>
          <w:i/>
          <w:szCs w:val="20"/>
          <w:lang w:val="en-GB"/>
        </w:rPr>
        <w:t>0</w:t>
      </w:r>
      <w:r w:rsidR="00260D87" w:rsidRPr="00093091">
        <w:rPr>
          <w:i/>
          <w:szCs w:val="20"/>
          <w:lang w:val="en-GB"/>
        </w:rPr>
        <w:t>.</w:t>
      </w:r>
      <w:r>
        <w:rPr>
          <w:i/>
          <w:szCs w:val="20"/>
          <w:lang w:val="en-GB"/>
        </w:rPr>
        <w:t>8</w:t>
      </w:r>
      <w:r w:rsidRPr="00093091">
        <w:rPr>
          <w:i/>
          <w:szCs w:val="20"/>
          <w:lang w:val="en-GB"/>
        </w:rPr>
        <w:t>%)</w:t>
      </w:r>
      <w:r w:rsidR="00260D87" w:rsidRPr="00093091">
        <w:rPr>
          <w:i/>
          <w:szCs w:val="20"/>
          <w:lang w:val="en-GB"/>
        </w:rPr>
        <w:t>. Holdings of legal persons focused on growing of flowers and ornamental plants (</w:t>
      </w:r>
      <w:r>
        <w:rPr>
          <w:i/>
          <w:szCs w:val="20"/>
          <w:lang w:val="en-GB"/>
        </w:rPr>
        <w:t>48</w:t>
      </w:r>
      <w:r w:rsidR="00260D87" w:rsidRPr="00093091">
        <w:rPr>
          <w:i/>
          <w:szCs w:val="20"/>
          <w:lang w:val="en-GB"/>
        </w:rPr>
        <w:t>.</w:t>
      </w:r>
      <w:r>
        <w:rPr>
          <w:i/>
          <w:szCs w:val="20"/>
          <w:lang w:val="en-GB"/>
        </w:rPr>
        <w:t>5</w:t>
      </w:r>
      <w:r w:rsidR="00260D87" w:rsidRPr="00093091">
        <w:rPr>
          <w:i/>
          <w:szCs w:val="20"/>
          <w:lang w:val="en-GB"/>
        </w:rPr>
        <w:t xml:space="preserve">% of their </w:t>
      </w:r>
      <w:r>
        <w:rPr>
          <w:i/>
          <w:szCs w:val="20"/>
          <w:lang w:val="en-GB"/>
        </w:rPr>
        <w:t>area</w:t>
      </w:r>
      <w:r w:rsidR="00260D87" w:rsidRPr="00093091">
        <w:rPr>
          <w:i/>
          <w:szCs w:val="20"/>
          <w:lang w:val="en-GB"/>
        </w:rPr>
        <w:t xml:space="preserve">) </w:t>
      </w:r>
      <w:r>
        <w:rPr>
          <w:i/>
          <w:szCs w:val="20"/>
          <w:lang w:val="en-GB"/>
        </w:rPr>
        <w:t>or</w:t>
      </w:r>
      <w:r w:rsidR="00260D87" w:rsidRPr="00093091">
        <w:rPr>
          <w:i/>
          <w:szCs w:val="20"/>
          <w:lang w:val="en-GB"/>
        </w:rPr>
        <w:t xml:space="preserve"> strawberries (</w:t>
      </w:r>
      <w:r>
        <w:rPr>
          <w:i/>
          <w:szCs w:val="20"/>
          <w:lang w:val="en-GB"/>
        </w:rPr>
        <w:t>4</w:t>
      </w:r>
      <w:r w:rsidR="00260D87" w:rsidRPr="00093091">
        <w:rPr>
          <w:i/>
          <w:szCs w:val="20"/>
          <w:lang w:val="en-GB"/>
        </w:rPr>
        <w:t>.</w:t>
      </w:r>
      <w:r>
        <w:rPr>
          <w:i/>
          <w:szCs w:val="20"/>
          <w:lang w:val="en-GB"/>
        </w:rPr>
        <w:t>6</w:t>
      </w:r>
      <w:r w:rsidR="00260D87" w:rsidRPr="00093091">
        <w:rPr>
          <w:i/>
          <w:szCs w:val="20"/>
          <w:lang w:val="en-GB"/>
        </w:rPr>
        <w:t xml:space="preserve">%). </w:t>
      </w:r>
      <w:r>
        <w:rPr>
          <w:i/>
          <w:szCs w:val="20"/>
          <w:lang w:val="en-GB"/>
        </w:rPr>
        <w:t>Holdings with more than 2</w:t>
      </w:r>
      <w:r w:rsidR="008A5B02">
        <w:rPr>
          <w:i/>
          <w:szCs w:val="20"/>
          <w:lang w:val="en-GB"/>
        </w:rPr>
        <w:t> </w:t>
      </w:r>
      <w:r>
        <w:rPr>
          <w:i/>
          <w:szCs w:val="20"/>
          <w:lang w:val="en-GB"/>
        </w:rPr>
        <w:t>000</w:t>
      </w:r>
      <w:r w:rsidR="008A5B02">
        <w:rPr>
          <w:i/>
          <w:szCs w:val="20"/>
          <w:lang w:val="en-GB"/>
        </w:rPr>
        <w:t> </w:t>
      </w:r>
      <w:r>
        <w:rPr>
          <w:i/>
          <w:szCs w:val="20"/>
          <w:lang w:val="en-GB"/>
        </w:rPr>
        <w:t xml:space="preserve">ha dealt with growing of rape (25.5% of arable land for holdings of natural persons </w:t>
      </w:r>
      <w:r w:rsidR="003129CE">
        <w:rPr>
          <w:i/>
          <w:szCs w:val="20"/>
          <w:lang w:val="en-GB"/>
        </w:rPr>
        <w:t xml:space="preserve">and 16.8% for </w:t>
      </w:r>
      <w:r w:rsidR="003129CE" w:rsidRPr="00093091">
        <w:rPr>
          <w:i/>
          <w:szCs w:val="20"/>
          <w:lang w:val="en-GB"/>
        </w:rPr>
        <w:t>holdings of legal persons</w:t>
      </w:r>
      <w:r w:rsidR="003129CE">
        <w:rPr>
          <w:i/>
          <w:szCs w:val="20"/>
          <w:lang w:val="en-GB"/>
        </w:rPr>
        <w:t xml:space="preserve">) or </w:t>
      </w:r>
      <w:r w:rsidR="003129CE" w:rsidRPr="00093091">
        <w:rPr>
          <w:i/>
          <w:szCs w:val="20"/>
          <w:lang w:val="en-GB"/>
        </w:rPr>
        <w:t>green maize</w:t>
      </w:r>
      <w:r w:rsidR="003129CE">
        <w:rPr>
          <w:i/>
          <w:szCs w:val="20"/>
          <w:lang w:val="en-GB"/>
        </w:rPr>
        <w:t xml:space="preserve"> </w:t>
      </w:r>
      <w:r w:rsidR="003129CE" w:rsidRPr="00093091">
        <w:rPr>
          <w:i/>
          <w:szCs w:val="20"/>
          <w:lang w:val="en-GB"/>
        </w:rPr>
        <w:t>(</w:t>
      </w:r>
      <w:r w:rsidR="003129CE">
        <w:rPr>
          <w:i/>
          <w:szCs w:val="20"/>
          <w:lang w:val="en-GB"/>
        </w:rPr>
        <w:t>6</w:t>
      </w:r>
      <w:r w:rsidR="003129CE" w:rsidRPr="00093091">
        <w:rPr>
          <w:i/>
          <w:szCs w:val="20"/>
          <w:lang w:val="en-GB"/>
        </w:rPr>
        <w:t>.</w:t>
      </w:r>
      <w:r w:rsidR="003129CE">
        <w:rPr>
          <w:i/>
          <w:szCs w:val="20"/>
          <w:lang w:val="en-GB"/>
        </w:rPr>
        <w:t>2</w:t>
      </w:r>
      <w:r w:rsidR="003129CE" w:rsidRPr="00093091">
        <w:rPr>
          <w:i/>
          <w:szCs w:val="20"/>
          <w:lang w:val="en-GB"/>
        </w:rPr>
        <w:t xml:space="preserve">% </w:t>
      </w:r>
      <w:r w:rsidR="003129CE">
        <w:rPr>
          <w:i/>
          <w:szCs w:val="20"/>
          <w:lang w:val="en-GB"/>
        </w:rPr>
        <w:t>for</w:t>
      </w:r>
      <w:r w:rsidR="003129CE" w:rsidRPr="00093091">
        <w:rPr>
          <w:i/>
          <w:szCs w:val="20"/>
          <w:lang w:val="en-GB"/>
        </w:rPr>
        <w:t xml:space="preserve"> holdings of natural persons and </w:t>
      </w:r>
      <w:r w:rsidR="003129CE">
        <w:rPr>
          <w:i/>
          <w:szCs w:val="20"/>
          <w:lang w:val="en-GB"/>
        </w:rPr>
        <w:t>12</w:t>
      </w:r>
      <w:r w:rsidR="003129CE" w:rsidRPr="00093091">
        <w:rPr>
          <w:i/>
          <w:szCs w:val="20"/>
          <w:lang w:val="en-GB"/>
        </w:rPr>
        <w:t>.</w:t>
      </w:r>
      <w:r w:rsidR="003129CE">
        <w:rPr>
          <w:i/>
          <w:szCs w:val="20"/>
          <w:lang w:val="en-GB"/>
        </w:rPr>
        <w:t>3</w:t>
      </w:r>
      <w:r w:rsidR="003129CE" w:rsidRPr="00093091">
        <w:rPr>
          <w:i/>
          <w:szCs w:val="20"/>
          <w:lang w:val="en-GB"/>
        </w:rPr>
        <w:t xml:space="preserve">% </w:t>
      </w:r>
      <w:r w:rsidR="003129CE">
        <w:rPr>
          <w:i/>
          <w:szCs w:val="20"/>
          <w:lang w:val="en-GB"/>
        </w:rPr>
        <w:t>for</w:t>
      </w:r>
      <w:r w:rsidR="003129CE" w:rsidRPr="00093091">
        <w:rPr>
          <w:i/>
          <w:szCs w:val="20"/>
          <w:lang w:val="en-GB"/>
        </w:rPr>
        <w:t xml:space="preserve"> holdings of legal persons).</w:t>
      </w:r>
    </w:p>
    <w:p w:rsidR="003129CE" w:rsidRPr="00093091" w:rsidRDefault="003129CE" w:rsidP="003129CE">
      <w:pPr>
        <w:pStyle w:val="Zkladntext2"/>
        <w:spacing w:before="120"/>
        <w:ind w:firstLine="680"/>
        <w:rPr>
          <w:szCs w:val="20"/>
          <w:lang w:val="en-GB"/>
        </w:rPr>
      </w:pPr>
    </w:p>
    <w:p w:rsidR="003129CE" w:rsidRPr="003129CE" w:rsidRDefault="003129CE" w:rsidP="003129CE">
      <w:pPr>
        <w:pStyle w:val="Titulek"/>
        <w:keepNext/>
        <w:spacing w:before="0"/>
        <w:jc w:val="left"/>
        <w:rPr>
          <w:b w:val="0"/>
          <w:i/>
          <w:szCs w:val="22"/>
          <w:lang w:val="en-GB"/>
        </w:rPr>
      </w:pPr>
      <w:r w:rsidRPr="003129CE">
        <w:rPr>
          <w:b w:val="0"/>
          <w:i/>
          <w:szCs w:val="22"/>
          <w:lang w:val="en-GB"/>
        </w:rPr>
        <w:t xml:space="preserve">Graph </w:t>
      </w:r>
      <w:r w:rsidR="0016780A">
        <w:rPr>
          <w:b w:val="0"/>
          <w:i/>
          <w:szCs w:val="22"/>
          <w:lang w:val="en-GB"/>
        </w:rPr>
        <w:t>6</w:t>
      </w:r>
      <w:r w:rsidR="00E9410D">
        <w:rPr>
          <w:b w:val="0"/>
          <w:i/>
          <w:szCs w:val="22"/>
          <w:lang w:val="en-GB"/>
        </w:rPr>
        <w:t>:</w:t>
      </w:r>
      <w:r w:rsidRPr="003129CE">
        <w:rPr>
          <w:b w:val="0"/>
          <w:i/>
          <w:szCs w:val="22"/>
          <w:lang w:val="en-GB"/>
        </w:rPr>
        <w:t xml:space="preserve"> </w:t>
      </w:r>
      <w:r w:rsidRPr="00E9410D">
        <w:rPr>
          <w:i/>
          <w:szCs w:val="22"/>
          <w:lang w:val="en-GB"/>
        </w:rPr>
        <w:t>Shares of selected crops on arable land</w:t>
      </w:r>
      <w:r w:rsidRPr="003129CE">
        <w:rPr>
          <w:b w:val="0"/>
          <w:i/>
          <w:szCs w:val="22"/>
          <w:lang w:val="en-GB"/>
        </w:rPr>
        <w:t xml:space="preserve"> </w:t>
      </w:r>
    </w:p>
    <w:p w:rsidR="000F3848" w:rsidRDefault="000F3848" w:rsidP="00CC2DEE">
      <w:pPr>
        <w:rPr>
          <w:rFonts w:ascii="Arial" w:hAnsi="Arial" w:cs="Arial"/>
          <w:sz w:val="20"/>
        </w:rPr>
      </w:pPr>
      <w:r w:rsidRPr="000F3848">
        <w:rPr>
          <w:rFonts w:ascii="Arial" w:hAnsi="Arial" w:cs="Arial"/>
          <w:noProof/>
          <w:sz w:val="20"/>
          <w:lang w:eastAsia="cs-CZ"/>
        </w:rPr>
        <w:drawing>
          <wp:inline distT="0" distB="0" distL="0" distR="0">
            <wp:extent cx="5951220" cy="3429000"/>
            <wp:effectExtent l="0" t="0" r="0" b="0"/>
            <wp:docPr id="15" name="obrázek 12"/>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1" cstate="print"/>
                    <a:srcRect/>
                    <a:stretch>
                      <a:fillRect/>
                    </a:stretch>
                  </pic:blipFill>
                  <pic:spPr bwMode="auto">
                    <a:xfrm>
                      <a:off x="0" y="0"/>
                      <a:ext cx="5951220" cy="3429000"/>
                    </a:xfrm>
                    <a:prstGeom prst="rect">
                      <a:avLst/>
                    </a:prstGeom>
                    <a:noFill/>
                  </pic:spPr>
                </pic:pic>
              </a:graphicData>
            </a:graphic>
          </wp:inline>
        </w:drawing>
      </w:r>
    </w:p>
    <w:p w:rsidR="002B1BAC" w:rsidRDefault="002B1BAC" w:rsidP="00CC2DEE">
      <w:pPr>
        <w:rPr>
          <w:rFonts w:ascii="Arial" w:hAnsi="Arial" w:cs="Arial"/>
          <w:sz w:val="20"/>
        </w:rPr>
      </w:pPr>
      <w:r>
        <w:rPr>
          <w:rFonts w:ascii="Arial" w:hAnsi="Arial" w:cs="Arial"/>
          <w:sz w:val="20"/>
        </w:rPr>
        <w:br w:type="page"/>
      </w:r>
    </w:p>
    <w:p w:rsidR="002433AC" w:rsidRPr="001C4D27" w:rsidRDefault="001C4D27" w:rsidP="001C4D27">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 xml:space="preserve">AGRICULTURAL HOLDINGS WITHOUT AGRICULTURAL LAND </w:t>
      </w:r>
    </w:p>
    <w:p w:rsidR="002433AC" w:rsidRPr="002433AC" w:rsidRDefault="002433AC" w:rsidP="002433AC">
      <w:pPr>
        <w:pStyle w:val="Zkladntext2"/>
        <w:spacing w:before="120" w:after="120"/>
        <w:ind w:firstLine="680"/>
        <w:rPr>
          <w:i/>
          <w:color w:val="auto"/>
          <w:szCs w:val="20"/>
          <w:lang w:val="en-GB"/>
        </w:rPr>
      </w:pPr>
      <w:r w:rsidRPr="002433AC">
        <w:rPr>
          <w:i/>
          <w:color w:val="auto"/>
          <w:szCs w:val="20"/>
          <w:lang w:val="en-GB"/>
        </w:rPr>
        <w:t xml:space="preserve">A </w:t>
      </w:r>
      <w:r>
        <w:rPr>
          <w:i/>
          <w:color w:val="auto"/>
          <w:szCs w:val="20"/>
          <w:lang w:val="en-GB"/>
        </w:rPr>
        <w:t xml:space="preserve">little </w:t>
      </w:r>
      <w:r w:rsidRPr="002433AC">
        <w:rPr>
          <w:i/>
          <w:color w:val="auto"/>
          <w:szCs w:val="20"/>
          <w:lang w:val="en-GB"/>
        </w:rPr>
        <w:t>group of agricultural holdings (</w:t>
      </w:r>
      <w:r>
        <w:rPr>
          <w:i/>
          <w:color w:val="auto"/>
          <w:szCs w:val="20"/>
          <w:lang w:val="en-GB"/>
        </w:rPr>
        <w:t>152</w:t>
      </w:r>
      <w:r w:rsidR="006C482E">
        <w:rPr>
          <w:i/>
          <w:color w:val="auto"/>
          <w:szCs w:val="20"/>
          <w:lang w:val="en-GB"/>
        </w:rPr>
        <w:t> </w:t>
      </w:r>
      <w:r w:rsidRPr="002433AC">
        <w:rPr>
          <w:i/>
          <w:color w:val="auto"/>
          <w:szCs w:val="20"/>
          <w:lang w:val="en-GB"/>
        </w:rPr>
        <w:t>holdings of natural persons</w:t>
      </w:r>
      <w:r>
        <w:rPr>
          <w:i/>
          <w:color w:val="auto"/>
          <w:szCs w:val="20"/>
          <w:lang w:val="en-GB"/>
        </w:rPr>
        <w:t>, i.e.</w:t>
      </w:r>
      <w:r w:rsidRPr="002433AC">
        <w:rPr>
          <w:i/>
          <w:color w:val="auto"/>
          <w:szCs w:val="20"/>
          <w:lang w:val="en-GB"/>
        </w:rPr>
        <w:t xml:space="preserve"> 0.7%</w:t>
      </w:r>
      <w:r>
        <w:rPr>
          <w:i/>
          <w:color w:val="auto"/>
          <w:szCs w:val="20"/>
          <w:lang w:val="en-GB"/>
        </w:rPr>
        <w:t>; and</w:t>
      </w:r>
      <w:r w:rsidRPr="002433AC">
        <w:rPr>
          <w:i/>
          <w:color w:val="auto"/>
          <w:szCs w:val="20"/>
          <w:lang w:val="en-GB"/>
        </w:rPr>
        <w:t xml:space="preserve"> </w:t>
      </w:r>
      <w:r>
        <w:rPr>
          <w:i/>
          <w:color w:val="auto"/>
          <w:szCs w:val="20"/>
          <w:lang w:val="en-GB"/>
        </w:rPr>
        <w:t>139</w:t>
      </w:r>
      <w:r w:rsidR="006C482E">
        <w:rPr>
          <w:i/>
          <w:color w:val="auto"/>
          <w:szCs w:val="20"/>
          <w:lang w:val="en-GB"/>
        </w:rPr>
        <w:t> </w:t>
      </w:r>
      <w:r w:rsidRPr="002433AC">
        <w:rPr>
          <w:i/>
          <w:color w:val="auto"/>
          <w:szCs w:val="20"/>
          <w:lang w:val="en-GB"/>
        </w:rPr>
        <w:t>holdings of legal persons</w:t>
      </w:r>
      <w:r>
        <w:rPr>
          <w:i/>
          <w:color w:val="auto"/>
          <w:szCs w:val="20"/>
          <w:lang w:val="en-GB"/>
        </w:rPr>
        <w:t xml:space="preserve">, i.e. </w:t>
      </w:r>
      <w:r w:rsidRPr="002433AC">
        <w:rPr>
          <w:i/>
          <w:color w:val="auto"/>
          <w:szCs w:val="20"/>
          <w:lang w:val="en-GB"/>
        </w:rPr>
        <w:t>4.</w:t>
      </w:r>
      <w:r>
        <w:rPr>
          <w:i/>
          <w:color w:val="auto"/>
          <w:szCs w:val="20"/>
          <w:lang w:val="en-GB"/>
        </w:rPr>
        <w:t>8</w:t>
      </w:r>
      <w:r w:rsidRPr="002433AC">
        <w:rPr>
          <w:i/>
          <w:color w:val="auto"/>
          <w:szCs w:val="20"/>
          <w:lang w:val="en-GB"/>
        </w:rPr>
        <w:t xml:space="preserve">%) did not utilise any agricultural land and </w:t>
      </w:r>
      <w:r>
        <w:rPr>
          <w:i/>
          <w:color w:val="auto"/>
          <w:szCs w:val="20"/>
          <w:lang w:val="en-GB"/>
        </w:rPr>
        <w:t>specialised</w:t>
      </w:r>
      <w:r w:rsidRPr="002433AC">
        <w:rPr>
          <w:i/>
          <w:color w:val="auto"/>
          <w:szCs w:val="20"/>
          <w:lang w:val="en-GB"/>
        </w:rPr>
        <w:t xml:space="preserve"> on animal production. Compared to 2000 the number of such holdings decreased by more than a half (-5</w:t>
      </w:r>
      <w:r>
        <w:rPr>
          <w:i/>
          <w:color w:val="auto"/>
          <w:szCs w:val="20"/>
          <w:lang w:val="en-GB"/>
        </w:rPr>
        <w:t>6</w:t>
      </w:r>
      <w:r w:rsidRPr="002433AC">
        <w:rPr>
          <w:i/>
          <w:color w:val="auto"/>
          <w:szCs w:val="20"/>
          <w:lang w:val="en-GB"/>
        </w:rPr>
        <w:t>.</w:t>
      </w:r>
      <w:r>
        <w:rPr>
          <w:i/>
          <w:color w:val="auto"/>
          <w:szCs w:val="20"/>
          <w:lang w:val="en-GB"/>
        </w:rPr>
        <w:t>2</w:t>
      </w:r>
      <w:r w:rsidRPr="002433AC">
        <w:rPr>
          <w:i/>
          <w:color w:val="auto"/>
          <w:szCs w:val="20"/>
          <w:lang w:val="en-GB"/>
        </w:rPr>
        <w:t>%); out of them the number of holdings of natural persons went down by almost two thirds (-6</w:t>
      </w:r>
      <w:r>
        <w:rPr>
          <w:i/>
          <w:color w:val="auto"/>
          <w:szCs w:val="20"/>
          <w:lang w:val="en-GB"/>
        </w:rPr>
        <w:t>5</w:t>
      </w:r>
      <w:r w:rsidRPr="002433AC">
        <w:rPr>
          <w:i/>
          <w:color w:val="auto"/>
          <w:szCs w:val="20"/>
          <w:lang w:val="en-GB"/>
        </w:rPr>
        <w:t>.</w:t>
      </w:r>
      <w:r>
        <w:rPr>
          <w:i/>
          <w:color w:val="auto"/>
          <w:szCs w:val="20"/>
          <w:lang w:val="en-GB"/>
        </w:rPr>
        <w:t>9</w:t>
      </w:r>
      <w:r w:rsidRPr="002433AC">
        <w:rPr>
          <w:i/>
          <w:color w:val="auto"/>
          <w:szCs w:val="20"/>
          <w:lang w:val="en-GB"/>
        </w:rPr>
        <w:t>%)</w:t>
      </w:r>
      <w:r>
        <w:rPr>
          <w:i/>
          <w:color w:val="auto"/>
          <w:szCs w:val="20"/>
          <w:lang w:val="en-GB"/>
        </w:rPr>
        <w:t xml:space="preserve"> and </w:t>
      </w:r>
      <w:r w:rsidRPr="002433AC">
        <w:rPr>
          <w:i/>
          <w:color w:val="auto"/>
          <w:szCs w:val="20"/>
          <w:lang w:val="en-GB"/>
        </w:rPr>
        <w:t>the number of legal persons</w:t>
      </w:r>
      <w:r>
        <w:rPr>
          <w:i/>
          <w:color w:val="auto"/>
          <w:szCs w:val="20"/>
          <w:lang w:val="en-GB"/>
        </w:rPr>
        <w:t xml:space="preserve"> by one third (</w:t>
      </w:r>
      <w:r w:rsidRPr="002433AC">
        <w:rPr>
          <w:i/>
          <w:color w:val="auto"/>
          <w:sz w:val="18"/>
          <w:szCs w:val="20"/>
          <w:lang w:val="en-GB"/>
        </w:rPr>
        <w:t>−</w:t>
      </w:r>
      <w:r>
        <w:rPr>
          <w:i/>
          <w:color w:val="auto"/>
          <w:szCs w:val="20"/>
          <w:lang w:val="en-GB"/>
        </w:rPr>
        <w:t>36</w:t>
      </w:r>
      <w:r w:rsidR="008750C2">
        <w:rPr>
          <w:i/>
          <w:color w:val="auto"/>
          <w:szCs w:val="20"/>
          <w:lang w:val="en-GB"/>
        </w:rPr>
        <w:t>.</w:t>
      </w:r>
      <w:r>
        <w:rPr>
          <w:i/>
          <w:color w:val="auto"/>
          <w:szCs w:val="20"/>
          <w:lang w:val="en-GB"/>
        </w:rPr>
        <w:t>7%)</w:t>
      </w:r>
      <w:r w:rsidRPr="002433AC">
        <w:rPr>
          <w:i/>
          <w:color w:val="auto"/>
          <w:szCs w:val="20"/>
          <w:lang w:val="en-GB"/>
        </w:rPr>
        <w:t xml:space="preserve">. </w:t>
      </w:r>
    </w:p>
    <w:p w:rsidR="002433AC" w:rsidRPr="002433AC" w:rsidRDefault="002433AC" w:rsidP="002433AC">
      <w:pPr>
        <w:spacing w:before="240" w:after="120"/>
        <w:rPr>
          <w:rFonts w:ascii="Arial" w:hAnsi="Arial" w:cs="Arial"/>
          <w:i/>
          <w:sz w:val="20"/>
          <w:lang w:val="en-GB"/>
        </w:rPr>
      </w:pPr>
      <w:r w:rsidRPr="002433AC">
        <w:rPr>
          <w:rFonts w:ascii="Arial" w:hAnsi="Arial" w:cs="Arial"/>
          <w:i/>
          <w:sz w:val="20"/>
          <w:lang w:val="en-GB"/>
        </w:rPr>
        <w:t>Table 5</w:t>
      </w:r>
      <w:r w:rsidR="00E9410D">
        <w:rPr>
          <w:rFonts w:ascii="Arial" w:hAnsi="Arial" w:cs="Arial"/>
          <w:i/>
          <w:sz w:val="20"/>
          <w:lang w:val="en-GB"/>
        </w:rPr>
        <w:t>:</w:t>
      </w:r>
      <w:r w:rsidRPr="002433AC">
        <w:rPr>
          <w:rFonts w:ascii="Arial" w:hAnsi="Arial" w:cs="Arial"/>
          <w:i/>
          <w:sz w:val="20"/>
          <w:lang w:val="en-GB"/>
        </w:rPr>
        <w:t xml:space="preserve"> </w:t>
      </w:r>
      <w:r w:rsidRPr="00E9410D">
        <w:rPr>
          <w:rFonts w:ascii="Arial" w:hAnsi="Arial" w:cs="Arial"/>
          <w:b/>
          <w:i/>
          <w:sz w:val="20"/>
          <w:lang w:val="en-GB"/>
        </w:rPr>
        <w:t>Agricultural holdings without agricultural land</w:t>
      </w:r>
    </w:p>
    <w:tbl>
      <w:tblPr>
        <w:tblW w:w="9520" w:type="dxa"/>
        <w:tblInd w:w="60" w:type="dxa"/>
        <w:tblCellMar>
          <w:left w:w="70" w:type="dxa"/>
          <w:right w:w="70" w:type="dxa"/>
        </w:tblCellMar>
        <w:tblLook w:val="04A0"/>
      </w:tblPr>
      <w:tblGrid>
        <w:gridCol w:w="1600"/>
        <w:gridCol w:w="980"/>
        <w:gridCol w:w="920"/>
        <w:gridCol w:w="1180"/>
        <w:gridCol w:w="960"/>
        <w:gridCol w:w="1060"/>
        <w:gridCol w:w="980"/>
        <w:gridCol w:w="980"/>
        <w:gridCol w:w="860"/>
      </w:tblGrid>
      <w:tr w:rsidR="00936091" w:rsidRPr="00936091" w:rsidTr="00936091">
        <w:trPr>
          <w:trHeight w:val="137"/>
        </w:trPr>
        <w:tc>
          <w:tcPr>
            <w:tcW w:w="1600" w:type="dxa"/>
            <w:vMerge w:val="restart"/>
            <w:tcBorders>
              <w:top w:val="single" w:sz="8" w:space="0" w:color="auto"/>
              <w:left w:val="nil"/>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w:t>
            </w:r>
          </w:p>
        </w:tc>
        <w:tc>
          <w:tcPr>
            <w:tcW w:w="98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holdings</w:t>
            </w:r>
            <w:proofErr w:type="spellEnd"/>
            <w:r w:rsidRPr="00936091">
              <w:rPr>
                <w:rFonts w:ascii="Arial" w:eastAsia="Times New Roman" w:hAnsi="Arial" w:cs="Arial"/>
                <w:i/>
                <w:iCs/>
                <w:color w:val="000000"/>
                <w:sz w:val="16"/>
                <w:szCs w:val="16"/>
                <w:lang w:eastAsia="cs-CZ"/>
              </w:rPr>
              <w:t>,</w:t>
            </w:r>
            <w:r w:rsidRPr="00936091">
              <w:rPr>
                <w:rFonts w:ascii="Arial" w:eastAsia="Times New Roman" w:hAnsi="Arial" w:cs="Arial"/>
                <w:i/>
                <w:iCs/>
                <w:color w:val="000000"/>
                <w:sz w:val="16"/>
                <w:szCs w:val="16"/>
                <w:lang w:eastAsia="cs-CZ"/>
              </w:rPr>
              <w:br/>
            </w:r>
            <w:proofErr w:type="spellStart"/>
            <w:r w:rsidRPr="00936091">
              <w:rPr>
                <w:rFonts w:ascii="Arial" w:eastAsia="Times New Roman" w:hAnsi="Arial" w:cs="Arial"/>
                <w:i/>
                <w:iCs/>
                <w:color w:val="000000"/>
                <w:sz w:val="16"/>
                <w:szCs w:val="16"/>
                <w:lang w:eastAsia="cs-CZ"/>
              </w:rPr>
              <w:t>total</w:t>
            </w:r>
            <w:proofErr w:type="spellEnd"/>
          </w:p>
        </w:tc>
        <w:tc>
          <w:tcPr>
            <w:tcW w:w="6940" w:type="dxa"/>
            <w:gridSpan w:val="7"/>
            <w:tcBorders>
              <w:top w:val="single" w:sz="8" w:space="0" w:color="auto"/>
              <w:left w:val="nil"/>
              <w:bottom w:val="single" w:sz="4" w:space="0" w:color="auto"/>
              <w:right w:val="nil"/>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xml:space="preserve">in </w:t>
            </w:r>
            <w:proofErr w:type="spellStart"/>
            <w:r w:rsidRPr="00936091">
              <w:rPr>
                <w:rFonts w:ascii="Arial" w:eastAsia="Times New Roman" w:hAnsi="Arial" w:cs="Arial"/>
                <w:i/>
                <w:iCs/>
                <w:color w:val="000000"/>
                <w:sz w:val="16"/>
                <w:szCs w:val="16"/>
                <w:lang w:eastAsia="cs-CZ"/>
              </w:rPr>
              <w:t>holdings</w:t>
            </w:r>
            <w:proofErr w:type="spellEnd"/>
          </w:p>
        </w:tc>
      </w:tr>
      <w:tr w:rsidR="00936091" w:rsidRPr="00936091" w:rsidTr="00936091">
        <w:trPr>
          <w:trHeight w:val="70"/>
        </w:trPr>
        <w:tc>
          <w:tcPr>
            <w:tcW w:w="1600" w:type="dxa"/>
            <w:vMerge/>
            <w:tcBorders>
              <w:top w:val="single" w:sz="8" w:space="0" w:color="auto"/>
              <w:left w:val="nil"/>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2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natural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persons</w:t>
            </w:r>
            <w:proofErr w:type="spellEnd"/>
            <w:r w:rsidRPr="00936091">
              <w:rPr>
                <w:rFonts w:ascii="Arial" w:eastAsia="Times New Roman" w:hAnsi="Arial" w:cs="Arial"/>
                <w:i/>
                <w:iCs/>
                <w:color w:val="000000"/>
                <w:sz w:val="16"/>
                <w:szCs w:val="16"/>
                <w:lang w:eastAsia="cs-CZ"/>
              </w:rPr>
              <w:t>,</w:t>
            </w:r>
            <w:r w:rsidRPr="00936091">
              <w:rPr>
                <w:rFonts w:ascii="Arial" w:eastAsia="Times New Roman" w:hAnsi="Arial" w:cs="Arial"/>
                <w:i/>
                <w:iCs/>
                <w:color w:val="000000"/>
                <w:sz w:val="16"/>
                <w:szCs w:val="16"/>
                <w:lang w:eastAsia="cs-CZ"/>
              </w:rPr>
              <w:br/>
            </w:r>
            <w:proofErr w:type="spellStart"/>
            <w:r w:rsidRPr="00936091">
              <w:rPr>
                <w:rFonts w:ascii="Arial" w:eastAsia="Times New Roman" w:hAnsi="Arial" w:cs="Arial"/>
                <w:i/>
                <w:iCs/>
                <w:color w:val="000000"/>
                <w:sz w:val="16"/>
                <w:szCs w:val="16"/>
                <w:lang w:eastAsia="cs-CZ"/>
              </w:rPr>
              <w:t>total</w:t>
            </w:r>
            <w:proofErr w:type="spellEnd"/>
          </w:p>
        </w:tc>
        <w:tc>
          <w:tcPr>
            <w:tcW w:w="118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which</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entrepreneurs</w:t>
            </w:r>
            <w:proofErr w:type="spellEnd"/>
            <w:r w:rsidRPr="00936091">
              <w:rPr>
                <w:rFonts w:ascii="Arial" w:eastAsia="Times New Roman" w:hAnsi="Arial" w:cs="Arial"/>
                <w:i/>
                <w:iCs/>
                <w:color w:val="000000"/>
                <w:sz w:val="16"/>
                <w:szCs w:val="16"/>
                <w:lang w:eastAsia="cs-CZ"/>
              </w:rPr>
              <w:t xml:space="preserve"> – </w:t>
            </w:r>
            <w:proofErr w:type="spellStart"/>
            <w:r w:rsidRPr="00936091">
              <w:rPr>
                <w:rFonts w:ascii="Arial" w:eastAsia="Times New Roman" w:hAnsi="Arial" w:cs="Arial"/>
                <w:i/>
                <w:iCs/>
                <w:color w:val="000000"/>
                <w:sz w:val="16"/>
                <w:szCs w:val="16"/>
                <w:lang w:eastAsia="cs-CZ"/>
              </w:rPr>
              <w:t>natural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persons</w:t>
            </w:r>
            <w:proofErr w:type="spellEnd"/>
          </w:p>
        </w:tc>
        <w:tc>
          <w:tcPr>
            <w:tcW w:w="9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legal</w:t>
            </w:r>
            <w:proofErr w:type="spellEnd"/>
            <w:r w:rsidRPr="00936091">
              <w:rPr>
                <w:rFonts w:ascii="Arial" w:eastAsia="Times New Roman" w:hAnsi="Arial" w:cs="Arial"/>
                <w:i/>
                <w:iCs/>
                <w:color w:val="000000"/>
                <w:sz w:val="16"/>
                <w:szCs w:val="16"/>
                <w:lang w:eastAsia="cs-CZ"/>
              </w:rPr>
              <w:br/>
            </w:r>
            <w:proofErr w:type="spellStart"/>
            <w:r w:rsidRPr="00936091">
              <w:rPr>
                <w:rFonts w:ascii="Arial" w:eastAsia="Times New Roman" w:hAnsi="Arial" w:cs="Arial"/>
                <w:i/>
                <w:iCs/>
                <w:color w:val="000000"/>
                <w:sz w:val="16"/>
                <w:szCs w:val="16"/>
                <w:lang w:eastAsia="cs-CZ"/>
              </w:rPr>
              <w:t>persons</w:t>
            </w:r>
            <w:proofErr w:type="spellEnd"/>
            <w:r w:rsidRPr="00936091">
              <w:rPr>
                <w:rFonts w:ascii="Arial" w:eastAsia="Times New Roman" w:hAnsi="Arial" w:cs="Arial"/>
                <w:i/>
                <w:iCs/>
                <w:color w:val="000000"/>
                <w:sz w:val="16"/>
                <w:szCs w:val="16"/>
                <w:lang w:eastAsia="cs-CZ"/>
              </w:rPr>
              <w:t>,</w:t>
            </w:r>
            <w:r w:rsidRPr="00936091">
              <w:rPr>
                <w:rFonts w:ascii="Arial" w:eastAsia="Times New Roman" w:hAnsi="Arial" w:cs="Arial"/>
                <w:i/>
                <w:iCs/>
                <w:color w:val="000000"/>
                <w:sz w:val="16"/>
                <w:szCs w:val="16"/>
                <w:lang w:eastAsia="cs-CZ"/>
              </w:rPr>
              <w:br/>
            </w:r>
            <w:proofErr w:type="spellStart"/>
            <w:r w:rsidRPr="00936091">
              <w:rPr>
                <w:rFonts w:ascii="Arial" w:eastAsia="Times New Roman" w:hAnsi="Arial" w:cs="Arial"/>
                <w:i/>
                <w:iCs/>
                <w:color w:val="000000"/>
                <w:sz w:val="16"/>
                <w:szCs w:val="16"/>
                <w:lang w:eastAsia="cs-CZ"/>
              </w:rPr>
              <w:t>total</w:t>
            </w:r>
            <w:proofErr w:type="spellEnd"/>
          </w:p>
        </w:tc>
        <w:tc>
          <w:tcPr>
            <w:tcW w:w="3880" w:type="dxa"/>
            <w:gridSpan w:val="4"/>
            <w:tcBorders>
              <w:top w:val="single" w:sz="4" w:space="0" w:color="auto"/>
              <w:left w:val="nil"/>
              <w:bottom w:val="single" w:sz="4" w:space="0" w:color="auto"/>
              <w:right w:val="single" w:sz="4" w:space="0" w:color="FFFFFF"/>
            </w:tcBorders>
            <w:shd w:val="clear" w:color="auto" w:fill="auto"/>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which</w:t>
            </w:r>
            <w:proofErr w:type="spellEnd"/>
          </w:p>
        </w:tc>
      </w:tr>
      <w:tr w:rsidR="00936091" w:rsidRPr="00936091" w:rsidTr="00936091">
        <w:trPr>
          <w:trHeight w:val="115"/>
        </w:trPr>
        <w:tc>
          <w:tcPr>
            <w:tcW w:w="1600" w:type="dxa"/>
            <w:vMerge/>
            <w:tcBorders>
              <w:top w:val="single" w:sz="8" w:space="0" w:color="auto"/>
              <w:left w:val="nil"/>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2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118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6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1060" w:type="dxa"/>
            <w:vMerge w:val="restart"/>
            <w:tcBorders>
              <w:top w:val="nil"/>
              <w:left w:val="single" w:sz="4" w:space="0" w:color="auto"/>
              <w:bottom w:val="single" w:sz="8" w:space="0" w:color="000000"/>
              <w:right w:val="single" w:sz="4" w:space="0" w:color="auto"/>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xml:space="preserve">Business </w:t>
            </w:r>
            <w:proofErr w:type="spellStart"/>
            <w:r w:rsidRPr="00936091">
              <w:rPr>
                <w:rFonts w:ascii="Arial" w:eastAsia="Times New Roman" w:hAnsi="Arial" w:cs="Arial"/>
                <w:i/>
                <w:iCs/>
                <w:color w:val="000000"/>
                <w:sz w:val="16"/>
                <w:szCs w:val="16"/>
                <w:lang w:eastAsia="cs-CZ"/>
              </w:rPr>
              <w:t>companies</w:t>
            </w:r>
            <w:proofErr w:type="spellEnd"/>
            <w:r w:rsidRPr="00936091">
              <w:rPr>
                <w:rFonts w:ascii="Arial" w:eastAsia="Times New Roman" w:hAnsi="Arial" w:cs="Arial"/>
                <w:i/>
                <w:iCs/>
                <w:color w:val="000000"/>
                <w:sz w:val="16"/>
                <w:szCs w:val="16"/>
                <w:lang w:eastAsia="cs-CZ"/>
              </w:rPr>
              <w:t xml:space="preserve"> &amp; </w:t>
            </w:r>
            <w:proofErr w:type="spellStart"/>
            <w:r w:rsidRPr="00936091">
              <w:rPr>
                <w:rFonts w:ascii="Arial" w:eastAsia="Times New Roman" w:hAnsi="Arial" w:cs="Arial"/>
                <w:i/>
                <w:iCs/>
                <w:color w:val="000000"/>
                <w:sz w:val="16"/>
                <w:szCs w:val="16"/>
                <w:lang w:eastAsia="cs-CZ"/>
              </w:rPr>
              <w:t>partnerships</w:t>
            </w:r>
            <w:proofErr w:type="spellEnd"/>
          </w:p>
        </w:tc>
        <w:tc>
          <w:tcPr>
            <w:tcW w:w="1960" w:type="dxa"/>
            <w:gridSpan w:val="2"/>
            <w:tcBorders>
              <w:top w:val="single" w:sz="4" w:space="0" w:color="auto"/>
              <w:left w:val="nil"/>
              <w:bottom w:val="single" w:sz="4" w:space="0" w:color="auto"/>
              <w:right w:val="single" w:sz="4" w:space="0" w:color="000000"/>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which</w:t>
            </w:r>
            <w:proofErr w:type="spellEnd"/>
          </w:p>
        </w:tc>
        <w:tc>
          <w:tcPr>
            <w:tcW w:w="860" w:type="dxa"/>
            <w:vMerge w:val="restart"/>
            <w:tcBorders>
              <w:top w:val="nil"/>
              <w:left w:val="single" w:sz="4" w:space="0" w:color="auto"/>
              <w:bottom w:val="single" w:sz="8" w:space="0" w:color="000000"/>
              <w:right w:val="nil"/>
            </w:tcBorders>
            <w:shd w:val="clear" w:color="000000" w:fill="FFFFFF"/>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Coopera</w:t>
            </w:r>
            <w:proofErr w:type="spellEnd"/>
            <w:r w:rsidRPr="00936091">
              <w:rPr>
                <w:rFonts w:ascii="Arial" w:eastAsia="Times New Roman" w:hAnsi="Arial" w:cs="Arial"/>
                <w:i/>
                <w:iCs/>
                <w:color w:val="000000"/>
                <w:sz w:val="16"/>
                <w:szCs w:val="16"/>
                <w:lang w:eastAsia="cs-CZ"/>
              </w:rPr>
              <w:t>-</w:t>
            </w:r>
            <w:proofErr w:type="spellStart"/>
            <w:r w:rsidRPr="00936091">
              <w:rPr>
                <w:rFonts w:ascii="Arial" w:eastAsia="Times New Roman" w:hAnsi="Arial" w:cs="Arial"/>
                <w:i/>
                <w:iCs/>
                <w:color w:val="000000"/>
                <w:sz w:val="16"/>
                <w:szCs w:val="16"/>
                <w:lang w:eastAsia="cs-CZ"/>
              </w:rPr>
              <w:t>tives</w:t>
            </w:r>
            <w:proofErr w:type="spellEnd"/>
            <w:r w:rsidRPr="00936091">
              <w:rPr>
                <w:rFonts w:ascii="Arial" w:eastAsia="Times New Roman" w:hAnsi="Arial" w:cs="Arial"/>
                <w:i/>
                <w:iCs/>
                <w:color w:val="000000"/>
                <w:sz w:val="16"/>
                <w:szCs w:val="16"/>
                <w:lang w:eastAsia="cs-CZ"/>
              </w:rPr>
              <w:t xml:space="preserve"> </w:t>
            </w:r>
          </w:p>
        </w:tc>
      </w:tr>
      <w:tr w:rsidR="00936091" w:rsidRPr="00936091" w:rsidTr="00936091">
        <w:trPr>
          <w:trHeight w:val="403"/>
        </w:trPr>
        <w:tc>
          <w:tcPr>
            <w:tcW w:w="1600" w:type="dxa"/>
            <w:vMerge/>
            <w:tcBorders>
              <w:top w:val="single" w:sz="8" w:space="0" w:color="auto"/>
              <w:left w:val="nil"/>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2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118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6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1060" w:type="dxa"/>
            <w:vMerge/>
            <w:tcBorders>
              <w:top w:val="nil"/>
              <w:left w:val="single" w:sz="4" w:space="0" w:color="auto"/>
              <w:bottom w:val="single" w:sz="8" w:space="0" w:color="000000"/>
              <w:right w:val="single" w:sz="4" w:space="0" w:color="auto"/>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c>
          <w:tcPr>
            <w:tcW w:w="980" w:type="dxa"/>
            <w:tcBorders>
              <w:top w:val="nil"/>
              <w:left w:val="nil"/>
              <w:bottom w:val="single" w:sz="8" w:space="0" w:color="auto"/>
              <w:right w:val="single" w:sz="4" w:space="0" w:color="auto"/>
            </w:tcBorders>
            <w:shd w:val="clear" w:color="auto" w:fill="auto"/>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xml:space="preserve">Limited </w:t>
            </w:r>
            <w:proofErr w:type="spellStart"/>
            <w:r w:rsidRPr="00936091">
              <w:rPr>
                <w:rFonts w:ascii="Arial" w:eastAsia="Times New Roman" w:hAnsi="Arial" w:cs="Arial"/>
                <w:i/>
                <w:iCs/>
                <w:color w:val="000000"/>
                <w:sz w:val="16"/>
                <w:szCs w:val="16"/>
                <w:lang w:eastAsia="cs-CZ"/>
              </w:rPr>
              <w:t>liability</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companies</w:t>
            </w:r>
            <w:proofErr w:type="spellEnd"/>
          </w:p>
        </w:tc>
        <w:tc>
          <w:tcPr>
            <w:tcW w:w="980" w:type="dxa"/>
            <w:tcBorders>
              <w:top w:val="nil"/>
              <w:left w:val="nil"/>
              <w:bottom w:val="single" w:sz="8" w:space="0" w:color="auto"/>
              <w:right w:val="nil"/>
            </w:tcBorders>
            <w:shd w:val="clear" w:color="auto" w:fill="auto"/>
            <w:vAlign w:val="center"/>
            <w:hideMark/>
          </w:tcPr>
          <w:p w:rsidR="00936091" w:rsidRPr="00936091" w:rsidRDefault="00936091" w:rsidP="00936091">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 xml:space="preserve">Joint </w:t>
            </w:r>
            <w:proofErr w:type="spellStart"/>
            <w:r w:rsidRPr="00936091">
              <w:rPr>
                <w:rFonts w:ascii="Arial" w:eastAsia="Times New Roman" w:hAnsi="Arial" w:cs="Arial"/>
                <w:i/>
                <w:iCs/>
                <w:color w:val="000000"/>
                <w:sz w:val="16"/>
                <w:szCs w:val="16"/>
                <w:lang w:eastAsia="cs-CZ"/>
              </w:rPr>
              <w:t>stock</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companies</w:t>
            </w:r>
            <w:proofErr w:type="spellEnd"/>
          </w:p>
        </w:tc>
        <w:tc>
          <w:tcPr>
            <w:tcW w:w="860" w:type="dxa"/>
            <w:vMerge/>
            <w:tcBorders>
              <w:top w:val="nil"/>
              <w:left w:val="single" w:sz="4" w:space="0" w:color="auto"/>
              <w:bottom w:val="single" w:sz="8" w:space="0" w:color="000000"/>
              <w:right w:val="nil"/>
            </w:tcBorders>
            <w:vAlign w:val="center"/>
            <w:hideMark/>
          </w:tcPr>
          <w:p w:rsidR="00936091" w:rsidRPr="00936091" w:rsidRDefault="00936091" w:rsidP="00936091">
            <w:pPr>
              <w:spacing w:line="240" w:lineRule="auto"/>
              <w:jc w:val="left"/>
              <w:rPr>
                <w:rFonts w:ascii="Arial" w:eastAsia="Times New Roman" w:hAnsi="Arial" w:cs="Arial"/>
                <w:i/>
                <w:iCs/>
                <w:color w:val="000000"/>
                <w:sz w:val="16"/>
                <w:szCs w:val="16"/>
                <w:lang w:eastAsia="cs-CZ"/>
              </w:rPr>
            </w:pP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Agricultural</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holdings</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291</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152</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97</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139</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130</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88</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42</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Cattle</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3 918</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703</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624</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3 215</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3 202</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1 163</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2 039</w:t>
            </w:r>
          </w:p>
        </w:tc>
        <w:tc>
          <w:tcPr>
            <w:tcW w:w="860" w:type="dxa"/>
            <w:tcBorders>
              <w:top w:val="nil"/>
              <w:left w:val="nil"/>
              <w:bottom w:val="nil"/>
              <w:right w:val="nil"/>
            </w:tcBorders>
            <w:shd w:val="clear" w:color="000000" w:fill="FFFFFF"/>
            <w:noWrap/>
            <w:vAlign w:val="center"/>
            <w:hideMark/>
          </w:tcPr>
          <w:p w:rsidR="00936091" w:rsidRPr="00936091" w:rsidRDefault="00936091" w:rsidP="00EE6E0B">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Pigs</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727 707</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14 164</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13 006</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713 543</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709 429</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69 077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640 352</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3 553</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Poultry</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16 957 752</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1 360 936</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1 338 233</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15 596 816</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15 455 523</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8 857 687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6 597 836</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141 200</w:t>
            </w:r>
          </w:p>
        </w:tc>
      </w:tr>
      <w:tr w:rsidR="00936091" w:rsidRPr="00936091" w:rsidTr="00741E88">
        <w:trPr>
          <w:trHeight w:val="239"/>
        </w:trPr>
        <w:tc>
          <w:tcPr>
            <w:tcW w:w="9520" w:type="dxa"/>
            <w:gridSpan w:val="9"/>
            <w:tcBorders>
              <w:top w:val="single" w:sz="4" w:space="0" w:color="auto"/>
              <w:left w:val="nil"/>
              <w:bottom w:val="single" w:sz="4" w:space="0" w:color="auto"/>
              <w:right w:val="nil"/>
            </w:tcBorders>
            <w:shd w:val="clear" w:color="000000" w:fill="FFFFFF"/>
            <w:vAlign w:val="center"/>
            <w:hideMark/>
          </w:tcPr>
          <w:p w:rsidR="00936091" w:rsidRPr="00936091" w:rsidRDefault="00936091" w:rsidP="00741E88">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Average</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number</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heads</w:t>
            </w:r>
            <w:proofErr w:type="spellEnd"/>
            <w:r w:rsidRPr="00936091">
              <w:rPr>
                <w:rFonts w:ascii="Arial" w:eastAsia="Times New Roman" w:hAnsi="Arial" w:cs="Arial"/>
                <w:i/>
                <w:iCs/>
                <w:color w:val="000000"/>
                <w:sz w:val="16"/>
                <w:szCs w:val="16"/>
                <w:lang w:eastAsia="cs-CZ"/>
              </w:rPr>
              <w:t xml:space="preserve"> per holding </w:t>
            </w:r>
            <w:proofErr w:type="spellStart"/>
            <w:r w:rsidRPr="00936091">
              <w:rPr>
                <w:rFonts w:ascii="Arial" w:eastAsia="Times New Roman" w:hAnsi="Arial" w:cs="Arial"/>
                <w:i/>
                <w:iCs/>
                <w:color w:val="000000"/>
                <w:sz w:val="16"/>
                <w:szCs w:val="16"/>
                <w:lang w:eastAsia="cs-CZ"/>
              </w:rPr>
              <w:t>without</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land</w:t>
            </w:r>
            <w:proofErr w:type="spellEnd"/>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Cattle</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23</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49</w:t>
            </w:r>
          </w:p>
        </w:tc>
        <w:tc>
          <w:tcPr>
            <w:tcW w:w="860" w:type="dxa"/>
            <w:tcBorders>
              <w:top w:val="nil"/>
              <w:left w:val="nil"/>
              <w:bottom w:val="nil"/>
              <w:right w:val="nil"/>
            </w:tcBorders>
            <w:shd w:val="clear" w:color="000000" w:fill="FFFFFF"/>
            <w:noWrap/>
            <w:vAlign w:val="center"/>
            <w:hideMark/>
          </w:tcPr>
          <w:p w:rsidR="00936091" w:rsidRPr="00936091" w:rsidRDefault="00936091" w:rsidP="00EE6E0B">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x</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Pigs</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2 501</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93</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134</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5 133</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5 457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785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15 246</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1 184</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Poultry</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heads</w:t>
            </w:r>
            <w:proofErr w:type="spellEnd"/>
            <w:r w:rsidRPr="00936091">
              <w:rPr>
                <w:rFonts w:ascii="Arial" w:eastAsia="Times New Roman" w:hAnsi="Arial" w:cs="Arial"/>
                <w:i/>
                <w:iCs/>
                <w:sz w:val="16"/>
                <w:szCs w:val="16"/>
                <w:lang w:eastAsia="cs-CZ"/>
              </w:rPr>
              <w:t>)</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58 274</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8 954</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13 796</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112 207</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118 889</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100 656</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157 091</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47 067</w:t>
            </w:r>
          </w:p>
        </w:tc>
      </w:tr>
      <w:tr w:rsidR="00936091" w:rsidRPr="00936091" w:rsidTr="00741E88">
        <w:trPr>
          <w:trHeight w:val="239"/>
        </w:trPr>
        <w:tc>
          <w:tcPr>
            <w:tcW w:w="9520" w:type="dxa"/>
            <w:gridSpan w:val="9"/>
            <w:tcBorders>
              <w:top w:val="single" w:sz="4" w:space="0" w:color="auto"/>
              <w:left w:val="nil"/>
              <w:bottom w:val="single" w:sz="4" w:space="0" w:color="auto"/>
              <w:right w:val="nil"/>
            </w:tcBorders>
            <w:shd w:val="clear" w:color="000000" w:fill="FFFFFF"/>
            <w:vAlign w:val="center"/>
            <w:hideMark/>
          </w:tcPr>
          <w:p w:rsidR="00936091" w:rsidRPr="00936091" w:rsidRDefault="00936091" w:rsidP="00741E88">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Share</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legal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forms</w:t>
            </w:r>
            <w:proofErr w:type="spellEnd"/>
            <w:r w:rsidRPr="00936091">
              <w:rPr>
                <w:rFonts w:ascii="Arial" w:eastAsia="Times New Roman" w:hAnsi="Arial" w:cs="Arial"/>
                <w:i/>
                <w:iCs/>
                <w:color w:val="000000"/>
                <w:sz w:val="16"/>
                <w:szCs w:val="16"/>
                <w:lang w:eastAsia="cs-CZ"/>
              </w:rPr>
              <w:t xml:space="preserve"> on </w:t>
            </w: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holdings</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without</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land</w:t>
            </w:r>
            <w:proofErr w:type="spellEnd"/>
            <w:r w:rsidRPr="00936091">
              <w:rPr>
                <w:rFonts w:ascii="Arial" w:eastAsia="Times New Roman" w:hAnsi="Arial" w:cs="Arial"/>
                <w:i/>
                <w:iCs/>
                <w:color w:val="000000"/>
                <w:sz w:val="16"/>
                <w:szCs w:val="16"/>
                <w:lang w:eastAsia="cs-CZ"/>
              </w:rPr>
              <w:t xml:space="preserve"> (%)</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Agricultural</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holdings</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100.0</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52.2</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33.3</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47.8</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44.7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30.2</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14.4</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Cattle</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100.0</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17.9</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15.9</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82.1</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81.7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29.7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52.0</w:t>
            </w:r>
          </w:p>
        </w:tc>
        <w:tc>
          <w:tcPr>
            <w:tcW w:w="860" w:type="dxa"/>
            <w:tcBorders>
              <w:top w:val="nil"/>
              <w:left w:val="nil"/>
              <w:bottom w:val="nil"/>
              <w:right w:val="nil"/>
            </w:tcBorders>
            <w:shd w:val="clear" w:color="000000" w:fill="FFFFFF"/>
            <w:noWrap/>
            <w:vAlign w:val="center"/>
            <w:hideMark/>
          </w:tcPr>
          <w:p w:rsidR="00936091" w:rsidRPr="00936091" w:rsidRDefault="00936091" w:rsidP="00EE6E0B">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x</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Pigs</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100.0</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1.9</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1.8</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98.1</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97.5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88.0</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0.5</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Poultry</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100.0</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8.0</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7.9</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92.0</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91.1</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52.2</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38.9</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0.8</w:t>
            </w:r>
          </w:p>
        </w:tc>
      </w:tr>
      <w:tr w:rsidR="00936091" w:rsidRPr="00936091" w:rsidTr="00741E88">
        <w:trPr>
          <w:trHeight w:val="239"/>
        </w:trPr>
        <w:tc>
          <w:tcPr>
            <w:tcW w:w="9520" w:type="dxa"/>
            <w:gridSpan w:val="9"/>
            <w:tcBorders>
              <w:top w:val="single" w:sz="4" w:space="0" w:color="auto"/>
              <w:left w:val="nil"/>
              <w:bottom w:val="single" w:sz="4" w:space="0" w:color="auto"/>
              <w:right w:val="nil"/>
            </w:tcBorders>
            <w:shd w:val="clear" w:color="000000" w:fill="FFFFFF"/>
            <w:vAlign w:val="center"/>
            <w:hideMark/>
          </w:tcPr>
          <w:p w:rsidR="00936091" w:rsidRPr="00936091" w:rsidRDefault="00936091" w:rsidP="00741E88">
            <w:pPr>
              <w:spacing w:line="240" w:lineRule="auto"/>
              <w:jc w:val="center"/>
              <w:rPr>
                <w:rFonts w:ascii="Arial" w:eastAsia="Times New Roman" w:hAnsi="Arial" w:cs="Arial"/>
                <w:i/>
                <w:iCs/>
                <w:color w:val="000000"/>
                <w:sz w:val="16"/>
                <w:szCs w:val="16"/>
                <w:lang w:eastAsia="cs-CZ"/>
              </w:rPr>
            </w:pPr>
            <w:proofErr w:type="spellStart"/>
            <w:r w:rsidRPr="00936091">
              <w:rPr>
                <w:rFonts w:ascii="Arial" w:eastAsia="Times New Roman" w:hAnsi="Arial" w:cs="Arial"/>
                <w:i/>
                <w:iCs/>
                <w:color w:val="000000"/>
                <w:sz w:val="16"/>
                <w:szCs w:val="16"/>
                <w:lang w:eastAsia="cs-CZ"/>
              </w:rPr>
              <w:t>Share</w:t>
            </w:r>
            <w:proofErr w:type="spellEnd"/>
            <w:r w:rsidRPr="00936091">
              <w:rPr>
                <w:rFonts w:ascii="Arial" w:eastAsia="Times New Roman" w:hAnsi="Arial" w:cs="Arial"/>
                <w:i/>
                <w:iCs/>
                <w:color w:val="000000"/>
                <w:sz w:val="16"/>
                <w:szCs w:val="16"/>
                <w:lang w:eastAsia="cs-CZ"/>
              </w:rPr>
              <w:t xml:space="preserve"> on </w:t>
            </w:r>
            <w:proofErr w:type="spellStart"/>
            <w:r w:rsidRPr="00936091">
              <w:rPr>
                <w:rFonts w:ascii="Arial" w:eastAsia="Times New Roman" w:hAnsi="Arial" w:cs="Arial"/>
                <w:i/>
                <w:iCs/>
                <w:color w:val="000000"/>
                <w:sz w:val="16"/>
                <w:szCs w:val="16"/>
                <w:lang w:eastAsia="cs-CZ"/>
              </w:rPr>
              <w:t>total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number</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of</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agricultural</w:t>
            </w:r>
            <w:proofErr w:type="spellEnd"/>
            <w:r w:rsidRPr="00936091">
              <w:rPr>
                <w:rFonts w:ascii="Arial" w:eastAsia="Times New Roman" w:hAnsi="Arial" w:cs="Arial"/>
                <w:i/>
                <w:iCs/>
                <w:color w:val="000000"/>
                <w:sz w:val="16"/>
                <w:szCs w:val="16"/>
                <w:lang w:eastAsia="cs-CZ"/>
              </w:rPr>
              <w:t xml:space="preserve"> </w:t>
            </w:r>
            <w:proofErr w:type="spellStart"/>
            <w:r w:rsidRPr="00936091">
              <w:rPr>
                <w:rFonts w:ascii="Arial" w:eastAsia="Times New Roman" w:hAnsi="Arial" w:cs="Arial"/>
                <w:i/>
                <w:iCs/>
                <w:color w:val="000000"/>
                <w:sz w:val="16"/>
                <w:szCs w:val="16"/>
                <w:lang w:eastAsia="cs-CZ"/>
              </w:rPr>
              <w:t>holdings</w:t>
            </w:r>
            <w:proofErr w:type="spellEnd"/>
            <w:r w:rsidRPr="00936091">
              <w:rPr>
                <w:rFonts w:ascii="Arial" w:eastAsia="Times New Roman" w:hAnsi="Arial" w:cs="Arial"/>
                <w:i/>
                <w:iCs/>
                <w:color w:val="000000"/>
                <w:sz w:val="16"/>
                <w:szCs w:val="16"/>
                <w:lang w:eastAsia="cs-CZ"/>
              </w:rPr>
              <w:t xml:space="preserve"> (%)</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Agricultural</w:t>
            </w:r>
            <w:proofErr w:type="spellEnd"/>
            <w:r w:rsidRPr="00936091">
              <w:rPr>
                <w:rFonts w:ascii="Arial" w:eastAsia="Times New Roman" w:hAnsi="Arial" w:cs="Arial"/>
                <w:i/>
                <w:iCs/>
                <w:sz w:val="16"/>
                <w:szCs w:val="16"/>
                <w:lang w:eastAsia="cs-CZ"/>
              </w:rPr>
              <w:t xml:space="preserve"> </w:t>
            </w:r>
            <w:proofErr w:type="spellStart"/>
            <w:r w:rsidRPr="00936091">
              <w:rPr>
                <w:rFonts w:ascii="Arial" w:eastAsia="Times New Roman" w:hAnsi="Arial" w:cs="Arial"/>
                <w:i/>
                <w:iCs/>
                <w:sz w:val="16"/>
                <w:szCs w:val="16"/>
                <w:lang w:eastAsia="cs-CZ"/>
              </w:rPr>
              <w:t>holdings</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1.1</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0.7</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0.6</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4.8</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5.5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6.7</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0.6</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Cattle</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0.3</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0.2</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0.2</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0.3</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0.5</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0.5</w:t>
            </w:r>
          </w:p>
        </w:tc>
        <w:tc>
          <w:tcPr>
            <w:tcW w:w="860" w:type="dxa"/>
            <w:tcBorders>
              <w:top w:val="nil"/>
              <w:left w:val="nil"/>
              <w:bottom w:val="nil"/>
              <w:right w:val="nil"/>
            </w:tcBorders>
            <w:shd w:val="clear" w:color="000000" w:fill="FFFFFF"/>
            <w:noWrap/>
            <w:vAlign w:val="center"/>
            <w:hideMark/>
          </w:tcPr>
          <w:p w:rsidR="00936091" w:rsidRPr="00936091" w:rsidRDefault="00936091" w:rsidP="00EE6E0B">
            <w:pPr>
              <w:spacing w:line="240" w:lineRule="auto"/>
              <w:jc w:val="center"/>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x</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Pigs</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46.2</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10.7</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10.9</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49.5</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60.2</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33.7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65.8</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1.4</w:t>
            </w:r>
          </w:p>
        </w:tc>
      </w:tr>
      <w:tr w:rsidR="00936091" w:rsidRPr="00936091" w:rsidTr="00741E88">
        <w:trPr>
          <w:trHeight w:val="239"/>
        </w:trPr>
        <w:tc>
          <w:tcPr>
            <w:tcW w:w="1600" w:type="dxa"/>
            <w:tcBorders>
              <w:top w:val="nil"/>
              <w:left w:val="nil"/>
              <w:bottom w:val="nil"/>
              <w:right w:val="single" w:sz="4" w:space="0" w:color="auto"/>
            </w:tcBorders>
            <w:shd w:val="clear" w:color="000000" w:fill="FFFFFF"/>
            <w:vAlign w:val="center"/>
            <w:hideMark/>
          </w:tcPr>
          <w:p w:rsidR="00936091" w:rsidRPr="00936091" w:rsidRDefault="00936091" w:rsidP="00741E88">
            <w:pPr>
              <w:spacing w:line="240" w:lineRule="auto"/>
              <w:jc w:val="left"/>
              <w:rPr>
                <w:rFonts w:ascii="Arial" w:eastAsia="Times New Roman" w:hAnsi="Arial" w:cs="Arial"/>
                <w:i/>
                <w:iCs/>
                <w:sz w:val="16"/>
                <w:szCs w:val="16"/>
                <w:lang w:eastAsia="cs-CZ"/>
              </w:rPr>
            </w:pPr>
            <w:proofErr w:type="spellStart"/>
            <w:r w:rsidRPr="00936091">
              <w:rPr>
                <w:rFonts w:ascii="Arial" w:eastAsia="Times New Roman" w:hAnsi="Arial" w:cs="Arial"/>
                <w:i/>
                <w:iCs/>
                <w:sz w:val="16"/>
                <w:szCs w:val="16"/>
                <w:lang w:eastAsia="cs-CZ"/>
              </w:rPr>
              <w:t>Poultry</w:t>
            </w:r>
            <w:proofErr w:type="spellEnd"/>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66.9</w:t>
            </w:r>
          </w:p>
        </w:tc>
        <w:tc>
          <w:tcPr>
            <w:tcW w:w="92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63.7</w:t>
            </w:r>
          </w:p>
        </w:tc>
        <w:tc>
          <w:tcPr>
            <w:tcW w:w="11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65.9</w:t>
            </w:r>
          </w:p>
        </w:tc>
        <w:tc>
          <w:tcPr>
            <w:tcW w:w="9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67.2</w:t>
            </w:r>
          </w:p>
        </w:tc>
        <w:tc>
          <w:tcPr>
            <w:tcW w:w="106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71.4</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74.7</w:t>
            </w:r>
          </w:p>
        </w:tc>
        <w:tc>
          <w:tcPr>
            <w:tcW w:w="980" w:type="dxa"/>
            <w:tcBorders>
              <w:top w:val="nil"/>
              <w:left w:val="nil"/>
              <w:bottom w:val="nil"/>
              <w:right w:val="single" w:sz="4" w:space="0" w:color="auto"/>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67.4</w:t>
            </w:r>
          </w:p>
        </w:tc>
        <w:tc>
          <w:tcPr>
            <w:tcW w:w="860" w:type="dxa"/>
            <w:tcBorders>
              <w:top w:val="nil"/>
              <w:left w:val="nil"/>
              <w:bottom w:val="nil"/>
              <w:right w:val="nil"/>
            </w:tcBorders>
            <w:shd w:val="clear" w:color="000000" w:fill="FFFFFF"/>
            <w:noWrap/>
            <w:vAlign w:val="center"/>
            <w:hideMark/>
          </w:tcPr>
          <w:p w:rsidR="00936091" w:rsidRPr="00936091" w:rsidRDefault="00936091" w:rsidP="00741E88">
            <w:pPr>
              <w:spacing w:line="240" w:lineRule="auto"/>
              <w:jc w:val="right"/>
              <w:rPr>
                <w:rFonts w:ascii="Arial" w:eastAsia="Times New Roman" w:hAnsi="Arial" w:cs="Arial"/>
                <w:i/>
                <w:iCs/>
                <w:color w:val="000000"/>
                <w:sz w:val="16"/>
                <w:szCs w:val="16"/>
                <w:lang w:eastAsia="cs-CZ"/>
              </w:rPr>
            </w:pPr>
            <w:r w:rsidRPr="00936091">
              <w:rPr>
                <w:rFonts w:ascii="Arial" w:eastAsia="Times New Roman" w:hAnsi="Arial" w:cs="Arial"/>
                <w:i/>
                <w:iCs/>
                <w:color w:val="000000"/>
                <w:sz w:val="16"/>
                <w:szCs w:val="16"/>
                <w:lang w:eastAsia="cs-CZ"/>
              </w:rPr>
              <w:t>9.2</w:t>
            </w:r>
          </w:p>
        </w:tc>
      </w:tr>
    </w:tbl>
    <w:p w:rsidR="00230C68" w:rsidRPr="00645A72" w:rsidRDefault="00230C68" w:rsidP="00210C9F">
      <w:pPr>
        <w:pStyle w:val="Zkladntext2"/>
        <w:spacing w:after="120" w:line="20" w:lineRule="atLeast"/>
        <w:rPr>
          <w:color w:val="auto"/>
          <w:lang w:val="en-GB"/>
        </w:rPr>
      </w:pPr>
    </w:p>
    <w:p w:rsidR="008750C2" w:rsidRDefault="00FF77BF" w:rsidP="00FF77BF">
      <w:pPr>
        <w:pStyle w:val="Zkladntext2"/>
        <w:spacing w:before="120"/>
        <w:ind w:firstLine="680"/>
        <w:rPr>
          <w:i/>
          <w:lang w:val="en-GB"/>
        </w:rPr>
      </w:pPr>
      <w:r w:rsidRPr="00093091">
        <w:rPr>
          <w:i/>
          <w:lang w:val="en-GB"/>
        </w:rPr>
        <w:t xml:space="preserve">Although agricultural holdings without agricultural land represent only </w:t>
      </w:r>
      <w:r>
        <w:rPr>
          <w:i/>
          <w:lang w:val="en-GB"/>
        </w:rPr>
        <w:t xml:space="preserve">a </w:t>
      </w:r>
      <w:r w:rsidRPr="00093091">
        <w:rPr>
          <w:i/>
          <w:lang w:val="en-GB"/>
        </w:rPr>
        <w:t>negligible group of holdings, they share an important part of animal production. In 201</w:t>
      </w:r>
      <w:r w:rsidR="00494B85">
        <w:rPr>
          <w:i/>
          <w:lang w:val="en-GB"/>
        </w:rPr>
        <w:t>3</w:t>
      </w:r>
      <w:r w:rsidRPr="00093091">
        <w:rPr>
          <w:i/>
          <w:lang w:val="en-GB"/>
        </w:rPr>
        <w:t xml:space="preserve"> these holdings raised </w:t>
      </w:r>
      <w:r w:rsidR="008750C2">
        <w:rPr>
          <w:i/>
          <w:lang w:val="en-GB"/>
        </w:rPr>
        <w:t>two thirds (66</w:t>
      </w:r>
      <w:r w:rsidR="008750C2" w:rsidRPr="00093091">
        <w:rPr>
          <w:i/>
          <w:lang w:val="en-GB"/>
        </w:rPr>
        <w:t>.</w:t>
      </w:r>
      <w:r w:rsidR="008750C2">
        <w:rPr>
          <w:i/>
          <w:lang w:val="en-GB"/>
        </w:rPr>
        <w:t>9</w:t>
      </w:r>
      <w:r w:rsidR="008750C2" w:rsidRPr="00093091">
        <w:rPr>
          <w:i/>
          <w:lang w:val="en-GB"/>
        </w:rPr>
        <w:t>%</w:t>
      </w:r>
      <w:r w:rsidR="008750C2">
        <w:rPr>
          <w:i/>
          <w:lang w:val="en-GB"/>
        </w:rPr>
        <w:t>)</w:t>
      </w:r>
      <w:r w:rsidR="008750C2" w:rsidRPr="00093091">
        <w:rPr>
          <w:i/>
          <w:lang w:val="en-GB"/>
        </w:rPr>
        <w:t xml:space="preserve"> </w:t>
      </w:r>
      <w:r w:rsidR="008750C2">
        <w:rPr>
          <w:i/>
          <w:lang w:val="en-GB"/>
        </w:rPr>
        <w:t xml:space="preserve">of all </w:t>
      </w:r>
      <w:r w:rsidRPr="00093091">
        <w:rPr>
          <w:i/>
          <w:lang w:val="en-GB"/>
        </w:rPr>
        <w:t xml:space="preserve">poultry </w:t>
      </w:r>
      <w:r w:rsidR="008750C2">
        <w:rPr>
          <w:i/>
          <w:lang w:val="en-GB"/>
        </w:rPr>
        <w:t xml:space="preserve">numbers </w:t>
      </w:r>
      <w:r w:rsidRPr="00093091">
        <w:rPr>
          <w:i/>
          <w:lang w:val="en-GB"/>
        </w:rPr>
        <w:t xml:space="preserve">and </w:t>
      </w:r>
      <w:r w:rsidR="008750C2">
        <w:rPr>
          <w:i/>
          <w:lang w:val="en-GB"/>
        </w:rPr>
        <w:t>almost half (4</w:t>
      </w:r>
      <w:r w:rsidRPr="00093091">
        <w:rPr>
          <w:i/>
          <w:lang w:val="en-GB"/>
        </w:rPr>
        <w:t>6.</w:t>
      </w:r>
      <w:r w:rsidR="008750C2">
        <w:rPr>
          <w:i/>
          <w:lang w:val="en-GB"/>
        </w:rPr>
        <w:t>2</w:t>
      </w:r>
      <w:r w:rsidRPr="00093091">
        <w:rPr>
          <w:i/>
          <w:lang w:val="en-GB"/>
        </w:rPr>
        <w:t>%</w:t>
      </w:r>
      <w:r w:rsidR="008750C2">
        <w:rPr>
          <w:i/>
          <w:lang w:val="en-GB"/>
        </w:rPr>
        <w:t>)</w:t>
      </w:r>
      <w:r w:rsidRPr="00093091">
        <w:rPr>
          <w:i/>
          <w:lang w:val="en-GB"/>
        </w:rPr>
        <w:t xml:space="preserve"> of </w:t>
      </w:r>
      <w:r w:rsidR="008750C2">
        <w:rPr>
          <w:i/>
          <w:lang w:val="en-GB"/>
        </w:rPr>
        <w:t xml:space="preserve">all </w:t>
      </w:r>
      <w:r w:rsidRPr="00093091">
        <w:rPr>
          <w:i/>
          <w:lang w:val="en-GB"/>
        </w:rPr>
        <w:t>pig</w:t>
      </w:r>
      <w:r w:rsidR="008750C2">
        <w:rPr>
          <w:i/>
          <w:lang w:val="en-GB"/>
        </w:rPr>
        <w:t xml:space="preserve"> numbers</w:t>
      </w:r>
      <w:r w:rsidRPr="00093091">
        <w:rPr>
          <w:i/>
          <w:lang w:val="en-GB"/>
        </w:rPr>
        <w:t xml:space="preserve">. </w:t>
      </w:r>
    </w:p>
    <w:p w:rsidR="00FF77BF" w:rsidRPr="008750C2" w:rsidRDefault="00FF77BF" w:rsidP="00FF77BF">
      <w:pPr>
        <w:pStyle w:val="Zkladntext2"/>
        <w:spacing w:before="120"/>
        <w:ind w:firstLine="680"/>
        <w:rPr>
          <w:i/>
          <w:lang w:val="en-GB"/>
        </w:rPr>
      </w:pPr>
      <w:r w:rsidRPr="00093091">
        <w:rPr>
          <w:i/>
          <w:lang w:val="en-GB"/>
        </w:rPr>
        <w:t>The largest proportion of livestock belonged to holdings of legal persons which involved 9</w:t>
      </w:r>
      <w:r w:rsidR="008750C2">
        <w:rPr>
          <w:i/>
          <w:lang w:val="en-GB"/>
        </w:rPr>
        <w:t>8</w:t>
      </w:r>
      <w:r w:rsidRPr="00093091">
        <w:rPr>
          <w:i/>
          <w:lang w:val="en-GB"/>
        </w:rPr>
        <w:t>.</w:t>
      </w:r>
      <w:r w:rsidR="008750C2">
        <w:rPr>
          <w:i/>
          <w:lang w:val="en-GB"/>
        </w:rPr>
        <w:t>1</w:t>
      </w:r>
      <w:r w:rsidRPr="00093091">
        <w:rPr>
          <w:i/>
          <w:lang w:val="en-GB"/>
        </w:rPr>
        <w:t>% of pigs</w:t>
      </w:r>
      <w:r w:rsidR="008750C2">
        <w:rPr>
          <w:i/>
          <w:lang w:val="en-GB"/>
        </w:rPr>
        <w:t>,</w:t>
      </w:r>
      <w:r w:rsidRPr="00093091">
        <w:rPr>
          <w:i/>
          <w:lang w:val="en-GB"/>
        </w:rPr>
        <w:t xml:space="preserve"> </w:t>
      </w:r>
      <w:r w:rsidR="008750C2">
        <w:rPr>
          <w:i/>
          <w:lang w:val="en-GB"/>
        </w:rPr>
        <w:t>92</w:t>
      </w:r>
      <w:r w:rsidRPr="00093091">
        <w:rPr>
          <w:i/>
          <w:lang w:val="en-GB"/>
        </w:rPr>
        <w:t>.</w:t>
      </w:r>
      <w:r w:rsidR="008750C2">
        <w:rPr>
          <w:i/>
          <w:lang w:val="en-GB"/>
        </w:rPr>
        <w:t>0</w:t>
      </w:r>
      <w:r w:rsidRPr="00093091">
        <w:rPr>
          <w:i/>
          <w:lang w:val="en-GB"/>
        </w:rPr>
        <w:t>% of poultry</w:t>
      </w:r>
      <w:r w:rsidR="008750C2">
        <w:rPr>
          <w:i/>
          <w:lang w:val="en-GB"/>
        </w:rPr>
        <w:t xml:space="preserve"> and 82.0% of cattle</w:t>
      </w:r>
      <w:r w:rsidRPr="00093091">
        <w:rPr>
          <w:i/>
          <w:lang w:val="en-GB"/>
        </w:rPr>
        <w:t>. In total 8</w:t>
      </w:r>
      <w:r w:rsidR="008750C2">
        <w:rPr>
          <w:i/>
          <w:lang w:val="en-GB"/>
        </w:rPr>
        <w:t>8</w:t>
      </w:r>
      <w:r w:rsidRPr="00093091">
        <w:rPr>
          <w:i/>
          <w:lang w:val="en-GB"/>
        </w:rPr>
        <w:t>.</w:t>
      </w:r>
      <w:r w:rsidR="008750C2">
        <w:rPr>
          <w:i/>
          <w:lang w:val="en-GB"/>
        </w:rPr>
        <w:t>0</w:t>
      </w:r>
      <w:r w:rsidRPr="00093091">
        <w:rPr>
          <w:i/>
          <w:lang w:val="en-GB"/>
        </w:rPr>
        <w:t xml:space="preserve">% of pigs </w:t>
      </w:r>
      <w:r w:rsidR="008750C2">
        <w:rPr>
          <w:i/>
          <w:lang w:val="en-GB"/>
        </w:rPr>
        <w:t xml:space="preserve">and 52.0% of cattle </w:t>
      </w:r>
      <w:r w:rsidRPr="00093091">
        <w:rPr>
          <w:i/>
          <w:lang w:val="en-GB"/>
        </w:rPr>
        <w:t>were kept in joint stock companies</w:t>
      </w:r>
      <w:r w:rsidR="008750C2" w:rsidRPr="008750C2">
        <w:rPr>
          <w:i/>
          <w:lang w:val="en-GB"/>
        </w:rPr>
        <w:t xml:space="preserve"> </w:t>
      </w:r>
      <w:r w:rsidR="008750C2" w:rsidRPr="00093091">
        <w:rPr>
          <w:i/>
          <w:lang w:val="en-GB"/>
        </w:rPr>
        <w:t>without agricultural land</w:t>
      </w:r>
      <w:r w:rsidRPr="00093091">
        <w:rPr>
          <w:i/>
          <w:lang w:val="en-GB"/>
        </w:rPr>
        <w:t xml:space="preserve">. </w:t>
      </w:r>
      <w:r w:rsidR="008750C2">
        <w:rPr>
          <w:i/>
          <w:lang w:val="en-GB"/>
        </w:rPr>
        <w:t>L</w:t>
      </w:r>
      <w:r w:rsidRPr="00093091">
        <w:rPr>
          <w:i/>
          <w:lang w:val="en-GB"/>
        </w:rPr>
        <w:t xml:space="preserve">imited liability companies shared </w:t>
      </w:r>
      <w:r w:rsidR="008750C2">
        <w:rPr>
          <w:i/>
          <w:lang w:val="en-GB"/>
        </w:rPr>
        <w:t xml:space="preserve">52.2% of </w:t>
      </w:r>
      <w:r w:rsidRPr="00093091">
        <w:rPr>
          <w:i/>
          <w:lang w:val="en-GB"/>
        </w:rPr>
        <w:t xml:space="preserve">poultry. </w:t>
      </w:r>
      <w:r w:rsidR="008750C2">
        <w:rPr>
          <w:i/>
          <w:lang w:val="en-GB"/>
        </w:rPr>
        <w:t>Only negligible</w:t>
      </w:r>
      <w:r w:rsidRPr="00093091">
        <w:rPr>
          <w:i/>
          <w:lang w:val="en-GB"/>
        </w:rPr>
        <w:t xml:space="preserve"> share</w:t>
      </w:r>
      <w:r w:rsidR="008750C2">
        <w:rPr>
          <w:i/>
          <w:lang w:val="en-GB"/>
        </w:rPr>
        <w:t xml:space="preserve"> (up to 1%)</w:t>
      </w:r>
      <w:r w:rsidRPr="00093091">
        <w:rPr>
          <w:i/>
          <w:lang w:val="en-GB"/>
        </w:rPr>
        <w:t xml:space="preserve"> was recorded for cooperatives</w:t>
      </w:r>
      <w:r w:rsidR="008750C2" w:rsidRPr="008750C2">
        <w:rPr>
          <w:i/>
          <w:lang w:val="en-GB"/>
        </w:rPr>
        <w:t xml:space="preserve"> </w:t>
      </w:r>
      <w:r w:rsidR="008750C2" w:rsidRPr="00093091">
        <w:rPr>
          <w:i/>
          <w:lang w:val="en-GB"/>
        </w:rPr>
        <w:t xml:space="preserve">in </w:t>
      </w:r>
      <w:r w:rsidR="008750C2">
        <w:rPr>
          <w:i/>
          <w:lang w:val="en-GB"/>
        </w:rPr>
        <w:t>all</w:t>
      </w:r>
      <w:r w:rsidR="008750C2" w:rsidRPr="00093091">
        <w:rPr>
          <w:i/>
          <w:lang w:val="en-GB"/>
        </w:rPr>
        <w:t xml:space="preserve"> livestock categories</w:t>
      </w:r>
      <w:r w:rsidRPr="00093091">
        <w:rPr>
          <w:i/>
          <w:lang w:val="en-GB"/>
        </w:rPr>
        <w:t>.</w:t>
      </w:r>
      <w:r w:rsidR="008750C2">
        <w:rPr>
          <w:i/>
          <w:lang w:val="en-GB"/>
        </w:rPr>
        <w:t xml:space="preserve"> Agricultural </w:t>
      </w:r>
      <w:r w:rsidR="008750C2" w:rsidRPr="00645A72">
        <w:rPr>
          <w:i/>
          <w:iCs/>
          <w:lang w:val="en-GB"/>
        </w:rPr>
        <w:t>entrepreneurs</w:t>
      </w:r>
      <w:r w:rsidR="008750C2" w:rsidRPr="008750C2">
        <w:rPr>
          <w:i/>
          <w:iCs/>
          <w:lang w:val="en-GB"/>
        </w:rPr>
        <w:t xml:space="preserve"> without agricultural land kept </w:t>
      </w:r>
      <w:r w:rsidR="008750C2">
        <w:rPr>
          <w:i/>
          <w:iCs/>
          <w:lang w:val="en-GB"/>
        </w:rPr>
        <w:t>15.9% of cattle, 7.9% of poultry and 1.8% of pigs.</w:t>
      </w:r>
    </w:p>
    <w:p w:rsidR="006842D3" w:rsidRDefault="00F13713" w:rsidP="008750C2">
      <w:pPr>
        <w:pStyle w:val="Zkladntext2"/>
        <w:spacing w:before="240" w:after="120" w:line="20" w:lineRule="atLeast"/>
        <w:jc w:val="left"/>
        <w:rPr>
          <w:b/>
          <w:i/>
          <w:color w:val="auto"/>
          <w:lang w:val="en-GB"/>
        </w:rPr>
      </w:pPr>
      <w:r w:rsidRPr="008750C2">
        <w:rPr>
          <w:i/>
          <w:color w:val="auto"/>
          <w:lang w:val="en-GB"/>
        </w:rPr>
        <w:t>G</w:t>
      </w:r>
      <w:r w:rsidR="00E9635C">
        <w:rPr>
          <w:i/>
          <w:color w:val="auto"/>
          <w:lang w:val="en-GB"/>
        </w:rPr>
        <w:t>r</w:t>
      </w:r>
      <w:r w:rsidR="008750C2" w:rsidRPr="008750C2">
        <w:rPr>
          <w:i/>
          <w:color w:val="auto"/>
          <w:lang w:val="en-GB"/>
        </w:rPr>
        <w:t xml:space="preserve">aph 7: </w:t>
      </w:r>
      <w:r w:rsidR="008750C2" w:rsidRPr="008750C2">
        <w:rPr>
          <w:b/>
          <w:i/>
          <w:color w:val="auto"/>
          <w:lang w:val="en-GB"/>
        </w:rPr>
        <w:t xml:space="preserve">Share of legal forms on agricultural holdings without agricultural land </w:t>
      </w:r>
    </w:p>
    <w:p w:rsidR="006C072B" w:rsidRDefault="00EA471F" w:rsidP="00824E14">
      <w:pPr>
        <w:pStyle w:val="Zkladntext2"/>
        <w:spacing w:line="20" w:lineRule="atLeast"/>
        <w:jc w:val="left"/>
        <w:rPr>
          <w:b/>
          <w:i/>
          <w:color w:val="auto"/>
          <w:lang w:val="en-GB"/>
        </w:rPr>
      </w:pPr>
      <w:r w:rsidRPr="00EA471F">
        <w:rPr>
          <w:b/>
          <w:i/>
          <w:noProof/>
          <w:color w:val="auto"/>
        </w:rPr>
        <w:drawing>
          <wp:inline distT="0" distB="0" distL="0" distR="0">
            <wp:extent cx="5972810" cy="1224915"/>
            <wp:effectExtent l="0" t="0" r="0" b="0"/>
            <wp:docPr id="6" name="obrázek 4"/>
            <wp:cNvGraphicFramePr/>
            <a:graphic xmlns:a="http://schemas.openxmlformats.org/drawingml/2006/main">
              <a:graphicData uri="http://schemas.openxmlformats.org/drawingml/2006/picture">
                <pic:pic xmlns:pic="http://schemas.openxmlformats.org/drawingml/2006/picture">
                  <pic:nvPicPr>
                    <pic:cNvPr id="3073" name="Picture 1"/>
                    <pic:cNvPicPr>
                      <a:picLocks noChangeAspect="1" noChangeArrowheads="1"/>
                    </pic:cNvPicPr>
                  </pic:nvPicPr>
                  <pic:blipFill>
                    <a:blip r:embed="rId12" cstate="print"/>
                    <a:srcRect/>
                    <a:stretch>
                      <a:fillRect/>
                    </a:stretch>
                  </pic:blipFill>
                  <pic:spPr bwMode="auto">
                    <a:xfrm>
                      <a:off x="0" y="0"/>
                      <a:ext cx="5972810" cy="1224915"/>
                    </a:xfrm>
                    <a:prstGeom prst="rect">
                      <a:avLst/>
                    </a:prstGeom>
                    <a:noFill/>
                  </pic:spPr>
                </pic:pic>
              </a:graphicData>
            </a:graphic>
          </wp:inline>
        </w:drawing>
      </w:r>
    </w:p>
    <w:p w:rsidR="00E9635C" w:rsidRPr="006C482E" w:rsidRDefault="008750C2" w:rsidP="00824E14">
      <w:pPr>
        <w:pStyle w:val="Zkladntext2"/>
        <w:spacing w:before="120"/>
        <w:ind w:firstLine="680"/>
        <w:rPr>
          <w:bCs/>
          <w:szCs w:val="20"/>
        </w:rPr>
      </w:pPr>
      <w:r w:rsidRPr="00093091">
        <w:rPr>
          <w:i/>
          <w:lang w:val="en-GB"/>
        </w:rPr>
        <w:t>In comparison with 2000</w:t>
      </w:r>
      <w:r>
        <w:rPr>
          <w:i/>
          <w:lang w:val="en-GB"/>
        </w:rPr>
        <w:t>,</w:t>
      </w:r>
      <w:r w:rsidRPr="00093091">
        <w:rPr>
          <w:i/>
          <w:lang w:val="en-GB"/>
        </w:rPr>
        <w:t xml:space="preserve"> concentration</w:t>
      </w:r>
      <w:r>
        <w:rPr>
          <w:i/>
          <w:lang w:val="en-GB"/>
        </w:rPr>
        <w:t>s</w:t>
      </w:r>
      <w:r w:rsidRPr="00093091">
        <w:rPr>
          <w:i/>
          <w:lang w:val="en-GB"/>
        </w:rPr>
        <w:t xml:space="preserve"> of </w:t>
      </w:r>
      <w:r>
        <w:rPr>
          <w:i/>
          <w:lang w:val="en-GB"/>
        </w:rPr>
        <w:t>pigs</w:t>
      </w:r>
      <w:r w:rsidRPr="00093091">
        <w:rPr>
          <w:i/>
          <w:lang w:val="en-GB"/>
        </w:rPr>
        <w:t xml:space="preserve"> in holdings without agricultural land rose</w:t>
      </w:r>
      <w:r>
        <w:rPr>
          <w:i/>
          <w:lang w:val="en-GB"/>
        </w:rPr>
        <w:t xml:space="preserve"> more than twofold </w:t>
      </w:r>
      <w:r w:rsidR="00494B85">
        <w:rPr>
          <w:i/>
          <w:lang w:val="en-GB"/>
        </w:rPr>
        <w:t>from</w:t>
      </w:r>
      <w:r>
        <w:rPr>
          <w:i/>
          <w:lang w:val="en-GB"/>
        </w:rPr>
        <w:t xml:space="preserve"> 1</w:t>
      </w:r>
      <w:r w:rsidR="00E9635C">
        <w:rPr>
          <w:i/>
          <w:lang w:val="en-GB"/>
        </w:rPr>
        <w:t> </w:t>
      </w:r>
      <w:r>
        <w:rPr>
          <w:i/>
          <w:lang w:val="en-GB"/>
        </w:rPr>
        <w:t>088</w:t>
      </w:r>
      <w:r w:rsidR="00E9635C">
        <w:rPr>
          <w:i/>
          <w:lang w:val="en-GB"/>
        </w:rPr>
        <w:t> </w:t>
      </w:r>
      <w:r>
        <w:rPr>
          <w:i/>
          <w:lang w:val="en-GB"/>
        </w:rPr>
        <w:t>heads</w:t>
      </w:r>
      <w:r w:rsidR="00E9635C">
        <w:rPr>
          <w:i/>
          <w:lang w:val="en-GB"/>
        </w:rPr>
        <w:t xml:space="preserve"> per </w:t>
      </w:r>
      <w:r>
        <w:rPr>
          <w:i/>
          <w:lang w:val="en-GB"/>
        </w:rPr>
        <w:t>holding to 2</w:t>
      </w:r>
      <w:r w:rsidR="00E9635C">
        <w:rPr>
          <w:i/>
          <w:lang w:val="en-GB"/>
        </w:rPr>
        <w:t> </w:t>
      </w:r>
      <w:r>
        <w:rPr>
          <w:i/>
          <w:lang w:val="en-GB"/>
        </w:rPr>
        <w:t>497</w:t>
      </w:r>
      <w:r w:rsidR="00E9635C">
        <w:rPr>
          <w:i/>
          <w:lang w:val="en-GB"/>
        </w:rPr>
        <w:t> </w:t>
      </w:r>
      <w:r>
        <w:rPr>
          <w:i/>
          <w:lang w:val="en-GB"/>
        </w:rPr>
        <w:t>heads</w:t>
      </w:r>
      <w:r w:rsidR="00E9635C">
        <w:rPr>
          <w:i/>
          <w:lang w:val="en-GB"/>
        </w:rPr>
        <w:t xml:space="preserve"> per </w:t>
      </w:r>
      <w:r>
        <w:rPr>
          <w:i/>
          <w:lang w:val="en-GB"/>
        </w:rPr>
        <w:t>holding</w:t>
      </w:r>
      <w:r w:rsidR="00E9635C">
        <w:rPr>
          <w:i/>
          <w:lang w:val="en-GB"/>
        </w:rPr>
        <w:t xml:space="preserve"> and concentration of poultry </w:t>
      </w:r>
      <w:r w:rsidR="00F71214">
        <w:rPr>
          <w:i/>
          <w:lang w:val="en-GB"/>
        </w:rPr>
        <w:t xml:space="preserve">went up </w:t>
      </w:r>
      <w:r w:rsidR="00E9635C">
        <w:rPr>
          <w:i/>
          <w:lang w:val="en-GB"/>
        </w:rPr>
        <w:t xml:space="preserve">from </w:t>
      </w:r>
      <w:r w:rsidR="00E9635C" w:rsidRPr="00824E14">
        <w:rPr>
          <w:i/>
          <w:lang w:val="en-GB"/>
        </w:rPr>
        <w:t xml:space="preserve">19 593 heads per holding to 58 184 heads per holding; concentration of cattle decreased from 28 heads per holding to 13 heads per holding. As for holdings raising pigs, the share of </w:t>
      </w:r>
      <w:r w:rsidR="00E9635C" w:rsidRPr="008750C2">
        <w:rPr>
          <w:i/>
          <w:lang w:val="en-GB"/>
        </w:rPr>
        <w:t>joint stock companies</w:t>
      </w:r>
      <w:r w:rsidR="00E9635C">
        <w:rPr>
          <w:i/>
          <w:lang w:val="en-GB"/>
        </w:rPr>
        <w:t xml:space="preserve"> went up (from 67.8% to 88.</w:t>
      </w:r>
      <w:r w:rsidR="00F71214">
        <w:rPr>
          <w:i/>
          <w:lang w:val="en-GB"/>
        </w:rPr>
        <w:t>0</w:t>
      </w:r>
      <w:r w:rsidR="00E9635C">
        <w:rPr>
          <w:i/>
          <w:lang w:val="en-GB"/>
        </w:rPr>
        <w:t xml:space="preserve">%) </w:t>
      </w:r>
      <w:r w:rsidR="00E9635C" w:rsidRPr="008750C2">
        <w:rPr>
          <w:i/>
          <w:lang w:val="en-GB"/>
        </w:rPr>
        <w:t xml:space="preserve">while share of limited liability companies fell </w:t>
      </w:r>
      <w:r w:rsidR="00E9635C">
        <w:rPr>
          <w:i/>
          <w:lang w:val="en-GB"/>
        </w:rPr>
        <w:t>(</w:t>
      </w:r>
      <w:r w:rsidR="00E9635C" w:rsidRPr="008750C2">
        <w:rPr>
          <w:i/>
          <w:lang w:val="en-GB"/>
        </w:rPr>
        <w:t>from</w:t>
      </w:r>
      <w:r w:rsidR="00E9635C">
        <w:rPr>
          <w:i/>
          <w:lang w:val="en-GB"/>
        </w:rPr>
        <w:t xml:space="preserve"> 21.6% to 9.5%). </w:t>
      </w:r>
      <w:r w:rsidR="00E9635C" w:rsidRPr="008750C2">
        <w:rPr>
          <w:i/>
          <w:lang w:val="en-GB"/>
        </w:rPr>
        <w:t xml:space="preserve">Limited liability companies </w:t>
      </w:r>
      <w:r w:rsidR="00E9635C">
        <w:rPr>
          <w:i/>
          <w:lang w:val="en-GB"/>
        </w:rPr>
        <w:t>focused on</w:t>
      </w:r>
      <w:r w:rsidR="00E9635C" w:rsidRPr="008750C2">
        <w:rPr>
          <w:i/>
          <w:lang w:val="en-GB"/>
        </w:rPr>
        <w:t xml:space="preserve"> </w:t>
      </w:r>
      <w:proofErr w:type="gramStart"/>
      <w:r w:rsidR="00E9635C" w:rsidRPr="008750C2">
        <w:rPr>
          <w:i/>
          <w:lang w:val="en-GB"/>
        </w:rPr>
        <w:t>raising</w:t>
      </w:r>
      <w:proofErr w:type="gramEnd"/>
      <w:r w:rsidR="00E9635C" w:rsidRPr="008750C2">
        <w:rPr>
          <w:i/>
          <w:lang w:val="en-GB"/>
        </w:rPr>
        <w:t xml:space="preserve"> of poultry</w:t>
      </w:r>
      <w:r w:rsidR="00E9635C">
        <w:rPr>
          <w:i/>
          <w:lang w:val="en-GB"/>
        </w:rPr>
        <w:t>;</w:t>
      </w:r>
      <w:r w:rsidR="00E9635C" w:rsidRPr="008750C2">
        <w:rPr>
          <w:i/>
          <w:lang w:val="en-GB"/>
        </w:rPr>
        <w:t xml:space="preserve"> share</w:t>
      </w:r>
      <w:r w:rsidR="00E9635C">
        <w:rPr>
          <w:i/>
          <w:lang w:val="en-GB"/>
        </w:rPr>
        <w:t xml:space="preserve"> of such holdings</w:t>
      </w:r>
      <w:r w:rsidR="00E9635C" w:rsidRPr="008750C2">
        <w:rPr>
          <w:i/>
          <w:lang w:val="en-GB"/>
        </w:rPr>
        <w:t xml:space="preserve"> grew from 38.6% to </w:t>
      </w:r>
      <w:r w:rsidR="00E9635C">
        <w:rPr>
          <w:i/>
          <w:lang w:val="en-GB"/>
        </w:rPr>
        <w:t>52</w:t>
      </w:r>
      <w:r w:rsidR="00E9635C" w:rsidRPr="008750C2">
        <w:rPr>
          <w:i/>
          <w:lang w:val="en-GB"/>
        </w:rPr>
        <w:t>.</w:t>
      </w:r>
      <w:r w:rsidR="00E9635C">
        <w:rPr>
          <w:i/>
          <w:lang w:val="en-GB"/>
        </w:rPr>
        <w:t>2</w:t>
      </w:r>
      <w:r w:rsidR="00E9635C" w:rsidRPr="008750C2">
        <w:rPr>
          <w:i/>
          <w:lang w:val="en-GB"/>
        </w:rPr>
        <w:t>%.</w:t>
      </w:r>
      <w:r w:rsidR="00E9635C">
        <w:rPr>
          <w:b/>
          <w:bCs/>
          <w:sz w:val="24"/>
          <w:szCs w:val="20"/>
        </w:rPr>
        <w:br w:type="page"/>
      </w:r>
    </w:p>
    <w:p w:rsidR="00BB6C5D" w:rsidRPr="001C4D27" w:rsidRDefault="001C4D27" w:rsidP="001C4D27">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ANIMAL PRODUCTION</w:t>
      </w:r>
    </w:p>
    <w:p w:rsidR="00417675" w:rsidRPr="00417675" w:rsidRDefault="00BB6C5D" w:rsidP="004D5598">
      <w:pPr>
        <w:autoSpaceDE w:val="0"/>
        <w:autoSpaceDN w:val="0"/>
        <w:adjustRightInd w:val="0"/>
        <w:spacing w:before="240"/>
        <w:ind w:firstLine="680"/>
        <w:rPr>
          <w:rFonts w:ascii="Arial" w:hAnsi="Arial" w:cs="Arial"/>
          <w:i/>
          <w:sz w:val="20"/>
          <w:szCs w:val="16"/>
          <w:lang w:val="en-GB"/>
        </w:rPr>
      </w:pPr>
      <w:r w:rsidRPr="00BB6C5D">
        <w:rPr>
          <w:rFonts w:ascii="Arial" w:hAnsi="Arial" w:cs="Arial"/>
          <w:i/>
          <w:sz w:val="20"/>
          <w:szCs w:val="16"/>
          <w:lang w:val="en-GB"/>
        </w:rPr>
        <w:t>During the period 2000</w:t>
      </w:r>
      <w:r w:rsidRPr="00BB6C5D">
        <w:rPr>
          <w:rFonts w:ascii="Arial" w:hAnsi="Arial" w:cs="Arial"/>
          <w:i/>
          <w:sz w:val="20"/>
          <w:lang w:val="en-GB"/>
        </w:rPr>
        <w:t>–</w:t>
      </w:r>
      <w:r w:rsidRPr="00BB6C5D">
        <w:rPr>
          <w:rFonts w:ascii="Arial" w:hAnsi="Arial" w:cs="Arial"/>
          <w:i/>
          <w:sz w:val="20"/>
          <w:szCs w:val="16"/>
          <w:lang w:val="en-GB"/>
        </w:rPr>
        <w:t>201</w:t>
      </w:r>
      <w:r w:rsidR="00417675">
        <w:rPr>
          <w:rFonts w:ascii="Arial" w:hAnsi="Arial" w:cs="Arial"/>
          <w:i/>
          <w:sz w:val="20"/>
          <w:szCs w:val="16"/>
          <w:lang w:val="en-GB"/>
        </w:rPr>
        <w:t>3</w:t>
      </w:r>
      <w:r w:rsidRPr="00BB6C5D">
        <w:rPr>
          <w:rFonts w:ascii="Arial" w:hAnsi="Arial" w:cs="Arial"/>
          <w:i/>
          <w:sz w:val="20"/>
          <w:szCs w:val="16"/>
          <w:lang w:val="en-GB"/>
        </w:rPr>
        <w:t xml:space="preserve"> the number of livestock declined in all principal categories</w:t>
      </w:r>
      <w:r w:rsidR="00417675">
        <w:rPr>
          <w:rFonts w:ascii="Arial" w:hAnsi="Arial" w:cs="Arial"/>
          <w:i/>
          <w:sz w:val="20"/>
          <w:szCs w:val="16"/>
          <w:lang w:val="en-GB"/>
        </w:rPr>
        <w:t>. The sharpest plummet was recorded for pigs (</w:t>
      </w:r>
      <w:r w:rsidR="00417675" w:rsidRPr="00417675">
        <w:rPr>
          <w:rFonts w:ascii="Arial" w:hAnsi="Arial" w:cs="Arial"/>
          <w:i/>
          <w:sz w:val="18"/>
          <w:szCs w:val="16"/>
          <w:lang w:val="en-GB"/>
        </w:rPr>
        <w:t>−</w:t>
      </w:r>
      <w:r w:rsidR="00417675">
        <w:rPr>
          <w:rFonts w:ascii="Arial" w:hAnsi="Arial" w:cs="Arial"/>
          <w:i/>
          <w:sz w:val="20"/>
          <w:szCs w:val="16"/>
          <w:lang w:val="en-GB"/>
        </w:rPr>
        <w:t>54.1%) and</w:t>
      </w:r>
      <w:r w:rsidRPr="00BB6C5D">
        <w:rPr>
          <w:rFonts w:ascii="Arial" w:hAnsi="Arial" w:cs="Arial"/>
          <w:i/>
          <w:sz w:val="20"/>
          <w:szCs w:val="16"/>
          <w:lang w:val="en-GB"/>
        </w:rPr>
        <w:t xml:space="preserve"> </w:t>
      </w:r>
      <w:r w:rsidR="00417675">
        <w:rPr>
          <w:rFonts w:ascii="Arial" w:hAnsi="Arial" w:cs="Arial"/>
          <w:i/>
          <w:sz w:val="20"/>
          <w:szCs w:val="16"/>
          <w:lang w:val="en-GB"/>
        </w:rPr>
        <w:t>less distinct one</w:t>
      </w:r>
      <w:r w:rsidR="004F7CC3">
        <w:rPr>
          <w:rFonts w:ascii="Arial" w:hAnsi="Arial" w:cs="Arial"/>
          <w:i/>
          <w:sz w:val="20"/>
          <w:szCs w:val="16"/>
          <w:lang w:val="en-GB"/>
        </w:rPr>
        <w:t>s</w:t>
      </w:r>
      <w:r w:rsidR="00417675">
        <w:rPr>
          <w:rFonts w:ascii="Arial" w:hAnsi="Arial" w:cs="Arial"/>
          <w:i/>
          <w:sz w:val="20"/>
          <w:szCs w:val="16"/>
          <w:lang w:val="en-GB"/>
        </w:rPr>
        <w:t xml:space="preserve"> for poultry (</w:t>
      </w:r>
      <w:r w:rsidR="00417675" w:rsidRPr="00417675">
        <w:rPr>
          <w:rFonts w:ascii="Arial" w:hAnsi="Arial" w:cs="Arial"/>
          <w:i/>
          <w:sz w:val="18"/>
          <w:szCs w:val="16"/>
          <w:lang w:val="en-GB"/>
        </w:rPr>
        <w:t>−</w:t>
      </w:r>
      <w:r w:rsidR="00417675" w:rsidRPr="00417675">
        <w:rPr>
          <w:rFonts w:ascii="Arial" w:hAnsi="Arial" w:cs="Arial"/>
          <w:i/>
          <w:sz w:val="20"/>
          <w:szCs w:val="16"/>
          <w:lang w:val="en-GB"/>
        </w:rPr>
        <w:t>16.4%) and cattle (</w:t>
      </w:r>
      <w:r w:rsidR="00417675" w:rsidRPr="00417675">
        <w:rPr>
          <w:rFonts w:ascii="Arial" w:hAnsi="Arial" w:cs="Arial"/>
          <w:i/>
          <w:sz w:val="18"/>
          <w:szCs w:val="16"/>
          <w:lang w:val="en-GB"/>
        </w:rPr>
        <w:t>−</w:t>
      </w:r>
      <w:r w:rsidR="00417675">
        <w:rPr>
          <w:rFonts w:ascii="Arial" w:hAnsi="Arial" w:cs="Arial"/>
          <w:i/>
          <w:sz w:val="20"/>
          <w:szCs w:val="16"/>
          <w:lang w:val="en-GB"/>
        </w:rPr>
        <w:t xml:space="preserve">11.4%). </w:t>
      </w:r>
      <w:proofErr w:type="gramStart"/>
      <w:r w:rsidR="004D5598" w:rsidRPr="00420DD7">
        <w:rPr>
          <w:rFonts w:ascii="Arial" w:hAnsi="Arial" w:cs="Arial"/>
          <w:i/>
          <w:sz w:val="20"/>
          <w:szCs w:val="16"/>
          <w:lang w:val="en-GB"/>
        </w:rPr>
        <w:t>Raising</w:t>
      </w:r>
      <w:proofErr w:type="gramEnd"/>
      <w:r w:rsidR="004D5598" w:rsidRPr="00420DD7">
        <w:rPr>
          <w:rFonts w:ascii="Arial" w:hAnsi="Arial" w:cs="Arial"/>
          <w:i/>
          <w:sz w:val="20"/>
          <w:szCs w:val="16"/>
          <w:lang w:val="en-GB"/>
        </w:rPr>
        <w:t xml:space="preserve"> of pigs was ceased in 56.1% of holdings, raising of poultry in 25.6% of holdings, and cattle raising in 22.5% of holdings. </w:t>
      </w:r>
      <w:r w:rsidR="004D5598">
        <w:rPr>
          <w:rFonts w:ascii="Arial" w:hAnsi="Arial" w:cs="Arial"/>
          <w:i/>
          <w:sz w:val="20"/>
          <w:szCs w:val="16"/>
          <w:lang w:val="en-GB"/>
        </w:rPr>
        <w:t>This fact</w:t>
      </w:r>
      <w:r w:rsidR="00417675" w:rsidRPr="00BB6C5D">
        <w:rPr>
          <w:rFonts w:ascii="Arial" w:hAnsi="Arial" w:cs="Arial"/>
          <w:i/>
          <w:sz w:val="20"/>
          <w:szCs w:val="16"/>
          <w:lang w:val="en-GB"/>
        </w:rPr>
        <w:t xml:space="preserve"> led to increased concentrations of livestock in particular agricultural holdings. During the abovementioned period, </w:t>
      </w:r>
      <w:r w:rsidR="00431876">
        <w:rPr>
          <w:rFonts w:ascii="Arial" w:hAnsi="Arial" w:cs="Arial"/>
          <w:i/>
          <w:sz w:val="20"/>
          <w:szCs w:val="16"/>
          <w:lang w:val="en-GB"/>
        </w:rPr>
        <w:t>increments</w:t>
      </w:r>
      <w:r w:rsidR="00417675">
        <w:rPr>
          <w:rFonts w:ascii="Arial" w:hAnsi="Arial" w:cs="Arial"/>
          <w:i/>
          <w:sz w:val="20"/>
          <w:szCs w:val="16"/>
          <w:lang w:val="en-GB"/>
        </w:rPr>
        <w:t xml:space="preserve"> were recorded</w:t>
      </w:r>
      <w:r w:rsidR="00417675" w:rsidRPr="00BB6C5D">
        <w:rPr>
          <w:rFonts w:ascii="Arial" w:hAnsi="Arial" w:cs="Arial"/>
          <w:i/>
          <w:sz w:val="20"/>
          <w:szCs w:val="16"/>
          <w:lang w:val="en-GB"/>
        </w:rPr>
        <w:t xml:space="preserve"> for sheep by </w:t>
      </w:r>
      <w:r w:rsidR="00417675">
        <w:rPr>
          <w:rFonts w:ascii="Arial" w:hAnsi="Arial" w:cs="Arial"/>
          <w:i/>
          <w:sz w:val="20"/>
          <w:szCs w:val="16"/>
          <w:lang w:val="en-GB"/>
        </w:rPr>
        <w:t>202</w:t>
      </w:r>
      <w:r w:rsidR="00417675" w:rsidRPr="00BB6C5D">
        <w:rPr>
          <w:rFonts w:ascii="Arial" w:hAnsi="Arial" w:cs="Arial"/>
          <w:i/>
          <w:sz w:val="20"/>
          <w:szCs w:val="16"/>
          <w:lang w:val="en-GB"/>
        </w:rPr>
        <w:t>.</w:t>
      </w:r>
      <w:r w:rsidR="00417675">
        <w:rPr>
          <w:rFonts w:ascii="Arial" w:hAnsi="Arial" w:cs="Arial"/>
          <w:i/>
          <w:sz w:val="20"/>
          <w:szCs w:val="16"/>
          <w:lang w:val="en-GB"/>
        </w:rPr>
        <w:t>6</w:t>
      </w:r>
      <w:r w:rsidR="00417675" w:rsidRPr="00BB6C5D">
        <w:rPr>
          <w:rFonts w:ascii="Arial" w:hAnsi="Arial" w:cs="Arial"/>
          <w:i/>
          <w:sz w:val="20"/>
          <w:szCs w:val="16"/>
          <w:lang w:val="en-GB"/>
        </w:rPr>
        <w:t>%, for goats by 1</w:t>
      </w:r>
      <w:r w:rsidR="00417675">
        <w:rPr>
          <w:rFonts w:ascii="Arial" w:hAnsi="Arial" w:cs="Arial"/>
          <w:i/>
          <w:sz w:val="20"/>
          <w:szCs w:val="16"/>
          <w:lang w:val="en-GB"/>
        </w:rPr>
        <w:t>21</w:t>
      </w:r>
      <w:r w:rsidR="00417675" w:rsidRPr="00BB6C5D">
        <w:rPr>
          <w:rFonts w:ascii="Arial" w:hAnsi="Arial" w:cs="Arial"/>
          <w:i/>
          <w:sz w:val="20"/>
          <w:szCs w:val="16"/>
          <w:lang w:val="en-GB"/>
        </w:rPr>
        <w:t>.</w:t>
      </w:r>
      <w:r w:rsidR="00417675">
        <w:rPr>
          <w:rFonts w:ascii="Arial" w:hAnsi="Arial" w:cs="Arial"/>
          <w:i/>
          <w:sz w:val="20"/>
          <w:szCs w:val="16"/>
          <w:lang w:val="en-GB"/>
        </w:rPr>
        <w:t>2</w:t>
      </w:r>
      <w:r w:rsidR="00417675" w:rsidRPr="00BB6C5D">
        <w:rPr>
          <w:rFonts w:ascii="Arial" w:hAnsi="Arial" w:cs="Arial"/>
          <w:i/>
          <w:sz w:val="20"/>
          <w:szCs w:val="16"/>
          <w:lang w:val="en-GB"/>
        </w:rPr>
        <w:t>%, and for horses by 4</w:t>
      </w:r>
      <w:r w:rsidR="00417675">
        <w:rPr>
          <w:rFonts w:ascii="Arial" w:hAnsi="Arial" w:cs="Arial"/>
          <w:i/>
          <w:sz w:val="20"/>
          <w:szCs w:val="16"/>
          <w:lang w:val="en-GB"/>
        </w:rPr>
        <w:t>5</w:t>
      </w:r>
      <w:r w:rsidR="00417675" w:rsidRPr="00BB6C5D">
        <w:rPr>
          <w:rFonts w:ascii="Arial" w:hAnsi="Arial" w:cs="Arial"/>
          <w:i/>
          <w:sz w:val="20"/>
          <w:szCs w:val="16"/>
          <w:lang w:val="en-GB"/>
        </w:rPr>
        <w:t>.</w:t>
      </w:r>
      <w:r w:rsidR="00417675">
        <w:rPr>
          <w:rFonts w:ascii="Arial" w:hAnsi="Arial" w:cs="Arial"/>
          <w:i/>
          <w:sz w:val="20"/>
          <w:szCs w:val="16"/>
          <w:lang w:val="en-GB"/>
        </w:rPr>
        <w:t>1</w:t>
      </w:r>
      <w:r w:rsidR="00417675" w:rsidRPr="00BB6C5D">
        <w:rPr>
          <w:rFonts w:ascii="Arial" w:hAnsi="Arial" w:cs="Arial"/>
          <w:i/>
          <w:sz w:val="20"/>
          <w:szCs w:val="16"/>
          <w:lang w:val="en-GB"/>
        </w:rPr>
        <w:t>%.</w:t>
      </w:r>
    </w:p>
    <w:p w:rsidR="00BB6C5D" w:rsidRPr="00BB6C5D" w:rsidRDefault="00BB6C5D" w:rsidP="00BB6C5D">
      <w:pPr>
        <w:autoSpaceDE w:val="0"/>
        <w:autoSpaceDN w:val="0"/>
        <w:adjustRightInd w:val="0"/>
        <w:spacing w:before="120"/>
        <w:ind w:firstLine="680"/>
        <w:rPr>
          <w:rFonts w:ascii="Arial" w:hAnsi="Arial" w:cs="Arial"/>
          <w:i/>
          <w:sz w:val="20"/>
          <w:szCs w:val="16"/>
          <w:lang w:val="en-GB"/>
        </w:rPr>
      </w:pPr>
      <w:r w:rsidRPr="00BB6C5D">
        <w:rPr>
          <w:rFonts w:ascii="Arial" w:hAnsi="Arial" w:cs="Arial"/>
          <w:i/>
          <w:sz w:val="20"/>
          <w:szCs w:val="16"/>
          <w:lang w:val="en-GB"/>
        </w:rPr>
        <w:t>However, there were exceptions from abovementioned trends for each livestock category in particular legal forms: they were recorded</w:t>
      </w:r>
      <w:r w:rsidR="00417675">
        <w:rPr>
          <w:rFonts w:ascii="Arial" w:hAnsi="Arial" w:cs="Arial"/>
          <w:i/>
          <w:sz w:val="20"/>
          <w:szCs w:val="16"/>
          <w:lang w:val="en-GB"/>
        </w:rPr>
        <w:t>, for example</w:t>
      </w:r>
      <w:r w:rsidR="00431876">
        <w:rPr>
          <w:rFonts w:ascii="Arial" w:hAnsi="Arial" w:cs="Arial"/>
          <w:i/>
          <w:sz w:val="20"/>
          <w:szCs w:val="16"/>
          <w:lang w:val="en-GB"/>
        </w:rPr>
        <w:t xml:space="preserve">, </w:t>
      </w:r>
      <w:r w:rsidR="00431876" w:rsidRPr="00BB6C5D">
        <w:rPr>
          <w:rFonts w:ascii="Arial" w:hAnsi="Arial" w:cs="Arial"/>
          <w:i/>
          <w:sz w:val="20"/>
          <w:szCs w:val="16"/>
          <w:lang w:val="en-GB"/>
        </w:rPr>
        <w:t>for</w:t>
      </w:r>
      <w:r w:rsidRPr="00BB6C5D">
        <w:rPr>
          <w:rFonts w:ascii="Arial" w:hAnsi="Arial" w:cs="Arial"/>
          <w:i/>
          <w:sz w:val="20"/>
          <w:szCs w:val="16"/>
          <w:lang w:val="en-GB"/>
        </w:rPr>
        <w:t xml:space="preserve"> cattle in natural persons </w:t>
      </w:r>
      <w:r w:rsidR="00417675">
        <w:rPr>
          <w:rFonts w:ascii="Arial" w:hAnsi="Arial" w:cs="Arial"/>
          <w:i/>
          <w:sz w:val="20"/>
          <w:szCs w:val="16"/>
          <w:lang w:val="en-GB"/>
        </w:rPr>
        <w:t xml:space="preserve">(+14.8), for poultry in </w:t>
      </w:r>
      <w:r w:rsidRPr="00BB6C5D">
        <w:rPr>
          <w:rFonts w:ascii="Arial" w:hAnsi="Arial" w:cs="Arial"/>
          <w:i/>
          <w:sz w:val="20"/>
          <w:szCs w:val="16"/>
          <w:lang w:val="en-GB"/>
        </w:rPr>
        <w:t>limited liability companies</w:t>
      </w:r>
      <w:r w:rsidR="00417675">
        <w:rPr>
          <w:rFonts w:ascii="Arial" w:hAnsi="Arial" w:cs="Arial"/>
          <w:i/>
          <w:sz w:val="20"/>
          <w:szCs w:val="16"/>
          <w:lang w:val="en-GB"/>
        </w:rPr>
        <w:t xml:space="preserve"> (+46.7%)</w:t>
      </w:r>
      <w:r w:rsidRPr="00BB6C5D">
        <w:rPr>
          <w:rFonts w:ascii="Arial" w:hAnsi="Arial" w:cs="Arial"/>
          <w:i/>
          <w:sz w:val="20"/>
          <w:szCs w:val="16"/>
          <w:lang w:val="en-GB"/>
        </w:rPr>
        <w:t xml:space="preserve">, </w:t>
      </w:r>
      <w:r w:rsidR="00F71214">
        <w:rPr>
          <w:rFonts w:ascii="Arial" w:hAnsi="Arial" w:cs="Arial"/>
          <w:i/>
          <w:sz w:val="20"/>
          <w:szCs w:val="16"/>
          <w:lang w:val="en-GB"/>
        </w:rPr>
        <w:t>or</w:t>
      </w:r>
      <w:r w:rsidRPr="00BB6C5D">
        <w:rPr>
          <w:rFonts w:ascii="Arial" w:hAnsi="Arial" w:cs="Arial"/>
          <w:i/>
          <w:sz w:val="20"/>
          <w:szCs w:val="16"/>
          <w:lang w:val="en-GB"/>
        </w:rPr>
        <w:t xml:space="preserve"> for goats in cooperatives</w:t>
      </w:r>
      <w:r w:rsidR="00417675">
        <w:rPr>
          <w:rFonts w:ascii="Arial" w:hAnsi="Arial" w:cs="Arial"/>
          <w:i/>
          <w:sz w:val="20"/>
          <w:szCs w:val="16"/>
          <w:lang w:val="en-GB"/>
        </w:rPr>
        <w:t xml:space="preserve"> </w:t>
      </w:r>
      <w:r w:rsidR="00417675" w:rsidRPr="00417675">
        <w:rPr>
          <w:rFonts w:ascii="Arial" w:hAnsi="Arial" w:cs="Arial"/>
          <w:i/>
          <w:sz w:val="20"/>
        </w:rPr>
        <w:t>(−63</w:t>
      </w:r>
      <w:r w:rsidR="00417675">
        <w:rPr>
          <w:rFonts w:ascii="Arial" w:hAnsi="Arial" w:cs="Arial"/>
          <w:i/>
          <w:sz w:val="20"/>
        </w:rPr>
        <w:t>.</w:t>
      </w:r>
      <w:r w:rsidR="00417675" w:rsidRPr="00417675">
        <w:rPr>
          <w:rFonts w:ascii="Arial" w:hAnsi="Arial" w:cs="Arial"/>
          <w:i/>
          <w:sz w:val="20"/>
        </w:rPr>
        <w:t>5%).</w:t>
      </w:r>
    </w:p>
    <w:p w:rsidR="00BB6C5D" w:rsidRPr="00BB6C5D" w:rsidRDefault="00BB6C5D" w:rsidP="00BB6C5D">
      <w:pPr>
        <w:keepNext/>
        <w:spacing w:before="240" w:after="120"/>
        <w:outlineLvl w:val="3"/>
        <w:rPr>
          <w:rFonts w:ascii="Arial" w:hAnsi="Arial" w:cs="Arial"/>
          <w:b/>
          <w:bCs/>
          <w:i/>
          <w:sz w:val="20"/>
          <w:lang w:val="en-GB"/>
        </w:rPr>
      </w:pPr>
      <w:r w:rsidRPr="00BB6C5D">
        <w:rPr>
          <w:rFonts w:ascii="Arial" w:hAnsi="Arial" w:cs="Arial"/>
          <w:bCs/>
          <w:i/>
          <w:sz w:val="20"/>
          <w:lang w:val="en-GB"/>
        </w:rPr>
        <w:t>Table 5</w:t>
      </w:r>
      <w:r w:rsidR="006842D3">
        <w:rPr>
          <w:rFonts w:ascii="Arial" w:hAnsi="Arial" w:cs="Arial"/>
          <w:bCs/>
          <w:i/>
          <w:sz w:val="20"/>
          <w:lang w:val="en-GB"/>
        </w:rPr>
        <w:t>:</w:t>
      </w:r>
      <w:r w:rsidRPr="00BB6C5D">
        <w:rPr>
          <w:rFonts w:ascii="Arial" w:hAnsi="Arial" w:cs="Arial"/>
          <w:bCs/>
          <w:i/>
          <w:sz w:val="20"/>
          <w:lang w:val="en-GB"/>
        </w:rPr>
        <w:t xml:space="preserve"> </w:t>
      </w:r>
      <w:r w:rsidRPr="00BB6C5D">
        <w:rPr>
          <w:rFonts w:ascii="Arial" w:hAnsi="Arial" w:cs="Arial"/>
          <w:b/>
          <w:bCs/>
          <w:i/>
          <w:sz w:val="20"/>
          <w:lang w:val="en-GB"/>
        </w:rPr>
        <w:t>Basic characteristics of animal production, by legal form</w:t>
      </w:r>
    </w:p>
    <w:tbl>
      <w:tblPr>
        <w:tblW w:w="9649" w:type="dxa"/>
        <w:tblInd w:w="60" w:type="dxa"/>
        <w:tblLayout w:type="fixed"/>
        <w:tblCellMar>
          <w:left w:w="70" w:type="dxa"/>
          <w:right w:w="70" w:type="dxa"/>
        </w:tblCellMar>
        <w:tblLook w:val="04A0"/>
      </w:tblPr>
      <w:tblGrid>
        <w:gridCol w:w="1002"/>
        <w:gridCol w:w="567"/>
        <w:gridCol w:w="1008"/>
        <w:gridCol w:w="1009"/>
        <w:gridCol w:w="1010"/>
        <w:gridCol w:w="1010"/>
        <w:gridCol w:w="1009"/>
        <w:gridCol w:w="1010"/>
        <w:gridCol w:w="1012"/>
        <w:gridCol w:w="1012"/>
      </w:tblGrid>
      <w:tr w:rsidR="000D5161" w:rsidRPr="000767D2" w:rsidTr="00493DCB">
        <w:trPr>
          <w:trHeight w:val="227"/>
        </w:trPr>
        <w:tc>
          <w:tcPr>
            <w:tcW w:w="1002" w:type="dxa"/>
            <w:vMerge w:val="restart"/>
            <w:tcBorders>
              <w:top w:val="single" w:sz="8" w:space="0" w:color="auto"/>
              <w:left w:val="single" w:sz="8" w:space="0" w:color="FFFFFF"/>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 </w:t>
            </w:r>
          </w:p>
        </w:tc>
        <w:tc>
          <w:tcPr>
            <w:tcW w:w="56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Year</w:t>
            </w:r>
          </w:p>
        </w:tc>
        <w:tc>
          <w:tcPr>
            <w:tcW w:w="1008" w:type="dxa"/>
            <w:vMerge w:val="restart"/>
            <w:tcBorders>
              <w:top w:val="single" w:sz="8" w:space="0" w:color="auto"/>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Agricultural holdings,</w:t>
            </w:r>
            <w:r w:rsidRPr="00493DCB">
              <w:rPr>
                <w:rFonts w:ascii="Arial" w:eastAsia="Times New Roman" w:hAnsi="Arial" w:cs="Arial"/>
                <w:i/>
                <w:iCs/>
                <w:color w:val="000000"/>
                <w:sz w:val="16"/>
                <w:szCs w:val="16"/>
                <w:lang w:val="en-GB" w:eastAsia="cs-CZ"/>
              </w:rPr>
              <w:br/>
              <w:t>total</w:t>
            </w:r>
          </w:p>
        </w:tc>
        <w:tc>
          <w:tcPr>
            <w:tcW w:w="7072" w:type="dxa"/>
            <w:gridSpan w:val="7"/>
            <w:tcBorders>
              <w:top w:val="single" w:sz="8" w:space="0" w:color="auto"/>
              <w:left w:val="nil"/>
              <w:bottom w:val="single" w:sz="4" w:space="0" w:color="auto"/>
              <w:right w:val="single" w:sz="8" w:space="0" w:color="FFFFFF"/>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in holdings</w:t>
            </w:r>
          </w:p>
        </w:tc>
      </w:tr>
      <w:tr w:rsidR="000D5161" w:rsidRPr="000767D2" w:rsidTr="000D5161">
        <w:trPr>
          <w:trHeight w:val="227"/>
        </w:trPr>
        <w:tc>
          <w:tcPr>
            <w:tcW w:w="1002" w:type="dxa"/>
            <w:vMerge/>
            <w:tcBorders>
              <w:top w:val="single" w:sz="8" w:space="0" w:color="auto"/>
              <w:left w:val="single" w:sz="8" w:space="0" w:color="FFFFFF"/>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8" w:type="dxa"/>
            <w:vMerge/>
            <w:tcBorders>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9" w:type="dxa"/>
            <w:vMerge w:val="restart"/>
            <w:tcBorders>
              <w:top w:val="nil"/>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of natural persons,</w:t>
            </w:r>
            <w:r w:rsidRPr="00493DCB">
              <w:rPr>
                <w:rFonts w:ascii="Arial" w:eastAsia="Times New Roman" w:hAnsi="Arial" w:cs="Arial"/>
                <w:i/>
                <w:iCs/>
                <w:color w:val="000000"/>
                <w:sz w:val="16"/>
                <w:szCs w:val="16"/>
                <w:lang w:val="en-GB" w:eastAsia="cs-CZ"/>
              </w:rPr>
              <w:br/>
              <w:t>total</w:t>
            </w:r>
          </w:p>
        </w:tc>
        <w:tc>
          <w:tcPr>
            <w:tcW w:w="1010" w:type="dxa"/>
            <w:vMerge w:val="restart"/>
            <w:tcBorders>
              <w:top w:val="nil"/>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of which agricultural entre-</w:t>
            </w:r>
            <w:proofErr w:type="spellStart"/>
            <w:r w:rsidRPr="00493DCB">
              <w:rPr>
                <w:rFonts w:ascii="Arial" w:eastAsia="Times New Roman" w:hAnsi="Arial" w:cs="Arial"/>
                <w:i/>
                <w:iCs/>
                <w:color w:val="000000"/>
                <w:sz w:val="16"/>
                <w:szCs w:val="16"/>
                <w:lang w:val="en-GB" w:eastAsia="cs-CZ"/>
              </w:rPr>
              <w:t>preneurs</w:t>
            </w:r>
            <w:proofErr w:type="spellEnd"/>
            <w:r w:rsidRPr="00493DCB">
              <w:rPr>
                <w:rFonts w:ascii="Arial" w:eastAsia="Times New Roman" w:hAnsi="Arial" w:cs="Arial"/>
                <w:i/>
                <w:iCs/>
                <w:color w:val="000000"/>
                <w:sz w:val="16"/>
                <w:szCs w:val="16"/>
                <w:lang w:val="en-GB" w:eastAsia="cs-CZ"/>
              </w:rPr>
              <w:t xml:space="preserve"> – natural persons</w:t>
            </w:r>
          </w:p>
        </w:tc>
        <w:tc>
          <w:tcPr>
            <w:tcW w:w="1010" w:type="dxa"/>
            <w:vMerge w:val="restart"/>
            <w:tcBorders>
              <w:top w:val="nil"/>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of legal</w:t>
            </w:r>
            <w:r w:rsidRPr="00493DCB">
              <w:rPr>
                <w:rFonts w:ascii="Arial" w:eastAsia="Times New Roman" w:hAnsi="Arial" w:cs="Arial"/>
                <w:i/>
                <w:iCs/>
                <w:color w:val="000000"/>
                <w:sz w:val="16"/>
                <w:szCs w:val="16"/>
                <w:lang w:val="en-GB" w:eastAsia="cs-CZ"/>
              </w:rPr>
              <w:br/>
              <w:t>persons,</w:t>
            </w:r>
            <w:r w:rsidRPr="00493DCB">
              <w:rPr>
                <w:rFonts w:ascii="Arial" w:eastAsia="Times New Roman" w:hAnsi="Arial" w:cs="Arial"/>
                <w:i/>
                <w:iCs/>
                <w:color w:val="000000"/>
                <w:sz w:val="16"/>
                <w:szCs w:val="16"/>
                <w:lang w:val="en-GB" w:eastAsia="cs-CZ"/>
              </w:rPr>
              <w:br/>
              <w:t>total</w:t>
            </w:r>
          </w:p>
        </w:tc>
        <w:tc>
          <w:tcPr>
            <w:tcW w:w="4043" w:type="dxa"/>
            <w:gridSpan w:val="4"/>
            <w:tcBorders>
              <w:top w:val="single" w:sz="4" w:space="0" w:color="auto"/>
              <w:left w:val="nil"/>
              <w:bottom w:val="single" w:sz="4" w:space="0" w:color="auto"/>
              <w:right w:val="single" w:sz="8" w:space="0" w:color="FFFFFF"/>
            </w:tcBorders>
            <w:shd w:val="clear" w:color="auto" w:fill="auto"/>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 xml:space="preserve"> of which</w:t>
            </w:r>
          </w:p>
        </w:tc>
      </w:tr>
      <w:tr w:rsidR="000D5161" w:rsidRPr="000767D2" w:rsidTr="000D5161">
        <w:trPr>
          <w:trHeight w:val="227"/>
        </w:trPr>
        <w:tc>
          <w:tcPr>
            <w:tcW w:w="1002" w:type="dxa"/>
            <w:vMerge/>
            <w:tcBorders>
              <w:top w:val="single" w:sz="8" w:space="0" w:color="auto"/>
              <w:left w:val="single" w:sz="8" w:space="0" w:color="FFFFFF"/>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8" w:type="dxa"/>
            <w:vMerge/>
            <w:tcBorders>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9" w:type="dxa"/>
            <w:vMerge/>
            <w:tcBorders>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10" w:type="dxa"/>
            <w:vMerge/>
            <w:tcBorders>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10" w:type="dxa"/>
            <w:vMerge/>
            <w:tcBorders>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9" w:type="dxa"/>
            <w:vMerge w:val="restart"/>
            <w:tcBorders>
              <w:top w:val="nil"/>
              <w:left w:val="single" w:sz="4" w:space="0" w:color="auto"/>
              <w:right w:val="single" w:sz="4" w:space="0" w:color="auto"/>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Business companies &amp; partner-ships</w:t>
            </w:r>
          </w:p>
        </w:tc>
        <w:tc>
          <w:tcPr>
            <w:tcW w:w="3034" w:type="dxa"/>
            <w:gridSpan w:val="3"/>
            <w:tcBorders>
              <w:top w:val="single" w:sz="4" w:space="0" w:color="auto"/>
              <w:left w:val="nil"/>
              <w:bottom w:val="single" w:sz="4" w:space="0" w:color="auto"/>
              <w:right w:val="single" w:sz="8" w:space="0" w:color="FFFFFF"/>
            </w:tcBorders>
            <w:shd w:val="clear" w:color="000000" w:fill="FFFFFF"/>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of which</w:t>
            </w:r>
          </w:p>
        </w:tc>
      </w:tr>
      <w:tr w:rsidR="000D5161" w:rsidRPr="000767D2" w:rsidTr="000D5161">
        <w:trPr>
          <w:trHeight w:val="227"/>
        </w:trPr>
        <w:tc>
          <w:tcPr>
            <w:tcW w:w="1002" w:type="dxa"/>
            <w:vMerge/>
            <w:tcBorders>
              <w:top w:val="single" w:sz="8" w:space="0" w:color="auto"/>
              <w:left w:val="single" w:sz="8" w:space="0" w:color="FFFFFF"/>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567" w:type="dxa"/>
            <w:vMerge/>
            <w:tcBorders>
              <w:top w:val="single" w:sz="8" w:space="0" w:color="auto"/>
              <w:left w:val="single" w:sz="4" w:space="0" w:color="auto"/>
              <w:bottom w:val="single" w:sz="8" w:space="0" w:color="000000"/>
              <w:right w:val="single" w:sz="4" w:space="0" w:color="auto"/>
            </w:tcBorders>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8" w:type="dxa"/>
            <w:vMerge/>
            <w:tcBorders>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9" w:type="dxa"/>
            <w:vMerge/>
            <w:tcBorders>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10" w:type="dxa"/>
            <w:vMerge/>
            <w:tcBorders>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10" w:type="dxa"/>
            <w:vMerge/>
            <w:tcBorders>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09" w:type="dxa"/>
            <w:vMerge/>
            <w:tcBorders>
              <w:left w:val="single" w:sz="4" w:space="0" w:color="auto"/>
              <w:bottom w:val="single" w:sz="8" w:space="0" w:color="000000"/>
              <w:right w:val="single" w:sz="4" w:space="0" w:color="auto"/>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
        </w:tc>
        <w:tc>
          <w:tcPr>
            <w:tcW w:w="1010" w:type="dxa"/>
            <w:tcBorders>
              <w:top w:val="nil"/>
              <w:left w:val="nil"/>
              <w:bottom w:val="single" w:sz="8" w:space="0" w:color="auto"/>
              <w:right w:val="single" w:sz="4" w:space="0" w:color="auto"/>
            </w:tcBorders>
            <w:shd w:val="clear" w:color="auto" w:fill="auto"/>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Limited liability companies</w:t>
            </w:r>
          </w:p>
        </w:tc>
        <w:tc>
          <w:tcPr>
            <w:tcW w:w="1012" w:type="dxa"/>
            <w:tcBorders>
              <w:top w:val="nil"/>
              <w:left w:val="nil"/>
              <w:bottom w:val="nil"/>
              <w:right w:val="nil"/>
            </w:tcBorders>
            <w:shd w:val="clear" w:color="auto" w:fill="auto"/>
            <w:vAlign w:val="center"/>
            <w:hideMark/>
          </w:tcPr>
          <w:p w:rsidR="000D5161" w:rsidRPr="00493DCB" w:rsidRDefault="000D5161" w:rsidP="000767D2">
            <w:pPr>
              <w:spacing w:line="240" w:lineRule="auto"/>
              <w:jc w:val="center"/>
              <w:rPr>
                <w:rFonts w:ascii="Arial" w:eastAsia="Times New Roman" w:hAnsi="Arial" w:cs="Arial"/>
                <w:i/>
                <w:iCs/>
                <w:color w:val="000000"/>
                <w:sz w:val="16"/>
                <w:szCs w:val="16"/>
                <w:lang w:val="en-GB" w:eastAsia="cs-CZ"/>
              </w:rPr>
            </w:pPr>
            <w:r w:rsidRPr="00493DCB">
              <w:rPr>
                <w:rFonts w:ascii="Arial" w:eastAsia="Times New Roman" w:hAnsi="Arial" w:cs="Arial"/>
                <w:i/>
                <w:iCs/>
                <w:color w:val="000000"/>
                <w:sz w:val="16"/>
                <w:szCs w:val="16"/>
                <w:lang w:val="en-GB" w:eastAsia="cs-CZ"/>
              </w:rPr>
              <w:t>Joint stock companies</w:t>
            </w:r>
          </w:p>
        </w:tc>
        <w:tc>
          <w:tcPr>
            <w:tcW w:w="1012" w:type="dxa"/>
            <w:tcBorders>
              <w:top w:val="nil"/>
              <w:left w:val="single" w:sz="4" w:space="0" w:color="auto"/>
              <w:bottom w:val="single" w:sz="8" w:space="0" w:color="000000"/>
              <w:right w:val="single" w:sz="8" w:space="0" w:color="FFFFFF"/>
            </w:tcBorders>
            <w:shd w:val="clear" w:color="000000" w:fill="FFFFFF"/>
            <w:vAlign w:val="center"/>
            <w:hideMark/>
          </w:tcPr>
          <w:p w:rsidR="000D5161" w:rsidRPr="00493DCB" w:rsidRDefault="000D5161" w:rsidP="000767D2">
            <w:pPr>
              <w:spacing w:line="240" w:lineRule="auto"/>
              <w:jc w:val="left"/>
              <w:rPr>
                <w:rFonts w:ascii="Arial" w:eastAsia="Times New Roman" w:hAnsi="Arial" w:cs="Arial"/>
                <w:i/>
                <w:iCs/>
                <w:color w:val="000000"/>
                <w:sz w:val="16"/>
                <w:szCs w:val="16"/>
                <w:lang w:val="en-GB" w:eastAsia="cs-CZ"/>
              </w:rPr>
            </w:pPr>
            <w:proofErr w:type="spellStart"/>
            <w:r w:rsidRPr="00493DCB">
              <w:rPr>
                <w:rFonts w:ascii="Arial" w:eastAsia="Times New Roman" w:hAnsi="Arial" w:cs="Arial"/>
                <w:i/>
                <w:iCs/>
                <w:color w:val="000000"/>
                <w:sz w:val="16"/>
                <w:szCs w:val="16"/>
                <w:lang w:val="en-GB" w:eastAsia="cs-CZ"/>
              </w:rPr>
              <w:t>Coopera-tives</w:t>
            </w:r>
            <w:proofErr w:type="spellEnd"/>
          </w:p>
        </w:tc>
      </w:tr>
      <w:tr w:rsidR="000D5161" w:rsidRPr="000767D2" w:rsidTr="000D5161">
        <w:trPr>
          <w:trHeight w:val="227"/>
        </w:trPr>
        <w:tc>
          <w:tcPr>
            <w:tcW w:w="1002" w:type="dxa"/>
            <w:vMerge w:val="restart"/>
            <w:tcBorders>
              <w:top w:val="nil"/>
              <w:left w:val="single" w:sz="8" w:space="0" w:color="FFFFFF"/>
              <w:bottom w:val="single" w:sz="4" w:space="0" w:color="000000"/>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Agricultural</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holdings</w:t>
            </w:r>
            <w:proofErr w:type="spellEnd"/>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26 246</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23 345</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16 523</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2 901</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2 295</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1 616</w:t>
            </w:r>
          </w:p>
        </w:tc>
        <w:tc>
          <w:tcPr>
            <w:tcW w:w="1012" w:type="dxa"/>
            <w:tcBorders>
              <w:top w:val="single" w:sz="8"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630</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516</w:t>
            </w:r>
          </w:p>
        </w:tc>
      </w:tr>
      <w:tr w:rsidR="000D5161" w:rsidRPr="000767D2" w:rsidTr="000D5161">
        <w:trPr>
          <w:trHeight w:val="227"/>
        </w:trPr>
        <w:tc>
          <w:tcPr>
            <w:tcW w:w="1002" w:type="dxa"/>
            <w:vMerge/>
            <w:tcBorders>
              <w:top w:val="nil"/>
              <w:left w:val="single" w:sz="8" w:space="0" w:color="FFFFFF"/>
              <w:bottom w:val="single" w:sz="4" w:space="0" w:color="000000"/>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single" w:sz="4" w:space="0" w:color="auto"/>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26 539</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23 714</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19 746</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2 825</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1 948</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1 310</w:t>
            </w:r>
          </w:p>
        </w:tc>
        <w:tc>
          <w:tcPr>
            <w:tcW w:w="1012"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602</w:t>
            </w:r>
          </w:p>
        </w:tc>
        <w:tc>
          <w:tcPr>
            <w:tcW w:w="1012" w:type="dxa"/>
            <w:tcBorders>
              <w:top w:val="nil"/>
              <w:left w:val="nil"/>
              <w:bottom w:val="single" w:sz="4" w:space="0" w:color="auto"/>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740</w:t>
            </w:r>
          </w:p>
        </w:tc>
      </w:tr>
      <w:tr w:rsidR="000D5161" w:rsidRPr="000767D2" w:rsidTr="000D5161">
        <w:trPr>
          <w:trHeight w:val="227"/>
        </w:trPr>
        <w:tc>
          <w:tcPr>
            <w:tcW w:w="1002" w:type="dxa"/>
            <w:vMerge w:val="restart"/>
            <w:tcBorders>
              <w:top w:val="nil"/>
              <w:left w:val="single" w:sz="8" w:space="0" w:color="FFFFFF"/>
              <w:bottom w:val="nil"/>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 xml:space="preserve">Utilised </w:t>
            </w:r>
            <w:proofErr w:type="spellStart"/>
            <w:r w:rsidRPr="000767D2">
              <w:rPr>
                <w:rFonts w:ascii="Arial" w:eastAsia="Times New Roman" w:hAnsi="Arial" w:cs="Arial"/>
                <w:i/>
                <w:iCs/>
                <w:sz w:val="16"/>
                <w:szCs w:val="16"/>
                <w:lang w:eastAsia="cs-CZ"/>
              </w:rPr>
              <w:t>agricultural</w:t>
            </w:r>
            <w:proofErr w:type="spellEnd"/>
            <w:r w:rsidRPr="000767D2">
              <w:rPr>
                <w:rFonts w:ascii="Arial" w:eastAsia="Times New Roman" w:hAnsi="Arial" w:cs="Arial"/>
                <w:i/>
                <w:iCs/>
                <w:sz w:val="16"/>
                <w:szCs w:val="16"/>
                <w:lang w:eastAsia="cs-CZ"/>
              </w:rPr>
              <w:t xml:space="preserve"> area (ha)</w:t>
            </w: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3 491 818</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1 063 960</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990 262</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2 427 858</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1 695 943</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804 960</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875 498</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702 695</w:t>
            </w:r>
          </w:p>
        </w:tc>
      </w:tr>
      <w:tr w:rsidR="000D5161" w:rsidRPr="000767D2" w:rsidTr="000D5161">
        <w:trPr>
          <w:trHeight w:val="227"/>
        </w:trPr>
        <w:tc>
          <w:tcPr>
            <w:tcW w:w="1002" w:type="dxa"/>
            <w:vMerge/>
            <w:tcBorders>
              <w:top w:val="nil"/>
              <w:left w:val="single" w:sz="8" w:space="0" w:color="FFFFFF"/>
              <w:bottom w:val="nil"/>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3 604 400</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923 775</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842 044</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2 680 625</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1 578 841</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783 686</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779 696</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1 059 447</w:t>
            </w:r>
          </w:p>
        </w:tc>
      </w:tr>
      <w:tr w:rsidR="000D5161" w:rsidRPr="000767D2" w:rsidTr="000D5161">
        <w:trPr>
          <w:trHeight w:val="227"/>
        </w:trPr>
        <w:tc>
          <w:tcPr>
            <w:tcW w:w="1002" w:type="dxa"/>
            <w:vMerge w:val="restart"/>
            <w:tcBorders>
              <w:top w:val="single" w:sz="4" w:space="0" w:color="auto"/>
              <w:left w:val="single" w:sz="8" w:space="0" w:color="FFFFFF"/>
              <w:bottom w:val="single" w:sz="4" w:space="0" w:color="000000"/>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Cattle</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heads</w:t>
            </w:r>
            <w:proofErr w:type="spellEnd"/>
            <w:r w:rsidRPr="000767D2">
              <w:rPr>
                <w:rFonts w:ascii="Arial" w:eastAsia="Times New Roman" w:hAnsi="Arial" w:cs="Arial"/>
                <w:i/>
                <w:iCs/>
                <w:sz w:val="16"/>
                <w:szCs w:val="16"/>
                <w:lang w:eastAsia="cs-CZ"/>
              </w:rPr>
              <w:t>)</w:t>
            </w:r>
          </w:p>
        </w:tc>
        <w:tc>
          <w:tcPr>
            <w:tcW w:w="567" w:type="dxa"/>
            <w:tcBorders>
              <w:top w:val="single" w:sz="4" w:space="0" w:color="auto"/>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1 368 813</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336 892</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314 836</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1 031 921</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652 555</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250 081</w:t>
            </w:r>
          </w:p>
        </w:tc>
        <w:tc>
          <w:tcPr>
            <w:tcW w:w="1012"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399 424</w:t>
            </w:r>
          </w:p>
        </w:tc>
        <w:tc>
          <w:tcPr>
            <w:tcW w:w="1012" w:type="dxa"/>
            <w:tcBorders>
              <w:top w:val="single" w:sz="4" w:space="0" w:color="auto"/>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367 848</w:t>
            </w:r>
          </w:p>
        </w:tc>
      </w:tr>
      <w:tr w:rsidR="000D5161" w:rsidRPr="000767D2" w:rsidTr="000D5161">
        <w:trPr>
          <w:trHeight w:val="227"/>
        </w:trPr>
        <w:tc>
          <w:tcPr>
            <w:tcW w:w="1002" w:type="dxa"/>
            <w:vMerge/>
            <w:tcBorders>
              <w:top w:val="single" w:sz="4" w:space="0" w:color="auto"/>
              <w:left w:val="single" w:sz="8" w:space="0" w:color="FFFFFF"/>
              <w:bottom w:val="single" w:sz="4" w:space="0" w:color="000000"/>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single" w:sz="4" w:space="0" w:color="auto"/>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1 545 309</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293 522</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270 628</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1 251 787</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658 773</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263 431</w:t>
            </w:r>
          </w:p>
        </w:tc>
        <w:tc>
          <w:tcPr>
            <w:tcW w:w="1012"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389 710</w:t>
            </w:r>
          </w:p>
        </w:tc>
        <w:tc>
          <w:tcPr>
            <w:tcW w:w="1012" w:type="dxa"/>
            <w:tcBorders>
              <w:top w:val="nil"/>
              <w:left w:val="nil"/>
              <w:bottom w:val="single" w:sz="4" w:space="0" w:color="auto"/>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574 478</w:t>
            </w:r>
          </w:p>
        </w:tc>
      </w:tr>
      <w:tr w:rsidR="000D5161" w:rsidRPr="000767D2" w:rsidTr="000D5161">
        <w:trPr>
          <w:trHeight w:val="227"/>
        </w:trPr>
        <w:tc>
          <w:tcPr>
            <w:tcW w:w="1002" w:type="dxa"/>
            <w:vMerge w:val="restart"/>
            <w:tcBorders>
              <w:top w:val="nil"/>
              <w:left w:val="single" w:sz="8" w:space="0" w:color="FFFFFF"/>
              <w:bottom w:val="single" w:sz="4" w:space="0" w:color="000000"/>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Pigs</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heads</w:t>
            </w:r>
            <w:proofErr w:type="spellEnd"/>
            <w:r w:rsidRPr="000767D2">
              <w:rPr>
                <w:rFonts w:ascii="Arial" w:eastAsia="Times New Roman" w:hAnsi="Arial" w:cs="Arial"/>
                <w:i/>
                <w:iCs/>
                <w:sz w:val="16"/>
                <w:szCs w:val="16"/>
                <w:lang w:eastAsia="cs-CZ"/>
              </w:rPr>
              <w:t>)</w:t>
            </w: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1 574 399</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132 273</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119 302</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1 442 126</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1 178 164</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204 808</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973 335</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253 489</w:t>
            </w:r>
          </w:p>
        </w:tc>
      </w:tr>
      <w:tr w:rsidR="000D5161" w:rsidRPr="000767D2" w:rsidTr="000D5161">
        <w:trPr>
          <w:trHeight w:val="227"/>
        </w:trPr>
        <w:tc>
          <w:tcPr>
            <w:tcW w:w="1002" w:type="dxa"/>
            <w:vMerge/>
            <w:tcBorders>
              <w:top w:val="nil"/>
              <w:left w:val="single" w:sz="8" w:space="0" w:color="FFFFFF"/>
              <w:bottom w:val="single" w:sz="4" w:space="0" w:color="000000"/>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single" w:sz="4" w:space="0" w:color="auto"/>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3 432 950</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355 958</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330 876</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3 076 992</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2 116 380</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611 513</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1 498 837</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931 276</w:t>
            </w:r>
          </w:p>
        </w:tc>
      </w:tr>
      <w:tr w:rsidR="000D5161" w:rsidRPr="000767D2" w:rsidTr="000D5161">
        <w:trPr>
          <w:trHeight w:val="227"/>
        </w:trPr>
        <w:tc>
          <w:tcPr>
            <w:tcW w:w="1002" w:type="dxa"/>
            <w:vMerge w:val="restart"/>
            <w:tcBorders>
              <w:top w:val="nil"/>
              <w:left w:val="single" w:sz="8" w:space="0" w:color="FFFFFF"/>
              <w:bottom w:val="single" w:sz="4" w:space="0" w:color="000000"/>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Poultry</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heads</w:t>
            </w:r>
            <w:proofErr w:type="spellEnd"/>
            <w:r w:rsidRPr="000767D2">
              <w:rPr>
                <w:rFonts w:ascii="Arial" w:eastAsia="Times New Roman" w:hAnsi="Arial" w:cs="Arial"/>
                <w:i/>
                <w:iCs/>
                <w:sz w:val="16"/>
                <w:szCs w:val="16"/>
                <w:lang w:eastAsia="cs-CZ"/>
              </w:rPr>
              <w:t>)</w:t>
            </w: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25 344 798</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2 136 508</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2 030 687</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23 208 291</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21 640 915</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11 853 137</w:t>
            </w:r>
          </w:p>
        </w:tc>
        <w:tc>
          <w:tcPr>
            <w:tcW w:w="1012"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9 787 737</w:t>
            </w:r>
          </w:p>
        </w:tc>
        <w:tc>
          <w:tcPr>
            <w:tcW w:w="1012" w:type="dxa"/>
            <w:tcBorders>
              <w:top w:val="single" w:sz="4" w:space="0" w:color="auto"/>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1 531 879</w:t>
            </w:r>
          </w:p>
        </w:tc>
      </w:tr>
      <w:tr w:rsidR="000D5161" w:rsidRPr="000767D2" w:rsidTr="000D5161">
        <w:trPr>
          <w:trHeight w:val="227"/>
        </w:trPr>
        <w:tc>
          <w:tcPr>
            <w:tcW w:w="1002" w:type="dxa"/>
            <w:vMerge/>
            <w:tcBorders>
              <w:top w:val="nil"/>
              <w:left w:val="single" w:sz="8" w:space="0" w:color="FFFFFF"/>
              <w:bottom w:val="single" w:sz="4" w:space="0" w:color="000000"/>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single" w:sz="4" w:space="0" w:color="auto"/>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30 321 070</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4 815 570</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4 191 842</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25 505 500</w:t>
            </w:r>
          </w:p>
        </w:tc>
        <w:tc>
          <w:tcPr>
            <w:tcW w:w="1009"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21 762 693</w:t>
            </w:r>
          </w:p>
        </w:tc>
        <w:tc>
          <w:tcPr>
            <w:tcW w:w="1010"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8 081 112</w:t>
            </w:r>
          </w:p>
        </w:tc>
        <w:tc>
          <w:tcPr>
            <w:tcW w:w="1012" w:type="dxa"/>
            <w:tcBorders>
              <w:top w:val="nil"/>
              <w:left w:val="nil"/>
              <w:bottom w:val="single" w:sz="4" w:space="0" w:color="auto"/>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13 681 581</w:t>
            </w:r>
          </w:p>
        </w:tc>
        <w:tc>
          <w:tcPr>
            <w:tcW w:w="1012" w:type="dxa"/>
            <w:tcBorders>
              <w:top w:val="nil"/>
              <w:left w:val="nil"/>
              <w:bottom w:val="single" w:sz="4" w:space="0" w:color="auto"/>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3 609 453</w:t>
            </w:r>
          </w:p>
        </w:tc>
      </w:tr>
      <w:tr w:rsidR="000D5161" w:rsidRPr="000767D2" w:rsidTr="000D5161">
        <w:trPr>
          <w:trHeight w:val="227"/>
        </w:trPr>
        <w:tc>
          <w:tcPr>
            <w:tcW w:w="1002" w:type="dxa"/>
            <w:vMerge w:val="restart"/>
            <w:tcBorders>
              <w:top w:val="nil"/>
              <w:left w:val="single" w:sz="8" w:space="0" w:color="FFFFFF"/>
              <w:bottom w:val="nil"/>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Sheep</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heads</w:t>
            </w:r>
            <w:proofErr w:type="spellEnd"/>
            <w:r w:rsidRPr="000767D2">
              <w:rPr>
                <w:rFonts w:ascii="Arial" w:eastAsia="Times New Roman" w:hAnsi="Arial" w:cs="Arial"/>
                <w:i/>
                <w:iCs/>
                <w:sz w:val="16"/>
                <w:szCs w:val="16"/>
                <w:lang w:eastAsia="cs-CZ"/>
              </w:rPr>
              <w:t>)</w:t>
            </w: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199 376</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167 524</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136 787</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31 851</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28 119</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24 404</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3 111</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2 262</w:t>
            </w:r>
          </w:p>
        </w:tc>
      </w:tr>
      <w:tr w:rsidR="000D5161" w:rsidRPr="000767D2" w:rsidTr="000D5161">
        <w:trPr>
          <w:trHeight w:val="227"/>
        </w:trPr>
        <w:tc>
          <w:tcPr>
            <w:tcW w:w="1002" w:type="dxa"/>
            <w:vMerge/>
            <w:tcBorders>
              <w:top w:val="nil"/>
              <w:left w:val="single" w:sz="8" w:space="0" w:color="FFFFFF"/>
              <w:bottom w:val="nil"/>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65 890</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50 799</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42 365</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15 091</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11 851</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9 587</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2 046</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3 094</w:t>
            </w:r>
          </w:p>
        </w:tc>
      </w:tr>
      <w:tr w:rsidR="000D5161" w:rsidRPr="000767D2" w:rsidTr="000D5161">
        <w:trPr>
          <w:trHeight w:val="227"/>
        </w:trPr>
        <w:tc>
          <w:tcPr>
            <w:tcW w:w="1002" w:type="dxa"/>
            <w:vMerge w:val="restart"/>
            <w:tcBorders>
              <w:top w:val="single" w:sz="4" w:space="0" w:color="auto"/>
              <w:left w:val="single" w:sz="8" w:space="0" w:color="FFFFFF"/>
              <w:bottom w:val="single" w:sz="4" w:space="0" w:color="FFFFFF"/>
              <w:right w:val="single" w:sz="4" w:space="0" w:color="auto"/>
            </w:tcBorders>
            <w:shd w:val="clear" w:color="auto" w:fill="auto"/>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roofErr w:type="spellStart"/>
            <w:r w:rsidRPr="000767D2">
              <w:rPr>
                <w:rFonts w:ascii="Arial" w:eastAsia="Times New Roman" w:hAnsi="Arial" w:cs="Arial"/>
                <w:i/>
                <w:iCs/>
                <w:sz w:val="16"/>
                <w:szCs w:val="16"/>
                <w:lang w:eastAsia="cs-CZ"/>
              </w:rPr>
              <w:t>Goats</w:t>
            </w:r>
            <w:proofErr w:type="spellEnd"/>
            <w:r w:rsidRPr="000767D2">
              <w:rPr>
                <w:rFonts w:ascii="Arial" w:eastAsia="Times New Roman" w:hAnsi="Arial" w:cs="Arial"/>
                <w:i/>
                <w:iCs/>
                <w:sz w:val="16"/>
                <w:szCs w:val="16"/>
                <w:lang w:eastAsia="cs-CZ"/>
              </w:rPr>
              <w:t xml:space="preserve"> (</w:t>
            </w:r>
            <w:proofErr w:type="spellStart"/>
            <w:r w:rsidRPr="000767D2">
              <w:rPr>
                <w:rFonts w:ascii="Arial" w:eastAsia="Times New Roman" w:hAnsi="Arial" w:cs="Arial"/>
                <w:i/>
                <w:iCs/>
                <w:sz w:val="16"/>
                <w:szCs w:val="16"/>
                <w:lang w:eastAsia="cs-CZ"/>
              </w:rPr>
              <w:t>heads</w:t>
            </w:r>
            <w:proofErr w:type="spellEnd"/>
            <w:r w:rsidRPr="000767D2">
              <w:rPr>
                <w:rFonts w:ascii="Arial" w:eastAsia="Times New Roman" w:hAnsi="Arial" w:cs="Arial"/>
                <w:i/>
                <w:iCs/>
                <w:sz w:val="16"/>
                <w:szCs w:val="16"/>
                <w:lang w:eastAsia="cs-CZ"/>
              </w:rPr>
              <w:t>)</w:t>
            </w:r>
          </w:p>
        </w:tc>
        <w:tc>
          <w:tcPr>
            <w:tcW w:w="567" w:type="dxa"/>
            <w:tcBorders>
              <w:top w:val="single" w:sz="4" w:space="0" w:color="auto"/>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2013</w:t>
            </w:r>
          </w:p>
        </w:tc>
        <w:tc>
          <w:tcPr>
            <w:tcW w:w="1008"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17 903</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14 170</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10 221</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3 733</w:t>
            </w:r>
          </w:p>
        </w:tc>
        <w:tc>
          <w:tcPr>
            <w:tcW w:w="1009"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3 304</w:t>
            </w:r>
          </w:p>
        </w:tc>
        <w:tc>
          <w:tcPr>
            <w:tcW w:w="1010"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3 184</w:t>
            </w:r>
          </w:p>
        </w:tc>
        <w:tc>
          <w:tcPr>
            <w:tcW w:w="1012" w:type="dxa"/>
            <w:tcBorders>
              <w:top w:val="single" w:sz="4" w:space="0" w:color="auto"/>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118</w:t>
            </w:r>
          </w:p>
        </w:tc>
        <w:tc>
          <w:tcPr>
            <w:tcW w:w="1012" w:type="dxa"/>
            <w:tcBorders>
              <w:top w:val="single" w:sz="4" w:space="0" w:color="auto"/>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134</w:t>
            </w:r>
          </w:p>
        </w:tc>
      </w:tr>
      <w:tr w:rsidR="000D5161" w:rsidRPr="000767D2" w:rsidTr="000D5161">
        <w:trPr>
          <w:trHeight w:val="227"/>
        </w:trPr>
        <w:tc>
          <w:tcPr>
            <w:tcW w:w="1002" w:type="dxa"/>
            <w:vMerge/>
            <w:tcBorders>
              <w:top w:val="single" w:sz="4" w:space="0" w:color="auto"/>
              <w:left w:val="single" w:sz="8" w:space="0" w:color="FFFFFF"/>
              <w:bottom w:val="single" w:sz="4" w:space="0" w:color="FFFFFF"/>
              <w:right w:val="single" w:sz="4" w:space="0" w:color="auto"/>
            </w:tcBorders>
            <w:vAlign w:val="center"/>
            <w:hideMark/>
          </w:tcPr>
          <w:p w:rsidR="000767D2" w:rsidRPr="000767D2" w:rsidRDefault="000767D2" w:rsidP="000767D2">
            <w:pPr>
              <w:spacing w:line="240" w:lineRule="auto"/>
              <w:jc w:val="left"/>
              <w:rPr>
                <w:rFonts w:ascii="Arial" w:eastAsia="Times New Roman" w:hAnsi="Arial" w:cs="Arial"/>
                <w:i/>
                <w:iCs/>
                <w:sz w:val="16"/>
                <w:szCs w:val="16"/>
                <w:lang w:eastAsia="cs-CZ"/>
              </w:rPr>
            </w:pPr>
          </w:p>
        </w:tc>
        <w:tc>
          <w:tcPr>
            <w:tcW w:w="567" w:type="dxa"/>
            <w:tcBorders>
              <w:top w:val="nil"/>
              <w:left w:val="nil"/>
              <w:bottom w:val="nil"/>
              <w:right w:val="single" w:sz="4" w:space="0" w:color="auto"/>
            </w:tcBorders>
            <w:shd w:val="clear" w:color="000000" w:fill="FFFFFF"/>
            <w:vAlign w:val="center"/>
            <w:hideMark/>
          </w:tcPr>
          <w:p w:rsidR="000767D2" w:rsidRPr="000767D2" w:rsidRDefault="000767D2" w:rsidP="000767D2">
            <w:pPr>
              <w:spacing w:line="240" w:lineRule="auto"/>
              <w:jc w:val="right"/>
              <w:rPr>
                <w:rFonts w:ascii="Arial" w:eastAsia="Times New Roman" w:hAnsi="Arial" w:cs="Arial"/>
                <w:i/>
                <w:iCs/>
                <w:sz w:val="16"/>
                <w:szCs w:val="16"/>
                <w:lang w:eastAsia="cs-CZ"/>
              </w:rPr>
            </w:pPr>
            <w:r w:rsidRPr="000767D2">
              <w:rPr>
                <w:rFonts w:ascii="Arial" w:eastAsia="Times New Roman" w:hAnsi="Arial" w:cs="Arial"/>
                <w:i/>
                <w:iCs/>
                <w:sz w:val="16"/>
                <w:szCs w:val="16"/>
                <w:lang w:eastAsia="cs-CZ"/>
              </w:rPr>
              <w:t>2000</w:t>
            </w:r>
          </w:p>
        </w:tc>
        <w:tc>
          <w:tcPr>
            <w:tcW w:w="1008"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8 093</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7 298</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6 052</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795</w:t>
            </w:r>
          </w:p>
        </w:tc>
        <w:tc>
          <w:tcPr>
            <w:tcW w:w="1009"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328</w:t>
            </w:r>
          </w:p>
        </w:tc>
        <w:tc>
          <w:tcPr>
            <w:tcW w:w="1010"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317</w:t>
            </w:r>
          </w:p>
        </w:tc>
        <w:tc>
          <w:tcPr>
            <w:tcW w:w="1012" w:type="dxa"/>
            <w:tcBorders>
              <w:top w:val="nil"/>
              <w:left w:val="nil"/>
              <w:bottom w:val="nil"/>
              <w:right w:val="single" w:sz="4" w:space="0" w:color="auto"/>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5</w:t>
            </w:r>
          </w:p>
        </w:tc>
        <w:tc>
          <w:tcPr>
            <w:tcW w:w="1012" w:type="dxa"/>
            <w:tcBorders>
              <w:top w:val="nil"/>
              <w:left w:val="nil"/>
              <w:bottom w:val="nil"/>
              <w:right w:val="single" w:sz="8" w:space="0" w:color="FFFFFF"/>
            </w:tcBorders>
            <w:shd w:val="clear" w:color="000000" w:fill="FFFFFF"/>
            <w:noWrap/>
            <w:vAlign w:val="center"/>
            <w:hideMark/>
          </w:tcPr>
          <w:p w:rsidR="000767D2" w:rsidRPr="000767D2" w:rsidRDefault="000767D2" w:rsidP="000767D2">
            <w:pPr>
              <w:spacing w:line="240" w:lineRule="auto"/>
              <w:jc w:val="right"/>
              <w:rPr>
                <w:rFonts w:ascii="Arial CE" w:eastAsia="Times New Roman" w:hAnsi="Arial CE" w:cs="Arial CE"/>
                <w:i/>
                <w:iCs/>
                <w:sz w:val="16"/>
                <w:szCs w:val="16"/>
                <w:lang w:eastAsia="cs-CZ"/>
              </w:rPr>
            </w:pPr>
            <w:r w:rsidRPr="000767D2">
              <w:rPr>
                <w:rFonts w:ascii="Arial CE" w:eastAsia="Times New Roman" w:hAnsi="Arial CE" w:cs="Arial CE"/>
                <w:i/>
                <w:iCs/>
                <w:sz w:val="16"/>
                <w:szCs w:val="16"/>
                <w:lang w:eastAsia="cs-CZ"/>
              </w:rPr>
              <w:t>367</w:t>
            </w:r>
          </w:p>
        </w:tc>
      </w:tr>
    </w:tbl>
    <w:p w:rsidR="004E2499" w:rsidRPr="004E2499" w:rsidRDefault="00C072B0" w:rsidP="002D0AA3">
      <w:pPr>
        <w:keepNext/>
        <w:spacing w:before="240" w:after="120"/>
        <w:outlineLvl w:val="3"/>
        <w:rPr>
          <w:rFonts w:ascii="Arial" w:hAnsi="Arial" w:cs="Arial"/>
          <w:bCs/>
          <w:sz w:val="20"/>
        </w:rPr>
      </w:pPr>
      <w:proofErr w:type="spellStart"/>
      <w:r w:rsidRPr="000767D2">
        <w:rPr>
          <w:rFonts w:ascii="Arial" w:hAnsi="Arial" w:cs="Arial"/>
          <w:bCs/>
          <w:i/>
          <w:sz w:val="20"/>
        </w:rPr>
        <w:t>Gra</w:t>
      </w:r>
      <w:r w:rsidR="000767D2" w:rsidRPr="000767D2">
        <w:rPr>
          <w:rFonts w:ascii="Arial" w:hAnsi="Arial" w:cs="Arial"/>
          <w:bCs/>
          <w:i/>
          <w:sz w:val="20"/>
        </w:rPr>
        <w:t>ph</w:t>
      </w:r>
      <w:proofErr w:type="spellEnd"/>
      <w:r w:rsidR="000C7C3C" w:rsidRPr="000767D2">
        <w:rPr>
          <w:rFonts w:ascii="Arial" w:hAnsi="Arial" w:cs="Arial"/>
          <w:bCs/>
          <w:i/>
          <w:sz w:val="20"/>
        </w:rPr>
        <w:t xml:space="preserve"> </w:t>
      </w:r>
      <w:r w:rsidR="005C2209" w:rsidRPr="000767D2">
        <w:rPr>
          <w:rFonts w:ascii="Arial" w:hAnsi="Arial" w:cs="Arial"/>
          <w:bCs/>
          <w:i/>
          <w:sz w:val="20"/>
        </w:rPr>
        <w:t>8</w:t>
      </w:r>
      <w:r w:rsidR="006842D3">
        <w:rPr>
          <w:rFonts w:ascii="Arial" w:hAnsi="Arial" w:cs="Arial"/>
          <w:bCs/>
          <w:i/>
          <w:sz w:val="20"/>
        </w:rPr>
        <w:t>:</w:t>
      </w:r>
      <w:r w:rsidR="004E2499" w:rsidRPr="004E2499">
        <w:rPr>
          <w:rFonts w:ascii="Arial" w:hAnsi="Arial" w:cs="Arial"/>
          <w:bCs/>
          <w:sz w:val="20"/>
        </w:rPr>
        <w:t xml:space="preserve"> </w:t>
      </w:r>
      <w:r w:rsidR="000767D2" w:rsidRPr="000767D2">
        <w:rPr>
          <w:rFonts w:ascii="Arial" w:hAnsi="Arial" w:cs="Arial"/>
          <w:b/>
          <w:bCs/>
          <w:i/>
          <w:color w:val="000000"/>
          <w:sz w:val="20"/>
          <w:szCs w:val="16"/>
          <w:lang w:val="en-GB"/>
        </w:rPr>
        <w:t>Share of holdings on livestock totals, by legal form</w:t>
      </w:r>
    </w:p>
    <w:p w:rsidR="000C7F0F" w:rsidRDefault="00760339" w:rsidP="00CC2DEE">
      <w:pPr>
        <w:rPr>
          <w:rFonts w:ascii="Arial" w:hAnsi="Arial" w:cs="Arial"/>
          <w:sz w:val="20"/>
        </w:rPr>
      </w:pPr>
      <w:r w:rsidRPr="00760339">
        <w:rPr>
          <w:noProof/>
          <w:lang w:eastAsia="cs-CZ"/>
        </w:rPr>
        <w:drawing>
          <wp:inline distT="0" distB="0" distL="0" distR="0">
            <wp:extent cx="5949950" cy="2705100"/>
            <wp:effectExtent l="0" t="0" r="0" b="0"/>
            <wp:docPr id="1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949950" cy="2705100"/>
                    </a:xfrm>
                    <a:prstGeom prst="rect">
                      <a:avLst/>
                    </a:prstGeom>
                    <a:noFill/>
                    <a:ln w="9525">
                      <a:noFill/>
                      <a:miter lim="800000"/>
                      <a:headEnd/>
                      <a:tailEnd/>
                    </a:ln>
                  </pic:spPr>
                </pic:pic>
              </a:graphicData>
            </a:graphic>
          </wp:inline>
        </w:drawing>
      </w:r>
    </w:p>
    <w:p w:rsidR="000767D2" w:rsidRDefault="000767D2" w:rsidP="000767D2">
      <w:pPr>
        <w:spacing w:before="240" w:after="240"/>
        <w:ind w:firstLine="709"/>
        <w:rPr>
          <w:rFonts w:ascii="Arial" w:hAnsi="Arial" w:cs="Arial"/>
          <w:i/>
          <w:sz w:val="20"/>
          <w:lang w:val="en-GB"/>
        </w:rPr>
      </w:pPr>
      <w:r w:rsidRPr="000767D2">
        <w:rPr>
          <w:rFonts w:ascii="Arial" w:hAnsi="Arial" w:cs="Arial"/>
          <w:i/>
          <w:sz w:val="20"/>
          <w:lang w:val="en-GB"/>
        </w:rPr>
        <w:t>Organic production methods were applied mainly in raising of sheep (</w:t>
      </w:r>
      <w:r>
        <w:rPr>
          <w:rFonts w:ascii="Arial" w:hAnsi="Arial" w:cs="Arial"/>
          <w:i/>
          <w:sz w:val="20"/>
          <w:lang w:val="en-GB"/>
        </w:rPr>
        <w:t xml:space="preserve">44.2% of their total number), goats (39.0%) and horses, donkeys and their hybrids (24.5%). In total 15.4% of cattle were ecologically reared; those were especially other (beef) cows which were kept ecologically in 46.0%. </w:t>
      </w:r>
      <w:proofErr w:type="gramStart"/>
      <w:r>
        <w:rPr>
          <w:rFonts w:ascii="Arial" w:hAnsi="Arial" w:cs="Arial"/>
          <w:i/>
          <w:sz w:val="20"/>
          <w:lang w:val="en-GB"/>
        </w:rPr>
        <w:t>Raising</w:t>
      </w:r>
      <w:proofErr w:type="gramEnd"/>
      <w:r>
        <w:rPr>
          <w:rFonts w:ascii="Arial" w:hAnsi="Arial" w:cs="Arial"/>
          <w:i/>
          <w:sz w:val="20"/>
          <w:lang w:val="en-GB"/>
        </w:rPr>
        <w:t xml:space="preserve"> of poultry and pigs using organic production methods is negligible (0.6% and 0</w:t>
      </w:r>
      <w:r w:rsidR="00431876">
        <w:rPr>
          <w:rFonts w:ascii="Arial" w:hAnsi="Arial" w:cs="Arial"/>
          <w:i/>
          <w:sz w:val="20"/>
          <w:lang w:val="en-GB"/>
        </w:rPr>
        <w:t>.</w:t>
      </w:r>
      <w:r>
        <w:rPr>
          <w:rFonts w:ascii="Arial" w:hAnsi="Arial" w:cs="Arial"/>
          <w:i/>
          <w:sz w:val="20"/>
          <w:lang w:val="en-GB"/>
        </w:rPr>
        <w:t>2%, respectively</w:t>
      </w:r>
      <w:r w:rsidR="004F7CC3">
        <w:rPr>
          <w:rFonts w:ascii="Arial" w:hAnsi="Arial" w:cs="Arial"/>
          <w:i/>
          <w:sz w:val="20"/>
          <w:lang w:val="en-GB"/>
        </w:rPr>
        <w:t>)</w:t>
      </w:r>
      <w:r>
        <w:rPr>
          <w:rFonts w:ascii="Arial" w:hAnsi="Arial" w:cs="Arial"/>
          <w:i/>
          <w:sz w:val="20"/>
          <w:lang w:val="en-GB"/>
        </w:rPr>
        <w:t>.</w:t>
      </w:r>
      <w:r>
        <w:rPr>
          <w:rFonts w:ascii="Arial" w:hAnsi="Arial" w:cs="Arial"/>
          <w:i/>
          <w:sz w:val="20"/>
          <w:lang w:val="en-GB"/>
        </w:rPr>
        <w:br w:type="page"/>
      </w:r>
    </w:p>
    <w:p w:rsidR="00964310" w:rsidRPr="001C4D27" w:rsidRDefault="00964310" w:rsidP="00964310">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RAISING OF CATTLE</w:t>
      </w:r>
    </w:p>
    <w:p w:rsidR="00964310" w:rsidRPr="00964310" w:rsidRDefault="00964310" w:rsidP="00964310">
      <w:pPr>
        <w:autoSpaceDE w:val="0"/>
        <w:autoSpaceDN w:val="0"/>
        <w:adjustRightInd w:val="0"/>
        <w:spacing w:before="120"/>
        <w:ind w:firstLine="680"/>
        <w:rPr>
          <w:rFonts w:ascii="Arial" w:hAnsi="Arial" w:cs="Arial"/>
          <w:i/>
          <w:color w:val="000000"/>
          <w:sz w:val="20"/>
          <w:szCs w:val="16"/>
          <w:lang w:val="en-GB"/>
        </w:rPr>
      </w:pPr>
      <w:r w:rsidRPr="00964310">
        <w:rPr>
          <w:rFonts w:ascii="Arial" w:hAnsi="Arial" w:cs="Arial"/>
          <w:i/>
          <w:color w:val="000000"/>
          <w:sz w:val="20"/>
          <w:szCs w:val="16"/>
          <w:lang w:val="en-GB"/>
        </w:rPr>
        <w:t>In 201</w:t>
      </w:r>
      <w:r>
        <w:rPr>
          <w:rFonts w:ascii="Arial" w:hAnsi="Arial" w:cs="Arial"/>
          <w:i/>
          <w:color w:val="000000"/>
          <w:sz w:val="20"/>
          <w:szCs w:val="16"/>
          <w:lang w:val="en-GB"/>
        </w:rPr>
        <w:t>3</w:t>
      </w:r>
      <w:r w:rsidRPr="00964310">
        <w:rPr>
          <w:rFonts w:ascii="Arial" w:hAnsi="Arial" w:cs="Arial"/>
          <w:i/>
          <w:color w:val="000000"/>
          <w:sz w:val="20"/>
          <w:szCs w:val="16"/>
          <w:lang w:val="en-GB"/>
        </w:rPr>
        <w:t xml:space="preserve"> there were </w:t>
      </w:r>
      <w:r w:rsidRPr="00964310">
        <w:rPr>
          <w:rFonts w:ascii="Arial" w:hAnsi="Arial" w:cs="Arial"/>
          <w:i/>
          <w:sz w:val="20"/>
        </w:rPr>
        <w:t>1 368 813</w:t>
      </w:r>
      <w:r>
        <w:rPr>
          <w:rFonts w:ascii="Arial" w:hAnsi="Arial" w:cs="Arial"/>
          <w:sz w:val="20"/>
        </w:rPr>
        <w:t xml:space="preserve"> </w:t>
      </w:r>
      <w:r w:rsidRPr="00964310">
        <w:rPr>
          <w:rFonts w:ascii="Arial" w:hAnsi="Arial" w:cs="Arial"/>
          <w:i/>
          <w:color w:val="000000"/>
          <w:sz w:val="20"/>
          <w:szCs w:val="16"/>
          <w:lang w:val="en-GB"/>
        </w:rPr>
        <w:t xml:space="preserve">heads of cattle in </w:t>
      </w:r>
      <w:r w:rsidRPr="00964310">
        <w:rPr>
          <w:rFonts w:ascii="Arial" w:hAnsi="Arial" w:cs="Arial"/>
          <w:i/>
          <w:sz w:val="20"/>
        </w:rPr>
        <w:t>11</w:t>
      </w:r>
      <w:r w:rsidR="004F7CC3">
        <w:rPr>
          <w:rFonts w:ascii="Arial" w:hAnsi="Arial" w:cs="Arial"/>
          <w:i/>
          <w:sz w:val="20"/>
        </w:rPr>
        <w:t> </w:t>
      </w:r>
      <w:r w:rsidRPr="00964310">
        <w:rPr>
          <w:rFonts w:ascii="Arial" w:hAnsi="Arial" w:cs="Arial"/>
          <w:i/>
          <w:sz w:val="20"/>
        </w:rPr>
        <w:t>534</w:t>
      </w:r>
      <w:r w:rsidR="004F7CC3">
        <w:rPr>
          <w:rFonts w:ascii="Arial" w:hAnsi="Arial" w:cs="Arial"/>
          <w:sz w:val="20"/>
        </w:rPr>
        <w:t> </w:t>
      </w:r>
      <w:r w:rsidRPr="00964310">
        <w:rPr>
          <w:rFonts w:ascii="Arial" w:hAnsi="Arial" w:cs="Arial"/>
          <w:i/>
          <w:color w:val="000000"/>
          <w:sz w:val="20"/>
          <w:szCs w:val="16"/>
          <w:lang w:val="en-GB"/>
        </w:rPr>
        <w:t>agricultural holdings. Compared to 2000, the cattle number went down by 1</w:t>
      </w:r>
      <w:r>
        <w:rPr>
          <w:rFonts w:ascii="Arial" w:hAnsi="Arial" w:cs="Arial"/>
          <w:i/>
          <w:color w:val="000000"/>
          <w:sz w:val="20"/>
          <w:szCs w:val="16"/>
          <w:lang w:val="en-GB"/>
        </w:rPr>
        <w:t>1</w:t>
      </w:r>
      <w:r w:rsidRPr="00964310">
        <w:rPr>
          <w:rFonts w:ascii="Arial" w:hAnsi="Arial" w:cs="Arial"/>
          <w:i/>
          <w:color w:val="000000"/>
          <w:sz w:val="20"/>
          <w:szCs w:val="16"/>
          <w:lang w:val="en-GB"/>
        </w:rPr>
        <w:t>.</w:t>
      </w:r>
      <w:r>
        <w:rPr>
          <w:rFonts w:ascii="Arial" w:hAnsi="Arial" w:cs="Arial"/>
          <w:i/>
          <w:color w:val="000000"/>
          <w:sz w:val="20"/>
          <w:szCs w:val="16"/>
          <w:lang w:val="en-GB"/>
        </w:rPr>
        <w:t>4</w:t>
      </w:r>
      <w:r w:rsidRPr="00964310">
        <w:rPr>
          <w:rFonts w:ascii="Arial" w:hAnsi="Arial" w:cs="Arial"/>
          <w:i/>
          <w:color w:val="000000"/>
          <w:sz w:val="20"/>
          <w:szCs w:val="16"/>
          <w:lang w:val="en-GB"/>
        </w:rPr>
        <w:t xml:space="preserve">% and the number of their </w:t>
      </w:r>
      <w:r w:rsidRPr="00964310">
        <w:rPr>
          <w:rFonts w:ascii="Arial" w:hAnsi="Arial" w:cs="Arial"/>
          <w:i/>
          <w:sz w:val="20"/>
          <w:szCs w:val="16"/>
          <w:lang w:val="en-GB"/>
        </w:rPr>
        <w:t xml:space="preserve">breeders by </w:t>
      </w:r>
      <w:r>
        <w:rPr>
          <w:rFonts w:ascii="Arial" w:hAnsi="Arial" w:cs="Arial"/>
          <w:i/>
          <w:sz w:val="20"/>
          <w:szCs w:val="16"/>
          <w:lang w:val="en-GB"/>
        </w:rPr>
        <w:t>22</w:t>
      </w:r>
      <w:r w:rsidRPr="00964310">
        <w:rPr>
          <w:rFonts w:ascii="Arial" w:hAnsi="Arial" w:cs="Arial"/>
          <w:i/>
          <w:sz w:val="20"/>
          <w:szCs w:val="16"/>
          <w:lang w:val="en-GB"/>
        </w:rPr>
        <w:t>.</w:t>
      </w:r>
      <w:r>
        <w:rPr>
          <w:rFonts w:ascii="Arial" w:hAnsi="Arial" w:cs="Arial"/>
          <w:i/>
          <w:sz w:val="20"/>
          <w:szCs w:val="16"/>
          <w:lang w:val="en-GB"/>
        </w:rPr>
        <w:t>5</w:t>
      </w:r>
      <w:r w:rsidRPr="00964310">
        <w:rPr>
          <w:rFonts w:ascii="Arial" w:hAnsi="Arial" w:cs="Arial"/>
          <w:i/>
          <w:sz w:val="20"/>
          <w:szCs w:val="16"/>
          <w:lang w:val="en-GB"/>
        </w:rPr>
        <w:t xml:space="preserve">%. It resulted in increased average number of cattle per holding </w:t>
      </w:r>
      <w:r>
        <w:rPr>
          <w:rFonts w:ascii="Arial" w:hAnsi="Arial" w:cs="Arial"/>
          <w:i/>
          <w:sz w:val="20"/>
          <w:szCs w:val="16"/>
          <w:lang w:val="en-GB"/>
        </w:rPr>
        <w:t>from 104</w:t>
      </w:r>
      <w:r w:rsidR="004F7CC3">
        <w:rPr>
          <w:rFonts w:ascii="Arial" w:hAnsi="Arial" w:cs="Arial"/>
          <w:i/>
          <w:sz w:val="20"/>
          <w:szCs w:val="16"/>
          <w:lang w:val="en-GB"/>
        </w:rPr>
        <w:t> </w:t>
      </w:r>
      <w:r w:rsidRPr="00964310">
        <w:rPr>
          <w:rFonts w:ascii="Arial" w:hAnsi="Arial" w:cs="Arial"/>
          <w:i/>
          <w:sz w:val="20"/>
          <w:szCs w:val="16"/>
          <w:lang w:val="en-GB"/>
        </w:rPr>
        <w:t>heads to 1</w:t>
      </w:r>
      <w:r>
        <w:rPr>
          <w:rFonts w:ascii="Arial" w:hAnsi="Arial" w:cs="Arial"/>
          <w:i/>
          <w:sz w:val="20"/>
          <w:szCs w:val="16"/>
          <w:lang w:val="en-GB"/>
        </w:rPr>
        <w:t>19</w:t>
      </w:r>
      <w:r w:rsidR="004F7CC3">
        <w:rPr>
          <w:rFonts w:ascii="Arial" w:hAnsi="Arial" w:cs="Arial"/>
          <w:i/>
          <w:sz w:val="20"/>
          <w:szCs w:val="16"/>
          <w:lang w:val="en-GB"/>
        </w:rPr>
        <w:t> </w:t>
      </w:r>
      <w:r w:rsidRPr="00964310">
        <w:rPr>
          <w:rFonts w:ascii="Arial" w:hAnsi="Arial" w:cs="Arial"/>
          <w:i/>
          <w:sz w:val="20"/>
          <w:szCs w:val="16"/>
          <w:lang w:val="en-GB"/>
        </w:rPr>
        <w:t>heads.</w:t>
      </w:r>
      <w:r>
        <w:rPr>
          <w:rFonts w:ascii="Arial" w:hAnsi="Arial" w:cs="Arial"/>
          <w:i/>
          <w:sz w:val="20"/>
          <w:szCs w:val="16"/>
          <w:lang w:val="en-GB"/>
        </w:rPr>
        <w:t xml:space="preserve"> </w:t>
      </w:r>
      <w:r w:rsidR="00431876">
        <w:rPr>
          <w:rFonts w:ascii="Arial" w:hAnsi="Arial" w:cs="Arial"/>
          <w:i/>
          <w:sz w:val="20"/>
          <w:szCs w:val="16"/>
          <w:lang w:val="en-GB"/>
        </w:rPr>
        <w:t>Cattle</w:t>
      </w:r>
      <w:r>
        <w:rPr>
          <w:rFonts w:ascii="Arial" w:hAnsi="Arial" w:cs="Arial"/>
          <w:i/>
          <w:sz w:val="20"/>
          <w:szCs w:val="16"/>
          <w:lang w:val="en-GB"/>
        </w:rPr>
        <w:t xml:space="preserve"> density declined from 43</w:t>
      </w:r>
      <w:r w:rsidR="0032520E">
        <w:rPr>
          <w:rFonts w:ascii="Arial" w:hAnsi="Arial" w:cs="Arial"/>
          <w:i/>
          <w:sz w:val="20"/>
          <w:szCs w:val="16"/>
          <w:lang w:val="en-GB"/>
        </w:rPr>
        <w:t> </w:t>
      </w:r>
      <w:r>
        <w:rPr>
          <w:rFonts w:ascii="Arial" w:hAnsi="Arial" w:cs="Arial"/>
          <w:i/>
          <w:sz w:val="20"/>
          <w:szCs w:val="16"/>
          <w:lang w:val="en-GB"/>
        </w:rPr>
        <w:t>heads</w:t>
      </w:r>
      <w:r w:rsidR="00431876">
        <w:rPr>
          <w:rFonts w:ascii="Arial" w:hAnsi="Arial" w:cs="Arial"/>
          <w:i/>
          <w:sz w:val="20"/>
          <w:szCs w:val="16"/>
          <w:lang w:val="en-GB"/>
        </w:rPr>
        <w:t xml:space="preserve"> per </w:t>
      </w:r>
      <w:r>
        <w:rPr>
          <w:rFonts w:ascii="Arial" w:hAnsi="Arial" w:cs="Arial"/>
          <w:i/>
          <w:sz w:val="20"/>
          <w:szCs w:val="16"/>
          <w:lang w:val="en-GB"/>
        </w:rPr>
        <w:t>100</w:t>
      </w:r>
      <w:r w:rsidR="004F7CC3">
        <w:rPr>
          <w:rFonts w:ascii="Arial" w:hAnsi="Arial" w:cs="Arial"/>
          <w:i/>
          <w:sz w:val="20"/>
          <w:szCs w:val="16"/>
          <w:lang w:val="en-GB"/>
        </w:rPr>
        <w:t> </w:t>
      </w:r>
      <w:r>
        <w:rPr>
          <w:rFonts w:ascii="Arial" w:hAnsi="Arial" w:cs="Arial"/>
          <w:i/>
          <w:sz w:val="20"/>
          <w:szCs w:val="16"/>
          <w:lang w:val="en-GB"/>
        </w:rPr>
        <w:t xml:space="preserve">ha of </w:t>
      </w:r>
      <w:r w:rsidR="004F7CC3">
        <w:rPr>
          <w:rFonts w:ascii="Arial" w:hAnsi="Arial" w:cs="Arial"/>
          <w:i/>
          <w:sz w:val="20"/>
          <w:szCs w:val="16"/>
          <w:lang w:val="en-GB"/>
        </w:rPr>
        <w:t xml:space="preserve">the </w:t>
      </w:r>
      <w:r>
        <w:rPr>
          <w:rFonts w:ascii="Arial" w:hAnsi="Arial" w:cs="Arial"/>
          <w:i/>
          <w:sz w:val="20"/>
          <w:szCs w:val="16"/>
          <w:lang w:val="en-GB"/>
        </w:rPr>
        <w:t>UAA to 39 heads</w:t>
      </w:r>
      <w:r w:rsidR="00431876">
        <w:rPr>
          <w:rFonts w:ascii="Arial" w:hAnsi="Arial" w:cs="Arial"/>
          <w:i/>
          <w:sz w:val="20"/>
          <w:szCs w:val="16"/>
          <w:lang w:val="en-GB"/>
        </w:rPr>
        <w:t xml:space="preserve"> per </w:t>
      </w:r>
      <w:r>
        <w:rPr>
          <w:rFonts w:ascii="Arial" w:hAnsi="Arial" w:cs="Arial"/>
          <w:i/>
          <w:sz w:val="20"/>
          <w:szCs w:val="16"/>
          <w:lang w:val="en-GB"/>
        </w:rPr>
        <w:t>100</w:t>
      </w:r>
      <w:r w:rsidR="004F7CC3">
        <w:rPr>
          <w:rFonts w:ascii="Arial" w:hAnsi="Arial" w:cs="Arial"/>
          <w:i/>
          <w:sz w:val="20"/>
          <w:szCs w:val="16"/>
          <w:lang w:val="en-GB"/>
        </w:rPr>
        <w:t> </w:t>
      </w:r>
      <w:r>
        <w:rPr>
          <w:rFonts w:ascii="Arial" w:hAnsi="Arial" w:cs="Arial"/>
          <w:i/>
          <w:sz w:val="20"/>
          <w:szCs w:val="16"/>
          <w:lang w:val="en-GB"/>
        </w:rPr>
        <w:t xml:space="preserve">ha of </w:t>
      </w:r>
      <w:r w:rsidR="004F7CC3">
        <w:rPr>
          <w:rFonts w:ascii="Arial" w:hAnsi="Arial" w:cs="Arial"/>
          <w:i/>
          <w:sz w:val="20"/>
          <w:szCs w:val="16"/>
          <w:lang w:val="en-GB"/>
        </w:rPr>
        <w:t xml:space="preserve">the </w:t>
      </w:r>
      <w:r>
        <w:rPr>
          <w:rFonts w:ascii="Arial" w:hAnsi="Arial" w:cs="Arial"/>
          <w:i/>
          <w:sz w:val="20"/>
          <w:szCs w:val="16"/>
          <w:lang w:val="en-GB"/>
        </w:rPr>
        <w:t>UAA.</w:t>
      </w:r>
    </w:p>
    <w:p w:rsidR="00170790" w:rsidRDefault="00964310" w:rsidP="00964310">
      <w:pPr>
        <w:autoSpaceDE w:val="0"/>
        <w:autoSpaceDN w:val="0"/>
        <w:adjustRightInd w:val="0"/>
        <w:spacing w:before="120"/>
        <w:ind w:firstLine="680"/>
        <w:rPr>
          <w:rFonts w:ascii="Arial" w:hAnsi="Arial" w:cs="Arial"/>
          <w:i/>
          <w:color w:val="000000"/>
          <w:sz w:val="20"/>
          <w:szCs w:val="16"/>
          <w:lang w:val="en-GB"/>
        </w:rPr>
      </w:pPr>
      <w:r>
        <w:rPr>
          <w:rFonts w:ascii="Arial" w:hAnsi="Arial" w:cs="Arial"/>
          <w:i/>
          <w:color w:val="000000"/>
          <w:sz w:val="20"/>
          <w:szCs w:val="16"/>
          <w:lang w:val="en-GB"/>
        </w:rPr>
        <w:t>T</w:t>
      </w:r>
      <w:r w:rsidRPr="00964310">
        <w:rPr>
          <w:rFonts w:ascii="Arial" w:hAnsi="Arial" w:cs="Arial"/>
          <w:i/>
          <w:color w:val="000000"/>
          <w:sz w:val="20"/>
          <w:szCs w:val="16"/>
          <w:lang w:val="en-GB"/>
        </w:rPr>
        <w:t>hree quarters (7</w:t>
      </w:r>
      <w:r>
        <w:rPr>
          <w:rFonts w:ascii="Arial" w:hAnsi="Arial" w:cs="Arial"/>
          <w:i/>
          <w:color w:val="000000"/>
          <w:sz w:val="20"/>
          <w:szCs w:val="16"/>
          <w:lang w:val="en-GB"/>
        </w:rPr>
        <w:t>5</w:t>
      </w:r>
      <w:r w:rsidRPr="00964310">
        <w:rPr>
          <w:rFonts w:ascii="Arial" w:hAnsi="Arial" w:cs="Arial"/>
          <w:i/>
          <w:color w:val="000000"/>
          <w:sz w:val="20"/>
          <w:szCs w:val="16"/>
          <w:lang w:val="en-GB"/>
        </w:rPr>
        <w:t>.4%) of cattle were kept in holdings of legal persons</w:t>
      </w:r>
      <w:r w:rsidR="00170790">
        <w:rPr>
          <w:rFonts w:ascii="Arial" w:hAnsi="Arial" w:cs="Arial"/>
          <w:i/>
          <w:color w:val="000000"/>
          <w:sz w:val="20"/>
          <w:szCs w:val="16"/>
          <w:lang w:val="en-GB"/>
        </w:rPr>
        <w:t>; in 2000 this share was 81.0%.</w:t>
      </w:r>
      <w:r w:rsidR="00170790" w:rsidRPr="00170790">
        <w:rPr>
          <w:rFonts w:ascii="Arial" w:hAnsi="Arial" w:cs="Arial"/>
          <w:i/>
          <w:color w:val="000000"/>
          <w:sz w:val="20"/>
          <w:szCs w:val="16"/>
          <w:lang w:val="en-GB"/>
        </w:rPr>
        <w:t xml:space="preserve"> </w:t>
      </w:r>
      <w:r w:rsidR="00170790" w:rsidRPr="00964310">
        <w:rPr>
          <w:rFonts w:ascii="Arial" w:hAnsi="Arial" w:cs="Arial"/>
          <w:i/>
          <w:color w:val="000000"/>
          <w:sz w:val="20"/>
          <w:szCs w:val="16"/>
          <w:lang w:val="en-GB"/>
        </w:rPr>
        <w:t xml:space="preserve">In holdings of natural persons the number of cattle increased by </w:t>
      </w:r>
      <w:r w:rsidR="00170790">
        <w:rPr>
          <w:rFonts w:ascii="Arial" w:hAnsi="Arial" w:cs="Arial"/>
          <w:i/>
          <w:color w:val="000000"/>
          <w:sz w:val="20"/>
          <w:szCs w:val="16"/>
          <w:lang w:val="en-GB"/>
        </w:rPr>
        <w:t>14</w:t>
      </w:r>
      <w:r w:rsidR="00170790" w:rsidRPr="00964310">
        <w:rPr>
          <w:rFonts w:ascii="Arial" w:hAnsi="Arial" w:cs="Arial"/>
          <w:i/>
          <w:color w:val="000000"/>
          <w:sz w:val="20"/>
          <w:szCs w:val="16"/>
          <w:lang w:val="en-GB"/>
        </w:rPr>
        <w:t>.</w:t>
      </w:r>
      <w:r w:rsidR="00170790">
        <w:rPr>
          <w:rFonts w:ascii="Arial" w:hAnsi="Arial" w:cs="Arial"/>
          <w:i/>
          <w:color w:val="000000"/>
          <w:sz w:val="20"/>
          <w:szCs w:val="16"/>
          <w:lang w:val="en-GB"/>
        </w:rPr>
        <w:t>8</w:t>
      </w:r>
      <w:r w:rsidR="00170790" w:rsidRPr="00964310">
        <w:rPr>
          <w:rFonts w:ascii="Arial" w:hAnsi="Arial" w:cs="Arial"/>
          <w:i/>
          <w:color w:val="000000"/>
          <w:sz w:val="20"/>
          <w:szCs w:val="16"/>
          <w:lang w:val="en-GB"/>
        </w:rPr>
        <w:t xml:space="preserve">% and the average number per holding went up </w:t>
      </w:r>
      <w:r w:rsidR="00170790">
        <w:rPr>
          <w:rFonts w:ascii="Arial" w:hAnsi="Arial" w:cs="Arial"/>
          <w:i/>
          <w:color w:val="000000"/>
          <w:sz w:val="20"/>
          <w:szCs w:val="16"/>
          <w:lang w:val="en-GB"/>
        </w:rPr>
        <w:t>from</w:t>
      </w:r>
      <w:r w:rsidR="00170790" w:rsidRPr="00964310">
        <w:rPr>
          <w:rFonts w:ascii="Arial" w:hAnsi="Arial" w:cs="Arial"/>
          <w:i/>
          <w:color w:val="000000"/>
          <w:sz w:val="20"/>
          <w:szCs w:val="16"/>
          <w:lang w:val="en-GB"/>
        </w:rPr>
        <w:t xml:space="preserve"> </w:t>
      </w:r>
      <w:r w:rsidR="00170790">
        <w:rPr>
          <w:rFonts w:ascii="Arial" w:hAnsi="Arial" w:cs="Arial"/>
          <w:i/>
          <w:color w:val="000000"/>
          <w:sz w:val="20"/>
          <w:szCs w:val="16"/>
          <w:lang w:val="en-GB"/>
        </w:rPr>
        <w:t>22</w:t>
      </w:r>
      <w:r w:rsidR="004F7CC3">
        <w:rPr>
          <w:rFonts w:ascii="Arial" w:hAnsi="Arial" w:cs="Arial"/>
          <w:i/>
          <w:color w:val="000000"/>
          <w:sz w:val="20"/>
          <w:szCs w:val="16"/>
          <w:lang w:val="en-GB"/>
        </w:rPr>
        <w:t> </w:t>
      </w:r>
      <w:r w:rsidR="00170790" w:rsidRPr="00964310">
        <w:rPr>
          <w:rFonts w:ascii="Arial" w:hAnsi="Arial" w:cs="Arial"/>
          <w:i/>
          <w:color w:val="000000"/>
          <w:sz w:val="20"/>
          <w:szCs w:val="16"/>
          <w:lang w:val="en-GB"/>
        </w:rPr>
        <w:t>heads to 3</w:t>
      </w:r>
      <w:r w:rsidR="00170790">
        <w:rPr>
          <w:rFonts w:ascii="Arial" w:hAnsi="Arial" w:cs="Arial"/>
          <w:i/>
          <w:color w:val="000000"/>
          <w:sz w:val="20"/>
          <w:szCs w:val="16"/>
          <w:lang w:val="en-GB"/>
        </w:rPr>
        <w:t>4</w:t>
      </w:r>
      <w:r w:rsidR="004F7CC3">
        <w:rPr>
          <w:rFonts w:ascii="Arial" w:hAnsi="Arial" w:cs="Arial"/>
          <w:i/>
          <w:color w:val="000000"/>
          <w:sz w:val="20"/>
          <w:szCs w:val="16"/>
          <w:lang w:val="en-GB"/>
        </w:rPr>
        <w:t> </w:t>
      </w:r>
      <w:r w:rsidR="00170790" w:rsidRPr="00964310">
        <w:rPr>
          <w:rFonts w:ascii="Arial" w:hAnsi="Arial" w:cs="Arial"/>
          <w:i/>
          <w:color w:val="000000"/>
          <w:sz w:val="20"/>
          <w:szCs w:val="16"/>
          <w:lang w:val="en-GB"/>
        </w:rPr>
        <w:t>heads</w:t>
      </w:r>
      <w:r w:rsidR="00170790">
        <w:rPr>
          <w:rFonts w:ascii="Arial" w:hAnsi="Arial" w:cs="Arial"/>
          <w:i/>
          <w:color w:val="000000"/>
          <w:sz w:val="20"/>
          <w:szCs w:val="16"/>
          <w:lang w:val="en-GB"/>
        </w:rPr>
        <w:t xml:space="preserve">, while </w:t>
      </w:r>
      <w:r w:rsidR="00170790" w:rsidRPr="00964310">
        <w:rPr>
          <w:rFonts w:ascii="Arial" w:hAnsi="Arial" w:cs="Arial"/>
          <w:i/>
          <w:color w:val="000000"/>
          <w:sz w:val="20"/>
          <w:szCs w:val="16"/>
          <w:lang w:val="en-GB"/>
        </w:rPr>
        <w:t>in holdings of legal persons the number of cattle declined by 17.</w:t>
      </w:r>
      <w:r w:rsidR="00170790">
        <w:rPr>
          <w:rFonts w:ascii="Arial" w:hAnsi="Arial" w:cs="Arial"/>
          <w:i/>
          <w:color w:val="000000"/>
          <w:sz w:val="20"/>
          <w:szCs w:val="16"/>
          <w:lang w:val="en-GB"/>
        </w:rPr>
        <w:t>6</w:t>
      </w:r>
      <w:r w:rsidR="00170790" w:rsidRPr="00964310">
        <w:rPr>
          <w:rFonts w:ascii="Arial" w:hAnsi="Arial" w:cs="Arial"/>
          <w:i/>
          <w:color w:val="000000"/>
          <w:sz w:val="20"/>
          <w:szCs w:val="16"/>
          <w:lang w:val="en-GB"/>
        </w:rPr>
        <w:t xml:space="preserve">% and the average number per holding went down </w:t>
      </w:r>
      <w:r w:rsidR="00170790">
        <w:rPr>
          <w:rFonts w:ascii="Arial" w:hAnsi="Arial" w:cs="Arial"/>
          <w:i/>
          <w:color w:val="000000"/>
          <w:sz w:val="20"/>
          <w:szCs w:val="16"/>
          <w:lang w:val="en-GB"/>
        </w:rPr>
        <w:t>from</w:t>
      </w:r>
      <w:r w:rsidR="00170790" w:rsidRPr="00964310">
        <w:rPr>
          <w:rFonts w:ascii="Arial" w:hAnsi="Arial" w:cs="Arial"/>
          <w:i/>
          <w:color w:val="000000"/>
          <w:sz w:val="20"/>
          <w:szCs w:val="16"/>
          <w:lang w:val="en-GB"/>
        </w:rPr>
        <w:t xml:space="preserve"> </w:t>
      </w:r>
      <w:r w:rsidR="00170790">
        <w:rPr>
          <w:rFonts w:ascii="Arial" w:hAnsi="Arial" w:cs="Arial"/>
          <w:i/>
          <w:color w:val="000000"/>
          <w:sz w:val="20"/>
          <w:szCs w:val="16"/>
          <w:lang w:val="en-GB"/>
        </w:rPr>
        <w:t>702</w:t>
      </w:r>
      <w:r w:rsidR="004F7CC3">
        <w:rPr>
          <w:rFonts w:ascii="Arial" w:hAnsi="Arial" w:cs="Arial"/>
          <w:i/>
          <w:color w:val="000000"/>
          <w:sz w:val="20"/>
          <w:szCs w:val="16"/>
          <w:lang w:val="en-GB"/>
        </w:rPr>
        <w:t> </w:t>
      </w:r>
      <w:r w:rsidR="00170790" w:rsidRPr="00964310">
        <w:rPr>
          <w:rFonts w:ascii="Arial" w:hAnsi="Arial" w:cs="Arial"/>
          <w:i/>
          <w:color w:val="000000"/>
          <w:sz w:val="20"/>
          <w:szCs w:val="16"/>
          <w:lang w:val="en-GB"/>
        </w:rPr>
        <w:t>heads to 6</w:t>
      </w:r>
      <w:r w:rsidR="00170790">
        <w:rPr>
          <w:rFonts w:ascii="Arial" w:hAnsi="Arial" w:cs="Arial"/>
          <w:i/>
          <w:color w:val="000000"/>
          <w:sz w:val="20"/>
          <w:szCs w:val="16"/>
          <w:lang w:val="en-GB"/>
        </w:rPr>
        <w:t>39</w:t>
      </w:r>
      <w:r w:rsidR="004F7CC3">
        <w:rPr>
          <w:rFonts w:ascii="Arial" w:hAnsi="Arial" w:cs="Arial"/>
          <w:i/>
          <w:color w:val="000000"/>
          <w:sz w:val="20"/>
          <w:szCs w:val="16"/>
          <w:lang w:val="en-GB"/>
        </w:rPr>
        <w:t> </w:t>
      </w:r>
      <w:r w:rsidR="00170790" w:rsidRPr="00964310">
        <w:rPr>
          <w:rFonts w:ascii="Arial" w:hAnsi="Arial" w:cs="Arial"/>
          <w:i/>
          <w:color w:val="000000"/>
          <w:sz w:val="20"/>
          <w:szCs w:val="16"/>
          <w:lang w:val="en-GB"/>
        </w:rPr>
        <w:t>heads</w:t>
      </w:r>
      <w:r w:rsidR="00431876">
        <w:rPr>
          <w:rFonts w:ascii="Arial" w:hAnsi="Arial" w:cs="Arial"/>
          <w:i/>
          <w:color w:val="000000"/>
          <w:sz w:val="20"/>
          <w:szCs w:val="16"/>
          <w:lang w:val="en-GB"/>
        </w:rPr>
        <w:t>.</w:t>
      </w:r>
    </w:p>
    <w:p w:rsidR="00170790" w:rsidRPr="00170790" w:rsidRDefault="00170790" w:rsidP="00170790">
      <w:pPr>
        <w:autoSpaceDE w:val="0"/>
        <w:autoSpaceDN w:val="0"/>
        <w:adjustRightInd w:val="0"/>
        <w:spacing w:before="120"/>
        <w:ind w:firstLine="680"/>
        <w:rPr>
          <w:rFonts w:ascii="Arial" w:hAnsi="Arial" w:cs="Arial"/>
          <w:i/>
          <w:color w:val="000000"/>
          <w:sz w:val="20"/>
          <w:szCs w:val="16"/>
          <w:lang w:val="en-GB"/>
        </w:rPr>
      </w:pPr>
      <w:r w:rsidRPr="00170790">
        <w:rPr>
          <w:rFonts w:ascii="Arial" w:hAnsi="Arial" w:cs="Arial"/>
          <w:i/>
          <w:color w:val="000000"/>
          <w:sz w:val="20"/>
          <w:szCs w:val="16"/>
          <w:lang w:val="en-GB"/>
        </w:rPr>
        <w:t>The largest share on the number of cattle in holdings of legal persons is represented by joint stock companies (</w:t>
      </w:r>
      <w:r>
        <w:rPr>
          <w:rFonts w:ascii="Arial" w:hAnsi="Arial" w:cs="Arial"/>
          <w:i/>
          <w:color w:val="000000"/>
          <w:sz w:val="20"/>
          <w:szCs w:val="16"/>
          <w:lang w:val="en-GB"/>
        </w:rPr>
        <w:t>29</w:t>
      </w:r>
      <w:r w:rsidRPr="00170790">
        <w:rPr>
          <w:rFonts w:ascii="Arial" w:hAnsi="Arial" w:cs="Arial"/>
          <w:i/>
          <w:color w:val="000000"/>
          <w:sz w:val="20"/>
          <w:szCs w:val="16"/>
          <w:lang w:val="en-GB"/>
        </w:rPr>
        <w:t>.</w:t>
      </w:r>
      <w:r>
        <w:rPr>
          <w:rFonts w:ascii="Arial" w:hAnsi="Arial" w:cs="Arial"/>
          <w:i/>
          <w:color w:val="000000"/>
          <w:sz w:val="20"/>
          <w:szCs w:val="16"/>
          <w:lang w:val="en-GB"/>
        </w:rPr>
        <w:t>2</w:t>
      </w:r>
      <w:r w:rsidRPr="00170790">
        <w:rPr>
          <w:rFonts w:ascii="Arial" w:hAnsi="Arial" w:cs="Arial"/>
          <w:i/>
          <w:color w:val="000000"/>
          <w:sz w:val="20"/>
          <w:szCs w:val="16"/>
          <w:lang w:val="en-GB"/>
        </w:rPr>
        <w:t>%)</w:t>
      </w:r>
      <w:r>
        <w:rPr>
          <w:rFonts w:ascii="Arial" w:hAnsi="Arial" w:cs="Arial"/>
          <w:i/>
          <w:color w:val="000000"/>
          <w:sz w:val="20"/>
          <w:szCs w:val="16"/>
          <w:lang w:val="en-GB"/>
        </w:rPr>
        <w:t xml:space="preserve"> whose number increased by </w:t>
      </w:r>
      <w:r w:rsidR="004573A1">
        <w:rPr>
          <w:rFonts w:ascii="Arial" w:hAnsi="Arial" w:cs="Arial"/>
          <w:i/>
          <w:color w:val="000000"/>
          <w:sz w:val="20"/>
          <w:szCs w:val="16"/>
          <w:lang w:val="en-GB"/>
        </w:rPr>
        <w:t>2</w:t>
      </w:r>
      <w:r>
        <w:rPr>
          <w:rFonts w:ascii="Arial" w:hAnsi="Arial" w:cs="Arial"/>
          <w:i/>
          <w:color w:val="000000"/>
          <w:sz w:val="20"/>
          <w:szCs w:val="16"/>
          <w:lang w:val="en-GB"/>
        </w:rPr>
        <w:t>.</w:t>
      </w:r>
      <w:r w:rsidR="004573A1">
        <w:rPr>
          <w:rFonts w:ascii="Arial" w:hAnsi="Arial" w:cs="Arial"/>
          <w:i/>
          <w:color w:val="000000"/>
          <w:sz w:val="20"/>
          <w:szCs w:val="16"/>
          <w:lang w:val="en-GB"/>
        </w:rPr>
        <w:t>5</w:t>
      </w:r>
      <w:r w:rsidR="004F7CC3">
        <w:rPr>
          <w:rFonts w:ascii="Arial" w:hAnsi="Arial" w:cs="Arial"/>
          <w:i/>
          <w:color w:val="000000"/>
          <w:sz w:val="20"/>
          <w:szCs w:val="16"/>
          <w:lang w:val="en-GB"/>
        </w:rPr>
        <w:t>%</w:t>
      </w:r>
      <w:r>
        <w:rPr>
          <w:rFonts w:ascii="Arial" w:hAnsi="Arial" w:cs="Arial"/>
          <w:i/>
          <w:color w:val="000000"/>
          <w:sz w:val="20"/>
          <w:szCs w:val="16"/>
          <w:lang w:val="en-GB"/>
        </w:rPr>
        <w:t xml:space="preserve"> since 2000. The overall decline in cattle breeding </w:t>
      </w:r>
      <w:r w:rsidR="0074747A">
        <w:rPr>
          <w:rFonts w:ascii="Arial" w:hAnsi="Arial" w:cs="Arial"/>
          <w:i/>
          <w:color w:val="000000"/>
          <w:sz w:val="20"/>
          <w:szCs w:val="16"/>
          <w:lang w:val="en-GB"/>
        </w:rPr>
        <w:t>was</w:t>
      </w:r>
      <w:r>
        <w:rPr>
          <w:rFonts w:ascii="Arial" w:hAnsi="Arial" w:cs="Arial"/>
          <w:i/>
          <w:color w:val="000000"/>
          <w:sz w:val="20"/>
          <w:szCs w:val="16"/>
          <w:lang w:val="en-GB"/>
        </w:rPr>
        <w:t xml:space="preserve"> caused mainly by plummet of cattle numbers in cooperatives (</w:t>
      </w:r>
      <w:r w:rsidRPr="00431876">
        <w:rPr>
          <w:rFonts w:ascii="Arial" w:hAnsi="Arial" w:cs="Arial"/>
          <w:i/>
          <w:color w:val="000000"/>
          <w:sz w:val="20"/>
          <w:szCs w:val="16"/>
          <w:lang w:val="en-GB"/>
        </w:rPr>
        <w:t>−</w:t>
      </w:r>
      <w:r>
        <w:rPr>
          <w:rFonts w:ascii="Arial" w:hAnsi="Arial" w:cs="Arial"/>
          <w:i/>
          <w:color w:val="000000"/>
          <w:sz w:val="20"/>
          <w:szCs w:val="16"/>
          <w:lang w:val="en-GB"/>
        </w:rPr>
        <w:t>36.0%)</w:t>
      </w:r>
      <w:r w:rsidR="0006286D">
        <w:rPr>
          <w:rFonts w:ascii="Arial" w:hAnsi="Arial" w:cs="Arial"/>
          <w:i/>
          <w:color w:val="000000"/>
          <w:sz w:val="20"/>
          <w:szCs w:val="16"/>
          <w:lang w:val="en-GB"/>
        </w:rPr>
        <w:t>;</w:t>
      </w:r>
      <w:r>
        <w:rPr>
          <w:rFonts w:ascii="Arial" w:hAnsi="Arial" w:cs="Arial"/>
          <w:i/>
          <w:color w:val="000000"/>
          <w:sz w:val="20"/>
          <w:szCs w:val="16"/>
          <w:lang w:val="en-GB"/>
        </w:rPr>
        <w:t xml:space="preserve"> </w:t>
      </w:r>
      <w:r w:rsidR="0006286D">
        <w:rPr>
          <w:rFonts w:ascii="Arial" w:hAnsi="Arial" w:cs="Arial"/>
          <w:i/>
          <w:color w:val="000000"/>
          <w:sz w:val="20"/>
          <w:szCs w:val="16"/>
          <w:lang w:val="en-GB"/>
        </w:rPr>
        <w:t>a</w:t>
      </w:r>
      <w:r>
        <w:rPr>
          <w:rFonts w:ascii="Arial" w:hAnsi="Arial" w:cs="Arial"/>
          <w:i/>
          <w:color w:val="000000"/>
          <w:sz w:val="20"/>
          <w:szCs w:val="16"/>
          <w:lang w:val="en-GB"/>
        </w:rPr>
        <w:t>s the share of cooperatives on all cattle breeders was 27% it represents more than 200 thousand heads.</w:t>
      </w:r>
      <w:r w:rsidR="004573A1" w:rsidRPr="004573A1">
        <w:rPr>
          <w:rFonts w:ascii="Arial" w:hAnsi="Arial" w:cs="Arial"/>
          <w:i/>
          <w:color w:val="000000"/>
          <w:sz w:val="20"/>
          <w:szCs w:val="16"/>
          <w:lang w:val="en-GB"/>
        </w:rPr>
        <w:t xml:space="preserve"> </w:t>
      </w:r>
      <w:r w:rsidR="004573A1">
        <w:rPr>
          <w:rFonts w:ascii="Arial" w:hAnsi="Arial" w:cs="Arial"/>
          <w:i/>
          <w:color w:val="000000"/>
          <w:sz w:val="20"/>
          <w:szCs w:val="16"/>
          <w:lang w:val="en-GB"/>
        </w:rPr>
        <w:t>A slight decrement was recorded also for limited liability companies (</w:t>
      </w:r>
      <w:r w:rsidR="004573A1" w:rsidRPr="004573A1">
        <w:rPr>
          <w:rFonts w:ascii="Arial" w:hAnsi="Arial" w:cs="Arial"/>
          <w:i/>
          <w:color w:val="000000"/>
          <w:sz w:val="20"/>
          <w:szCs w:val="16"/>
          <w:lang w:val="en-GB"/>
        </w:rPr>
        <w:t>−</w:t>
      </w:r>
      <w:r w:rsidR="004573A1">
        <w:rPr>
          <w:rFonts w:ascii="Arial" w:hAnsi="Arial" w:cs="Arial"/>
          <w:i/>
          <w:color w:val="000000"/>
          <w:sz w:val="20"/>
          <w:szCs w:val="16"/>
          <w:lang w:val="en-GB"/>
        </w:rPr>
        <w:t>5.1</w:t>
      </w:r>
      <w:r w:rsidR="00D14163">
        <w:rPr>
          <w:rFonts w:ascii="Arial" w:hAnsi="Arial" w:cs="Arial"/>
          <w:i/>
          <w:color w:val="000000"/>
          <w:sz w:val="20"/>
          <w:szCs w:val="16"/>
          <w:lang w:val="en-GB"/>
        </w:rPr>
        <w:t>%</w:t>
      </w:r>
      <w:r w:rsidR="004573A1">
        <w:rPr>
          <w:rFonts w:ascii="Arial" w:hAnsi="Arial" w:cs="Arial"/>
          <w:i/>
          <w:color w:val="000000"/>
          <w:sz w:val="20"/>
          <w:szCs w:val="16"/>
          <w:lang w:val="en-GB"/>
        </w:rPr>
        <w:t>).</w:t>
      </w:r>
    </w:p>
    <w:p w:rsidR="00170790" w:rsidRPr="00431876" w:rsidRDefault="00484257" w:rsidP="00431876">
      <w:pPr>
        <w:autoSpaceDE w:val="0"/>
        <w:autoSpaceDN w:val="0"/>
        <w:adjustRightInd w:val="0"/>
        <w:spacing w:before="120"/>
        <w:ind w:firstLine="680"/>
        <w:rPr>
          <w:rFonts w:ascii="Arial" w:hAnsi="Arial" w:cs="Arial"/>
          <w:i/>
          <w:color w:val="000000"/>
          <w:sz w:val="20"/>
          <w:szCs w:val="16"/>
          <w:lang w:val="en-GB"/>
        </w:rPr>
      </w:pPr>
      <w:r w:rsidRPr="00431876">
        <w:rPr>
          <w:rFonts w:ascii="Arial" w:hAnsi="Arial" w:cs="Arial"/>
          <w:i/>
          <w:color w:val="000000"/>
          <w:sz w:val="20"/>
          <w:szCs w:val="16"/>
          <w:lang w:val="en-GB"/>
        </w:rPr>
        <w:t xml:space="preserve">Almost two thirds (64.4%) of cattle </w:t>
      </w:r>
      <w:r w:rsidR="009239A6">
        <w:rPr>
          <w:rFonts w:ascii="Arial" w:hAnsi="Arial" w:cs="Arial"/>
          <w:i/>
          <w:color w:val="000000"/>
          <w:sz w:val="20"/>
          <w:szCs w:val="16"/>
          <w:lang w:val="en-GB"/>
        </w:rPr>
        <w:t>we</w:t>
      </w:r>
      <w:r w:rsidRPr="00431876">
        <w:rPr>
          <w:rFonts w:ascii="Arial" w:hAnsi="Arial" w:cs="Arial"/>
          <w:i/>
          <w:color w:val="000000"/>
          <w:sz w:val="20"/>
          <w:szCs w:val="16"/>
          <w:lang w:val="en-GB"/>
        </w:rPr>
        <w:t>re concentrated in large holdings with more than 500</w:t>
      </w:r>
      <w:r w:rsidR="004F7CC3">
        <w:rPr>
          <w:rFonts w:ascii="Arial" w:hAnsi="Arial" w:cs="Arial"/>
          <w:i/>
          <w:color w:val="000000"/>
          <w:sz w:val="20"/>
          <w:szCs w:val="16"/>
          <w:lang w:val="en-GB"/>
        </w:rPr>
        <w:t> </w:t>
      </w:r>
      <w:r w:rsidRPr="00431876">
        <w:rPr>
          <w:rFonts w:ascii="Arial" w:hAnsi="Arial" w:cs="Arial"/>
          <w:i/>
          <w:color w:val="000000"/>
          <w:sz w:val="20"/>
          <w:szCs w:val="16"/>
          <w:lang w:val="en-GB"/>
        </w:rPr>
        <w:t xml:space="preserve">heads. However, there </w:t>
      </w:r>
      <w:r w:rsidR="009239A6">
        <w:rPr>
          <w:rFonts w:ascii="Arial" w:hAnsi="Arial" w:cs="Arial"/>
          <w:i/>
          <w:color w:val="000000"/>
          <w:sz w:val="20"/>
          <w:szCs w:val="16"/>
          <w:lang w:val="en-GB"/>
        </w:rPr>
        <w:t>we</w:t>
      </w:r>
      <w:r w:rsidRPr="00431876">
        <w:rPr>
          <w:rFonts w:ascii="Arial" w:hAnsi="Arial" w:cs="Arial"/>
          <w:i/>
          <w:color w:val="000000"/>
          <w:sz w:val="20"/>
          <w:szCs w:val="16"/>
          <w:lang w:val="en-GB"/>
        </w:rPr>
        <w:t xml:space="preserve">re distinct differences between particular legal forms: </w:t>
      </w:r>
      <w:r w:rsidR="00E9410D" w:rsidRPr="00431876">
        <w:rPr>
          <w:rFonts w:ascii="Arial" w:hAnsi="Arial" w:cs="Arial"/>
          <w:i/>
          <w:color w:val="000000"/>
          <w:sz w:val="20"/>
          <w:szCs w:val="16"/>
          <w:lang w:val="en-GB"/>
        </w:rPr>
        <w:t xml:space="preserve">Holdings of natural persons </w:t>
      </w:r>
      <w:r w:rsidR="009239A6">
        <w:rPr>
          <w:rFonts w:ascii="Arial" w:hAnsi="Arial" w:cs="Arial"/>
          <w:i/>
          <w:color w:val="000000"/>
          <w:sz w:val="20"/>
          <w:szCs w:val="16"/>
          <w:lang w:val="en-GB"/>
        </w:rPr>
        <w:t>reared</w:t>
      </w:r>
      <w:r w:rsidR="00E9410D" w:rsidRPr="00431876">
        <w:rPr>
          <w:rFonts w:ascii="Arial" w:hAnsi="Arial" w:cs="Arial"/>
          <w:i/>
          <w:color w:val="000000"/>
          <w:sz w:val="20"/>
          <w:szCs w:val="16"/>
          <w:lang w:val="en-GB"/>
        </w:rPr>
        <w:t xml:space="preserve"> </w:t>
      </w:r>
      <w:r w:rsidR="00175421" w:rsidRPr="00431876">
        <w:rPr>
          <w:rFonts w:ascii="Arial" w:hAnsi="Arial" w:cs="Arial"/>
          <w:i/>
          <w:color w:val="000000"/>
          <w:sz w:val="20"/>
          <w:szCs w:val="16"/>
          <w:lang w:val="en-GB"/>
        </w:rPr>
        <w:t xml:space="preserve">typically </w:t>
      </w:r>
      <w:r w:rsidR="00E9410D" w:rsidRPr="00431876">
        <w:rPr>
          <w:rFonts w:ascii="Arial" w:hAnsi="Arial" w:cs="Arial"/>
          <w:i/>
          <w:color w:val="000000"/>
          <w:sz w:val="20"/>
          <w:szCs w:val="16"/>
          <w:lang w:val="en-GB"/>
        </w:rPr>
        <w:t xml:space="preserve">small herds; only 16.7% of them </w:t>
      </w:r>
      <w:r w:rsidR="009239A6">
        <w:rPr>
          <w:rFonts w:ascii="Arial" w:hAnsi="Arial" w:cs="Arial"/>
          <w:i/>
          <w:color w:val="000000"/>
          <w:sz w:val="20"/>
          <w:szCs w:val="16"/>
          <w:lang w:val="en-GB"/>
        </w:rPr>
        <w:t>reared</w:t>
      </w:r>
      <w:r w:rsidR="00E9410D" w:rsidRPr="00431876">
        <w:rPr>
          <w:rFonts w:ascii="Arial" w:hAnsi="Arial" w:cs="Arial"/>
          <w:i/>
          <w:color w:val="000000"/>
          <w:sz w:val="20"/>
          <w:szCs w:val="16"/>
          <w:lang w:val="en-GB"/>
        </w:rPr>
        <w:t xml:space="preserve"> more than 50</w:t>
      </w:r>
      <w:r w:rsidR="004F7CC3">
        <w:rPr>
          <w:rFonts w:ascii="Arial" w:hAnsi="Arial" w:cs="Arial"/>
          <w:i/>
          <w:color w:val="000000"/>
          <w:sz w:val="20"/>
          <w:szCs w:val="16"/>
          <w:lang w:val="en-GB"/>
        </w:rPr>
        <w:t> </w:t>
      </w:r>
      <w:r w:rsidR="00E9410D" w:rsidRPr="00431876">
        <w:rPr>
          <w:rFonts w:ascii="Arial" w:hAnsi="Arial" w:cs="Arial"/>
          <w:i/>
          <w:color w:val="000000"/>
          <w:sz w:val="20"/>
          <w:szCs w:val="16"/>
          <w:lang w:val="en-GB"/>
        </w:rPr>
        <w:t>heads. This share grew since 2000 from 8.4% On the contrary, in holdings of legal persons the most typical size category was 101–500</w:t>
      </w:r>
      <w:r w:rsidR="004F7CC3">
        <w:rPr>
          <w:rFonts w:ascii="Arial" w:hAnsi="Arial" w:cs="Arial"/>
          <w:i/>
          <w:color w:val="000000"/>
          <w:sz w:val="20"/>
          <w:szCs w:val="16"/>
          <w:lang w:val="en-GB"/>
        </w:rPr>
        <w:t> </w:t>
      </w:r>
      <w:r w:rsidR="00E9410D" w:rsidRPr="00431876">
        <w:rPr>
          <w:rFonts w:ascii="Arial" w:hAnsi="Arial" w:cs="Arial"/>
          <w:i/>
          <w:color w:val="000000"/>
          <w:sz w:val="20"/>
          <w:szCs w:val="16"/>
          <w:lang w:val="en-GB"/>
        </w:rPr>
        <w:t xml:space="preserve">heads, recorded in 37.7% of cattle </w:t>
      </w:r>
      <w:r w:rsidR="009239A6">
        <w:rPr>
          <w:rFonts w:ascii="Arial" w:hAnsi="Arial" w:cs="Arial"/>
          <w:i/>
          <w:color w:val="000000"/>
          <w:sz w:val="20"/>
          <w:szCs w:val="16"/>
          <w:lang w:val="en-GB"/>
        </w:rPr>
        <w:t>farms</w:t>
      </w:r>
      <w:r w:rsidR="00E9410D" w:rsidRPr="00431876">
        <w:rPr>
          <w:rFonts w:ascii="Arial" w:hAnsi="Arial" w:cs="Arial"/>
          <w:i/>
          <w:color w:val="000000"/>
          <w:sz w:val="20"/>
          <w:szCs w:val="16"/>
          <w:lang w:val="en-GB"/>
        </w:rPr>
        <w:t>. Since 2000 the size structure in holdings of legal persons almost did not change (differences only by few percentage points).</w:t>
      </w:r>
    </w:p>
    <w:p w:rsidR="00E9410D" w:rsidRPr="00431876" w:rsidRDefault="00E9410D" w:rsidP="00431876">
      <w:pPr>
        <w:autoSpaceDE w:val="0"/>
        <w:autoSpaceDN w:val="0"/>
        <w:adjustRightInd w:val="0"/>
        <w:spacing w:before="120"/>
        <w:ind w:firstLine="680"/>
        <w:rPr>
          <w:rFonts w:ascii="Arial" w:hAnsi="Arial" w:cs="Arial"/>
          <w:i/>
          <w:color w:val="000000"/>
          <w:sz w:val="20"/>
          <w:szCs w:val="16"/>
          <w:lang w:val="en-GB"/>
        </w:rPr>
      </w:pPr>
      <w:r w:rsidRPr="00431876">
        <w:rPr>
          <w:rFonts w:ascii="Arial" w:hAnsi="Arial" w:cs="Arial"/>
          <w:i/>
          <w:color w:val="000000"/>
          <w:sz w:val="20"/>
          <w:szCs w:val="16"/>
          <w:lang w:val="en-GB"/>
        </w:rPr>
        <w:t>The number of cows decreased in comparison with 2000 by 34 321 heads to 558 906 heads; their share on the total number of cattle rose from 38.4% in 2000 to 4</w:t>
      </w:r>
      <w:r w:rsidR="00F342FC">
        <w:rPr>
          <w:rFonts w:ascii="Arial" w:hAnsi="Arial" w:cs="Arial"/>
          <w:i/>
          <w:color w:val="000000"/>
          <w:sz w:val="20"/>
          <w:szCs w:val="16"/>
          <w:lang w:val="en-GB"/>
        </w:rPr>
        <w:t>0</w:t>
      </w:r>
      <w:r w:rsidRPr="00431876">
        <w:rPr>
          <w:rFonts w:ascii="Arial" w:hAnsi="Arial" w:cs="Arial"/>
          <w:i/>
          <w:color w:val="000000"/>
          <w:sz w:val="20"/>
          <w:szCs w:val="16"/>
          <w:lang w:val="en-GB"/>
        </w:rPr>
        <w:t>.8% in 201</w:t>
      </w:r>
      <w:r w:rsidR="00F55B2F">
        <w:rPr>
          <w:rFonts w:ascii="Arial" w:hAnsi="Arial" w:cs="Arial"/>
          <w:i/>
          <w:color w:val="000000"/>
          <w:sz w:val="20"/>
          <w:szCs w:val="16"/>
          <w:lang w:val="en-GB"/>
        </w:rPr>
        <w:t>3</w:t>
      </w:r>
      <w:r w:rsidRPr="00431876">
        <w:rPr>
          <w:rFonts w:ascii="Arial" w:hAnsi="Arial" w:cs="Arial"/>
          <w:i/>
          <w:color w:val="000000"/>
          <w:sz w:val="20"/>
          <w:szCs w:val="16"/>
          <w:lang w:val="en-GB"/>
        </w:rPr>
        <w:t xml:space="preserve">. In 2013 more than two thirds of agricultural holdings </w:t>
      </w:r>
      <w:r w:rsidR="00065CBF" w:rsidRPr="00431876">
        <w:rPr>
          <w:rFonts w:ascii="Arial" w:hAnsi="Arial" w:cs="Arial"/>
          <w:i/>
          <w:color w:val="000000"/>
          <w:sz w:val="20"/>
          <w:szCs w:val="16"/>
          <w:lang w:val="en-GB"/>
        </w:rPr>
        <w:t xml:space="preserve">(66.2%) </w:t>
      </w:r>
      <w:r w:rsidRPr="00431876">
        <w:rPr>
          <w:rFonts w:ascii="Arial" w:hAnsi="Arial" w:cs="Arial"/>
          <w:i/>
          <w:color w:val="000000"/>
          <w:sz w:val="20"/>
          <w:szCs w:val="16"/>
          <w:lang w:val="en-GB"/>
        </w:rPr>
        <w:t>kept dairy cows. In comparison with 2000 the share of dairy cows went down by 17.5</w:t>
      </w:r>
      <w:r w:rsidR="004F7CC3">
        <w:rPr>
          <w:rFonts w:ascii="Arial" w:hAnsi="Arial" w:cs="Arial"/>
          <w:i/>
          <w:color w:val="000000"/>
          <w:sz w:val="20"/>
          <w:szCs w:val="16"/>
          <w:lang w:val="en-GB"/>
        </w:rPr>
        <w:t> </w:t>
      </w:r>
      <w:r w:rsidRPr="00431876">
        <w:rPr>
          <w:rFonts w:ascii="Arial" w:hAnsi="Arial" w:cs="Arial"/>
          <w:i/>
          <w:color w:val="000000"/>
          <w:sz w:val="20"/>
          <w:szCs w:val="16"/>
          <w:lang w:val="en-GB"/>
        </w:rPr>
        <w:t xml:space="preserve">p. </w:t>
      </w:r>
      <w:r w:rsidR="004F7CC3">
        <w:rPr>
          <w:rFonts w:ascii="Arial" w:hAnsi="Arial" w:cs="Arial"/>
          <w:i/>
          <w:color w:val="000000"/>
          <w:sz w:val="20"/>
          <w:szCs w:val="16"/>
          <w:lang w:val="en-GB"/>
        </w:rPr>
        <w:t> </w:t>
      </w:r>
      <w:r w:rsidRPr="00431876">
        <w:rPr>
          <w:rFonts w:ascii="Arial" w:hAnsi="Arial" w:cs="Arial"/>
          <w:i/>
          <w:color w:val="000000"/>
          <w:sz w:val="20"/>
          <w:szCs w:val="16"/>
          <w:lang w:val="en-GB"/>
        </w:rPr>
        <w:t xml:space="preserve">p. and the total milk production declined despite its increasing yields. </w:t>
      </w:r>
      <w:proofErr w:type="gramStart"/>
      <w:r w:rsidRPr="00431876">
        <w:rPr>
          <w:rFonts w:ascii="Arial" w:hAnsi="Arial" w:cs="Arial"/>
          <w:i/>
          <w:color w:val="000000"/>
          <w:sz w:val="20"/>
          <w:szCs w:val="16"/>
          <w:lang w:val="en-GB"/>
        </w:rPr>
        <w:t>Raising</w:t>
      </w:r>
      <w:proofErr w:type="gramEnd"/>
      <w:r w:rsidRPr="00431876">
        <w:rPr>
          <w:rFonts w:ascii="Arial" w:hAnsi="Arial" w:cs="Arial"/>
          <w:i/>
          <w:color w:val="000000"/>
          <w:sz w:val="20"/>
          <w:szCs w:val="16"/>
          <w:lang w:val="en-GB"/>
        </w:rPr>
        <w:t xml:space="preserve"> of dairy cows is influenced by long-term trends in farmers’ milk prices which were not favourable during the period 2000–2013. On the contrary, raising of beef cows was supported by subsidies from both national and European Union sources.</w:t>
      </w:r>
    </w:p>
    <w:p w:rsidR="006C072B" w:rsidRPr="00E9410D" w:rsidRDefault="00C072B0">
      <w:pPr>
        <w:spacing w:before="240" w:after="120"/>
        <w:rPr>
          <w:rFonts w:ascii="Arial" w:hAnsi="Arial" w:cs="Arial"/>
          <w:sz w:val="20"/>
          <w:lang w:val="en-GB"/>
        </w:rPr>
      </w:pPr>
      <w:r w:rsidRPr="00E9410D">
        <w:rPr>
          <w:rFonts w:ascii="Arial" w:hAnsi="Arial" w:cs="Arial"/>
          <w:i/>
          <w:sz w:val="20"/>
          <w:lang w:val="en-GB"/>
        </w:rPr>
        <w:t>Gra</w:t>
      </w:r>
      <w:r w:rsidR="00E9410D" w:rsidRPr="00E9410D">
        <w:rPr>
          <w:rFonts w:ascii="Arial" w:hAnsi="Arial" w:cs="Arial"/>
          <w:i/>
          <w:sz w:val="20"/>
          <w:lang w:val="en-GB"/>
        </w:rPr>
        <w:t>ph</w:t>
      </w:r>
      <w:r w:rsidR="00D86879" w:rsidRPr="00E9410D">
        <w:rPr>
          <w:rFonts w:ascii="Arial" w:hAnsi="Arial" w:cs="Arial"/>
          <w:i/>
          <w:sz w:val="20"/>
          <w:lang w:val="en-GB"/>
        </w:rPr>
        <w:t xml:space="preserve"> </w:t>
      </w:r>
      <w:r w:rsidR="005C2209" w:rsidRPr="00E9410D">
        <w:rPr>
          <w:rFonts w:ascii="Arial" w:hAnsi="Arial" w:cs="Arial"/>
          <w:i/>
          <w:sz w:val="20"/>
          <w:lang w:val="en-GB"/>
        </w:rPr>
        <w:t>9</w:t>
      </w:r>
      <w:r w:rsidR="006842D3">
        <w:rPr>
          <w:rFonts w:ascii="Arial" w:hAnsi="Arial" w:cs="Arial"/>
          <w:i/>
          <w:sz w:val="20"/>
          <w:lang w:val="en-GB"/>
        </w:rPr>
        <w:t>:</w:t>
      </w:r>
      <w:r w:rsidR="00276CF4" w:rsidRPr="00E9410D">
        <w:rPr>
          <w:rFonts w:ascii="Arial" w:hAnsi="Arial" w:cs="Arial"/>
          <w:sz w:val="20"/>
          <w:lang w:val="en-GB"/>
        </w:rPr>
        <w:t xml:space="preserve"> </w:t>
      </w:r>
      <w:r w:rsidR="00E9410D" w:rsidRPr="00E9410D">
        <w:rPr>
          <w:rFonts w:ascii="Arial" w:hAnsi="Arial" w:cs="Arial"/>
          <w:b/>
          <w:bCs/>
          <w:i/>
          <w:sz w:val="20"/>
          <w:szCs w:val="20"/>
          <w:lang w:val="en-GB"/>
        </w:rPr>
        <w:t>Shares of holdings by legal form in categories by cattle number per holding</w:t>
      </w:r>
    </w:p>
    <w:p w:rsidR="00276CF4" w:rsidRPr="009C41C4" w:rsidRDefault="009C41C4" w:rsidP="00AC5C00">
      <w:pPr>
        <w:rPr>
          <w:rFonts w:ascii="Arial" w:hAnsi="Arial" w:cs="Arial"/>
          <w:sz w:val="20"/>
          <w:lang w:val="en-GB"/>
        </w:rPr>
      </w:pPr>
      <w:r w:rsidRPr="009C41C4">
        <w:rPr>
          <w:rFonts w:ascii="Arial" w:hAnsi="Arial" w:cs="Arial"/>
          <w:noProof/>
          <w:sz w:val="20"/>
          <w:lang w:eastAsia="cs-CZ"/>
        </w:rPr>
        <w:drawing>
          <wp:inline distT="0" distB="0" distL="0" distR="0">
            <wp:extent cx="5951220" cy="3429000"/>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4" cstate="print"/>
                    <a:srcRect/>
                    <a:stretch>
                      <a:fillRect/>
                    </a:stretch>
                  </pic:blipFill>
                  <pic:spPr bwMode="auto">
                    <a:xfrm>
                      <a:off x="0" y="0"/>
                      <a:ext cx="5951220" cy="3429000"/>
                    </a:xfrm>
                    <a:prstGeom prst="rect">
                      <a:avLst/>
                    </a:prstGeom>
                    <a:noFill/>
                  </pic:spPr>
                </pic:pic>
              </a:graphicData>
            </a:graphic>
          </wp:inline>
        </w:drawing>
      </w:r>
    </w:p>
    <w:p w:rsidR="00074B4A" w:rsidRDefault="00074B4A" w:rsidP="00210C9F">
      <w:pPr>
        <w:rPr>
          <w:rFonts w:ascii="Arial" w:hAnsi="Arial" w:cs="Arial"/>
          <w:sz w:val="20"/>
        </w:rPr>
      </w:pPr>
      <w:r>
        <w:rPr>
          <w:rFonts w:ascii="Arial" w:hAnsi="Arial" w:cs="Arial"/>
          <w:sz w:val="20"/>
        </w:rPr>
        <w:br w:type="page"/>
      </w:r>
    </w:p>
    <w:p w:rsidR="00C513BE" w:rsidRPr="00C513BE" w:rsidRDefault="00C513BE" w:rsidP="00C513BE">
      <w:pPr>
        <w:autoSpaceDE w:val="0"/>
        <w:autoSpaceDN w:val="0"/>
        <w:adjustRightInd w:val="0"/>
        <w:spacing w:before="240" w:after="240"/>
        <w:rPr>
          <w:rFonts w:ascii="Arial" w:hAnsi="Arial" w:cs="Arial"/>
          <w:b/>
          <w:bCs/>
          <w:i/>
          <w:color w:val="000000"/>
          <w:sz w:val="24"/>
          <w:szCs w:val="20"/>
        </w:rPr>
      </w:pPr>
      <w:r w:rsidRPr="00C513BE">
        <w:rPr>
          <w:rFonts w:ascii="Arial" w:hAnsi="Arial" w:cs="Arial"/>
          <w:b/>
          <w:bCs/>
          <w:i/>
          <w:color w:val="000000"/>
          <w:sz w:val="24"/>
          <w:szCs w:val="20"/>
        </w:rPr>
        <w:lastRenderedPageBreak/>
        <w:t>RAISING OF PIGS</w:t>
      </w:r>
    </w:p>
    <w:p w:rsidR="00C513BE" w:rsidRDefault="00C513BE" w:rsidP="00C513BE">
      <w:pPr>
        <w:autoSpaceDE w:val="0"/>
        <w:autoSpaceDN w:val="0"/>
        <w:adjustRightInd w:val="0"/>
        <w:spacing w:before="120"/>
        <w:ind w:firstLine="680"/>
        <w:rPr>
          <w:rFonts w:ascii="Arial" w:hAnsi="Arial" w:cs="Arial"/>
          <w:i/>
          <w:color w:val="000000"/>
          <w:sz w:val="20"/>
          <w:szCs w:val="16"/>
          <w:lang w:val="en-GB"/>
        </w:rPr>
      </w:pPr>
      <w:r w:rsidRPr="00C513BE">
        <w:rPr>
          <w:rFonts w:ascii="Arial" w:hAnsi="Arial" w:cs="Arial"/>
          <w:i/>
          <w:color w:val="000000"/>
          <w:sz w:val="20"/>
          <w:szCs w:val="16"/>
          <w:lang w:val="en-GB"/>
        </w:rPr>
        <w:t>In total 1</w:t>
      </w:r>
      <w:r w:rsidR="004F7CC3">
        <w:rPr>
          <w:rFonts w:ascii="Arial" w:hAnsi="Arial" w:cs="Arial"/>
          <w:i/>
          <w:sz w:val="20"/>
          <w:szCs w:val="16"/>
          <w:lang w:val="en-GB"/>
        </w:rPr>
        <w:t> </w:t>
      </w:r>
      <w:r>
        <w:rPr>
          <w:rFonts w:ascii="Arial" w:hAnsi="Arial" w:cs="Arial"/>
          <w:i/>
          <w:color w:val="000000"/>
          <w:sz w:val="20"/>
          <w:szCs w:val="16"/>
          <w:lang w:val="en-GB"/>
        </w:rPr>
        <w:t>574</w:t>
      </w:r>
      <w:r w:rsidR="004F7CC3">
        <w:rPr>
          <w:rFonts w:ascii="Arial" w:hAnsi="Arial" w:cs="Arial"/>
          <w:i/>
          <w:color w:val="000000"/>
          <w:sz w:val="20"/>
          <w:szCs w:val="16"/>
          <w:lang w:val="en-GB"/>
        </w:rPr>
        <w:t> </w:t>
      </w:r>
      <w:r>
        <w:rPr>
          <w:rFonts w:ascii="Arial" w:hAnsi="Arial" w:cs="Arial"/>
          <w:i/>
          <w:color w:val="000000"/>
          <w:sz w:val="20"/>
          <w:szCs w:val="16"/>
          <w:lang w:val="en-GB"/>
        </w:rPr>
        <w:t>399</w:t>
      </w:r>
      <w:r w:rsidR="004F7CC3">
        <w:rPr>
          <w:rFonts w:ascii="Arial" w:hAnsi="Arial" w:cs="Arial"/>
          <w:i/>
          <w:color w:val="000000"/>
          <w:sz w:val="20"/>
          <w:szCs w:val="16"/>
          <w:lang w:val="en-GB"/>
        </w:rPr>
        <w:t> </w:t>
      </w:r>
      <w:r w:rsidRPr="00C513BE">
        <w:rPr>
          <w:rFonts w:ascii="Arial" w:hAnsi="Arial" w:cs="Arial"/>
          <w:i/>
          <w:color w:val="000000"/>
          <w:sz w:val="20"/>
          <w:szCs w:val="16"/>
          <w:lang w:val="en-GB"/>
        </w:rPr>
        <w:t>pigs were kept in agricultural holdings in 201</w:t>
      </w:r>
      <w:r w:rsidR="003A6444">
        <w:rPr>
          <w:rFonts w:ascii="Arial" w:hAnsi="Arial" w:cs="Arial"/>
          <w:i/>
          <w:color w:val="000000"/>
          <w:sz w:val="20"/>
          <w:szCs w:val="16"/>
          <w:lang w:val="en-GB"/>
        </w:rPr>
        <w:t>3</w:t>
      </w:r>
      <w:r w:rsidRPr="00C513BE">
        <w:rPr>
          <w:rFonts w:ascii="Arial" w:hAnsi="Arial" w:cs="Arial"/>
          <w:i/>
          <w:color w:val="000000"/>
          <w:sz w:val="20"/>
          <w:szCs w:val="16"/>
          <w:lang w:val="en-GB"/>
        </w:rPr>
        <w:t xml:space="preserve">; compared with 2000 their number dropped </w:t>
      </w:r>
      <w:r>
        <w:rPr>
          <w:rFonts w:ascii="Arial" w:hAnsi="Arial" w:cs="Arial"/>
          <w:i/>
          <w:color w:val="000000"/>
          <w:sz w:val="20"/>
          <w:szCs w:val="16"/>
          <w:lang w:val="en-GB"/>
        </w:rPr>
        <w:t>to less than a half (</w:t>
      </w:r>
      <w:r w:rsidRPr="00C513BE">
        <w:rPr>
          <w:rFonts w:ascii="Arial" w:hAnsi="Arial" w:cs="Arial"/>
          <w:i/>
          <w:color w:val="000000"/>
          <w:sz w:val="20"/>
          <w:szCs w:val="16"/>
          <w:lang w:val="en-GB"/>
        </w:rPr>
        <w:t>4</w:t>
      </w:r>
      <w:r>
        <w:rPr>
          <w:rFonts w:ascii="Arial" w:hAnsi="Arial" w:cs="Arial"/>
          <w:i/>
          <w:color w:val="000000"/>
          <w:sz w:val="20"/>
          <w:szCs w:val="16"/>
          <w:lang w:val="en-GB"/>
        </w:rPr>
        <w:t>5</w:t>
      </w:r>
      <w:r w:rsidRPr="00C513BE">
        <w:rPr>
          <w:rFonts w:ascii="Arial" w:hAnsi="Arial" w:cs="Arial"/>
          <w:i/>
          <w:color w:val="000000"/>
          <w:sz w:val="20"/>
          <w:szCs w:val="16"/>
          <w:lang w:val="en-GB"/>
        </w:rPr>
        <w:t>.</w:t>
      </w:r>
      <w:r>
        <w:rPr>
          <w:rFonts w:ascii="Arial" w:hAnsi="Arial" w:cs="Arial"/>
          <w:i/>
          <w:color w:val="000000"/>
          <w:sz w:val="20"/>
          <w:szCs w:val="16"/>
          <w:lang w:val="en-GB"/>
        </w:rPr>
        <w:t>9</w:t>
      </w:r>
      <w:r w:rsidRPr="00C513BE">
        <w:rPr>
          <w:rFonts w:ascii="Arial" w:hAnsi="Arial" w:cs="Arial"/>
          <w:i/>
          <w:color w:val="000000"/>
          <w:sz w:val="20"/>
          <w:szCs w:val="16"/>
          <w:lang w:val="en-GB"/>
        </w:rPr>
        <w:t>%</w:t>
      </w:r>
      <w:r>
        <w:rPr>
          <w:rFonts w:ascii="Arial" w:hAnsi="Arial" w:cs="Arial"/>
          <w:i/>
          <w:color w:val="000000"/>
          <w:sz w:val="20"/>
          <w:szCs w:val="16"/>
          <w:lang w:val="en-GB"/>
        </w:rPr>
        <w:t>)</w:t>
      </w:r>
      <w:r w:rsidRPr="00C513BE">
        <w:rPr>
          <w:rFonts w:ascii="Arial" w:hAnsi="Arial" w:cs="Arial"/>
          <w:i/>
          <w:color w:val="000000"/>
          <w:sz w:val="20"/>
          <w:szCs w:val="16"/>
          <w:lang w:val="en-GB"/>
        </w:rPr>
        <w:t xml:space="preserve">. The </w:t>
      </w:r>
      <w:r>
        <w:rPr>
          <w:rFonts w:ascii="Arial" w:hAnsi="Arial" w:cs="Arial"/>
          <w:i/>
          <w:color w:val="000000"/>
          <w:sz w:val="20"/>
          <w:szCs w:val="16"/>
          <w:lang w:val="en-GB"/>
        </w:rPr>
        <w:t xml:space="preserve">number of pig </w:t>
      </w:r>
      <w:r w:rsidRPr="00C513BE">
        <w:rPr>
          <w:rFonts w:ascii="Arial" w:hAnsi="Arial" w:cs="Arial"/>
          <w:i/>
          <w:color w:val="000000"/>
          <w:sz w:val="20"/>
          <w:szCs w:val="16"/>
          <w:lang w:val="en-GB"/>
        </w:rPr>
        <w:t>farms</w:t>
      </w:r>
      <w:r>
        <w:rPr>
          <w:rFonts w:ascii="Arial" w:hAnsi="Arial" w:cs="Arial"/>
          <w:i/>
          <w:color w:val="000000"/>
          <w:sz w:val="20"/>
          <w:szCs w:val="16"/>
          <w:lang w:val="en-GB"/>
        </w:rPr>
        <w:t xml:space="preserve"> declined by 56.1% to 5 040 holdings. </w:t>
      </w:r>
      <w:r w:rsidR="004F7CC3">
        <w:rPr>
          <w:rFonts w:ascii="Arial" w:hAnsi="Arial" w:cs="Arial"/>
          <w:i/>
          <w:color w:val="000000"/>
          <w:sz w:val="20"/>
          <w:szCs w:val="16"/>
          <w:lang w:val="en-GB"/>
        </w:rPr>
        <w:t>The n</w:t>
      </w:r>
      <w:r>
        <w:rPr>
          <w:rFonts w:ascii="Arial" w:hAnsi="Arial" w:cs="Arial"/>
          <w:i/>
          <w:color w:val="000000"/>
          <w:sz w:val="20"/>
          <w:szCs w:val="16"/>
          <w:lang w:val="en-GB"/>
        </w:rPr>
        <w:t>umber of heads per one holding increased only slightly (from 299</w:t>
      </w:r>
      <w:r w:rsidR="004F7CC3">
        <w:rPr>
          <w:rFonts w:ascii="Arial" w:hAnsi="Arial" w:cs="Arial"/>
          <w:i/>
          <w:color w:val="000000"/>
          <w:sz w:val="20"/>
          <w:szCs w:val="16"/>
          <w:lang w:val="en-GB"/>
        </w:rPr>
        <w:t> </w:t>
      </w:r>
      <w:r>
        <w:rPr>
          <w:rFonts w:ascii="Arial" w:hAnsi="Arial" w:cs="Arial"/>
          <w:i/>
          <w:color w:val="000000"/>
          <w:sz w:val="20"/>
          <w:szCs w:val="16"/>
          <w:lang w:val="en-GB"/>
        </w:rPr>
        <w:t>heads to 312</w:t>
      </w:r>
      <w:r w:rsidR="004F7CC3">
        <w:rPr>
          <w:rFonts w:ascii="Arial" w:hAnsi="Arial" w:cs="Arial"/>
          <w:i/>
          <w:color w:val="000000"/>
          <w:sz w:val="20"/>
          <w:szCs w:val="16"/>
          <w:lang w:val="en-GB"/>
        </w:rPr>
        <w:t> </w:t>
      </w:r>
      <w:r>
        <w:rPr>
          <w:rFonts w:ascii="Arial" w:hAnsi="Arial" w:cs="Arial"/>
          <w:i/>
          <w:color w:val="000000"/>
          <w:sz w:val="20"/>
          <w:szCs w:val="16"/>
          <w:lang w:val="en-GB"/>
        </w:rPr>
        <w:t xml:space="preserve">heads) while </w:t>
      </w:r>
      <w:r w:rsidR="00431876">
        <w:rPr>
          <w:rFonts w:ascii="Arial" w:hAnsi="Arial" w:cs="Arial"/>
          <w:i/>
          <w:color w:val="000000"/>
          <w:sz w:val="20"/>
          <w:szCs w:val="16"/>
          <w:lang w:val="en-GB"/>
        </w:rPr>
        <w:t xml:space="preserve">their </w:t>
      </w:r>
      <w:r>
        <w:rPr>
          <w:rFonts w:ascii="Arial" w:hAnsi="Arial" w:cs="Arial"/>
          <w:i/>
          <w:color w:val="000000"/>
          <w:sz w:val="20"/>
          <w:szCs w:val="16"/>
          <w:lang w:val="en-GB"/>
        </w:rPr>
        <w:t>livestock density went down since 2000 to one half: from 125</w:t>
      </w:r>
      <w:r w:rsidR="004F7CC3">
        <w:rPr>
          <w:rFonts w:ascii="Arial" w:hAnsi="Arial" w:cs="Arial"/>
          <w:i/>
          <w:color w:val="000000"/>
          <w:sz w:val="20"/>
          <w:szCs w:val="16"/>
          <w:lang w:val="en-GB"/>
        </w:rPr>
        <w:t> </w:t>
      </w:r>
      <w:r>
        <w:rPr>
          <w:rFonts w:ascii="Arial" w:hAnsi="Arial" w:cs="Arial"/>
          <w:i/>
          <w:color w:val="000000"/>
          <w:sz w:val="20"/>
          <w:szCs w:val="16"/>
          <w:lang w:val="en-GB"/>
        </w:rPr>
        <w:t>heads</w:t>
      </w:r>
      <w:r w:rsidR="00431876">
        <w:rPr>
          <w:rFonts w:ascii="Arial" w:hAnsi="Arial" w:cs="Arial"/>
          <w:i/>
          <w:color w:val="000000"/>
          <w:sz w:val="20"/>
          <w:szCs w:val="16"/>
          <w:lang w:val="en-GB"/>
        </w:rPr>
        <w:t xml:space="preserve"> per </w:t>
      </w:r>
      <w:r>
        <w:rPr>
          <w:rFonts w:ascii="Arial" w:hAnsi="Arial" w:cs="Arial"/>
          <w:i/>
          <w:color w:val="000000"/>
          <w:sz w:val="20"/>
          <w:szCs w:val="16"/>
          <w:lang w:val="en-GB"/>
        </w:rPr>
        <w:t>100</w:t>
      </w:r>
      <w:r w:rsidR="004F7CC3">
        <w:rPr>
          <w:rFonts w:ascii="Arial" w:hAnsi="Arial" w:cs="Arial"/>
          <w:i/>
          <w:color w:val="000000"/>
          <w:sz w:val="20"/>
          <w:szCs w:val="16"/>
          <w:lang w:val="en-GB"/>
        </w:rPr>
        <w:t> </w:t>
      </w:r>
      <w:r>
        <w:rPr>
          <w:rFonts w:ascii="Arial" w:hAnsi="Arial" w:cs="Arial"/>
          <w:i/>
          <w:color w:val="000000"/>
          <w:sz w:val="20"/>
          <w:szCs w:val="16"/>
          <w:lang w:val="en-GB"/>
        </w:rPr>
        <w:t>ha of arable land to 63</w:t>
      </w:r>
      <w:r w:rsidR="004F7CC3">
        <w:rPr>
          <w:rFonts w:ascii="Arial" w:hAnsi="Arial" w:cs="Arial"/>
          <w:i/>
          <w:color w:val="000000"/>
          <w:sz w:val="20"/>
          <w:szCs w:val="16"/>
          <w:lang w:val="en-GB"/>
        </w:rPr>
        <w:t> </w:t>
      </w:r>
      <w:r>
        <w:rPr>
          <w:rFonts w:ascii="Arial" w:hAnsi="Arial" w:cs="Arial"/>
          <w:i/>
          <w:color w:val="000000"/>
          <w:sz w:val="20"/>
          <w:szCs w:val="16"/>
          <w:lang w:val="en-GB"/>
        </w:rPr>
        <w:t>heads</w:t>
      </w:r>
      <w:r w:rsidR="00431876">
        <w:rPr>
          <w:rFonts w:ascii="Arial" w:hAnsi="Arial" w:cs="Arial"/>
          <w:i/>
          <w:color w:val="000000"/>
          <w:sz w:val="20"/>
          <w:szCs w:val="16"/>
          <w:lang w:val="en-GB"/>
        </w:rPr>
        <w:t xml:space="preserve"> per </w:t>
      </w:r>
      <w:r>
        <w:rPr>
          <w:rFonts w:ascii="Arial" w:hAnsi="Arial" w:cs="Arial"/>
          <w:i/>
          <w:color w:val="000000"/>
          <w:sz w:val="20"/>
          <w:szCs w:val="16"/>
          <w:lang w:val="en-GB"/>
        </w:rPr>
        <w:t>100</w:t>
      </w:r>
      <w:r w:rsidR="004F7CC3">
        <w:rPr>
          <w:rFonts w:ascii="Arial" w:hAnsi="Arial" w:cs="Arial"/>
          <w:i/>
          <w:color w:val="000000"/>
          <w:sz w:val="20"/>
          <w:szCs w:val="16"/>
          <w:lang w:val="en-GB"/>
        </w:rPr>
        <w:t> </w:t>
      </w:r>
      <w:r>
        <w:rPr>
          <w:rFonts w:ascii="Arial" w:hAnsi="Arial" w:cs="Arial"/>
          <w:i/>
          <w:color w:val="000000"/>
          <w:sz w:val="20"/>
          <w:szCs w:val="16"/>
          <w:lang w:val="en-GB"/>
        </w:rPr>
        <w:t>ha of arable land.</w:t>
      </w:r>
    </w:p>
    <w:p w:rsidR="00711A22" w:rsidRDefault="00C513BE" w:rsidP="00C513BE">
      <w:pPr>
        <w:autoSpaceDE w:val="0"/>
        <w:autoSpaceDN w:val="0"/>
        <w:adjustRightInd w:val="0"/>
        <w:spacing w:before="120"/>
        <w:ind w:firstLine="680"/>
        <w:rPr>
          <w:rFonts w:ascii="Arial" w:hAnsi="Arial" w:cs="Arial"/>
          <w:i/>
          <w:color w:val="000000"/>
          <w:sz w:val="20"/>
          <w:szCs w:val="16"/>
          <w:lang w:val="en-GB"/>
        </w:rPr>
      </w:pPr>
      <w:r w:rsidRPr="00C513BE">
        <w:rPr>
          <w:rFonts w:ascii="Arial" w:hAnsi="Arial" w:cs="Arial"/>
          <w:i/>
          <w:color w:val="000000"/>
          <w:sz w:val="20"/>
          <w:szCs w:val="16"/>
          <w:lang w:val="en-GB"/>
        </w:rPr>
        <w:t xml:space="preserve">There were </w:t>
      </w:r>
      <w:r w:rsidR="00711A22">
        <w:rPr>
          <w:rFonts w:ascii="Arial" w:hAnsi="Arial" w:cs="Arial"/>
          <w:i/>
          <w:color w:val="000000"/>
          <w:sz w:val="20"/>
          <w:szCs w:val="16"/>
          <w:lang w:val="en-GB"/>
        </w:rPr>
        <w:t>51</w:t>
      </w:r>
      <w:r w:rsidR="00630011">
        <w:rPr>
          <w:rFonts w:ascii="Arial" w:hAnsi="Arial" w:cs="Arial"/>
          <w:i/>
          <w:color w:val="000000"/>
          <w:sz w:val="20"/>
          <w:szCs w:val="16"/>
          <w:lang w:val="en-GB"/>
        </w:rPr>
        <w:t>6</w:t>
      </w:r>
      <w:r w:rsidR="00DA64B7">
        <w:rPr>
          <w:rFonts w:ascii="Arial" w:hAnsi="Arial" w:cs="Arial"/>
          <w:i/>
          <w:color w:val="000000"/>
          <w:sz w:val="20"/>
          <w:szCs w:val="16"/>
          <w:lang w:val="en-GB"/>
        </w:rPr>
        <w:t> </w:t>
      </w:r>
      <w:r w:rsidRPr="00C513BE">
        <w:rPr>
          <w:rFonts w:ascii="Arial" w:hAnsi="Arial" w:cs="Arial"/>
          <w:i/>
          <w:color w:val="000000"/>
          <w:sz w:val="20"/>
          <w:szCs w:val="16"/>
          <w:lang w:val="en-GB"/>
        </w:rPr>
        <w:t xml:space="preserve">holdings of legal persons raising pigs; </w:t>
      </w:r>
      <w:r w:rsidR="00711A22">
        <w:rPr>
          <w:rFonts w:ascii="Arial" w:hAnsi="Arial" w:cs="Arial"/>
          <w:i/>
          <w:color w:val="000000"/>
          <w:sz w:val="20"/>
          <w:szCs w:val="16"/>
          <w:lang w:val="en-GB"/>
        </w:rPr>
        <w:t>since 2000 their number decreased to one third (35.1%). They reared 91.</w:t>
      </w:r>
      <w:r w:rsidR="00630011">
        <w:rPr>
          <w:rFonts w:ascii="Arial" w:hAnsi="Arial" w:cs="Arial"/>
          <w:i/>
          <w:color w:val="000000"/>
          <w:sz w:val="20"/>
          <w:szCs w:val="16"/>
          <w:lang w:val="en-GB"/>
        </w:rPr>
        <w:t>6</w:t>
      </w:r>
      <w:r w:rsidR="00711A22">
        <w:rPr>
          <w:rFonts w:ascii="Arial" w:hAnsi="Arial" w:cs="Arial"/>
          <w:i/>
          <w:color w:val="000000"/>
          <w:sz w:val="20"/>
          <w:szCs w:val="16"/>
          <w:lang w:val="en-GB"/>
        </w:rPr>
        <w:t>% of all pigs. One holding of legal person reared on average 2</w:t>
      </w:r>
      <w:r w:rsidR="00DA64B7">
        <w:rPr>
          <w:rFonts w:ascii="Arial" w:hAnsi="Arial" w:cs="Arial"/>
          <w:i/>
          <w:color w:val="000000"/>
          <w:sz w:val="20"/>
          <w:szCs w:val="16"/>
          <w:lang w:val="en-GB"/>
        </w:rPr>
        <w:t> </w:t>
      </w:r>
      <w:r w:rsidR="00711A22">
        <w:rPr>
          <w:rFonts w:ascii="Arial" w:hAnsi="Arial" w:cs="Arial"/>
          <w:i/>
          <w:color w:val="000000"/>
          <w:sz w:val="20"/>
          <w:szCs w:val="16"/>
          <w:lang w:val="en-GB"/>
        </w:rPr>
        <w:t>794</w:t>
      </w:r>
      <w:r w:rsidR="00DA64B7">
        <w:rPr>
          <w:rFonts w:ascii="Arial" w:hAnsi="Arial" w:cs="Arial"/>
          <w:i/>
          <w:color w:val="000000"/>
          <w:sz w:val="20"/>
          <w:szCs w:val="16"/>
          <w:lang w:val="en-GB"/>
        </w:rPr>
        <w:t> </w:t>
      </w:r>
      <w:r w:rsidR="00711A22">
        <w:rPr>
          <w:rFonts w:ascii="Arial" w:hAnsi="Arial" w:cs="Arial"/>
          <w:i/>
          <w:color w:val="000000"/>
          <w:sz w:val="20"/>
          <w:szCs w:val="16"/>
          <w:lang w:val="en-GB"/>
        </w:rPr>
        <w:t>heads; i.e. by 700</w:t>
      </w:r>
      <w:r w:rsidR="00DA64B7">
        <w:rPr>
          <w:rFonts w:ascii="Arial" w:hAnsi="Arial" w:cs="Arial"/>
          <w:i/>
          <w:color w:val="000000"/>
          <w:sz w:val="20"/>
          <w:szCs w:val="16"/>
          <w:lang w:val="en-GB"/>
        </w:rPr>
        <w:t> </w:t>
      </w:r>
      <w:r w:rsidR="00711A22">
        <w:rPr>
          <w:rFonts w:ascii="Arial" w:hAnsi="Arial" w:cs="Arial"/>
          <w:i/>
          <w:color w:val="000000"/>
          <w:sz w:val="20"/>
          <w:szCs w:val="16"/>
          <w:lang w:val="en-GB"/>
        </w:rPr>
        <w:t xml:space="preserve">heads more than in 2000. </w:t>
      </w:r>
    </w:p>
    <w:p w:rsidR="00711A22" w:rsidRDefault="00711A22" w:rsidP="00C513BE">
      <w:pPr>
        <w:autoSpaceDE w:val="0"/>
        <w:autoSpaceDN w:val="0"/>
        <w:adjustRightInd w:val="0"/>
        <w:spacing w:before="120"/>
        <w:ind w:firstLine="680"/>
        <w:rPr>
          <w:rFonts w:ascii="Arial" w:hAnsi="Arial" w:cs="Arial"/>
          <w:i/>
          <w:color w:val="000000"/>
          <w:sz w:val="20"/>
          <w:szCs w:val="16"/>
          <w:lang w:val="en-GB"/>
        </w:rPr>
      </w:pPr>
      <w:r>
        <w:rPr>
          <w:rFonts w:ascii="Arial" w:hAnsi="Arial" w:cs="Arial"/>
          <w:i/>
          <w:color w:val="000000"/>
          <w:sz w:val="20"/>
          <w:szCs w:val="16"/>
          <w:lang w:val="en-GB"/>
        </w:rPr>
        <w:t xml:space="preserve">Out of 10 001 holdings of natural persons </w:t>
      </w:r>
      <w:r w:rsidR="00B23336">
        <w:rPr>
          <w:rFonts w:ascii="Arial" w:hAnsi="Arial" w:cs="Arial"/>
          <w:i/>
          <w:color w:val="000000"/>
          <w:sz w:val="20"/>
          <w:szCs w:val="16"/>
          <w:lang w:val="en-GB"/>
        </w:rPr>
        <w:t xml:space="preserve">in 2000 </w:t>
      </w:r>
      <w:r>
        <w:rPr>
          <w:rFonts w:ascii="Arial" w:hAnsi="Arial" w:cs="Arial"/>
          <w:i/>
          <w:color w:val="000000"/>
          <w:sz w:val="20"/>
          <w:szCs w:val="16"/>
          <w:lang w:val="en-GB"/>
        </w:rPr>
        <w:t>only 4</w:t>
      </w:r>
      <w:r w:rsidR="00DA64B7">
        <w:rPr>
          <w:rFonts w:ascii="Arial" w:hAnsi="Arial" w:cs="Arial"/>
          <w:i/>
          <w:color w:val="000000"/>
          <w:sz w:val="20"/>
          <w:szCs w:val="16"/>
          <w:lang w:val="en-GB"/>
        </w:rPr>
        <w:t> </w:t>
      </w:r>
      <w:r>
        <w:rPr>
          <w:rFonts w:ascii="Arial" w:hAnsi="Arial" w:cs="Arial"/>
          <w:i/>
          <w:color w:val="000000"/>
          <w:sz w:val="20"/>
          <w:szCs w:val="16"/>
          <w:lang w:val="en-GB"/>
        </w:rPr>
        <w:t>524</w:t>
      </w:r>
      <w:r w:rsidR="00DA64B7">
        <w:rPr>
          <w:rFonts w:ascii="Arial" w:hAnsi="Arial" w:cs="Arial"/>
          <w:i/>
          <w:color w:val="000000"/>
          <w:sz w:val="20"/>
          <w:szCs w:val="16"/>
          <w:lang w:val="en-GB"/>
        </w:rPr>
        <w:t> </w:t>
      </w:r>
      <w:r>
        <w:rPr>
          <w:rFonts w:ascii="Arial" w:hAnsi="Arial" w:cs="Arial"/>
          <w:i/>
          <w:color w:val="000000"/>
          <w:sz w:val="20"/>
          <w:szCs w:val="16"/>
          <w:lang w:val="en-GB"/>
        </w:rPr>
        <w:t>did not ceased their activity</w:t>
      </w:r>
      <w:r w:rsidR="00B23336">
        <w:rPr>
          <w:rFonts w:ascii="Arial" w:hAnsi="Arial" w:cs="Arial"/>
          <w:i/>
          <w:color w:val="000000"/>
          <w:sz w:val="20"/>
          <w:szCs w:val="16"/>
          <w:lang w:val="en-GB"/>
        </w:rPr>
        <w:t xml:space="preserve"> until 2013</w:t>
      </w:r>
      <w:r>
        <w:rPr>
          <w:rFonts w:ascii="Arial" w:hAnsi="Arial" w:cs="Arial"/>
          <w:i/>
          <w:color w:val="000000"/>
          <w:sz w:val="20"/>
          <w:szCs w:val="16"/>
          <w:lang w:val="en-GB"/>
        </w:rPr>
        <w:t>. Number of their pigs declined almost by two thirds (</w:t>
      </w:r>
      <w:r w:rsidRPr="00711A22">
        <w:rPr>
          <w:rFonts w:ascii="Arial" w:hAnsi="Arial" w:cs="Arial"/>
          <w:i/>
          <w:color w:val="000000"/>
          <w:sz w:val="18"/>
          <w:szCs w:val="16"/>
          <w:lang w:val="en-GB"/>
        </w:rPr>
        <w:t>−</w:t>
      </w:r>
      <w:r w:rsidRPr="00711A22">
        <w:rPr>
          <w:rFonts w:ascii="Arial" w:hAnsi="Arial" w:cs="Arial"/>
          <w:i/>
          <w:color w:val="000000"/>
          <w:sz w:val="20"/>
          <w:szCs w:val="16"/>
          <w:lang w:val="en-GB"/>
        </w:rPr>
        <w:t xml:space="preserve">68.2%) to </w:t>
      </w:r>
      <w:r>
        <w:rPr>
          <w:rFonts w:ascii="Arial" w:hAnsi="Arial" w:cs="Arial"/>
          <w:i/>
          <w:color w:val="000000"/>
          <w:sz w:val="20"/>
          <w:szCs w:val="16"/>
          <w:lang w:val="en-GB"/>
        </w:rPr>
        <w:t>1</w:t>
      </w:r>
      <w:r w:rsidR="00B23336">
        <w:rPr>
          <w:rFonts w:ascii="Arial" w:hAnsi="Arial" w:cs="Arial"/>
          <w:i/>
          <w:color w:val="000000"/>
          <w:sz w:val="20"/>
          <w:szCs w:val="16"/>
          <w:lang w:val="en-GB"/>
        </w:rPr>
        <w:t>32</w:t>
      </w:r>
      <w:r w:rsidR="00DA64B7">
        <w:rPr>
          <w:rFonts w:ascii="Arial" w:hAnsi="Arial" w:cs="Arial"/>
          <w:i/>
          <w:color w:val="000000"/>
          <w:sz w:val="20"/>
          <w:szCs w:val="16"/>
          <w:lang w:val="en-GB"/>
        </w:rPr>
        <w:t> </w:t>
      </w:r>
      <w:r>
        <w:rPr>
          <w:rFonts w:ascii="Arial" w:hAnsi="Arial" w:cs="Arial"/>
          <w:i/>
          <w:color w:val="000000"/>
          <w:sz w:val="20"/>
          <w:szCs w:val="16"/>
          <w:lang w:val="en-GB"/>
        </w:rPr>
        <w:t>thous. heads. There were on average 29</w:t>
      </w:r>
      <w:r w:rsidR="00DA64B7">
        <w:rPr>
          <w:rFonts w:ascii="Arial" w:hAnsi="Arial" w:cs="Arial"/>
          <w:i/>
          <w:color w:val="000000"/>
          <w:sz w:val="20"/>
          <w:szCs w:val="16"/>
          <w:lang w:val="en-GB"/>
        </w:rPr>
        <w:t> </w:t>
      </w:r>
      <w:r>
        <w:rPr>
          <w:rFonts w:ascii="Arial" w:hAnsi="Arial" w:cs="Arial"/>
          <w:i/>
          <w:color w:val="000000"/>
          <w:sz w:val="20"/>
          <w:szCs w:val="16"/>
          <w:lang w:val="en-GB"/>
        </w:rPr>
        <w:t>heads per one holding, by 7</w:t>
      </w:r>
      <w:r w:rsidR="00DA64B7">
        <w:rPr>
          <w:rFonts w:ascii="Arial" w:hAnsi="Arial" w:cs="Arial"/>
          <w:i/>
          <w:color w:val="000000"/>
          <w:sz w:val="20"/>
          <w:szCs w:val="16"/>
          <w:lang w:val="en-GB"/>
        </w:rPr>
        <w:t> </w:t>
      </w:r>
      <w:r>
        <w:rPr>
          <w:rFonts w:ascii="Arial" w:hAnsi="Arial" w:cs="Arial"/>
          <w:i/>
          <w:color w:val="000000"/>
          <w:sz w:val="20"/>
          <w:szCs w:val="16"/>
          <w:lang w:val="en-GB"/>
        </w:rPr>
        <w:t>heads more compared to 2000.</w:t>
      </w:r>
    </w:p>
    <w:p w:rsidR="00711A22" w:rsidRDefault="00711A22" w:rsidP="00711A22">
      <w:pPr>
        <w:autoSpaceDE w:val="0"/>
        <w:autoSpaceDN w:val="0"/>
        <w:adjustRightInd w:val="0"/>
        <w:spacing w:before="120"/>
        <w:ind w:firstLine="680"/>
        <w:rPr>
          <w:rFonts w:ascii="Arial" w:hAnsi="Arial" w:cs="Arial"/>
          <w:i/>
          <w:color w:val="000000"/>
          <w:sz w:val="20"/>
          <w:szCs w:val="16"/>
          <w:lang w:val="en-GB"/>
        </w:rPr>
      </w:pPr>
      <w:r>
        <w:rPr>
          <w:rFonts w:ascii="Arial" w:hAnsi="Arial" w:cs="Arial"/>
          <w:i/>
          <w:color w:val="000000"/>
          <w:sz w:val="20"/>
          <w:szCs w:val="16"/>
          <w:lang w:val="en-GB"/>
        </w:rPr>
        <w:t xml:space="preserve">The most frequent way of pigs’ rearing </w:t>
      </w:r>
      <w:r w:rsidR="00B52D34">
        <w:rPr>
          <w:rFonts w:ascii="Arial" w:hAnsi="Arial" w:cs="Arial"/>
          <w:i/>
          <w:color w:val="000000"/>
          <w:sz w:val="20"/>
          <w:szCs w:val="16"/>
          <w:lang w:val="en-GB"/>
        </w:rPr>
        <w:t>were large piggeries with more than 5</w:t>
      </w:r>
      <w:r w:rsidR="00DA64B7">
        <w:rPr>
          <w:rFonts w:ascii="Arial" w:hAnsi="Arial" w:cs="Arial"/>
          <w:i/>
          <w:color w:val="000000"/>
          <w:sz w:val="20"/>
          <w:szCs w:val="16"/>
          <w:lang w:val="en-GB"/>
        </w:rPr>
        <w:t> </w:t>
      </w:r>
      <w:r w:rsidR="00B52D34">
        <w:rPr>
          <w:rFonts w:ascii="Arial" w:hAnsi="Arial" w:cs="Arial"/>
          <w:i/>
          <w:color w:val="000000"/>
          <w:sz w:val="20"/>
          <w:szCs w:val="16"/>
          <w:lang w:val="en-GB"/>
        </w:rPr>
        <w:t>000</w:t>
      </w:r>
      <w:r w:rsidR="00DA64B7">
        <w:rPr>
          <w:rFonts w:ascii="Arial" w:hAnsi="Arial" w:cs="Arial"/>
          <w:i/>
          <w:color w:val="000000"/>
          <w:sz w:val="20"/>
          <w:szCs w:val="16"/>
          <w:lang w:val="en-GB"/>
        </w:rPr>
        <w:t> </w:t>
      </w:r>
      <w:r w:rsidR="00B52D34">
        <w:rPr>
          <w:rFonts w:ascii="Arial" w:hAnsi="Arial" w:cs="Arial"/>
          <w:i/>
          <w:color w:val="000000"/>
          <w:sz w:val="20"/>
          <w:szCs w:val="16"/>
          <w:lang w:val="en-GB"/>
        </w:rPr>
        <w:t>heads</w:t>
      </w:r>
      <w:r w:rsidR="0038413A">
        <w:rPr>
          <w:rFonts w:ascii="Arial" w:hAnsi="Arial" w:cs="Arial"/>
          <w:i/>
          <w:color w:val="000000"/>
          <w:sz w:val="20"/>
          <w:szCs w:val="16"/>
          <w:lang w:val="en-GB"/>
        </w:rPr>
        <w:t xml:space="preserve"> (61</w:t>
      </w:r>
      <w:r w:rsidR="00D3176A">
        <w:rPr>
          <w:rFonts w:ascii="Arial" w:hAnsi="Arial" w:cs="Arial"/>
          <w:i/>
          <w:color w:val="000000"/>
          <w:sz w:val="20"/>
          <w:szCs w:val="16"/>
          <w:lang w:val="en-GB"/>
        </w:rPr>
        <w:t>.</w:t>
      </w:r>
      <w:r w:rsidR="0038413A">
        <w:rPr>
          <w:rFonts w:ascii="Arial" w:hAnsi="Arial" w:cs="Arial"/>
          <w:i/>
          <w:color w:val="000000"/>
          <w:sz w:val="20"/>
          <w:szCs w:val="16"/>
          <w:lang w:val="en-GB"/>
        </w:rPr>
        <w:t>1% of the total number)</w:t>
      </w:r>
      <w:r w:rsidR="00B52D34">
        <w:rPr>
          <w:rFonts w:ascii="Arial" w:hAnsi="Arial" w:cs="Arial"/>
          <w:i/>
          <w:color w:val="000000"/>
          <w:sz w:val="20"/>
          <w:szCs w:val="16"/>
          <w:lang w:val="en-GB"/>
        </w:rPr>
        <w:t>; only one tenth (1</w:t>
      </w:r>
      <w:r w:rsidR="00D3176A">
        <w:rPr>
          <w:rFonts w:ascii="Arial" w:hAnsi="Arial" w:cs="Arial"/>
          <w:i/>
          <w:color w:val="000000"/>
          <w:sz w:val="20"/>
          <w:szCs w:val="16"/>
          <w:lang w:val="en-GB"/>
        </w:rPr>
        <w:t>1</w:t>
      </w:r>
      <w:r w:rsidR="00B52D34">
        <w:rPr>
          <w:rFonts w:ascii="Arial" w:hAnsi="Arial" w:cs="Arial"/>
          <w:i/>
          <w:color w:val="000000"/>
          <w:sz w:val="20"/>
          <w:szCs w:val="16"/>
          <w:lang w:val="en-GB"/>
        </w:rPr>
        <w:t>.</w:t>
      </w:r>
      <w:r w:rsidR="00D3176A">
        <w:rPr>
          <w:rFonts w:ascii="Arial" w:hAnsi="Arial" w:cs="Arial"/>
          <w:i/>
          <w:color w:val="000000"/>
          <w:sz w:val="20"/>
          <w:szCs w:val="16"/>
          <w:lang w:val="en-GB"/>
        </w:rPr>
        <w:t>7</w:t>
      </w:r>
      <w:r w:rsidR="00B52D34">
        <w:rPr>
          <w:rFonts w:ascii="Arial" w:hAnsi="Arial" w:cs="Arial"/>
          <w:i/>
          <w:color w:val="000000"/>
          <w:sz w:val="20"/>
          <w:szCs w:val="16"/>
          <w:lang w:val="en-GB"/>
        </w:rPr>
        <w:t xml:space="preserve">%) </w:t>
      </w:r>
      <w:r w:rsidR="00297517">
        <w:rPr>
          <w:rFonts w:ascii="Arial" w:hAnsi="Arial" w:cs="Arial"/>
          <w:i/>
          <w:color w:val="000000"/>
          <w:sz w:val="20"/>
          <w:szCs w:val="16"/>
          <w:lang w:val="en-GB"/>
        </w:rPr>
        <w:t>was</w:t>
      </w:r>
      <w:r w:rsidR="00B52D34">
        <w:rPr>
          <w:rFonts w:ascii="Arial" w:hAnsi="Arial" w:cs="Arial"/>
          <w:i/>
          <w:color w:val="000000"/>
          <w:sz w:val="20"/>
          <w:szCs w:val="16"/>
          <w:lang w:val="en-GB"/>
        </w:rPr>
        <w:t xml:space="preserve"> kept in groups of less than 1</w:t>
      </w:r>
      <w:r w:rsidR="00DA64B7">
        <w:rPr>
          <w:rFonts w:ascii="Arial" w:hAnsi="Arial" w:cs="Arial"/>
          <w:i/>
          <w:color w:val="000000"/>
          <w:sz w:val="20"/>
          <w:szCs w:val="16"/>
          <w:lang w:val="en-GB"/>
        </w:rPr>
        <w:t> </w:t>
      </w:r>
      <w:r w:rsidR="00B52D34">
        <w:rPr>
          <w:rFonts w:ascii="Arial" w:hAnsi="Arial" w:cs="Arial"/>
          <w:i/>
          <w:color w:val="000000"/>
          <w:sz w:val="20"/>
          <w:szCs w:val="16"/>
          <w:lang w:val="en-GB"/>
        </w:rPr>
        <w:t>000</w:t>
      </w:r>
      <w:r w:rsidR="00DA64B7">
        <w:rPr>
          <w:rFonts w:ascii="Arial" w:hAnsi="Arial" w:cs="Arial"/>
          <w:i/>
          <w:color w:val="000000"/>
          <w:sz w:val="20"/>
          <w:szCs w:val="16"/>
          <w:lang w:val="en-GB"/>
        </w:rPr>
        <w:t> </w:t>
      </w:r>
      <w:r w:rsidR="00B52D34">
        <w:rPr>
          <w:rFonts w:ascii="Arial" w:hAnsi="Arial" w:cs="Arial"/>
          <w:i/>
          <w:color w:val="000000"/>
          <w:sz w:val="20"/>
          <w:szCs w:val="16"/>
          <w:lang w:val="en-GB"/>
        </w:rPr>
        <w:t>heads. Groups up to 10</w:t>
      </w:r>
      <w:r w:rsidR="00DA64B7">
        <w:rPr>
          <w:rFonts w:ascii="Arial" w:hAnsi="Arial" w:cs="Arial"/>
          <w:i/>
          <w:color w:val="000000"/>
          <w:sz w:val="20"/>
          <w:szCs w:val="16"/>
          <w:lang w:val="en-GB"/>
        </w:rPr>
        <w:t> </w:t>
      </w:r>
      <w:r w:rsidR="00B52D34">
        <w:rPr>
          <w:rFonts w:ascii="Arial" w:hAnsi="Arial" w:cs="Arial"/>
          <w:i/>
          <w:color w:val="000000"/>
          <w:sz w:val="20"/>
          <w:szCs w:val="16"/>
          <w:lang w:val="en-GB"/>
        </w:rPr>
        <w:t xml:space="preserve">heads prevailed (71.7% of farms) among holdings of natural persons while the most frequent size category of holdings of legal persons was </w:t>
      </w:r>
      <w:r w:rsidR="00B52D34" w:rsidRPr="00711A22">
        <w:rPr>
          <w:rFonts w:ascii="Arial" w:hAnsi="Arial" w:cs="Arial"/>
          <w:i/>
          <w:color w:val="000000"/>
          <w:sz w:val="20"/>
          <w:szCs w:val="16"/>
          <w:lang w:val="en-GB"/>
        </w:rPr>
        <w:t>1 001–5</w:t>
      </w:r>
      <w:r w:rsidR="00DA64B7">
        <w:rPr>
          <w:rFonts w:ascii="Arial" w:hAnsi="Arial" w:cs="Arial"/>
          <w:i/>
          <w:color w:val="000000"/>
          <w:sz w:val="20"/>
          <w:szCs w:val="16"/>
          <w:lang w:val="en-GB"/>
        </w:rPr>
        <w:t> </w:t>
      </w:r>
      <w:r w:rsidR="00B52D34" w:rsidRPr="00711A22">
        <w:rPr>
          <w:rFonts w:ascii="Arial" w:hAnsi="Arial" w:cs="Arial"/>
          <w:i/>
          <w:color w:val="000000"/>
          <w:sz w:val="20"/>
          <w:szCs w:val="16"/>
          <w:lang w:val="en-GB"/>
        </w:rPr>
        <w:t>000</w:t>
      </w:r>
      <w:r w:rsidR="00DA64B7">
        <w:rPr>
          <w:rFonts w:ascii="Arial" w:hAnsi="Arial" w:cs="Arial"/>
          <w:i/>
          <w:color w:val="000000"/>
          <w:sz w:val="20"/>
          <w:szCs w:val="16"/>
          <w:lang w:val="en-GB"/>
        </w:rPr>
        <w:t> </w:t>
      </w:r>
      <w:r w:rsidR="00B52D34">
        <w:rPr>
          <w:rFonts w:ascii="Arial" w:hAnsi="Arial" w:cs="Arial"/>
          <w:i/>
          <w:color w:val="000000"/>
          <w:sz w:val="20"/>
          <w:szCs w:val="16"/>
          <w:lang w:val="en-GB"/>
        </w:rPr>
        <w:t>heads (30.8%). Since 2000 the size structure changed to the benefit of smaller groups, but the difference accounts for only few percentage points.</w:t>
      </w:r>
    </w:p>
    <w:p w:rsidR="00711A22" w:rsidRPr="00711A22" w:rsidRDefault="00711A22" w:rsidP="00711A22">
      <w:pPr>
        <w:spacing w:before="240" w:after="120"/>
        <w:rPr>
          <w:rFonts w:ascii="Arial" w:hAnsi="Arial" w:cs="Arial"/>
          <w:i/>
          <w:sz w:val="20"/>
          <w:lang w:val="en-GB"/>
        </w:rPr>
      </w:pPr>
      <w:r w:rsidRPr="00711A22">
        <w:rPr>
          <w:rFonts w:ascii="Arial" w:hAnsi="Arial" w:cs="Arial"/>
          <w:i/>
          <w:sz w:val="20"/>
          <w:lang w:val="en-GB"/>
        </w:rPr>
        <w:t xml:space="preserve">Graph </w:t>
      </w:r>
      <w:r>
        <w:rPr>
          <w:rFonts w:ascii="Arial" w:hAnsi="Arial" w:cs="Arial"/>
          <w:i/>
          <w:sz w:val="20"/>
          <w:lang w:val="en-GB"/>
        </w:rPr>
        <w:t>10:</w:t>
      </w:r>
      <w:r w:rsidRPr="00711A22">
        <w:rPr>
          <w:rFonts w:ascii="Arial" w:hAnsi="Arial" w:cs="Arial"/>
          <w:i/>
          <w:sz w:val="20"/>
          <w:lang w:val="en-GB"/>
        </w:rPr>
        <w:t xml:space="preserve"> </w:t>
      </w:r>
      <w:r w:rsidRPr="00711A22">
        <w:rPr>
          <w:rFonts w:ascii="Arial" w:hAnsi="Arial" w:cs="Arial"/>
          <w:b/>
          <w:i/>
          <w:sz w:val="20"/>
          <w:lang w:val="en-GB"/>
        </w:rPr>
        <w:t>Shares of holdings by legal form in categories by number of pigs per holding</w:t>
      </w:r>
      <w:r w:rsidRPr="00711A22">
        <w:rPr>
          <w:rFonts w:ascii="Arial" w:hAnsi="Arial" w:cs="Arial"/>
          <w:i/>
          <w:sz w:val="20"/>
          <w:lang w:val="en-GB"/>
        </w:rPr>
        <w:t xml:space="preserve">  </w:t>
      </w:r>
    </w:p>
    <w:p w:rsidR="00074B4A" w:rsidRDefault="001D213A" w:rsidP="00B53C8A">
      <w:pPr>
        <w:rPr>
          <w:rFonts w:ascii="Arial" w:hAnsi="Arial" w:cs="Arial"/>
          <w:sz w:val="20"/>
        </w:rPr>
      </w:pPr>
      <w:r w:rsidRPr="001D213A">
        <w:rPr>
          <w:noProof/>
          <w:lang w:eastAsia="cs-CZ"/>
        </w:rPr>
        <w:drawing>
          <wp:inline distT="0" distB="0" distL="0" distR="0">
            <wp:extent cx="5949950" cy="3429000"/>
            <wp:effectExtent l="0" t="0" r="0" b="0"/>
            <wp:docPr id="19"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949950" cy="3429000"/>
                    </a:xfrm>
                    <a:prstGeom prst="rect">
                      <a:avLst/>
                    </a:prstGeom>
                    <a:noFill/>
                    <a:ln w="9525">
                      <a:noFill/>
                      <a:miter lim="800000"/>
                      <a:headEnd/>
                      <a:tailEnd/>
                    </a:ln>
                  </pic:spPr>
                </pic:pic>
              </a:graphicData>
            </a:graphic>
          </wp:inline>
        </w:drawing>
      </w:r>
    </w:p>
    <w:p w:rsidR="00230C68" w:rsidRDefault="00230C68" w:rsidP="00210C9F">
      <w:pPr>
        <w:rPr>
          <w:rFonts w:cs="Arial"/>
          <w:b/>
          <w:bCs/>
          <w:color w:val="000000"/>
          <w:szCs w:val="16"/>
        </w:rPr>
      </w:pPr>
      <w:r>
        <w:rPr>
          <w:rFonts w:cs="Arial"/>
          <w:b/>
          <w:bCs/>
          <w:color w:val="000000"/>
          <w:szCs w:val="16"/>
        </w:rPr>
        <w:br w:type="page"/>
      </w:r>
    </w:p>
    <w:p w:rsidR="00F8326C" w:rsidRPr="001C4D27" w:rsidRDefault="00F8326C" w:rsidP="001C4D27">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RAISING OF POULTRY</w:t>
      </w:r>
    </w:p>
    <w:p w:rsidR="00F8326C" w:rsidRDefault="00F8326C" w:rsidP="00F8326C">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In 2013 in total 8</w:t>
      </w:r>
      <w:r w:rsidR="00DA64B7">
        <w:rPr>
          <w:rFonts w:ascii="Arial" w:hAnsi="Arial" w:cs="Arial"/>
          <w:i/>
          <w:color w:val="000000"/>
          <w:sz w:val="20"/>
          <w:szCs w:val="20"/>
          <w:lang w:val="en-GB"/>
        </w:rPr>
        <w:t> </w:t>
      </w:r>
      <w:r>
        <w:rPr>
          <w:rFonts w:ascii="Arial" w:hAnsi="Arial" w:cs="Arial"/>
          <w:i/>
          <w:color w:val="000000"/>
          <w:sz w:val="20"/>
          <w:szCs w:val="20"/>
          <w:lang w:val="en-GB"/>
        </w:rPr>
        <w:t>278</w:t>
      </w:r>
      <w:r w:rsidR="00DA64B7">
        <w:rPr>
          <w:rFonts w:ascii="Arial" w:hAnsi="Arial" w:cs="Arial"/>
          <w:i/>
          <w:color w:val="000000"/>
          <w:sz w:val="20"/>
          <w:szCs w:val="20"/>
          <w:lang w:val="en-GB"/>
        </w:rPr>
        <w:t> </w:t>
      </w:r>
      <w:r>
        <w:rPr>
          <w:rFonts w:ascii="Arial" w:hAnsi="Arial" w:cs="Arial"/>
          <w:i/>
          <w:color w:val="000000"/>
          <w:sz w:val="20"/>
          <w:szCs w:val="20"/>
          <w:lang w:val="en-GB"/>
        </w:rPr>
        <w:t>holding</w:t>
      </w:r>
      <w:r w:rsidR="00DA64B7">
        <w:rPr>
          <w:rFonts w:ascii="Arial" w:hAnsi="Arial" w:cs="Arial"/>
          <w:i/>
          <w:color w:val="000000"/>
          <w:sz w:val="20"/>
          <w:szCs w:val="20"/>
          <w:lang w:val="en-GB"/>
        </w:rPr>
        <w:t>s</w:t>
      </w:r>
      <w:r>
        <w:rPr>
          <w:rFonts w:ascii="Arial" w:hAnsi="Arial" w:cs="Arial"/>
          <w:i/>
          <w:color w:val="000000"/>
          <w:sz w:val="20"/>
          <w:szCs w:val="20"/>
          <w:lang w:val="en-GB"/>
        </w:rPr>
        <w:t xml:space="preserve"> raised more than 25</w:t>
      </w:r>
      <w:r w:rsidR="00DA64B7">
        <w:rPr>
          <w:rFonts w:ascii="Arial" w:hAnsi="Arial" w:cs="Arial"/>
          <w:i/>
          <w:color w:val="000000"/>
          <w:sz w:val="20"/>
          <w:szCs w:val="20"/>
          <w:lang w:val="en-GB"/>
        </w:rPr>
        <w:t> </w:t>
      </w:r>
      <w:r>
        <w:rPr>
          <w:rFonts w:ascii="Arial" w:hAnsi="Arial" w:cs="Arial"/>
          <w:i/>
          <w:color w:val="000000"/>
          <w:sz w:val="20"/>
          <w:szCs w:val="20"/>
          <w:lang w:val="en-GB"/>
        </w:rPr>
        <w:t>million</w:t>
      </w:r>
      <w:r w:rsidR="00DA64B7">
        <w:rPr>
          <w:rFonts w:ascii="Arial" w:hAnsi="Arial" w:cs="Arial"/>
          <w:i/>
          <w:color w:val="000000"/>
          <w:sz w:val="20"/>
          <w:szCs w:val="20"/>
          <w:lang w:val="en-GB"/>
        </w:rPr>
        <w:t> </w:t>
      </w:r>
      <w:r>
        <w:rPr>
          <w:rFonts w:ascii="Arial" w:hAnsi="Arial" w:cs="Arial"/>
          <w:i/>
          <w:color w:val="000000"/>
          <w:sz w:val="20"/>
          <w:szCs w:val="20"/>
          <w:lang w:val="en-GB"/>
        </w:rPr>
        <w:t xml:space="preserve">heads of poultry in the Czech Republic. Two thirds (66.9%) of poultry numbers were kept in agricultural holdings without utilised agricultural land. </w:t>
      </w:r>
      <w:r w:rsidR="00431876">
        <w:rPr>
          <w:rFonts w:ascii="Arial" w:hAnsi="Arial" w:cs="Arial"/>
          <w:i/>
          <w:color w:val="000000"/>
          <w:sz w:val="20"/>
          <w:szCs w:val="20"/>
          <w:lang w:val="en-GB"/>
        </w:rPr>
        <w:t>Holdings of natural persons prevailed (8</w:t>
      </w:r>
      <w:r w:rsidR="00DA64B7">
        <w:rPr>
          <w:rFonts w:ascii="Arial" w:hAnsi="Arial" w:cs="Arial"/>
          <w:i/>
          <w:color w:val="000000"/>
          <w:sz w:val="20"/>
          <w:szCs w:val="20"/>
          <w:lang w:val="en-GB"/>
        </w:rPr>
        <w:t> </w:t>
      </w:r>
      <w:r w:rsidR="00431876">
        <w:rPr>
          <w:rFonts w:ascii="Arial" w:hAnsi="Arial" w:cs="Arial"/>
          <w:i/>
          <w:color w:val="000000"/>
          <w:sz w:val="20"/>
          <w:szCs w:val="20"/>
          <w:lang w:val="en-GB"/>
        </w:rPr>
        <w:t>019</w:t>
      </w:r>
      <w:r w:rsidR="00DA64B7">
        <w:rPr>
          <w:rFonts w:ascii="Arial" w:hAnsi="Arial" w:cs="Arial"/>
          <w:i/>
          <w:color w:val="000000"/>
          <w:sz w:val="20"/>
          <w:szCs w:val="20"/>
          <w:lang w:val="en-GB"/>
        </w:rPr>
        <w:t> </w:t>
      </w:r>
      <w:r w:rsidR="00431876">
        <w:rPr>
          <w:rFonts w:ascii="Arial" w:hAnsi="Arial" w:cs="Arial"/>
          <w:i/>
          <w:color w:val="000000"/>
          <w:sz w:val="20"/>
          <w:szCs w:val="20"/>
          <w:lang w:val="en-GB"/>
        </w:rPr>
        <w:t xml:space="preserve">farms; i.e. 96.9%), but their share of poultry heads was only 8.4%. The remaining 91.6% </w:t>
      </w:r>
      <w:r w:rsidR="00FF40B7">
        <w:rPr>
          <w:rFonts w:ascii="Arial" w:hAnsi="Arial" w:cs="Arial"/>
          <w:i/>
          <w:color w:val="000000"/>
          <w:sz w:val="20"/>
          <w:szCs w:val="20"/>
          <w:lang w:val="en-GB"/>
        </w:rPr>
        <w:t xml:space="preserve">of heads </w:t>
      </w:r>
      <w:r w:rsidR="00431876">
        <w:rPr>
          <w:rFonts w:ascii="Arial" w:hAnsi="Arial" w:cs="Arial"/>
          <w:i/>
          <w:color w:val="000000"/>
          <w:sz w:val="20"/>
          <w:szCs w:val="20"/>
          <w:lang w:val="en-GB"/>
        </w:rPr>
        <w:t>were concentrated in 259</w:t>
      </w:r>
      <w:r w:rsidR="00DA64B7">
        <w:rPr>
          <w:rFonts w:ascii="Arial" w:hAnsi="Arial" w:cs="Arial"/>
          <w:i/>
          <w:color w:val="000000"/>
          <w:sz w:val="20"/>
          <w:szCs w:val="20"/>
          <w:lang w:val="en-GB"/>
        </w:rPr>
        <w:t> </w:t>
      </w:r>
      <w:r w:rsidR="00431876">
        <w:rPr>
          <w:rFonts w:ascii="Arial" w:hAnsi="Arial" w:cs="Arial"/>
          <w:i/>
          <w:color w:val="000000"/>
          <w:sz w:val="20"/>
          <w:szCs w:val="20"/>
          <w:lang w:val="en-GB"/>
        </w:rPr>
        <w:t xml:space="preserve">holdings of legal persons. </w:t>
      </w:r>
    </w:p>
    <w:p w:rsidR="00431876" w:rsidRPr="00357371" w:rsidRDefault="00F8326C" w:rsidP="00F8326C">
      <w:pPr>
        <w:autoSpaceDE w:val="0"/>
        <w:autoSpaceDN w:val="0"/>
        <w:adjustRightInd w:val="0"/>
        <w:spacing w:before="120"/>
        <w:ind w:firstLine="680"/>
        <w:rPr>
          <w:rFonts w:ascii="Arial" w:hAnsi="Arial" w:cs="Arial"/>
          <w:i/>
          <w:color w:val="000000"/>
          <w:sz w:val="20"/>
          <w:szCs w:val="20"/>
          <w:lang w:val="en-GB"/>
        </w:rPr>
      </w:pPr>
      <w:r w:rsidRPr="00F8326C">
        <w:rPr>
          <w:rFonts w:ascii="Arial" w:hAnsi="Arial" w:cs="Arial"/>
          <w:i/>
          <w:color w:val="000000"/>
          <w:sz w:val="20"/>
          <w:szCs w:val="20"/>
          <w:lang w:val="en-GB"/>
        </w:rPr>
        <w:t>During the period 2000–201</w:t>
      </w:r>
      <w:r w:rsidR="00431876">
        <w:rPr>
          <w:rFonts w:ascii="Arial" w:hAnsi="Arial" w:cs="Arial"/>
          <w:i/>
          <w:color w:val="000000"/>
          <w:sz w:val="20"/>
          <w:szCs w:val="20"/>
          <w:lang w:val="en-GB"/>
        </w:rPr>
        <w:t>3</w:t>
      </w:r>
      <w:r w:rsidRPr="00F8326C">
        <w:rPr>
          <w:rFonts w:ascii="Arial" w:hAnsi="Arial" w:cs="Arial"/>
          <w:i/>
          <w:color w:val="000000"/>
          <w:sz w:val="20"/>
          <w:szCs w:val="20"/>
          <w:lang w:val="en-GB"/>
        </w:rPr>
        <w:t>, the number of poultry decreased by 16.</w:t>
      </w:r>
      <w:r w:rsidR="00431876">
        <w:rPr>
          <w:rFonts w:ascii="Arial" w:hAnsi="Arial" w:cs="Arial"/>
          <w:i/>
          <w:color w:val="000000"/>
          <w:sz w:val="20"/>
          <w:szCs w:val="20"/>
          <w:lang w:val="en-GB"/>
        </w:rPr>
        <w:t>4</w:t>
      </w:r>
      <w:r w:rsidRPr="00F8326C">
        <w:rPr>
          <w:rFonts w:ascii="Arial" w:hAnsi="Arial" w:cs="Arial"/>
          <w:i/>
          <w:color w:val="000000"/>
          <w:sz w:val="20"/>
          <w:szCs w:val="20"/>
          <w:lang w:val="en-GB"/>
        </w:rPr>
        <w:t xml:space="preserve">% and the number </w:t>
      </w:r>
      <w:r w:rsidR="00DA64B7">
        <w:rPr>
          <w:rFonts w:ascii="Arial" w:hAnsi="Arial" w:cs="Arial"/>
          <w:i/>
          <w:color w:val="000000"/>
          <w:sz w:val="20"/>
          <w:szCs w:val="20"/>
          <w:lang w:val="en-GB"/>
        </w:rPr>
        <w:t xml:space="preserve">of </w:t>
      </w:r>
      <w:r w:rsidR="00431876">
        <w:rPr>
          <w:rFonts w:ascii="Arial" w:hAnsi="Arial" w:cs="Arial"/>
          <w:i/>
          <w:color w:val="000000"/>
          <w:sz w:val="20"/>
          <w:szCs w:val="20"/>
          <w:lang w:val="en-GB"/>
        </w:rPr>
        <w:t>their</w:t>
      </w:r>
      <w:r w:rsidRPr="00F8326C">
        <w:rPr>
          <w:rFonts w:ascii="Arial" w:hAnsi="Arial" w:cs="Arial"/>
          <w:i/>
          <w:color w:val="000000"/>
          <w:sz w:val="20"/>
          <w:szCs w:val="20"/>
          <w:lang w:val="en-GB"/>
        </w:rPr>
        <w:t xml:space="preserve"> breeders dropped by </w:t>
      </w:r>
      <w:r w:rsidR="00431876">
        <w:rPr>
          <w:rFonts w:ascii="Arial" w:hAnsi="Arial" w:cs="Arial"/>
          <w:i/>
          <w:color w:val="000000"/>
          <w:sz w:val="20"/>
          <w:szCs w:val="20"/>
          <w:lang w:val="en-GB"/>
        </w:rPr>
        <w:t>25.6%</w:t>
      </w:r>
      <w:r w:rsidRPr="00F8326C">
        <w:rPr>
          <w:rFonts w:ascii="Arial" w:hAnsi="Arial" w:cs="Arial"/>
          <w:i/>
          <w:color w:val="000000"/>
          <w:sz w:val="20"/>
          <w:szCs w:val="20"/>
          <w:lang w:val="en-GB"/>
        </w:rPr>
        <w:t xml:space="preserve">. </w:t>
      </w:r>
      <w:r w:rsidR="00431876" w:rsidRPr="00357371">
        <w:rPr>
          <w:rFonts w:ascii="Arial" w:hAnsi="Arial" w:cs="Arial"/>
          <w:i/>
          <w:color w:val="000000"/>
          <w:sz w:val="20"/>
          <w:szCs w:val="20"/>
          <w:lang w:val="en-GB"/>
        </w:rPr>
        <w:t>Number of heads per one holding rose by 337</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heads to 3</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062</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 xml:space="preserve">heads per one holding. Poultry density </w:t>
      </w:r>
      <w:r w:rsidR="00357371" w:rsidRPr="00357371">
        <w:rPr>
          <w:rFonts w:ascii="Arial" w:hAnsi="Arial" w:cs="Arial"/>
          <w:i/>
          <w:color w:val="000000"/>
          <w:sz w:val="20"/>
          <w:szCs w:val="20"/>
          <w:lang w:val="en-GB"/>
        </w:rPr>
        <w:t>went down</w:t>
      </w:r>
      <w:r w:rsidR="00431876" w:rsidRPr="00357371">
        <w:rPr>
          <w:rFonts w:ascii="Arial" w:hAnsi="Arial" w:cs="Arial"/>
          <w:i/>
          <w:color w:val="000000"/>
          <w:sz w:val="20"/>
          <w:szCs w:val="20"/>
          <w:lang w:val="en-GB"/>
        </w:rPr>
        <w:t xml:space="preserve"> from 1</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107</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heads per 100</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ha of arable land to 1</w:t>
      </w:r>
      <w:r w:rsidR="00DA64B7">
        <w:rPr>
          <w:rFonts w:ascii="Arial" w:hAnsi="Arial" w:cs="Arial"/>
          <w:i/>
          <w:color w:val="000000"/>
          <w:sz w:val="20"/>
          <w:szCs w:val="20"/>
          <w:lang w:val="en-GB"/>
        </w:rPr>
        <w:t> </w:t>
      </w:r>
      <w:r w:rsidR="00431876" w:rsidRPr="00357371">
        <w:rPr>
          <w:rFonts w:ascii="Arial" w:hAnsi="Arial" w:cs="Arial"/>
          <w:i/>
          <w:color w:val="000000"/>
          <w:sz w:val="20"/>
          <w:szCs w:val="20"/>
          <w:lang w:val="en-GB"/>
        </w:rPr>
        <w:t>018</w:t>
      </w:r>
      <w:r w:rsidR="00DA64B7">
        <w:rPr>
          <w:rFonts w:ascii="Arial" w:hAnsi="Arial" w:cs="Arial"/>
          <w:i/>
          <w:color w:val="000000"/>
          <w:sz w:val="20"/>
          <w:szCs w:val="20"/>
          <w:lang w:val="en-GB"/>
        </w:rPr>
        <w:t> </w:t>
      </w:r>
      <w:r w:rsidR="00B53AC0">
        <w:rPr>
          <w:rFonts w:ascii="Arial" w:hAnsi="Arial" w:cs="Arial"/>
          <w:i/>
          <w:color w:val="000000"/>
          <w:sz w:val="20"/>
          <w:szCs w:val="20"/>
          <w:lang w:val="en-GB"/>
        </w:rPr>
        <w:t xml:space="preserve">heads per 100 </w:t>
      </w:r>
      <w:r w:rsidR="00431876" w:rsidRPr="00357371">
        <w:rPr>
          <w:rFonts w:ascii="Arial" w:hAnsi="Arial" w:cs="Arial"/>
          <w:i/>
          <w:color w:val="000000"/>
          <w:sz w:val="20"/>
          <w:szCs w:val="20"/>
          <w:lang w:val="en-GB"/>
        </w:rPr>
        <w:t>ha of arable land.</w:t>
      </w:r>
      <w:r w:rsidR="00357371" w:rsidRPr="00357371">
        <w:rPr>
          <w:rFonts w:ascii="Arial" w:hAnsi="Arial" w:cs="Arial"/>
          <w:i/>
          <w:color w:val="000000"/>
          <w:sz w:val="20"/>
          <w:szCs w:val="20"/>
          <w:lang w:val="en-GB"/>
        </w:rPr>
        <w:t xml:space="preserve"> This decline was caused mainly by reduced number of </w:t>
      </w:r>
      <w:r w:rsidR="00452F03" w:rsidRPr="00F8326C">
        <w:rPr>
          <w:rFonts w:ascii="Arial" w:hAnsi="Arial" w:cs="Arial"/>
          <w:i/>
          <w:color w:val="000000"/>
          <w:sz w:val="20"/>
          <w:szCs w:val="20"/>
          <w:lang w:val="en-GB"/>
        </w:rPr>
        <w:t>chicks for fattening</w:t>
      </w:r>
      <w:r w:rsidR="00357371" w:rsidRPr="00357371">
        <w:rPr>
          <w:rFonts w:ascii="Arial" w:hAnsi="Arial" w:cs="Arial"/>
          <w:i/>
          <w:color w:val="000000"/>
          <w:sz w:val="20"/>
          <w:szCs w:val="20"/>
          <w:lang w:val="en-GB"/>
        </w:rPr>
        <w:t xml:space="preserve"> (−27</w:t>
      </w:r>
      <w:r w:rsidR="00357371">
        <w:rPr>
          <w:rFonts w:ascii="Arial" w:hAnsi="Arial" w:cs="Arial"/>
          <w:i/>
          <w:color w:val="000000"/>
          <w:sz w:val="20"/>
          <w:szCs w:val="20"/>
          <w:lang w:val="en-GB"/>
        </w:rPr>
        <w:t>.6</w:t>
      </w:r>
      <w:r w:rsidR="00357371" w:rsidRPr="00357371">
        <w:rPr>
          <w:rFonts w:ascii="Arial" w:hAnsi="Arial" w:cs="Arial"/>
          <w:i/>
          <w:color w:val="000000"/>
          <w:sz w:val="20"/>
          <w:szCs w:val="20"/>
          <w:lang w:val="en-GB"/>
        </w:rPr>
        <w:t>%)</w:t>
      </w:r>
      <w:r w:rsidR="00357371">
        <w:rPr>
          <w:rFonts w:ascii="Arial" w:hAnsi="Arial" w:cs="Arial"/>
          <w:i/>
          <w:color w:val="000000"/>
          <w:sz w:val="20"/>
          <w:szCs w:val="20"/>
          <w:lang w:val="en-GB"/>
        </w:rPr>
        <w:t xml:space="preserve"> while number of breeding chicks and hens slightly increased (+10.7% and +7.2</w:t>
      </w:r>
      <w:r w:rsidR="00DA64B7">
        <w:rPr>
          <w:rFonts w:ascii="Arial" w:hAnsi="Arial" w:cs="Arial"/>
          <w:i/>
          <w:color w:val="000000"/>
          <w:sz w:val="20"/>
          <w:szCs w:val="20"/>
          <w:lang w:val="en-GB"/>
        </w:rPr>
        <w:t>%</w:t>
      </w:r>
      <w:r w:rsidR="00357371">
        <w:rPr>
          <w:rFonts w:ascii="Arial" w:hAnsi="Arial" w:cs="Arial"/>
          <w:i/>
          <w:color w:val="000000"/>
          <w:sz w:val="20"/>
          <w:szCs w:val="20"/>
          <w:lang w:val="en-GB"/>
        </w:rPr>
        <w:t>, respectively).</w:t>
      </w:r>
    </w:p>
    <w:p w:rsidR="00357371" w:rsidRDefault="00357371" w:rsidP="00EF357C">
      <w:pPr>
        <w:autoSpaceDE w:val="0"/>
        <w:autoSpaceDN w:val="0"/>
        <w:adjustRightInd w:val="0"/>
        <w:spacing w:before="120"/>
        <w:ind w:firstLine="680"/>
        <w:rPr>
          <w:rFonts w:ascii="Arial" w:hAnsi="Arial" w:cs="Arial"/>
          <w:color w:val="000000"/>
          <w:sz w:val="20"/>
          <w:szCs w:val="20"/>
        </w:rPr>
      </w:pPr>
      <w:r>
        <w:rPr>
          <w:rFonts w:ascii="Arial" w:hAnsi="Arial" w:cs="Arial"/>
          <w:i/>
          <w:color w:val="000000"/>
          <w:sz w:val="20"/>
          <w:szCs w:val="20"/>
          <w:lang w:val="en-GB"/>
        </w:rPr>
        <w:t>In</w:t>
      </w:r>
      <w:r w:rsidR="00F8326C" w:rsidRPr="00F8326C">
        <w:rPr>
          <w:rFonts w:ascii="Arial" w:hAnsi="Arial" w:cs="Arial"/>
          <w:i/>
          <w:color w:val="000000"/>
          <w:sz w:val="20"/>
          <w:szCs w:val="20"/>
          <w:lang w:val="en-GB"/>
        </w:rPr>
        <w:t xml:space="preserve"> holdings of natural persons the decline amounted to 5</w:t>
      </w:r>
      <w:r>
        <w:rPr>
          <w:rFonts w:ascii="Arial" w:hAnsi="Arial" w:cs="Arial"/>
          <w:i/>
          <w:color w:val="000000"/>
          <w:sz w:val="20"/>
          <w:szCs w:val="20"/>
          <w:lang w:val="en-GB"/>
        </w:rPr>
        <w:t>5</w:t>
      </w:r>
      <w:r w:rsidR="00F8326C" w:rsidRPr="00F8326C">
        <w:rPr>
          <w:rFonts w:ascii="Arial" w:hAnsi="Arial" w:cs="Arial"/>
          <w:i/>
          <w:color w:val="000000"/>
          <w:sz w:val="20"/>
          <w:szCs w:val="20"/>
          <w:lang w:val="en-GB"/>
        </w:rPr>
        <w:t>.</w:t>
      </w:r>
      <w:r>
        <w:rPr>
          <w:rFonts w:ascii="Arial" w:hAnsi="Arial" w:cs="Arial"/>
          <w:i/>
          <w:color w:val="000000"/>
          <w:sz w:val="20"/>
          <w:szCs w:val="20"/>
          <w:lang w:val="en-GB"/>
        </w:rPr>
        <w:t>6</w:t>
      </w:r>
      <w:r w:rsidR="00F8326C" w:rsidRPr="00F8326C">
        <w:rPr>
          <w:rFonts w:ascii="Arial" w:hAnsi="Arial" w:cs="Arial"/>
          <w:i/>
          <w:color w:val="000000"/>
          <w:sz w:val="20"/>
          <w:szCs w:val="20"/>
          <w:lang w:val="en-GB"/>
        </w:rPr>
        <w:t xml:space="preserve">% for poultry totals and even </w:t>
      </w:r>
      <w:r>
        <w:rPr>
          <w:rFonts w:ascii="Arial" w:hAnsi="Arial" w:cs="Arial"/>
          <w:i/>
          <w:color w:val="000000"/>
          <w:sz w:val="20"/>
          <w:szCs w:val="20"/>
          <w:lang w:val="en-GB"/>
        </w:rPr>
        <w:t>67</w:t>
      </w:r>
      <w:r w:rsidR="00F8326C" w:rsidRPr="00F8326C">
        <w:rPr>
          <w:rFonts w:ascii="Arial" w:hAnsi="Arial" w:cs="Arial"/>
          <w:i/>
          <w:color w:val="000000"/>
          <w:sz w:val="20"/>
          <w:szCs w:val="20"/>
          <w:lang w:val="en-GB"/>
        </w:rPr>
        <w:t>.</w:t>
      </w:r>
      <w:r>
        <w:rPr>
          <w:rFonts w:ascii="Arial" w:hAnsi="Arial" w:cs="Arial"/>
          <w:i/>
          <w:color w:val="000000"/>
          <w:sz w:val="20"/>
          <w:szCs w:val="20"/>
          <w:lang w:val="en-GB"/>
        </w:rPr>
        <w:t>9</w:t>
      </w:r>
      <w:r w:rsidR="00F8326C" w:rsidRPr="00F8326C">
        <w:rPr>
          <w:rFonts w:ascii="Arial" w:hAnsi="Arial" w:cs="Arial"/>
          <w:i/>
          <w:color w:val="000000"/>
          <w:sz w:val="20"/>
          <w:szCs w:val="20"/>
          <w:lang w:val="en-GB"/>
        </w:rPr>
        <w:t xml:space="preserve">% for hens. In holdings of legal persons, the total poultry number went down by </w:t>
      </w:r>
      <w:r>
        <w:rPr>
          <w:rFonts w:ascii="Arial" w:hAnsi="Arial" w:cs="Arial"/>
          <w:i/>
          <w:color w:val="000000"/>
          <w:sz w:val="20"/>
          <w:szCs w:val="20"/>
          <w:lang w:val="en-GB"/>
        </w:rPr>
        <w:t>9</w:t>
      </w:r>
      <w:r w:rsidR="00F8326C" w:rsidRPr="00F8326C">
        <w:rPr>
          <w:rFonts w:ascii="Arial" w:hAnsi="Arial" w:cs="Arial"/>
          <w:i/>
          <w:color w:val="000000"/>
          <w:sz w:val="20"/>
          <w:szCs w:val="20"/>
          <w:lang w:val="en-GB"/>
        </w:rPr>
        <w:t>.</w:t>
      </w:r>
      <w:r>
        <w:rPr>
          <w:rFonts w:ascii="Arial" w:hAnsi="Arial" w:cs="Arial"/>
          <w:i/>
          <w:color w:val="000000"/>
          <w:sz w:val="20"/>
          <w:szCs w:val="20"/>
          <w:lang w:val="en-GB"/>
        </w:rPr>
        <w:t>0</w:t>
      </w:r>
      <w:r w:rsidR="00F8326C" w:rsidRPr="00F8326C">
        <w:rPr>
          <w:rFonts w:ascii="Arial" w:hAnsi="Arial" w:cs="Arial"/>
          <w:i/>
          <w:color w:val="000000"/>
          <w:sz w:val="20"/>
          <w:szCs w:val="20"/>
          <w:lang w:val="en-GB"/>
        </w:rPr>
        <w:t xml:space="preserve">% but number of hens </w:t>
      </w:r>
      <w:r>
        <w:rPr>
          <w:rFonts w:ascii="Arial" w:hAnsi="Arial" w:cs="Arial"/>
          <w:i/>
          <w:color w:val="000000"/>
          <w:sz w:val="20"/>
          <w:szCs w:val="20"/>
          <w:lang w:val="en-GB"/>
        </w:rPr>
        <w:t>rose</w:t>
      </w:r>
      <w:r w:rsidR="00F8326C" w:rsidRPr="00F8326C">
        <w:rPr>
          <w:rFonts w:ascii="Arial" w:hAnsi="Arial" w:cs="Arial"/>
          <w:i/>
          <w:color w:val="000000"/>
          <w:sz w:val="20"/>
          <w:szCs w:val="20"/>
          <w:lang w:val="en-GB"/>
        </w:rPr>
        <w:t xml:space="preserve"> by </w:t>
      </w:r>
      <w:r>
        <w:rPr>
          <w:rFonts w:ascii="Arial" w:hAnsi="Arial" w:cs="Arial"/>
          <w:i/>
          <w:color w:val="000000"/>
          <w:sz w:val="20"/>
          <w:szCs w:val="20"/>
          <w:lang w:val="en-GB"/>
        </w:rPr>
        <w:t>16</w:t>
      </w:r>
      <w:r w:rsidR="00F8326C" w:rsidRPr="00F8326C">
        <w:rPr>
          <w:rFonts w:ascii="Arial" w:hAnsi="Arial" w:cs="Arial"/>
          <w:i/>
          <w:color w:val="000000"/>
          <w:sz w:val="20"/>
          <w:szCs w:val="20"/>
          <w:lang w:val="en-GB"/>
        </w:rPr>
        <w:t>.</w:t>
      </w:r>
      <w:r>
        <w:rPr>
          <w:rFonts w:ascii="Arial" w:hAnsi="Arial" w:cs="Arial"/>
          <w:i/>
          <w:color w:val="000000"/>
          <w:sz w:val="20"/>
          <w:szCs w:val="20"/>
          <w:lang w:val="en-GB"/>
        </w:rPr>
        <w:t>0</w:t>
      </w:r>
      <w:r w:rsidR="00F8326C" w:rsidRPr="00F8326C">
        <w:rPr>
          <w:rFonts w:ascii="Arial" w:hAnsi="Arial" w:cs="Arial"/>
          <w:i/>
          <w:color w:val="000000"/>
          <w:sz w:val="20"/>
          <w:szCs w:val="20"/>
          <w:lang w:val="en-GB"/>
        </w:rPr>
        <w:t xml:space="preserve">%. The number of poultry kept in cooperatives </w:t>
      </w:r>
      <w:r w:rsidR="00657B69">
        <w:rPr>
          <w:rFonts w:ascii="Arial" w:hAnsi="Arial" w:cs="Arial"/>
          <w:i/>
          <w:color w:val="000000"/>
          <w:sz w:val="20"/>
          <w:szCs w:val="20"/>
          <w:lang w:val="en-GB"/>
        </w:rPr>
        <w:t>plummeted</w:t>
      </w:r>
      <w:r w:rsidR="00F8326C" w:rsidRPr="00F8326C">
        <w:rPr>
          <w:rFonts w:ascii="Arial" w:hAnsi="Arial" w:cs="Arial"/>
          <w:i/>
          <w:color w:val="000000"/>
          <w:sz w:val="20"/>
          <w:szCs w:val="20"/>
          <w:lang w:val="en-GB"/>
        </w:rPr>
        <w:t xml:space="preserve"> by more than one half </w:t>
      </w:r>
      <w:r w:rsidRPr="00357371">
        <w:rPr>
          <w:rFonts w:ascii="Arial" w:hAnsi="Arial" w:cs="Arial"/>
          <w:i/>
          <w:color w:val="000000"/>
          <w:sz w:val="20"/>
          <w:szCs w:val="20"/>
          <w:lang w:val="en-GB"/>
        </w:rPr>
        <w:t>(</w:t>
      </w:r>
      <w:r w:rsidRPr="00357371">
        <w:rPr>
          <w:rFonts w:ascii="Arial" w:hAnsi="Arial" w:cs="Arial"/>
          <w:i/>
          <w:color w:val="000000"/>
          <w:sz w:val="18"/>
          <w:szCs w:val="20"/>
        </w:rPr>
        <w:t>−</w:t>
      </w:r>
      <w:r w:rsidRPr="00357371">
        <w:rPr>
          <w:rFonts w:ascii="Arial" w:hAnsi="Arial" w:cs="Arial"/>
          <w:i/>
          <w:color w:val="000000"/>
          <w:sz w:val="20"/>
          <w:szCs w:val="20"/>
        </w:rPr>
        <w:t>57.6%)</w:t>
      </w:r>
      <w:r w:rsidR="00657B69">
        <w:rPr>
          <w:rFonts w:ascii="Arial" w:hAnsi="Arial" w:cs="Arial"/>
          <w:i/>
          <w:color w:val="000000"/>
          <w:sz w:val="20"/>
          <w:szCs w:val="20"/>
          <w:lang w:val="en-GB"/>
        </w:rPr>
        <w:t xml:space="preserve"> and</w:t>
      </w:r>
      <w:r w:rsidR="00F8326C" w:rsidRPr="00F8326C">
        <w:rPr>
          <w:rFonts w:ascii="Arial" w:hAnsi="Arial" w:cs="Arial"/>
          <w:i/>
          <w:color w:val="000000"/>
          <w:sz w:val="20"/>
          <w:szCs w:val="20"/>
          <w:lang w:val="en-GB"/>
        </w:rPr>
        <w:t xml:space="preserve"> another large decrement by </w:t>
      </w:r>
      <w:r w:rsidR="00EF357C">
        <w:rPr>
          <w:rFonts w:ascii="Arial" w:hAnsi="Arial" w:cs="Arial"/>
          <w:i/>
          <w:color w:val="000000"/>
          <w:sz w:val="20"/>
          <w:szCs w:val="20"/>
          <w:lang w:val="en-GB"/>
        </w:rPr>
        <w:t>28</w:t>
      </w:r>
      <w:r w:rsidR="00F8326C" w:rsidRPr="00F8326C">
        <w:rPr>
          <w:rFonts w:ascii="Arial" w:hAnsi="Arial" w:cs="Arial"/>
          <w:i/>
          <w:color w:val="000000"/>
          <w:sz w:val="20"/>
          <w:szCs w:val="20"/>
          <w:lang w:val="en-GB"/>
        </w:rPr>
        <w:t>.</w:t>
      </w:r>
      <w:r w:rsidR="00EF357C">
        <w:rPr>
          <w:rFonts w:ascii="Arial" w:hAnsi="Arial" w:cs="Arial"/>
          <w:i/>
          <w:color w:val="000000"/>
          <w:sz w:val="20"/>
          <w:szCs w:val="20"/>
          <w:lang w:val="en-GB"/>
        </w:rPr>
        <w:t>5</w:t>
      </w:r>
      <w:r w:rsidR="00F8326C" w:rsidRPr="00F8326C">
        <w:rPr>
          <w:rFonts w:ascii="Arial" w:hAnsi="Arial" w:cs="Arial"/>
          <w:i/>
          <w:color w:val="000000"/>
          <w:sz w:val="20"/>
          <w:szCs w:val="20"/>
          <w:lang w:val="en-GB"/>
        </w:rPr>
        <w:t xml:space="preserve">% was noted in joint stock companies. On the contrary, limited liability companies recorded an increase by </w:t>
      </w:r>
      <w:r w:rsidR="00EF357C">
        <w:rPr>
          <w:rFonts w:ascii="Arial" w:hAnsi="Arial" w:cs="Arial"/>
          <w:i/>
          <w:color w:val="000000"/>
          <w:sz w:val="20"/>
          <w:szCs w:val="20"/>
          <w:lang w:val="en-GB"/>
        </w:rPr>
        <w:t>46</w:t>
      </w:r>
      <w:r w:rsidR="00F8326C" w:rsidRPr="00F8326C">
        <w:rPr>
          <w:rFonts w:ascii="Arial" w:hAnsi="Arial" w:cs="Arial"/>
          <w:i/>
          <w:color w:val="000000"/>
          <w:sz w:val="20"/>
          <w:szCs w:val="20"/>
          <w:lang w:val="en-GB"/>
        </w:rPr>
        <w:t>.</w:t>
      </w:r>
      <w:r w:rsidR="00EF357C">
        <w:rPr>
          <w:rFonts w:ascii="Arial" w:hAnsi="Arial" w:cs="Arial"/>
          <w:i/>
          <w:color w:val="000000"/>
          <w:sz w:val="20"/>
          <w:szCs w:val="20"/>
          <w:lang w:val="en-GB"/>
        </w:rPr>
        <w:t>7</w:t>
      </w:r>
      <w:r w:rsidR="00F8326C" w:rsidRPr="00F8326C">
        <w:rPr>
          <w:rFonts w:ascii="Arial" w:hAnsi="Arial" w:cs="Arial"/>
          <w:i/>
          <w:color w:val="000000"/>
          <w:sz w:val="20"/>
          <w:szCs w:val="20"/>
          <w:lang w:val="en-GB"/>
        </w:rPr>
        <w:t xml:space="preserve">% to </w:t>
      </w:r>
      <w:r w:rsidR="00EF357C">
        <w:rPr>
          <w:rFonts w:ascii="Arial" w:hAnsi="Arial" w:cs="Arial"/>
          <w:i/>
          <w:color w:val="000000"/>
          <w:sz w:val="20"/>
          <w:szCs w:val="20"/>
          <w:lang w:val="en-GB"/>
        </w:rPr>
        <w:t>11.9</w:t>
      </w:r>
      <w:r w:rsidR="00DA64B7">
        <w:rPr>
          <w:rFonts w:ascii="Arial" w:hAnsi="Arial" w:cs="Arial"/>
          <w:i/>
          <w:color w:val="000000"/>
          <w:sz w:val="20"/>
          <w:szCs w:val="20"/>
          <w:lang w:val="en-GB"/>
        </w:rPr>
        <w:t> </w:t>
      </w:r>
      <w:r w:rsidR="00F8326C" w:rsidRPr="00F8326C">
        <w:rPr>
          <w:rFonts w:ascii="Arial" w:hAnsi="Arial" w:cs="Arial"/>
          <w:i/>
          <w:color w:val="000000"/>
          <w:sz w:val="20"/>
          <w:szCs w:val="20"/>
          <w:lang w:val="en-GB"/>
        </w:rPr>
        <w:t>mil</w:t>
      </w:r>
      <w:r w:rsidR="00B53AC0">
        <w:rPr>
          <w:rFonts w:ascii="Arial" w:hAnsi="Arial" w:cs="Arial"/>
          <w:i/>
          <w:color w:val="000000"/>
          <w:sz w:val="20"/>
          <w:szCs w:val="20"/>
          <w:lang w:val="en-GB"/>
        </w:rPr>
        <w:t>lion</w:t>
      </w:r>
      <w:r w:rsidR="00DA64B7">
        <w:rPr>
          <w:rFonts w:ascii="Arial" w:hAnsi="Arial" w:cs="Arial"/>
          <w:i/>
          <w:color w:val="000000"/>
          <w:sz w:val="20"/>
          <w:szCs w:val="20"/>
          <w:lang w:val="en-GB"/>
        </w:rPr>
        <w:t> </w:t>
      </w:r>
      <w:r w:rsidR="00F8326C" w:rsidRPr="00F8326C">
        <w:rPr>
          <w:rFonts w:ascii="Arial" w:hAnsi="Arial" w:cs="Arial"/>
          <w:i/>
          <w:color w:val="000000"/>
          <w:sz w:val="20"/>
          <w:szCs w:val="20"/>
          <w:lang w:val="en-GB"/>
        </w:rPr>
        <w:t>heads</w:t>
      </w:r>
      <w:r w:rsidR="00EF357C">
        <w:rPr>
          <w:rFonts w:ascii="Arial" w:hAnsi="Arial" w:cs="Arial"/>
          <w:i/>
          <w:color w:val="000000"/>
          <w:sz w:val="20"/>
          <w:szCs w:val="20"/>
          <w:lang w:val="en-GB"/>
        </w:rPr>
        <w:t>.</w:t>
      </w:r>
    </w:p>
    <w:p w:rsidR="006C072B" w:rsidRPr="00F8326C" w:rsidRDefault="00B760A8">
      <w:pPr>
        <w:autoSpaceDE w:val="0"/>
        <w:autoSpaceDN w:val="0"/>
        <w:adjustRightInd w:val="0"/>
        <w:spacing w:before="240" w:after="120"/>
        <w:rPr>
          <w:rFonts w:ascii="Arial" w:hAnsi="Arial" w:cs="Arial"/>
          <w:b/>
          <w:i/>
          <w:color w:val="000000"/>
          <w:sz w:val="20"/>
          <w:szCs w:val="20"/>
          <w:lang w:val="en-GB"/>
        </w:rPr>
      </w:pPr>
      <w:r w:rsidRPr="00F8326C">
        <w:rPr>
          <w:rFonts w:ascii="Arial" w:hAnsi="Arial" w:cs="Arial"/>
          <w:i/>
          <w:color w:val="000000"/>
          <w:sz w:val="20"/>
          <w:szCs w:val="20"/>
          <w:lang w:val="en-GB"/>
        </w:rPr>
        <w:t>Gra</w:t>
      </w:r>
      <w:r w:rsidR="00F8326C" w:rsidRPr="00F8326C">
        <w:rPr>
          <w:rFonts w:ascii="Arial" w:hAnsi="Arial" w:cs="Arial"/>
          <w:i/>
          <w:color w:val="000000"/>
          <w:sz w:val="20"/>
          <w:szCs w:val="20"/>
          <w:lang w:val="en-GB"/>
        </w:rPr>
        <w:t>ph</w:t>
      </w:r>
      <w:r w:rsidRPr="00F8326C">
        <w:rPr>
          <w:rFonts w:ascii="Arial" w:hAnsi="Arial" w:cs="Arial"/>
          <w:i/>
          <w:color w:val="000000"/>
          <w:sz w:val="20"/>
          <w:szCs w:val="20"/>
          <w:lang w:val="en-GB"/>
        </w:rPr>
        <w:t xml:space="preserve"> 1</w:t>
      </w:r>
      <w:r w:rsidR="005C2209" w:rsidRPr="00F8326C">
        <w:rPr>
          <w:rFonts w:ascii="Arial" w:hAnsi="Arial" w:cs="Arial"/>
          <w:i/>
          <w:color w:val="000000"/>
          <w:sz w:val="20"/>
          <w:szCs w:val="20"/>
          <w:lang w:val="en-GB"/>
        </w:rPr>
        <w:t>1</w:t>
      </w:r>
      <w:r w:rsidRPr="00F8326C">
        <w:rPr>
          <w:rFonts w:ascii="Arial" w:hAnsi="Arial" w:cs="Arial"/>
          <w:i/>
          <w:color w:val="000000"/>
          <w:sz w:val="20"/>
          <w:szCs w:val="20"/>
          <w:lang w:val="en-GB"/>
        </w:rPr>
        <w:t xml:space="preserve">: </w:t>
      </w:r>
      <w:proofErr w:type="gramStart"/>
      <w:r w:rsidR="00515FC5" w:rsidRPr="00515FC5">
        <w:rPr>
          <w:rFonts w:ascii="Arial" w:hAnsi="Arial" w:cs="Arial"/>
          <w:b/>
          <w:i/>
          <w:color w:val="000000"/>
          <w:sz w:val="20"/>
          <w:szCs w:val="20"/>
          <w:lang w:val="en-GB"/>
        </w:rPr>
        <w:t>Raising</w:t>
      </w:r>
      <w:proofErr w:type="gramEnd"/>
      <w:r w:rsidR="00515FC5" w:rsidRPr="00515FC5">
        <w:rPr>
          <w:rFonts w:ascii="Arial" w:hAnsi="Arial" w:cs="Arial"/>
          <w:b/>
          <w:i/>
          <w:color w:val="000000"/>
          <w:sz w:val="20"/>
          <w:szCs w:val="20"/>
          <w:lang w:val="en-GB"/>
        </w:rPr>
        <w:t xml:space="preserve"> of</w:t>
      </w:r>
      <w:r w:rsidR="00515FC5">
        <w:rPr>
          <w:rFonts w:ascii="Arial" w:hAnsi="Arial" w:cs="Arial"/>
          <w:i/>
          <w:color w:val="000000"/>
          <w:sz w:val="20"/>
          <w:szCs w:val="20"/>
          <w:lang w:val="en-GB"/>
        </w:rPr>
        <w:t xml:space="preserve"> </w:t>
      </w:r>
      <w:r w:rsidR="003D3286">
        <w:rPr>
          <w:rFonts w:ascii="Arial" w:hAnsi="Arial" w:cs="Arial"/>
          <w:b/>
          <w:i/>
          <w:color w:val="000000"/>
          <w:sz w:val="20"/>
          <w:szCs w:val="20"/>
          <w:lang w:val="en-GB"/>
        </w:rPr>
        <w:t>chickens</w:t>
      </w:r>
      <w:r w:rsidR="00F8326C" w:rsidRPr="00F8326C">
        <w:rPr>
          <w:rFonts w:ascii="Arial" w:hAnsi="Arial" w:cs="Arial"/>
          <w:b/>
          <w:i/>
          <w:color w:val="000000"/>
          <w:sz w:val="20"/>
          <w:szCs w:val="20"/>
          <w:lang w:val="en-GB"/>
        </w:rPr>
        <w:t>, by legal form</w:t>
      </w:r>
    </w:p>
    <w:p w:rsidR="006C072B" w:rsidRDefault="001D213A">
      <w:pPr>
        <w:autoSpaceDE w:val="0"/>
        <w:autoSpaceDN w:val="0"/>
        <w:adjustRightInd w:val="0"/>
        <w:rPr>
          <w:rFonts w:ascii="Arial" w:hAnsi="Arial" w:cs="Arial"/>
          <w:color w:val="000000"/>
          <w:sz w:val="20"/>
          <w:szCs w:val="20"/>
        </w:rPr>
      </w:pPr>
      <w:r w:rsidRPr="001D213A">
        <w:rPr>
          <w:noProof/>
          <w:szCs w:val="20"/>
          <w:lang w:eastAsia="cs-CZ"/>
        </w:rPr>
        <w:drawing>
          <wp:inline distT="0" distB="0" distL="0" distR="0">
            <wp:extent cx="5949950" cy="3429000"/>
            <wp:effectExtent l="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9950" cy="3429000"/>
                    </a:xfrm>
                    <a:prstGeom prst="rect">
                      <a:avLst/>
                    </a:prstGeom>
                    <a:noFill/>
                    <a:ln w="9525">
                      <a:noFill/>
                      <a:miter lim="800000"/>
                      <a:headEnd/>
                      <a:tailEnd/>
                    </a:ln>
                  </pic:spPr>
                </pic:pic>
              </a:graphicData>
            </a:graphic>
          </wp:inline>
        </w:drawing>
      </w:r>
    </w:p>
    <w:p w:rsidR="006C072B" w:rsidRDefault="006C072B">
      <w:pPr>
        <w:autoSpaceDE w:val="0"/>
        <w:autoSpaceDN w:val="0"/>
        <w:adjustRightInd w:val="0"/>
        <w:rPr>
          <w:rFonts w:ascii="Arial" w:hAnsi="Arial" w:cs="Arial"/>
          <w:color w:val="000000"/>
          <w:sz w:val="20"/>
          <w:szCs w:val="20"/>
        </w:rPr>
      </w:pPr>
    </w:p>
    <w:p w:rsidR="00EF357C" w:rsidRDefault="00EF357C" w:rsidP="00EF357C">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Out of</w:t>
      </w:r>
      <w:r w:rsidRPr="00F8326C">
        <w:rPr>
          <w:rFonts w:ascii="Arial" w:hAnsi="Arial" w:cs="Arial"/>
          <w:i/>
          <w:color w:val="000000"/>
          <w:sz w:val="20"/>
          <w:szCs w:val="20"/>
          <w:lang w:val="en-GB"/>
        </w:rPr>
        <w:t xml:space="preserve"> holdings of natural persons</w:t>
      </w:r>
      <w:r>
        <w:rPr>
          <w:rFonts w:ascii="Arial" w:hAnsi="Arial" w:cs="Arial"/>
          <w:i/>
          <w:color w:val="000000"/>
          <w:sz w:val="20"/>
          <w:szCs w:val="20"/>
          <w:lang w:val="en-GB"/>
        </w:rPr>
        <w:t xml:space="preserve"> 9</w:t>
      </w:r>
      <w:r w:rsidR="003675DC">
        <w:rPr>
          <w:rFonts w:ascii="Arial" w:hAnsi="Arial" w:cs="Arial"/>
          <w:i/>
          <w:color w:val="000000"/>
          <w:sz w:val="20"/>
          <w:szCs w:val="20"/>
          <w:lang w:val="en-GB"/>
        </w:rPr>
        <w:t>5</w:t>
      </w:r>
      <w:r>
        <w:rPr>
          <w:rFonts w:ascii="Arial" w:hAnsi="Arial" w:cs="Arial"/>
          <w:i/>
          <w:color w:val="000000"/>
          <w:sz w:val="20"/>
          <w:szCs w:val="20"/>
          <w:lang w:val="en-GB"/>
        </w:rPr>
        <w:t>.</w:t>
      </w:r>
      <w:r w:rsidR="003675DC">
        <w:rPr>
          <w:rFonts w:ascii="Arial" w:hAnsi="Arial" w:cs="Arial"/>
          <w:i/>
          <w:color w:val="000000"/>
          <w:sz w:val="20"/>
          <w:szCs w:val="20"/>
          <w:lang w:val="en-GB"/>
        </w:rPr>
        <w:t>7</w:t>
      </w:r>
      <w:r>
        <w:rPr>
          <w:rFonts w:ascii="Arial" w:hAnsi="Arial" w:cs="Arial"/>
          <w:i/>
          <w:color w:val="000000"/>
          <w:sz w:val="20"/>
          <w:szCs w:val="20"/>
          <w:lang w:val="en-GB"/>
        </w:rPr>
        <w:t>% raised less than 100</w:t>
      </w:r>
      <w:r w:rsidR="00DA64B7">
        <w:rPr>
          <w:rFonts w:ascii="Arial" w:hAnsi="Arial" w:cs="Arial"/>
          <w:i/>
          <w:color w:val="000000"/>
          <w:sz w:val="20"/>
          <w:szCs w:val="20"/>
          <w:lang w:val="en-GB"/>
        </w:rPr>
        <w:t> </w:t>
      </w:r>
      <w:r>
        <w:rPr>
          <w:rFonts w:ascii="Arial" w:hAnsi="Arial" w:cs="Arial"/>
          <w:i/>
          <w:color w:val="000000"/>
          <w:sz w:val="20"/>
          <w:szCs w:val="20"/>
          <w:lang w:val="en-GB"/>
        </w:rPr>
        <w:t>heads of poultry while more than half (58.6%) of holdings of legal persons had large farms with more than 10</w:t>
      </w:r>
      <w:r w:rsidR="00DA64B7">
        <w:rPr>
          <w:rFonts w:ascii="Arial" w:hAnsi="Arial" w:cs="Arial"/>
          <w:i/>
          <w:color w:val="000000"/>
          <w:sz w:val="20"/>
          <w:szCs w:val="20"/>
          <w:lang w:val="en-GB"/>
        </w:rPr>
        <w:t> </w:t>
      </w:r>
      <w:r>
        <w:rPr>
          <w:rFonts w:ascii="Arial" w:hAnsi="Arial" w:cs="Arial"/>
          <w:i/>
          <w:color w:val="000000"/>
          <w:sz w:val="20"/>
          <w:szCs w:val="20"/>
          <w:lang w:val="en-GB"/>
        </w:rPr>
        <w:t>thous.</w:t>
      </w:r>
      <w:r w:rsidR="00DA64B7">
        <w:rPr>
          <w:rFonts w:ascii="Arial" w:hAnsi="Arial" w:cs="Arial"/>
          <w:i/>
          <w:color w:val="000000"/>
          <w:sz w:val="20"/>
          <w:szCs w:val="20"/>
          <w:lang w:val="en-GB"/>
        </w:rPr>
        <w:t> </w:t>
      </w:r>
      <w:r>
        <w:rPr>
          <w:rFonts w:ascii="Arial" w:hAnsi="Arial" w:cs="Arial"/>
          <w:i/>
          <w:color w:val="000000"/>
          <w:sz w:val="20"/>
          <w:szCs w:val="20"/>
          <w:lang w:val="en-GB"/>
        </w:rPr>
        <w:t xml:space="preserve">heads. The reduction of poultry </w:t>
      </w:r>
      <w:proofErr w:type="gramStart"/>
      <w:r>
        <w:rPr>
          <w:rFonts w:ascii="Arial" w:hAnsi="Arial" w:cs="Arial"/>
          <w:i/>
          <w:color w:val="000000"/>
          <w:sz w:val="20"/>
          <w:szCs w:val="20"/>
          <w:lang w:val="en-GB"/>
        </w:rPr>
        <w:t>raising</w:t>
      </w:r>
      <w:proofErr w:type="gramEnd"/>
      <w:r>
        <w:rPr>
          <w:rFonts w:ascii="Arial" w:hAnsi="Arial" w:cs="Arial"/>
          <w:i/>
          <w:color w:val="000000"/>
          <w:sz w:val="20"/>
          <w:szCs w:val="20"/>
          <w:lang w:val="en-GB"/>
        </w:rPr>
        <w:t xml:space="preserve"> since 2000 influenced all size categories of holdings of natural persons, out of them those with 10</w:t>
      </w:r>
      <w:r w:rsidRPr="00EF357C">
        <w:rPr>
          <w:rFonts w:ascii="Arial" w:hAnsi="Arial" w:cs="Arial"/>
          <w:i/>
          <w:color w:val="000000"/>
          <w:sz w:val="20"/>
          <w:szCs w:val="20"/>
        </w:rPr>
        <w:t>–</w:t>
      </w:r>
      <w:r>
        <w:rPr>
          <w:rFonts w:ascii="Arial" w:hAnsi="Arial" w:cs="Arial"/>
          <w:i/>
          <w:color w:val="000000"/>
          <w:sz w:val="20"/>
          <w:szCs w:val="20"/>
        </w:rPr>
        <w:t>50</w:t>
      </w:r>
      <w:r w:rsidR="00DA64B7">
        <w:rPr>
          <w:rFonts w:ascii="Arial" w:hAnsi="Arial" w:cs="Arial"/>
          <w:i/>
          <w:color w:val="000000"/>
          <w:sz w:val="20"/>
          <w:szCs w:val="20"/>
        </w:rPr>
        <w:t> </w:t>
      </w:r>
      <w:r w:rsidRPr="00070105">
        <w:rPr>
          <w:rFonts w:ascii="Arial" w:hAnsi="Arial" w:cs="Arial"/>
          <w:i/>
          <w:color w:val="000000"/>
          <w:sz w:val="20"/>
          <w:szCs w:val="20"/>
          <w:lang w:val="en-GB"/>
        </w:rPr>
        <w:t>thous</w:t>
      </w:r>
      <w:r w:rsidR="00070105">
        <w:rPr>
          <w:rFonts w:ascii="Arial" w:hAnsi="Arial" w:cs="Arial"/>
          <w:i/>
          <w:color w:val="000000"/>
          <w:sz w:val="20"/>
          <w:szCs w:val="20"/>
          <w:lang w:val="en-GB"/>
        </w:rPr>
        <w:t>.</w:t>
      </w:r>
      <w:r w:rsidR="00DA64B7">
        <w:rPr>
          <w:rFonts w:ascii="Arial" w:hAnsi="Arial" w:cs="Arial"/>
          <w:i/>
          <w:color w:val="000000"/>
          <w:sz w:val="20"/>
          <w:szCs w:val="20"/>
        </w:rPr>
        <w:t> </w:t>
      </w:r>
      <w:r w:rsidRPr="00EF357C">
        <w:rPr>
          <w:rFonts w:ascii="Arial" w:hAnsi="Arial" w:cs="Arial"/>
          <w:i/>
          <w:color w:val="000000"/>
          <w:sz w:val="20"/>
          <w:szCs w:val="20"/>
          <w:lang w:val="en-GB"/>
        </w:rPr>
        <w:t xml:space="preserve">heads </w:t>
      </w:r>
      <w:r w:rsidR="00F55B2F">
        <w:rPr>
          <w:rFonts w:ascii="Arial" w:hAnsi="Arial" w:cs="Arial"/>
          <w:i/>
          <w:color w:val="000000"/>
          <w:sz w:val="20"/>
          <w:szCs w:val="20"/>
          <w:lang w:val="en-GB"/>
        </w:rPr>
        <w:t xml:space="preserve">lost </w:t>
      </w:r>
      <w:r w:rsidRPr="00EF357C">
        <w:rPr>
          <w:rFonts w:ascii="Arial" w:hAnsi="Arial" w:cs="Arial"/>
          <w:i/>
          <w:color w:val="000000"/>
          <w:sz w:val="20"/>
          <w:szCs w:val="20"/>
          <w:lang w:val="en-GB"/>
        </w:rPr>
        <w:t xml:space="preserve">the </w:t>
      </w:r>
      <w:r>
        <w:rPr>
          <w:rFonts w:ascii="Arial" w:hAnsi="Arial" w:cs="Arial"/>
          <w:i/>
          <w:color w:val="000000"/>
          <w:sz w:val="20"/>
          <w:szCs w:val="20"/>
          <w:lang w:val="en-GB"/>
        </w:rPr>
        <w:t>most (</w:t>
      </w:r>
      <w:r w:rsidRPr="00EF357C">
        <w:rPr>
          <w:rFonts w:ascii="Arial" w:hAnsi="Arial" w:cs="Arial"/>
          <w:i/>
          <w:color w:val="000000"/>
          <w:sz w:val="18"/>
          <w:szCs w:val="20"/>
          <w:lang w:val="en-GB"/>
        </w:rPr>
        <w:t>−</w:t>
      </w:r>
      <w:r>
        <w:rPr>
          <w:rFonts w:ascii="Arial" w:hAnsi="Arial" w:cs="Arial"/>
          <w:i/>
          <w:color w:val="000000"/>
          <w:sz w:val="20"/>
          <w:szCs w:val="20"/>
          <w:lang w:val="en-GB"/>
        </w:rPr>
        <w:t>6</w:t>
      </w:r>
      <w:r w:rsidR="003675DC">
        <w:rPr>
          <w:rFonts w:ascii="Arial" w:hAnsi="Arial" w:cs="Arial"/>
          <w:i/>
          <w:color w:val="000000"/>
          <w:sz w:val="20"/>
          <w:szCs w:val="20"/>
          <w:lang w:val="en-GB"/>
        </w:rPr>
        <w:t>3</w:t>
      </w:r>
      <w:r>
        <w:rPr>
          <w:rFonts w:ascii="Arial" w:hAnsi="Arial" w:cs="Arial"/>
          <w:i/>
          <w:color w:val="000000"/>
          <w:sz w:val="20"/>
          <w:szCs w:val="20"/>
          <w:lang w:val="en-GB"/>
        </w:rPr>
        <w:t>.</w:t>
      </w:r>
      <w:r w:rsidR="003675DC">
        <w:rPr>
          <w:rFonts w:ascii="Arial" w:hAnsi="Arial" w:cs="Arial"/>
          <w:i/>
          <w:color w:val="000000"/>
          <w:sz w:val="20"/>
          <w:szCs w:val="20"/>
          <w:lang w:val="en-GB"/>
        </w:rPr>
        <w:t>1</w:t>
      </w:r>
      <w:r>
        <w:rPr>
          <w:rFonts w:ascii="Arial" w:hAnsi="Arial" w:cs="Arial"/>
          <w:i/>
          <w:color w:val="000000"/>
          <w:sz w:val="20"/>
          <w:szCs w:val="20"/>
          <w:lang w:val="en-GB"/>
        </w:rPr>
        <w:t xml:space="preserve">% of heads; </w:t>
      </w:r>
      <w:r w:rsidRPr="00EF357C">
        <w:rPr>
          <w:rFonts w:ascii="Arial" w:hAnsi="Arial" w:cs="Arial"/>
          <w:i/>
          <w:color w:val="000000"/>
          <w:sz w:val="18"/>
          <w:szCs w:val="20"/>
          <w:lang w:val="en-GB"/>
        </w:rPr>
        <w:t>−</w:t>
      </w:r>
      <w:r w:rsidR="003675DC">
        <w:rPr>
          <w:rFonts w:ascii="Arial" w:hAnsi="Arial" w:cs="Arial"/>
          <w:i/>
          <w:color w:val="000000"/>
          <w:sz w:val="20"/>
          <w:szCs w:val="20"/>
          <w:lang w:val="en-GB"/>
        </w:rPr>
        <w:t>59</w:t>
      </w:r>
      <w:r>
        <w:rPr>
          <w:rFonts w:ascii="Arial" w:hAnsi="Arial" w:cs="Arial"/>
          <w:i/>
          <w:color w:val="000000"/>
          <w:sz w:val="20"/>
          <w:szCs w:val="20"/>
          <w:lang w:val="en-GB"/>
        </w:rPr>
        <w:t>.</w:t>
      </w:r>
      <w:r w:rsidR="003675DC">
        <w:rPr>
          <w:rFonts w:ascii="Arial" w:hAnsi="Arial" w:cs="Arial"/>
          <w:i/>
          <w:color w:val="000000"/>
          <w:sz w:val="20"/>
          <w:szCs w:val="20"/>
          <w:lang w:val="en-GB"/>
        </w:rPr>
        <w:t>7</w:t>
      </w:r>
      <w:r>
        <w:rPr>
          <w:rFonts w:ascii="Arial" w:hAnsi="Arial" w:cs="Arial"/>
          <w:i/>
          <w:color w:val="000000"/>
          <w:sz w:val="20"/>
          <w:szCs w:val="20"/>
          <w:lang w:val="en-GB"/>
        </w:rPr>
        <w:t xml:space="preserve">% of holdings). </w:t>
      </w:r>
      <w:r w:rsidR="00070105">
        <w:rPr>
          <w:rFonts w:ascii="Arial" w:hAnsi="Arial" w:cs="Arial"/>
          <w:i/>
          <w:color w:val="000000"/>
          <w:sz w:val="20"/>
          <w:szCs w:val="20"/>
          <w:lang w:val="en-GB"/>
        </w:rPr>
        <w:t>Interesting findings were recorded for holdings of legal persons where reduction occurred among large farms (</w:t>
      </w:r>
      <w:r w:rsidR="00070105" w:rsidRPr="00070105">
        <w:rPr>
          <w:rFonts w:ascii="Arial" w:hAnsi="Arial" w:cs="Arial"/>
          <w:i/>
          <w:color w:val="000000"/>
          <w:sz w:val="20"/>
          <w:szCs w:val="20"/>
          <w:lang w:val="en-GB"/>
        </w:rPr>
        <w:t xml:space="preserve">size groups of </w:t>
      </w:r>
      <w:r w:rsidR="00577CFA">
        <w:rPr>
          <w:rFonts w:ascii="Arial" w:hAnsi="Arial" w:cs="Arial"/>
          <w:i/>
          <w:color w:val="000000"/>
          <w:sz w:val="20"/>
          <w:szCs w:val="20"/>
          <w:lang w:val="en-GB"/>
        </w:rPr>
        <w:t>5</w:t>
      </w:r>
      <w:r w:rsidR="00070105" w:rsidRPr="00070105">
        <w:rPr>
          <w:rFonts w:ascii="Arial" w:hAnsi="Arial" w:cs="Arial"/>
          <w:i/>
          <w:color w:val="000000"/>
          <w:sz w:val="20"/>
          <w:szCs w:val="20"/>
          <w:lang w:val="en-GB"/>
        </w:rPr>
        <w:t>–</w:t>
      </w:r>
      <w:r w:rsidR="00577CFA">
        <w:rPr>
          <w:rFonts w:ascii="Arial" w:hAnsi="Arial" w:cs="Arial"/>
          <w:i/>
          <w:color w:val="000000"/>
          <w:sz w:val="20"/>
          <w:szCs w:val="20"/>
          <w:lang w:val="en-GB"/>
        </w:rPr>
        <w:t>1</w:t>
      </w:r>
      <w:r w:rsidR="00070105" w:rsidRPr="00070105">
        <w:rPr>
          <w:rFonts w:ascii="Arial" w:hAnsi="Arial" w:cs="Arial"/>
          <w:i/>
          <w:color w:val="000000"/>
          <w:sz w:val="20"/>
          <w:szCs w:val="20"/>
          <w:lang w:val="en-GB"/>
        </w:rPr>
        <w:t>0</w:t>
      </w:r>
      <w:r w:rsidR="00DA64B7">
        <w:rPr>
          <w:rFonts w:ascii="Arial" w:hAnsi="Arial" w:cs="Arial"/>
          <w:i/>
          <w:color w:val="000000"/>
          <w:sz w:val="20"/>
          <w:szCs w:val="20"/>
          <w:lang w:val="en-GB"/>
        </w:rPr>
        <w:t> </w:t>
      </w:r>
      <w:r w:rsidR="00070105" w:rsidRPr="00070105">
        <w:rPr>
          <w:rFonts w:ascii="Arial" w:hAnsi="Arial" w:cs="Arial"/>
          <w:i/>
          <w:color w:val="000000"/>
          <w:sz w:val="20"/>
          <w:szCs w:val="20"/>
          <w:lang w:val="en-GB"/>
        </w:rPr>
        <w:t>thous.</w:t>
      </w:r>
      <w:r w:rsidR="00DA64B7">
        <w:rPr>
          <w:rFonts w:ascii="Arial" w:hAnsi="Arial" w:cs="Arial"/>
          <w:i/>
          <w:color w:val="000000"/>
          <w:sz w:val="20"/>
          <w:szCs w:val="20"/>
          <w:lang w:val="en-GB"/>
        </w:rPr>
        <w:t> </w:t>
      </w:r>
      <w:r w:rsidR="00070105" w:rsidRPr="00070105">
        <w:rPr>
          <w:rFonts w:ascii="Arial" w:hAnsi="Arial" w:cs="Arial"/>
          <w:i/>
          <w:color w:val="000000"/>
          <w:sz w:val="20"/>
          <w:szCs w:val="20"/>
          <w:lang w:val="en-GB"/>
        </w:rPr>
        <w:t xml:space="preserve">heads and </w:t>
      </w:r>
      <w:r w:rsidR="00577CFA">
        <w:rPr>
          <w:rFonts w:ascii="Arial" w:hAnsi="Arial" w:cs="Arial"/>
          <w:i/>
          <w:color w:val="000000"/>
          <w:sz w:val="20"/>
          <w:szCs w:val="20"/>
          <w:lang w:val="en-GB"/>
        </w:rPr>
        <w:t>1</w:t>
      </w:r>
      <w:r w:rsidR="00070105" w:rsidRPr="00070105">
        <w:rPr>
          <w:rFonts w:ascii="Arial" w:hAnsi="Arial" w:cs="Arial"/>
          <w:i/>
          <w:color w:val="000000"/>
          <w:sz w:val="20"/>
          <w:szCs w:val="20"/>
          <w:lang w:val="en-GB"/>
        </w:rPr>
        <w:t>0–</w:t>
      </w:r>
      <w:r w:rsidR="00577CFA">
        <w:rPr>
          <w:rFonts w:ascii="Arial" w:hAnsi="Arial" w:cs="Arial"/>
          <w:i/>
          <w:color w:val="000000"/>
          <w:sz w:val="20"/>
          <w:szCs w:val="20"/>
          <w:lang w:val="en-GB"/>
        </w:rPr>
        <w:t>5</w:t>
      </w:r>
      <w:r w:rsidR="00070105" w:rsidRPr="00070105">
        <w:rPr>
          <w:rFonts w:ascii="Arial" w:hAnsi="Arial" w:cs="Arial"/>
          <w:i/>
          <w:color w:val="000000"/>
          <w:sz w:val="20"/>
          <w:szCs w:val="20"/>
          <w:lang w:val="en-GB"/>
        </w:rPr>
        <w:t>0</w:t>
      </w:r>
      <w:r w:rsidR="00DA64B7">
        <w:rPr>
          <w:rFonts w:ascii="Arial" w:hAnsi="Arial" w:cs="Arial"/>
          <w:i/>
          <w:color w:val="000000"/>
          <w:sz w:val="20"/>
          <w:szCs w:val="20"/>
          <w:lang w:val="en-GB"/>
        </w:rPr>
        <w:t> </w:t>
      </w:r>
      <w:r w:rsidR="00070105" w:rsidRPr="00070105">
        <w:rPr>
          <w:rFonts w:ascii="Arial" w:hAnsi="Arial" w:cs="Arial"/>
          <w:i/>
          <w:color w:val="000000"/>
          <w:sz w:val="20"/>
          <w:szCs w:val="20"/>
          <w:lang w:val="en-GB"/>
        </w:rPr>
        <w:t>thous.</w:t>
      </w:r>
      <w:r w:rsidR="00DA64B7">
        <w:rPr>
          <w:rFonts w:ascii="Arial" w:hAnsi="Arial" w:cs="Arial"/>
          <w:i/>
          <w:color w:val="000000"/>
          <w:sz w:val="20"/>
          <w:szCs w:val="20"/>
          <w:lang w:val="en-GB"/>
        </w:rPr>
        <w:t> </w:t>
      </w:r>
      <w:r w:rsidR="00070105" w:rsidRPr="00070105">
        <w:rPr>
          <w:rFonts w:ascii="Arial" w:hAnsi="Arial" w:cs="Arial"/>
          <w:i/>
          <w:color w:val="000000"/>
          <w:sz w:val="20"/>
          <w:szCs w:val="20"/>
          <w:lang w:val="en-GB"/>
        </w:rPr>
        <w:t>heads;</w:t>
      </w:r>
      <w:r w:rsidR="00070105">
        <w:rPr>
          <w:rFonts w:ascii="Arial" w:hAnsi="Arial" w:cs="Arial"/>
          <w:i/>
          <w:color w:val="000000"/>
          <w:sz w:val="20"/>
          <w:szCs w:val="20"/>
          <w:lang w:val="en-GB"/>
        </w:rPr>
        <w:t xml:space="preserve"> both by 54.6% of poultry heads; </w:t>
      </w:r>
      <w:r w:rsidR="0071207B">
        <w:rPr>
          <w:rFonts w:ascii="Arial" w:hAnsi="Arial" w:cs="Arial"/>
          <w:i/>
          <w:color w:val="000000"/>
          <w:sz w:val="20"/>
          <w:szCs w:val="20"/>
          <w:lang w:val="en-GB"/>
        </w:rPr>
        <w:t xml:space="preserve">and </w:t>
      </w:r>
      <w:r w:rsidR="00070105">
        <w:rPr>
          <w:rFonts w:ascii="Arial" w:hAnsi="Arial" w:cs="Arial"/>
          <w:i/>
          <w:color w:val="000000"/>
          <w:sz w:val="20"/>
          <w:szCs w:val="20"/>
          <w:lang w:val="en-GB"/>
        </w:rPr>
        <w:t>by 5</w:t>
      </w:r>
      <w:r w:rsidR="00577CFA">
        <w:rPr>
          <w:rFonts w:ascii="Arial" w:hAnsi="Arial" w:cs="Arial"/>
          <w:i/>
          <w:color w:val="000000"/>
          <w:sz w:val="20"/>
          <w:szCs w:val="20"/>
          <w:lang w:val="en-GB"/>
        </w:rPr>
        <w:t>1</w:t>
      </w:r>
      <w:r w:rsidR="00070105">
        <w:rPr>
          <w:rFonts w:ascii="Arial" w:hAnsi="Arial" w:cs="Arial"/>
          <w:i/>
          <w:color w:val="000000"/>
          <w:sz w:val="20"/>
          <w:szCs w:val="20"/>
          <w:lang w:val="en-GB"/>
        </w:rPr>
        <w:t>.4% and 6</w:t>
      </w:r>
      <w:r w:rsidR="00577CFA">
        <w:rPr>
          <w:rFonts w:ascii="Arial" w:hAnsi="Arial" w:cs="Arial"/>
          <w:i/>
          <w:color w:val="000000"/>
          <w:sz w:val="20"/>
          <w:szCs w:val="20"/>
          <w:lang w:val="en-GB"/>
        </w:rPr>
        <w:t>0</w:t>
      </w:r>
      <w:r w:rsidR="00070105">
        <w:rPr>
          <w:rFonts w:ascii="Arial" w:hAnsi="Arial" w:cs="Arial"/>
          <w:i/>
          <w:color w:val="000000"/>
          <w:sz w:val="20"/>
          <w:szCs w:val="20"/>
          <w:lang w:val="en-GB"/>
        </w:rPr>
        <w:t>.1% of holdings, respectively). On the contrary, number of small farms up to 100</w:t>
      </w:r>
      <w:r w:rsidR="00DA64B7">
        <w:rPr>
          <w:rFonts w:ascii="Arial" w:hAnsi="Arial" w:cs="Arial"/>
          <w:i/>
          <w:color w:val="000000"/>
          <w:sz w:val="20"/>
          <w:szCs w:val="20"/>
          <w:lang w:val="en-GB"/>
        </w:rPr>
        <w:t> </w:t>
      </w:r>
      <w:r w:rsidR="00070105">
        <w:rPr>
          <w:rFonts w:ascii="Arial" w:hAnsi="Arial" w:cs="Arial"/>
          <w:i/>
          <w:color w:val="000000"/>
          <w:sz w:val="20"/>
          <w:szCs w:val="20"/>
          <w:lang w:val="en-GB"/>
        </w:rPr>
        <w:t>heads together with their poultry numbers rose almost twofold (</w:t>
      </w:r>
      <w:r w:rsidR="00577CFA">
        <w:rPr>
          <w:rFonts w:ascii="Arial" w:hAnsi="Arial" w:cs="Arial"/>
          <w:i/>
          <w:color w:val="000000"/>
          <w:sz w:val="20"/>
          <w:szCs w:val="20"/>
          <w:lang w:val="en-GB"/>
        </w:rPr>
        <w:t>+</w:t>
      </w:r>
      <w:r w:rsidR="00070105">
        <w:rPr>
          <w:rFonts w:ascii="Arial" w:hAnsi="Arial" w:cs="Arial"/>
          <w:i/>
          <w:color w:val="000000"/>
          <w:sz w:val="20"/>
          <w:szCs w:val="20"/>
          <w:lang w:val="en-GB"/>
        </w:rPr>
        <w:t>91.6% of holdings</w:t>
      </w:r>
      <w:r w:rsidR="00577CFA">
        <w:rPr>
          <w:rFonts w:ascii="Arial" w:hAnsi="Arial" w:cs="Arial"/>
          <w:i/>
          <w:color w:val="000000"/>
          <w:sz w:val="20"/>
          <w:szCs w:val="20"/>
          <w:lang w:val="en-GB"/>
        </w:rPr>
        <w:t>;</w:t>
      </w:r>
      <w:r w:rsidR="00070105">
        <w:rPr>
          <w:rFonts w:ascii="Arial" w:hAnsi="Arial" w:cs="Arial"/>
          <w:i/>
          <w:color w:val="000000"/>
          <w:sz w:val="20"/>
          <w:szCs w:val="20"/>
          <w:lang w:val="en-GB"/>
        </w:rPr>
        <w:t xml:space="preserve"> </w:t>
      </w:r>
      <w:r w:rsidR="00577CFA">
        <w:rPr>
          <w:rFonts w:ascii="Arial" w:hAnsi="Arial" w:cs="Arial"/>
          <w:i/>
          <w:color w:val="000000"/>
          <w:sz w:val="20"/>
          <w:szCs w:val="20"/>
          <w:lang w:val="en-GB"/>
        </w:rPr>
        <w:t>+</w:t>
      </w:r>
      <w:r w:rsidR="00070105">
        <w:rPr>
          <w:rFonts w:ascii="Arial" w:hAnsi="Arial" w:cs="Arial"/>
          <w:i/>
          <w:color w:val="000000"/>
          <w:sz w:val="20"/>
          <w:szCs w:val="20"/>
          <w:lang w:val="en-GB"/>
        </w:rPr>
        <w:t xml:space="preserve">92.3% of heads). Although only several tens of holdings are involved, </w:t>
      </w:r>
      <w:r w:rsidR="00183C80">
        <w:rPr>
          <w:rFonts w:ascii="Arial" w:hAnsi="Arial" w:cs="Arial"/>
          <w:i/>
          <w:color w:val="000000"/>
          <w:sz w:val="20"/>
          <w:szCs w:val="20"/>
          <w:lang w:val="en-GB"/>
        </w:rPr>
        <w:t xml:space="preserve">it can be </w:t>
      </w:r>
      <w:r w:rsidR="00452F03">
        <w:rPr>
          <w:rFonts w:ascii="Arial" w:hAnsi="Arial" w:cs="Arial"/>
          <w:i/>
          <w:color w:val="000000"/>
          <w:sz w:val="20"/>
          <w:szCs w:val="20"/>
          <w:lang w:val="en-GB"/>
        </w:rPr>
        <w:t xml:space="preserve">interpreted as </w:t>
      </w:r>
      <w:r w:rsidR="00183C80">
        <w:rPr>
          <w:rFonts w:ascii="Arial" w:hAnsi="Arial" w:cs="Arial"/>
          <w:i/>
          <w:color w:val="000000"/>
          <w:sz w:val="20"/>
          <w:szCs w:val="20"/>
          <w:lang w:val="en-GB"/>
        </w:rPr>
        <w:t xml:space="preserve">a sign </w:t>
      </w:r>
      <w:r w:rsidR="00452F03">
        <w:rPr>
          <w:rFonts w:ascii="Arial" w:hAnsi="Arial" w:cs="Arial"/>
          <w:i/>
          <w:color w:val="000000"/>
          <w:sz w:val="20"/>
          <w:szCs w:val="20"/>
          <w:lang w:val="en-GB"/>
        </w:rPr>
        <w:t xml:space="preserve">of growing interest in poultry </w:t>
      </w:r>
      <w:proofErr w:type="gramStart"/>
      <w:r w:rsidR="00452F03">
        <w:rPr>
          <w:rFonts w:ascii="Arial" w:hAnsi="Arial" w:cs="Arial"/>
          <w:i/>
          <w:color w:val="000000"/>
          <w:sz w:val="20"/>
          <w:szCs w:val="20"/>
          <w:lang w:val="en-GB"/>
        </w:rPr>
        <w:t>raising</w:t>
      </w:r>
      <w:proofErr w:type="gramEnd"/>
      <w:r w:rsidR="00452F03">
        <w:rPr>
          <w:rFonts w:ascii="Arial" w:hAnsi="Arial" w:cs="Arial"/>
          <w:i/>
          <w:color w:val="000000"/>
          <w:sz w:val="20"/>
          <w:szCs w:val="20"/>
          <w:lang w:val="en-GB"/>
        </w:rPr>
        <w:t xml:space="preserve"> with respect to animal welfare standards.</w:t>
      </w:r>
    </w:p>
    <w:p w:rsidR="00452F03" w:rsidRDefault="00452F03" w:rsidP="00452F03">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The</w:t>
      </w:r>
      <w:r w:rsidR="00EF357C" w:rsidRPr="00F8326C">
        <w:rPr>
          <w:rFonts w:ascii="Arial" w:hAnsi="Arial" w:cs="Arial"/>
          <w:i/>
          <w:color w:val="000000"/>
          <w:sz w:val="20"/>
          <w:szCs w:val="20"/>
          <w:lang w:val="en-GB"/>
        </w:rPr>
        <w:t xml:space="preserve"> shares of particular poultry species on the total poultry number did not change distinctly during the </w:t>
      </w:r>
      <w:r>
        <w:rPr>
          <w:rFonts w:ascii="Arial" w:hAnsi="Arial" w:cs="Arial"/>
          <w:i/>
          <w:color w:val="000000"/>
          <w:sz w:val="20"/>
          <w:szCs w:val="20"/>
          <w:lang w:val="en-GB"/>
        </w:rPr>
        <w:t>period 2000-2013</w:t>
      </w:r>
      <w:r w:rsidR="00EF357C" w:rsidRPr="00F8326C">
        <w:rPr>
          <w:rFonts w:ascii="Arial" w:hAnsi="Arial" w:cs="Arial"/>
          <w:i/>
          <w:color w:val="000000"/>
          <w:sz w:val="20"/>
          <w:szCs w:val="20"/>
          <w:lang w:val="en-GB"/>
        </w:rPr>
        <w:t xml:space="preserve">. Breeding of chickens predominated: out of the total poultry number, there were </w:t>
      </w:r>
      <w:r>
        <w:rPr>
          <w:rFonts w:ascii="Arial" w:hAnsi="Arial" w:cs="Arial"/>
          <w:i/>
          <w:color w:val="000000"/>
          <w:sz w:val="20"/>
          <w:szCs w:val="20"/>
          <w:lang w:val="en-GB"/>
        </w:rPr>
        <w:t>55</w:t>
      </w:r>
      <w:r w:rsidR="00EF357C" w:rsidRPr="00F8326C">
        <w:rPr>
          <w:rFonts w:ascii="Arial" w:hAnsi="Arial" w:cs="Arial"/>
          <w:i/>
          <w:color w:val="000000"/>
          <w:sz w:val="20"/>
          <w:szCs w:val="20"/>
          <w:lang w:val="en-GB"/>
        </w:rPr>
        <w:t>.</w:t>
      </w:r>
      <w:r>
        <w:rPr>
          <w:rFonts w:ascii="Arial" w:hAnsi="Arial" w:cs="Arial"/>
          <w:i/>
          <w:color w:val="000000"/>
          <w:sz w:val="20"/>
          <w:szCs w:val="20"/>
          <w:lang w:val="en-GB"/>
        </w:rPr>
        <w:t>2</w:t>
      </w:r>
      <w:r w:rsidR="00EF357C" w:rsidRPr="00F8326C">
        <w:rPr>
          <w:rFonts w:ascii="Arial" w:hAnsi="Arial" w:cs="Arial"/>
          <w:i/>
          <w:color w:val="000000"/>
          <w:sz w:val="20"/>
          <w:szCs w:val="20"/>
          <w:lang w:val="en-GB"/>
        </w:rPr>
        <w:t>% of chicks for fattening, 2</w:t>
      </w:r>
      <w:r>
        <w:rPr>
          <w:rFonts w:ascii="Arial" w:hAnsi="Arial" w:cs="Arial"/>
          <w:i/>
          <w:color w:val="000000"/>
          <w:sz w:val="20"/>
          <w:szCs w:val="20"/>
          <w:lang w:val="en-GB"/>
        </w:rPr>
        <w:t>8</w:t>
      </w:r>
      <w:r w:rsidR="00EF357C" w:rsidRPr="00F8326C">
        <w:rPr>
          <w:rFonts w:ascii="Arial" w:hAnsi="Arial" w:cs="Arial"/>
          <w:i/>
          <w:color w:val="000000"/>
          <w:sz w:val="20"/>
          <w:szCs w:val="20"/>
          <w:lang w:val="en-GB"/>
        </w:rPr>
        <w:t>.</w:t>
      </w:r>
      <w:r>
        <w:rPr>
          <w:rFonts w:ascii="Arial" w:hAnsi="Arial" w:cs="Arial"/>
          <w:i/>
          <w:color w:val="000000"/>
          <w:sz w:val="20"/>
          <w:szCs w:val="20"/>
          <w:lang w:val="en-GB"/>
        </w:rPr>
        <w:t>0</w:t>
      </w:r>
      <w:r w:rsidR="00EF357C" w:rsidRPr="00F8326C">
        <w:rPr>
          <w:rFonts w:ascii="Arial" w:hAnsi="Arial" w:cs="Arial"/>
          <w:i/>
          <w:color w:val="000000"/>
          <w:sz w:val="20"/>
          <w:szCs w:val="20"/>
          <w:lang w:val="en-GB"/>
        </w:rPr>
        <w:t>% of hens, and 1</w:t>
      </w:r>
      <w:r>
        <w:rPr>
          <w:rFonts w:ascii="Arial" w:hAnsi="Arial" w:cs="Arial"/>
          <w:i/>
          <w:color w:val="000000"/>
          <w:sz w:val="20"/>
          <w:szCs w:val="20"/>
          <w:lang w:val="en-GB"/>
        </w:rPr>
        <w:t>1</w:t>
      </w:r>
      <w:r w:rsidR="00EF357C" w:rsidRPr="00F8326C">
        <w:rPr>
          <w:rFonts w:ascii="Arial" w:hAnsi="Arial" w:cs="Arial"/>
          <w:i/>
          <w:color w:val="000000"/>
          <w:sz w:val="20"/>
          <w:szCs w:val="20"/>
          <w:lang w:val="en-GB"/>
        </w:rPr>
        <w:t>.</w:t>
      </w:r>
      <w:r>
        <w:rPr>
          <w:rFonts w:ascii="Arial" w:hAnsi="Arial" w:cs="Arial"/>
          <w:i/>
          <w:color w:val="000000"/>
          <w:sz w:val="20"/>
          <w:szCs w:val="20"/>
          <w:lang w:val="en-GB"/>
        </w:rPr>
        <w:t>8%</w:t>
      </w:r>
      <w:r w:rsidR="00EF357C" w:rsidRPr="00F8326C">
        <w:rPr>
          <w:rFonts w:ascii="Arial" w:hAnsi="Arial" w:cs="Arial"/>
          <w:i/>
          <w:color w:val="000000"/>
          <w:sz w:val="20"/>
          <w:szCs w:val="20"/>
          <w:lang w:val="en-GB"/>
        </w:rPr>
        <w:t xml:space="preserve"> of chicks for breeding. </w:t>
      </w:r>
      <w:r w:rsidRPr="00F8326C">
        <w:rPr>
          <w:rFonts w:ascii="Arial" w:hAnsi="Arial" w:cs="Arial"/>
          <w:i/>
          <w:color w:val="000000"/>
          <w:sz w:val="20"/>
          <w:szCs w:val="20"/>
          <w:lang w:val="en-GB"/>
        </w:rPr>
        <w:t xml:space="preserve">Other poultry species were </w:t>
      </w:r>
      <w:r>
        <w:rPr>
          <w:rFonts w:ascii="Arial" w:hAnsi="Arial" w:cs="Arial"/>
          <w:i/>
          <w:color w:val="000000"/>
          <w:sz w:val="20"/>
          <w:szCs w:val="20"/>
          <w:lang w:val="en-GB"/>
        </w:rPr>
        <w:t>mainly</w:t>
      </w:r>
      <w:r w:rsidRPr="00F8326C">
        <w:rPr>
          <w:rFonts w:ascii="Arial" w:hAnsi="Arial" w:cs="Arial"/>
          <w:i/>
          <w:color w:val="000000"/>
          <w:sz w:val="20"/>
          <w:szCs w:val="20"/>
          <w:lang w:val="en-GB"/>
        </w:rPr>
        <w:t xml:space="preserve"> turkeys </w:t>
      </w:r>
      <w:r>
        <w:rPr>
          <w:rFonts w:ascii="Arial" w:hAnsi="Arial" w:cs="Arial"/>
          <w:i/>
          <w:color w:val="000000"/>
          <w:sz w:val="20"/>
          <w:szCs w:val="20"/>
          <w:lang w:val="en-GB"/>
        </w:rPr>
        <w:t xml:space="preserve">(2.3% of total poultry) </w:t>
      </w:r>
      <w:r w:rsidRPr="00F8326C">
        <w:rPr>
          <w:rFonts w:ascii="Arial" w:hAnsi="Arial" w:cs="Arial"/>
          <w:i/>
          <w:color w:val="000000"/>
          <w:sz w:val="20"/>
          <w:szCs w:val="20"/>
          <w:lang w:val="en-GB"/>
        </w:rPr>
        <w:t>and ducks</w:t>
      </w:r>
      <w:r>
        <w:rPr>
          <w:rFonts w:ascii="Arial" w:hAnsi="Arial" w:cs="Arial"/>
          <w:i/>
          <w:color w:val="000000"/>
          <w:sz w:val="20"/>
          <w:szCs w:val="20"/>
          <w:lang w:val="en-GB"/>
        </w:rPr>
        <w:t xml:space="preserve"> (1.7%)</w:t>
      </w:r>
      <w:r w:rsidRPr="00F8326C">
        <w:rPr>
          <w:rFonts w:ascii="Arial" w:hAnsi="Arial" w:cs="Arial"/>
          <w:i/>
          <w:color w:val="000000"/>
          <w:sz w:val="20"/>
          <w:szCs w:val="20"/>
          <w:lang w:val="en-GB"/>
        </w:rPr>
        <w:t>.</w:t>
      </w:r>
      <w:r w:rsidRPr="00452F03">
        <w:rPr>
          <w:rFonts w:ascii="Arial" w:hAnsi="Arial" w:cs="Arial"/>
          <w:i/>
          <w:color w:val="000000"/>
          <w:sz w:val="20"/>
          <w:szCs w:val="20"/>
          <w:lang w:val="en-GB"/>
        </w:rPr>
        <w:t xml:space="preserve"> </w:t>
      </w:r>
      <w:r w:rsidRPr="00F8326C">
        <w:rPr>
          <w:rFonts w:ascii="Arial" w:hAnsi="Arial" w:cs="Arial"/>
          <w:i/>
          <w:color w:val="000000"/>
          <w:sz w:val="20"/>
          <w:szCs w:val="20"/>
          <w:lang w:val="en-GB"/>
        </w:rPr>
        <w:t xml:space="preserve">In 2000, </w:t>
      </w:r>
      <w:proofErr w:type="gramStart"/>
      <w:r w:rsidRPr="00F8326C">
        <w:rPr>
          <w:rFonts w:ascii="Arial" w:hAnsi="Arial" w:cs="Arial"/>
          <w:i/>
          <w:color w:val="000000"/>
          <w:sz w:val="20"/>
          <w:szCs w:val="20"/>
          <w:lang w:val="en-GB"/>
        </w:rPr>
        <w:t>raising</w:t>
      </w:r>
      <w:proofErr w:type="gramEnd"/>
      <w:r w:rsidRPr="00F8326C">
        <w:rPr>
          <w:rFonts w:ascii="Arial" w:hAnsi="Arial" w:cs="Arial"/>
          <w:i/>
          <w:color w:val="000000"/>
          <w:sz w:val="20"/>
          <w:szCs w:val="20"/>
          <w:lang w:val="en-GB"/>
        </w:rPr>
        <w:t xml:space="preserve"> of chicks for fattening prevailed </w:t>
      </w:r>
      <w:r w:rsidR="00DA64B7">
        <w:rPr>
          <w:rFonts w:ascii="Arial" w:hAnsi="Arial" w:cs="Arial"/>
          <w:i/>
          <w:color w:val="000000"/>
          <w:sz w:val="20"/>
          <w:szCs w:val="20"/>
          <w:lang w:val="en-GB"/>
        </w:rPr>
        <w:t xml:space="preserve">as well </w:t>
      </w:r>
      <w:r w:rsidRPr="00F8326C">
        <w:rPr>
          <w:rFonts w:ascii="Arial" w:hAnsi="Arial" w:cs="Arial"/>
          <w:i/>
          <w:color w:val="000000"/>
          <w:sz w:val="20"/>
          <w:szCs w:val="20"/>
          <w:lang w:val="en-GB"/>
        </w:rPr>
        <w:t>(63.8%) followed by hens (21.8%) and chicks for breeding (8.9%)</w:t>
      </w:r>
      <w:r>
        <w:rPr>
          <w:rFonts w:ascii="Arial" w:hAnsi="Arial" w:cs="Arial"/>
          <w:i/>
          <w:color w:val="000000"/>
          <w:sz w:val="20"/>
          <w:szCs w:val="20"/>
          <w:lang w:val="en-GB"/>
        </w:rPr>
        <w:t xml:space="preserve">, out of other species turkeys shared 2.9% and ducks 1.6% of the total poultry numbers. </w:t>
      </w:r>
    </w:p>
    <w:p w:rsidR="002D0AA3" w:rsidRDefault="002D0AA3">
      <w:pPr>
        <w:rPr>
          <w:rFonts w:ascii="Arial" w:hAnsi="Arial" w:cs="Arial"/>
          <w:b/>
          <w:bCs/>
          <w:color w:val="000000"/>
          <w:sz w:val="20"/>
          <w:szCs w:val="20"/>
          <w:highlight w:val="red"/>
        </w:rPr>
      </w:pPr>
      <w:r>
        <w:rPr>
          <w:rFonts w:ascii="Arial" w:hAnsi="Arial" w:cs="Arial"/>
          <w:b/>
          <w:bCs/>
          <w:color w:val="000000"/>
          <w:sz w:val="20"/>
          <w:szCs w:val="20"/>
          <w:highlight w:val="red"/>
        </w:rPr>
        <w:br w:type="page"/>
      </w:r>
    </w:p>
    <w:p w:rsidR="00B60316" w:rsidRPr="001C4D27" w:rsidRDefault="00B60316" w:rsidP="00B60316">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RAISING OF SHEEP AND GOATS</w:t>
      </w:r>
    </w:p>
    <w:p w:rsidR="006464C4" w:rsidRDefault="000272F4" w:rsidP="00B60316">
      <w:pPr>
        <w:autoSpaceDE w:val="0"/>
        <w:autoSpaceDN w:val="0"/>
        <w:adjustRightInd w:val="0"/>
        <w:spacing w:before="120"/>
        <w:ind w:firstLine="680"/>
        <w:rPr>
          <w:rFonts w:ascii="Arial" w:eastAsia="Calibri" w:hAnsi="Arial" w:cs="Arial"/>
          <w:i/>
          <w:color w:val="000000"/>
          <w:sz w:val="20"/>
          <w:szCs w:val="20"/>
          <w:lang w:val="en-GB"/>
        </w:rPr>
      </w:pPr>
      <w:r w:rsidRPr="002759E5">
        <w:rPr>
          <w:rFonts w:ascii="Arial" w:hAnsi="Arial" w:cs="Arial"/>
          <w:i/>
          <w:color w:val="000000"/>
          <w:sz w:val="20"/>
          <w:szCs w:val="20"/>
          <w:lang w:val="en-GB"/>
        </w:rPr>
        <w:t>S</w:t>
      </w:r>
      <w:r w:rsidR="00B60316" w:rsidRPr="002759E5">
        <w:rPr>
          <w:rFonts w:ascii="Arial" w:eastAsia="Calibri" w:hAnsi="Arial" w:cs="Arial"/>
          <w:i/>
          <w:color w:val="000000"/>
          <w:sz w:val="20"/>
          <w:szCs w:val="20"/>
          <w:lang w:val="en-GB"/>
        </w:rPr>
        <w:t xml:space="preserve">heep and goats </w:t>
      </w:r>
      <w:r w:rsidRPr="002759E5">
        <w:rPr>
          <w:rFonts w:ascii="Arial" w:hAnsi="Arial" w:cs="Arial"/>
          <w:i/>
          <w:color w:val="000000"/>
          <w:sz w:val="20"/>
          <w:szCs w:val="20"/>
          <w:lang w:val="en-GB"/>
        </w:rPr>
        <w:t xml:space="preserve">numbers </w:t>
      </w:r>
      <w:r w:rsidR="00B60316" w:rsidRPr="002759E5">
        <w:rPr>
          <w:rFonts w:ascii="Arial" w:eastAsia="Calibri" w:hAnsi="Arial" w:cs="Arial"/>
          <w:i/>
          <w:color w:val="000000"/>
          <w:sz w:val="20"/>
          <w:szCs w:val="20"/>
          <w:lang w:val="en-GB"/>
        </w:rPr>
        <w:t xml:space="preserve">recorded the highest increment among all livestock categories </w:t>
      </w:r>
      <w:r w:rsidRPr="002759E5">
        <w:rPr>
          <w:rFonts w:ascii="Arial" w:hAnsi="Arial" w:cs="Arial"/>
          <w:i/>
          <w:color w:val="000000"/>
          <w:sz w:val="20"/>
          <w:szCs w:val="20"/>
          <w:lang w:val="en-GB"/>
        </w:rPr>
        <w:t>since 20</w:t>
      </w:r>
      <w:r w:rsidR="007775E6">
        <w:rPr>
          <w:rFonts w:ascii="Arial" w:hAnsi="Arial" w:cs="Arial"/>
          <w:i/>
          <w:color w:val="000000"/>
          <w:sz w:val="20"/>
          <w:szCs w:val="20"/>
          <w:lang w:val="en-GB"/>
        </w:rPr>
        <w:t>00</w:t>
      </w:r>
      <w:r w:rsidR="00B60316" w:rsidRPr="002759E5">
        <w:rPr>
          <w:rFonts w:ascii="Arial" w:eastAsia="Calibri" w:hAnsi="Arial" w:cs="Arial"/>
          <w:i/>
          <w:color w:val="000000"/>
          <w:sz w:val="20"/>
          <w:szCs w:val="20"/>
          <w:lang w:val="en-GB"/>
        </w:rPr>
        <w:t xml:space="preserve">. </w:t>
      </w:r>
      <w:r w:rsidRPr="002759E5">
        <w:rPr>
          <w:rFonts w:ascii="Arial" w:hAnsi="Arial" w:cs="Arial"/>
          <w:i/>
          <w:color w:val="000000"/>
          <w:sz w:val="20"/>
          <w:szCs w:val="20"/>
          <w:lang w:val="en-GB"/>
        </w:rPr>
        <w:t>The n</w:t>
      </w:r>
      <w:r w:rsidR="00B60316" w:rsidRPr="002759E5">
        <w:rPr>
          <w:rFonts w:ascii="Arial" w:eastAsia="Calibri" w:hAnsi="Arial" w:cs="Arial"/>
          <w:i/>
          <w:color w:val="000000"/>
          <w:sz w:val="20"/>
          <w:szCs w:val="20"/>
          <w:lang w:val="en-GB"/>
        </w:rPr>
        <w:t xml:space="preserve">umber of sheep rose </w:t>
      </w:r>
      <w:r w:rsidRPr="002759E5">
        <w:rPr>
          <w:rFonts w:ascii="Arial" w:hAnsi="Arial" w:cs="Arial"/>
          <w:i/>
          <w:color w:val="000000"/>
          <w:sz w:val="20"/>
          <w:szCs w:val="20"/>
          <w:lang w:val="en-GB"/>
        </w:rPr>
        <w:t>three</w:t>
      </w:r>
      <w:r w:rsidR="002759E5">
        <w:rPr>
          <w:rFonts w:ascii="Arial" w:hAnsi="Arial" w:cs="Arial"/>
          <w:i/>
          <w:color w:val="000000"/>
          <w:sz w:val="20"/>
          <w:szCs w:val="20"/>
          <w:lang w:val="en-GB"/>
        </w:rPr>
        <w:t xml:space="preserve">fold </w:t>
      </w:r>
      <w:r w:rsidRPr="002759E5">
        <w:rPr>
          <w:rFonts w:ascii="Arial" w:hAnsi="Arial" w:cs="Arial"/>
          <w:i/>
          <w:color w:val="000000"/>
          <w:sz w:val="20"/>
          <w:szCs w:val="20"/>
          <w:lang w:val="en-GB"/>
        </w:rPr>
        <w:t>(+202</w:t>
      </w:r>
      <w:r w:rsidR="00B60316" w:rsidRPr="002759E5">
        <w:rPr>
          <w:rFonts w:ascii="Arial" w:eastAsia="Calibri" w:hAnsi="Arial" w:cs="Arial"/>
          <w:i/>
          <w:color w:val="000000"/>
          <w:sz w:val="20"/>
          <w:szCs w:val="20"/>
          <w:lang w:val="en-GB"/>
        </w:rPr>
        <w:t>.</w:t>
      </w:r>
      <w:r w:rsidRPr="002759E5">
        <w:rPr>
          <w:rFonts w:ascii="Arial" w:hAnsi="Arial" w:cs="Arial"/>
          <w:i/>
          <w:color w:val="000000"/>
          <w:sz w:val="20"/>
          <w:szCs w:val="20"/>
          <w:lang w:val="en-GB"/>
        </w:rPr>
        <w:t>6</w:t>
      </w:r>
      <w:r w:rsidR="00B60316" w:rsidRPr="002759E5">
        <w:rPr>
          <w:rFonts w:ascii="Arial" w:eastAsia="Calibri" w:hAnsi="Arial" w:cs="Arial"/>
          <w:i/>
          <w:color w:val="000000"/>
          <w:sz w:val="20"/>
          <w:szCs w:val="20"/>
          <w:lang w:val="en-GB"/>
        </w:rPr>
        <w:t>%</w:t>
      </w:r>
      <w:r w:rsidRPr="002759E5">
        <w:rPr>
          <w:rFonts w:ascii="Arial" w:hAnsi="Arial" w:cs="Arial"/>
          <w:i/>
          <w:color w:val="000000"/>
          <w:sz w:val="20"/>
          <w:szCs w:val="20"/>
          <w:lang w:val="en-GB"/>
        </w:rPr>
        <w:t>)</w:t>
      </w:r>
      <w:r w:rsidR="00B60316" w:rsidRPr="002759E5">
        <w:rPr>
          <w:rFonts w:ascii="Arial" w:eastAsia="Calibri" w:hAnsi="Arial" w:cs="Arial"/>
          <w:i/>
          <w:color w:val="000000"/>
          <w:sz w:val="20"/>
          <w:szCs w:val="20"/>
          <w:lang w:val="en-GB"/>
        </w:rPr>
        <w:t xml:space="preserve"> to </w:t>
      </w:r>
      <w:r w:rsidR="00B60316" w:rsidRPr="00B60316">
        <w:rPr>
          <w:rFonts w:ascii="Arial" w:eastAsia="Calibri" w:hAnsi="Arial" w:cs="Arial"/>
          <w:i/>
          <w:color w:val="000000"/>
          <w:sz w:val="20"/>
          <w:szCs w:val="20"/>
          <w:lang w:val="en-GB"/>
        </w:rPr>
        <w:t>1</w:t>
      </w:r>
      <w:r>
        <w:rPr>
          <w:rFonts w:ascii="Arial" w:hAnsi="Arial" w:cs="Arial"/>
          <w:i/>
          <w:color w:val="000000"/>
          <w:sz w:val="20"/>
          <w:szCs w:val="20"/>
          <w:lang w:val="en-GB"/>
        </w:rPr>
        <w:t>99</w:t>
      </w:r>
      <w:r w:rsidR="00B60316" w:rsidRPr="002759E5">
        <w:rPr>
          <w:rFonts w:ascii="Arial" w:eastAsia="Calibri" w:hAnsi="Arial" w:cs="Arial"/>
          <w:i/>
          <w:color w:val="000000"/>
          <w:sz w:val="20"/>
          <w:szCs w:val="20"/>
          <w:lang w:val="en-GB"/>
        </w:rPr>
        <w:t> </w:t>
      </w:r>
      <w:r>
        <w:rPr>
          <w:rFonts w:ascii="Arial" w:hAnsi="Arial" w:cs="Arial"/>
          <w:i/>
          <w:color w:val="000000"/>
          <w:sz w:val="20"/>
          <w:szCs w:val="20"/>
          <w:lang w:val="en-GB"/>
        </w:rPr>
        <w:t>37</w:t>
      </w:r>
      <w:r w:rsidR="007B644E">
        <w:rPr>
          <w:rFonts w:ascii="Arial" w:hAnsi="Arial" w:cs="Arial"/>
          <w:i/>
          <w:color w:val="000000"/>
          <w:sz w:val="20"/>
          <w:szCs w:val="20"/>
          <w:lang w:val="en-GB"/>
        </w:rPr>
        <w:t>6</w:t>
      </w:r>
      <w:r w:rsidR="00B60316" w:rsidRPr="002759E5">
        <w:rPr>
          <w:rFonts w:ascii="Arial" w:eastAsia="Calibri" w:hAnsi="Arial" w:cs="Arial"/>
          <w:i/>
          <w:color w:val="000000"/>
          <w:sz w:val="20"/>
          <w:szCs w:val="20"/>
          <w:lang w:val="en-GB"/>
        </w:rPr>
        <w:t xml:space="preserve"> heads and </w:t>
      </w:r>
      <w:r w:rsidRPr="002759E5">
        <w:rPr>
          <w:rFonts w:ascii="Arial" w:hAnsi="Arial" w:cs="Arial"/>
          <w:i/>
          <w:color w:val="000000"/>
          <w:sz w:val="20"/>
          <w:szCs w:val="20"/>
          <w:lang w:val="en-GB"/>
        </w:rPr>
        <w:t xml:space="preserve">the </w:t>
      </w:r>
      <w:r w:rsidR="00B60316" w:rsidRPr="002759E5">
        <w:rPr>
          <w:rFonts w:ascii="Arial" w:eastAsia="Calibri" w:hAnsi="Arial" w:cs="Arial"/>
          <w:i/>
          <w:color w:val="000000"/>
          <w:sz w:val="20"/>
          <w:szCs w:val="20"/>
          <w:lang w:val="en-GB"/>
        </w:rPr>
        <w:t xml:space="preserve">number of goats </w:t>
      </w:r>
      <w:r w:rsidRPr="002759E5">
        <w:rPr>
          <w:rFonts w:ascii="Arial" w:hAnsi="Arial" w:cs="Arial"/>
          <w:i/>
          <w:color w:val="000000"/>
          <w:sz w:val="20"/>
          <w:szCs w:val="20"/>
          <w:lang w:val="en-GB"/>
        </w:rPr>
        <w:t xml:space="preserve">more than </w:t>
      </w:r>
      <w:r w:rsidR="002759E5">
        <w:rPr>
          <w:rFonts w:ascii="Arial" w:hAnsi="Arial" w:cs="Arial"/>
          <w:i/>
          <w:color w:val="000000"/>
          <w:sz w:val="20"/>
          <w:szCs w:val="20"/>
          <w:lang w:val="en-GB"/>
        </w:rPr>
        <w:t>twofold</w:t>
      </w:r>
      <w:r w:rsidRPr="002759E5">
        <w:rPr>
          <w:rFonts w:ascii="Arial" w:hAnsi="Arial" w:cs="Arial"/>
          <w:i/>
          <w:color w:val="000000"/>
          <w:sz w:val="20"/>
          <w:szCs w:val="20"/>
          <w:lang w:val="en-GB"/>
        </w:rPr>
        <w:t xml:space="preserve"> (+</w:t>
      </w:r>
      <w:r w:rsidR="00B60316" w:rsidRPr="002759E5">
        <w:rPr>
          <w:rFonts w:ascii="Arial" w:eastAsia="Calibri" w:hAnsi="Arial" w:cs="Arial"/>
          <w:i/>
          <w:color w:val="000000"/>
          <w:sz w:val="20"/>
          <w:szCs w:val="20"/>
          <w:lang w:val="en-GB"/>
        </w:rPr>
        <w:t>1</w:t>
      </w:r>
      <w:r w:rsidRPr="002759E5">
        <w:rPr>
          <w:rFonts w:ascii="Arial" w:hAnsi="Arial" w:cs="Arial"/>
          <w:i/>
          <w:color w:val="000000"/>
          <w:sz w:val="20"/>
          <w:szCs w:val="20"/>
          <w:lang w:val="en-GB"/>
        </w:rPr>
        <w:t>21</w:t>
      </w:r>
      <w:r w:rsidR="00B60316" w:rsidRPr="002759E5">
        <w:rPr>
          <w:rFonts w:ascii="Arial" w:eastAsia="Calibri" w:hAnsi="Arial" w:cs="Arial"/>
          <w:i/>
          <w:color w:val="000000"/>
          <w:sz w:val="20"/>
          <w:szCs w:val="20"/>
          <w:lang w:val="en-GB"/>
        </w:rPr>
        <w:t>.</w:t>
      </w:r>
      <w:r w:rsidRPr="002759E5">
        <w:rPr>
          <w:rFonts w:ascii="Arial" w:hAnsi="Arial" w:cs="Arial"/>
          <w:i/>
          <w:color w:val="000000"/>
          <w:sz w:val="20"/>
          <w:szCs w:val="20"/>
          <w:lang w:val="en-GB"/>
        </w:rPr>
        <w:t>2</w:t>
      </w:r>
      <w:r w:rsidR="00B60316" w:rsidRPr="002759E5">
        <w:rPr>
          <w:rFonts w:ascii="Arial" w:eastAsia="Calibri" w:hAnsi="Arial" w:cs="Arial"/>
          <w:i/>
          <w:color w:val="000000"/>
          <w:sz w:val="20"/>
          <w:szCs w:val="20"/>
          <w:lang w:val="en-GB"/>
        </w:rPr>
        <w:t>%</w:t>
      </w:r>
      <w:r w:rsidRPr="002759E5">
        <w:rPr>
          <w:rFonts w:ascii="Arial" w:hAnsi="Arial" w:cs="Arial"/>
          <w:i/>
          <w:color w:val="000000"/>
          <w:sz w:val="20"/>
          <w:szCs w:val="20"/>
          <w:lang w:val="en-GB"/>
        </w:rPr>
        <w:t>)</w:t>
      </w:r>
      <w:r w:rsidR="00B60316" w:rsidRPr="002759E5">
        <w:rPr>
          <w:rFonts w:ascii="Arial" w:eastAsia="Calibri" w:hAnsi="Arial" w:cs="Arial"/>
          <w:i/>
          <w:color w:val="000000"/>
          <w:sz w:val="20"/>
          <w:szCs w:val="20"/>
          <w:lang w:val="en-GB"/>
        </w:rPr>
        <w:t xml:space="preserve"> to </w:t>
      </w:r>
      <w:r w:rsidR="00B60316" w:rsidRPr="00B60316">
        <w:rPr>
          <w:rFonts w:ascii="Arial" w:eastAsia="Calibri" w:hAnsi="Arial" w:cs="Arial"/>
          <w:i/>
          <w:color w:val="000000"/>
          <w:sz w:val="20"/>
          <w:szCs w:val="20"/>
          <w:lang w:val="en-GB"/>
        </w:rPr>
        <w:t>1</w:t>
      </w:r>
      <w:r>
        <w:rPr>
          <w:rFonts w:ascii="Arial" w:hAnsi="Arial" w:cs="Arial"/>
          <w:i/>
          <w:color w:val="000000"/>
          <w:sz w:val="20"/>
          <w:szCs w:val="20"/>
          <w:lang w:val="en-GB"/>
        </w:rPr>
        <w:t>7</w:t>
      </w:r>
      <w:r w:rsidR="00DA64B7">
        <w:rPr>
          <w:rFonts w:ascii="Arial" w:eastAsia="Calibri" w:hAnsi="Arial" w:cs="Arial"/>
          <w:i/>
          <w:color w:val="000000"/>
          <w:sz w:val="20"/>
          <w:szCs w:val="20"/>
          <w:lang w:val="en-GB"/>
        </w:rPr>
        <w:t> </w:t>
      </w:r>
      <w:r w:rsidR="00B60316" w:rsidRPr="00B60316">
        <w:rPr>
          <w:rFonts w:ascii="Arial" w:eastAsia="Calibri" w:hAnsi="Arial" w:cs="Arial"/>
          <w:i/>
          <w:color w:val="000000"/>
          <w:sz w:val="20"/>
          <w:szCs w:val="20"/>
          <w:lang w:val="en-GB"/>
        </w:rPr>
        <w:t>90</w:t>
      </w:r>
      <w:r>
        <w:rPr>
          <w:rFonts w:ascii="Arial" w:hAnsi="Arial" w:cs="Arial"/>
          <w:i/>
          <w:color w:val="000000"/>
          <w:sz w:val="20"/>
          <w:szCs w:val="20"/>
          <w:lang w:val="en-GB"/>
        </w:rPr>
        <w:t>3</w:t>
      </w:r>
      <w:r w:rsidR="00DA64B7">
        <w:rPr>
          <w:rFonts w:ascii="Arial" w:eastAsia="Calibri" w:hAnsi="Arial" w:cs="Arial"/>
          <w:i/>
          <w:color w:val="000000"/>
          <w:sz w:val="20"/>
          <w:szCs w:val="20"/>
          <w:lang w:val="en-GB"/>
        </w:rPr>
        <w:t> </w:t>
      </w:r>
      <w:r w:rsidR="00B60316" w:rsidRPr="00B60316">
        <w:rPr>
          <w:rFonts w:ascii="Arial" w:eastAsia="Calibri" w:hAnsi="Arial" w:cs="Arial"/>
          <w:i/>
          <w:color w:val="000000"/>
          <w:sz w:val="20"/>
          <w:szCs w:val="20"/>
          <w:lang w:val="en-GB"/>
        </w:rPr>
        <w:t xml:space="preserve">heads. </w:t>
      </w:r>
      <w:r>
        <w:rPr>
          <w:rFonts w:ascii="Arial" w:hAnsi="Arial" w:cs="Arial"/>
          <w:i/>
          <w:color w:val="000000"/>
          <w:sz w:val="20"/>
          <w:szCs w:val="20"/>
          <w:lang w:val="en-GB"/>
        </w:rPr>
        <w:t>In 2013 t</w:t>
      </w:r>
      <w:r w:rsidR="00B60316" w:rsidRPr="00B60316">
        <w:rPr>
          <w:rFonts w:ascii="Arial" w:eastAsia="Calibri" w:hAnsi="Arial" w:cs="Arial"/>
          <w:i/>
          <w:color w:val="000000"/>
          <w:sz w:val="20"/>
          <w:szCs w:val="20"/>
          <w:lang w:val="en-GB"/>
        </w:rPr>
        <w:t>here were 4</w:t>
      </w:r>
      <w:r w:rsidR="00DA64B7">
        <w:rPr>
          <w:rFonts w:ascii="Arial" w:eastAsia="Calibri" w:hAnsi="Arial" w:cs="Arial"/>
          <w:i/>
          <w:color w:val="000000"/>
          <w:sz w:val="20"/>
          <w:szCs w:val="20"/>
          <w:lang w:val="en-GB"/>
        </w:rPr>
        <w:t> </w:t>
      </w:r>
      <w:r>
        <w:rPr>
          <w:rFonts w:ascii="Arial" w:hAnsi="Arial" w:cs="Arial"/>
          <w:i/>
          <w:color w:val="000000"/>
          <w:sz w:val="20"/>
          <w:szCs w:val="20"/>
          <w:lang w:val="en-GB"/>
        </w:rPr>
        <w:t>986</w:t>
      </w:r>
      <w:r w:rsidR="00DA64B7">
        <w:rPr>
          <w:rFonts w:ascii="Arial" w:eastAsia="Calibri" w:hAnsi="Arial" w:cs="Arial"/>
          <w:i/>
          <w:color w:val="000000"/>
          <w:sz w:val="20"/>
          <w:szCs w:val="20"/>
          <w:lang w:val="en-GB"/>
        </w:rPr>
        <w:t> </w:t>
      </w:r>
      <w:r w:rsidR="00B60316" w:rsidRPr="00B60316">
        <w:rPr>
          <w:rFonts w:ascii="Arial" w:eastAsia="Calibri" w:hAnsi="Arial" w:cs="Arial"/>
          <w:i/>
          <w:color w:val="000000"/>
          <w:sz w:val="20"/>
          <w:szCs w:val="20"/>
          <w:lang w:val="en-GB"/>
        </w:rPr>
        <w:t>sheep breeders and 1</w:t>
      </w:r>
      <w:r w:rsidR="00DA64B7">
        <w:rPr>
          <w:rFonts w:ascii="Arial" w:eastAsia="Calibri" w:hAnsi="Arial" w:cs="Arial"/>
          <w:i/>
          <w:color w:val="000000"/>
          <w:sz w:val="20"/>
          <w:szCs w:val="20"/>
          <w:lang w:val="en-GB"/>
        </w:rPr>
        <w:t> </w:t>
      </w:r>
      <w:r>
        <w:rPr>
          <w:rFonts w:ascii="Arial" w:hAnsi="Arial" w:cs="Arial"/>
          <w:i/>
          <w:color w:val="000000"/>
          <w:sz w:val="20"/>
          <w:szCs w:val="20"/>
          <w:lang w:val="en-GB"/>
        </w:rPr>
        <w:t>585</w:t>
      </w:r>
      <w:r w:rsidR="00DA64B7">
        <w:rPr>
          <w:rFonts w:ascii="Arial" w:eastAsia="Calibri" w:hAnsi="Arial" w:cs="Arial"/>
          <w:i/>
          <w:color w:val="000000"/>
          <w:sz w:val="20"/>
          <w:szCs w:val="20"/>
          <w:lang w:val="en-GB"/>
        </w:rPr>
        <w:t> </w:t>
      </w:r>
      <w:r w:rsidR="00B60316" w:rsidRPr="00B60316">
        <w:rPr>
          <w:rFonts w:ascii="Arial" w:eastAsia="Calibri" w:hAnsi="Arial" w:cs="Arial"/>
          <w:i/>
          <w:color w:val="000000"/>
          <w:sz w:val="20"/>
          <w:szCs w:val="20"/>
          <w:lang w:val="en-GB"/>
        </w:rPr>
        <w:t xml:space="preserve">holdings raising goats. While number of holdings </w:t>
      </w:r>
      <w:r w:rsidRPr="00B60316">
        <w:rPr>
          <w:rFonts w:ascii="Arial" w:eastAsia="Calibri" w:hAnsi="Arial" w:cs="Arial"/>
          <w:i/>
          <w:color w:val="000000"/>
          <w:sz w:val="20"/>
          <w:szCs w:val="20"/>
          <w:lang w:val="en-GB"/>
        </w:rPr>
        <w:t xml:space="preserve">raising </w:t>
      </w:r>
      <w:r w:rsidR="00B60316" w:rsidRPr="00B60316">
        <w:rPr>
          <w:rFonts w:ascii="Arial" w:eastAsia="Calibri" w:hAnsi="Arial" w:cs="Arial"/>
          <w:i/>
          <w:color w:val="000000"/>
          <w:sz w:val="20"/>
          <w:szCs w:val="20"/>
          <w:lang w:val="en-GB"/>
        </w:rPr>
        <w:t xml:space="preserve">sheep went up by </w:t>
      </w:r>
      <w:r>
        <w:rPr>
          <w:rFonts w:ascii="Arial" w:hAnsi="Arial" w:cs="Arial"/>
          <w:i/>
          <w:color w:val="000000"/>
          <w:sz w:val="20"/>
          <w:szCs w:val="20"/>
          <w:lang w:val="en-GB"/>
        </w:rPr>
        <w:t>69</w:t>
      </w:r>
      <w:r w:rsidR="00B60316" w:rsidRPr="00B60316">
        <w:rPr>
          <w:rFonts w:ascii="Arial" w:eastAsia="Calibri" w:hAnsi="Arial" w:cs="Arial"/>
          <w:i/>
          <w:color w:val="000000"/>
          <w:sz w:val="20"/>
          <w:szCs w:val="20"/>
          <w:lang w:val="en-GB"/>
        </w:rPr>
        <w:t>.</w:t>
      </w:r>
      <w:r>
        <w:rPr>
          <w:rFonts w:ascii="Arial" w:hAnsi="Arial" w:cs="Arial"/>
          <w:i/>
          <w:color w:val="000000"/>
          <w:sz w:val="20"/>
          <w:szCs w:val="20"/>
          <w:lang w:val="en-GB"/>
        </w:rPr>
        <w:t>4</w:t>
      </w:r>
      <w:r w:rsidR="00B60316" w:rsidRPr="00B60316">
        <w:rPr>
          <w:rFonts w:ascii="Arial" w:eastAsia="Calibri" w:hAnsi="Arial" w:cs="Arial"/>
          <w:i/>
          <w:color w:val="000000"/>
          <w:sz w:val="20"/>
          <w:szCs w:val="20"/>
          <w:lang w:val="en-GB"/>
        </w:rPr>
        <w:t xml:space="preserve">%, number of goat breeders dropped by </w:t>
      </w:r>
      <w:r>
        <w:rPr>
          <w:rFonts w:ascii="Arial" w:hAnsi="Arial" w:cs="Arial"/>
          <w:i/>
          <w:color w:val="000000"/>
          <w:sz w:val="20"/>
          <w:szCs w:val="20"/>
          <w:lang w:val="en-GB"/>
        </w:rPr>
        <w:t>19</w:t>
      </w:r>
      <w:r w:rsidR="00B60316" w:rsidRPr="00B60316">
        <w:rPr>
          <w:rFonts w:ascii="Arial" w:eastAsia="Calibri" w:hAnsi="Arial" w:cs="Arial"/>
          <w:i/>
          <w:color w:val="000000"/>
          <w:sz w:val="20"/>
          <w:szCs w:val="20"/>
          <w:lang w:val="en-GB"/>
        </w:rPr>
        <w:t>.</w:t>
      </w:r>
      <w:r>
        <w:rPr>
          <w:rFonts w:ascii="Arial" w:hAnsi="Arial" w:cs="Arial"/>
          <w:i/>
          <w:color w:val="000000"/>
          <w:sz w:val="20"/>
          <w:szCs w:val="20"/>
          <w:lang w:val="en-GB"/>
        </w:rPr>
        <w:t>6</w:t>
      </w:r>
      <w:r w:rsidR="00B60316" w:rsidRPr="00B60316">
        <w:rPr>
          <w:rFonts w:ascii="Arial" w:eastAsia="Calibri" w:hAnsi="Arial" w:cs="Arial"/>
          <w:i/>
          <w:color w:val="000000"/>
          <w:sz w:val="20"/>
          <w:szCs w:val="20"/>
          <w:lang w:val="en-GB"/>
        </w:rPr>
        <w:t xml:space="preserve">%. </w:t>
      </w:r>
    </w:p>
    <w:p w:rsidR="00B60316" w:rsidRPr="002759E5" w:rsidRDefault="002759E5" w:rsidP="00B60316">
      <w:pPr>
        <w:autoSpaceDE w:val="0"/>
        <w:autoSpaceDN w:val="0"/>
        <w:adjustRightInd w:val="0"/>
        <w:spacing w:before="120"/>
        <w:ind w:firstLine="680"/>
        <w:rPr>
          <w:rFonts w:ascii="Arial" w:eastAsia="Calibri" w:hAnsi="Arial" w:cs="Arial"/>
          <w:i/>
          <w:color w:val="000000"/>
          <w:sz w:val="20"/>
          <w:szCs w:val="20"/>
          <w:lang w:val="en-GB"/>
        </w:rPr>
      </w:pPr>
      <w:proofErr w:type="gramStart"/>
      <w:r>
        <w:rPr>
          <w:rFonts w:ascii="Arial" w:hAnsi="Arial" w:cs="Arial"/>
          <w:i/>
          <w:color w:val="000000"/>
          <w:sz w:val="20"/>
          <w:szCs w:val="20"/>
          <w:lang w:val="en-GB"/>
        </w:rPr>
        <w:t>R</w:t>
      </w:r>
      <w:r w:rsidR="00B60316" w:rsidRPr="002759E5">
        <w:rPr>
          <w:rFonts w:ascii="Arial" w:eastAsia="Calibri" w:hAnsi="Arial" w:cs="Arial"/>
          <w:i/>
          <w:color w:val="000000"/>
          <w:sz w:val="20"/>
          <w:szCs w:val="20"/>
          <w:lang w:val="en-GB"/>
        </w:rPr>
        <w:t>aising</w:t>
      </w:r>
      <w:proofErr w:type="gramEnd"/>
      <w:r w:rsidR="00B60316" w:rsidRPr="002759E5">
        <w:rPr>
          <w:rFonts w:ascii="Arial" w:eastAsia="Calibri" w:hAnsi="Arial" w:cs="Arial"/>
          <w:i/>
          <w:color w:val="000000"/>
          <w:sz w:val="20"/>
          <w:szCs w:val="20"/>
          <w:lang w:val="en-GB"/>
        </w:rPr>
        <w:t xml:space="preserve"> of both sheep and goats was concentrated in holdings of natural persons</w:t>
      </w:r>
      <w:r>
        <w:rPr>
          <w:rFonts w:ascii="Arial" w:hAnsi="Arial" w:cs="Arial"/>
          <w:i/>
          <w:color w:val="000000"/>
          <w:sz w:val="20"/>
          <w:szCs w:val="20"/>
          <w:lang w:val="en-GB"/>
        </w:rPr>
        <w:t>;</w:t>
      </w:r>
      <w:r w:rsidR="00B60316" w:rsidRPr="002759E5">
        <w:rPr>
          <w:rFonts w:ascii="Arial" w:eastAsia="Calibri" w:hAnsi="Arial" w:cs="Arial"/>
          <w:i/>
          <w:color w:val="000000"/>
          <w:sz w:val="20"/>
          <w:szCs w:val="20"/>
          <w:lang w:val="en-GB"/>
        </w:rPr>
        <w:t xml:space="preserve"> </w:t>
      </w:r>
      <w:r>
        <w:rPr>
          <w:rFonts w:ascii="Arial" w:hAnsi="Arial" w:cs="Arial"/>
          <w:i/>
          <w:color w:val="000000"/>
          <w:sz w:val="20"/>
          <w:szCs w:val="20"/>
          <w:lang w:val="en-GB"/>
        </w:rPr>
        <w:t>they</w:t>
      </w:r>
      <w:r w:rsidR="00B60316" w:rsidRPr="002759E5">
        <w:rPr>
          <w:rFonts w:ascii="Arial" w:eastAsia="Calibri" w:hAnsi="Arial" w:cs="Arial"/>
          <w:i/>
          <w:color w:val="000000"/>
          <w:sz w:val="20"/>
          <w:szCs w:val="20"/>
          <w:lang w:val="en-GB"/>
        </w:rPr>
        <w:t xml:space="preserve"> involved 9</w:t>
      </w:r>
      <w:r>
        <w:rPr>
          <w:rFonts w:ascii="Arial" w:hAnsi="Arial" w:cs="Arial"/>
          <w:i/>
          <w:color w:val="000000"/>
          <w:sz w:val="20"/>
          <w:szCs w:val="20"/>
          <w:lang w:val="en-GB"/>
        </w:rPr>
        <w:t>3</w:t>
      </w:r>
      <w:r w:rsidR="00B60316" w:rsidRPr="002759E5">
        <w:rPr>
          <w:rFonts w:ascii="Arial" w:eastAsia="Calibri" w:hAnsi="Arial" w:cs="Arial"/>
          <w:i/>
          <w:color w:val="000000"/>
          <w:sz w:val="20"/>
          <w:szCs w:val="20"/>
          <w:lang w:val="en-GB"/>
        </w:rPr>
        <w:t>.</w:t>
      </w:r>
      <w:r>
        <w:rPr>
          <w:rFonts w:ascii="Arial" w:hAnsi="Arial" w:cs="Arial"/>
          <w:i/>
          <w:color w:val="000000"/>
          <w:sz w:val="20"/>
          <w:szCs w:val="20"/>
          <w:lang w:val="en-GB"/>
        </w:rPr>
        <w:t>0</w:t>
      </w:r>
      <w:r w:rsidR="00B60316" w:rsidRPr="002759E5">
        <w:rPr>
          <w:rFonts w:ascii="Arial" w:eastAsia="Calibri" w:hAnsi="Arial" w:cs="Arial"/>
          <w:i/>
          <w:color w:val="000000"/>
          <w:sz w:val="20"/>
          <w:szCs w:val="20"/>
          <w:lang w:val="en-GB"/>
        </w:rPr>
        <w:t>% of sheep breeders and 9</w:t>
      </w:r>
      <w:r>
        <w:rPr>
          <w:rFonts w:ascii="Arial" w:hAnsi="Arial" w:cs="Arial"/>
          <w:i/>
          <w:color w:val="000000"/>
          <w:sz w:val="20"/>
          <w:szCs w:val="20"/>
          <w:lang w:val="en-GB"/>
        </w:rPr>
        <w:t>1</w:t>
      </w:r>
      <w:r w:rsidR="00B60316" w:rsidRPr="002759E5">
        <w:rPr>
          <w:rFonts w:ascii="Arial" w:eastAsia="Calibri" w:hAnsi="Arial" w:cs="Arial"/>
          <w:i/>
          <w:color w:val="000000"/>
          <w:sz w:val="20"/>
          <w:szCs w:val="20"/>
          <w:lang w:val="en-GB"/>
        </w:rPr>
        <w:t>.</w:t>
      </w:r>
      <w:r>
        <w:rPr>
          <w:rFonts w:ascii="Arial" w:hAnsi="Arial" w:cs="Arial"/>
          <w:i/>
          <w:color w:val="000000"/>
          <w:sz w:val="20"/>
          <w:szCs w:val="20"/>
          <w:lang w:val="en-GB"/>
        </w:rPr>
        <w:t>1</w:t>
      </w:r>
      <w:r w:rsidR="00B60316" w:rsidRPr="002759E5">
        <w:rPr>
          <w:rFonts w:ascii="Arial" w:eastAsia="Calibri" w:hAnsi="Arial" w:cs="Arial"/>
          <w:i/>
          <w:color w:val="000000"/>
          <w:sz w:val="20"/>
          <w:szCs w:val="20"/>
          <w:lang w:val="en-GB"/>
        </w:rPr>
        <w:t>% of goat breeders; they kept 8</w:t>
      </w:r>
      <w:r>
        <w:rPr>
          <w:rFonts w:ascii="Arial" w:hAnsi="Arial" w:cs="Arial"/>
          <w:i/>
          <w:color w:val="000000"/>
          <w:sz w:val="20"/>
          <w:szCs w:val="20"/>
          <w:lang w:val="en-GB"/>
        </w:rPr>
        <w:t>4</w:t>
      </w:r>
      <w:r w:rsidR="00B60316" w:rsidRPr="002759E5">
        <w:rPr>
          <w:rFonts w:ascii="Arial" w:eastAsia="Calibri" w:hAnsi="Arial" w:cs="Arial"/>
          <w:i/>
          <w:color w:val="000000"/>
          <w:sz w:val="20"/>
          <w:szCs w:val="20"/>
          <w:lang w:val="en-GB"/>
        </w:rPr>
        <w:t>.</w:t>
      </w:r>
      <w:r>
        <w:rPr>
          <w:rFonts w:ascii="Arial" w:hAnsi="Arial" w:cs="Arial"/>
          <w:i/>
          <w:color w:val="000000"/>
          <w:sz w:val="20"/>
          <w:szCs w:val="20"/>
          <w:lang w:val="en-GB"/>
        </w:rPr>
        <w:t>0</w:t>
      </w:r>
      <w:r w:rsidR="00B60316" w:rsidRPr="002759E5">
        <w:rPr>
          <w:rFonts w:ascii="Arial" w:eastAsia="Calibri" w:hAnsi="Arial" w:cs="Arial"/>
          <w:i/>
          <w:color w:val="000000"/>
          <w:sz w:val="20"/>
          <w:szCs w:val="20"/>
          <w:lang w:val="en-GB"/>
        </w:rPr>
        <w:t xml:space="preserve">% of sheep and </w:t>
      </w:r>
      <w:r>
        <w:rPr>
          <w:rFonts w:ascii="Arial" w:hAnsi="Arial" w:cs="Arial"/>
          <w:i/>
          <w:color w:val="000000"/>
          <w:sz w:val="20"/>
          <w:szCs w:val="20"/>
          <w:lang w:val="en-GB"/>
        </w:rPr>
        <w:t>79</w:t>
      </w:r>
      <w:r w:rsidR="00B60316" w:rsidRPr="002759E5">
        <w:rPr>
          <w:rFonts w:ascii="Arial" w:eastAsia="Calibri" w:hAnsi="Arial" w:cs="Arial"/>
          <w:i/>
          <w:color w:val="000000"/>
          <w:sz w:val="20"/>
          <w:szCs w:val="20"/>
          <w:lang w:val="en-GB"/>
        </w:rPr>
        <w:t>.</w:t>
      </w:r>
      <w:r>
        <w:rPr>
          <w:rFonts w:ascii="Arial" w:hAnsi="Arial" w:cs="Arial"/>
          <w:i/>
          <w:color w:val="000000"/>
          <w:sz w:val="20"/>
          <w:szCs w:val="20"/>
          <w:lang w:val="en-GB"/>
        </w:rPr>
        <w:t>1</w:t>
      </w:r>
      <w:r w:rsidR="00B60316" w:rsidRPr="002759E5">
        <w:rPr>
          <w:rFonts w:ascii="Arial" w:eastAsia="Calibri" w:hAnsi="Arial" w:cs="Arial"/>
          <w:i/>
          <w:color w:val="000000"/>
          <w:sz w:val="20"/>
          <w:szCs w:val="20"/>
          <w:lang w:val="en-GB"/>
        </w:rPr>
        <w:t>% of goats. In comparison with 2000 there is a positive trend in number of these species among holdings of legal persons</w:t>
      </w:r>
      <w:r>
        <w:rPr>
          <w:rFonts w:ascii="Arial" w:hAnsi="Arial" w:cs="Arial"/>
          <w:i/>
          <w:color w:val="000000"/>
          <w:sz w:val="20"/>
          <w:szCs w:val="20"/>
          <w:lang w:val="en-GB"/>
        </w:rPr>
        <w:t>: their sheep numbers rose twofold (from 15 901 to 31 851 heads) and goats numbers almost fivefold (from 795 to 3 733 heads).</w:t>
      </w:r>
    </w:p>
    <w:p w:rsidR="002759E5" w:rsidRDefault="002759E5" w:rsidP="002759E5">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Sheep are kept mostly in flocks of 11</w:t>
      </w:r>
      <w:r w:rsidR="00515FC5" w:rsidRPr="00515FC5">
        <w:rPr>
          <w:rFonts w:ascii="Arial" w:hAnsi="Arial" w:cs="Arial"/>
          <w:i/>
          <w:color w:val="000000"/>
          <w:sz w:val="20"/>
          <w:szCs w:val="20"/>
        </w:rPr>
        <w:t>–</w:t>
      </w:r>
      <w:r>
        <w:rPr>
          <w:rFonts w:ascii="Arial" w:hAnsi="Arial" w:cs="Arial"/>
          <w:i/>
          <w:color w:val="000000"/>
          <w:sz w:val="20"/>
          <w:szCs w:val="20"/>
          <w:lang w:val="en-GB"/>
        </w:rPr>
        <w:t>50</w:t>
      </w:r>
      <w:r w:rsidR="00DA64B7">
        <w:rPr>
          <w:rFonts w:ascii="Arial" w:hAnsi="Arial" w:cs="Arial"/>
          <w:i/>
          <w:color w:val="000000"/>
          <w:sz w:val="20"/>
          <w:szCs w:val="20"/>
          <w:lang w:val="en-GB"/>
        </w:rPr>
        <w:t> </w:t>
      </w:r>
      <w:r>
        <w:rPr>
          <w:rFonts w:ascii="Arial" w:hAnsi="Arial" w:cs="Arial"/>
          <w:i/>
          <w:color w:val="000000"/>
          <w:sz w:val="20"/>
          <w:szCs w:val="20"/>
          <w:lang w:val="en-GB"/>
        </w:rPr>
        <w:t xml:space="preserve">heads; this size category involves one half of farmers (52.1%) and one third of heads (29.4%); this concerns especially holdings of natural persons. </w:t>
      </w:r>
      <w:r w:rsidR="00515FC5">
        <w:rPr>
          <w:rFonts w:ascii="Arial" w:hAnsi="Arial" w:cs="Arial"/>
          <w:i/>
          <w:color w:val="000000"/>
          <w:sz w:val="20"/>
          <w:szCs w:val="20"/>
          <w:lang w:val="en-GB"/>
        </w:rPr>
        <w:t>Among</w:t>
      </w:r>
      <w:r>
        <w:rPr>
          <w:rFonts w:ascii="Arial" w:hAnsi="Arial" w:cs="Arial"/>
          <w:i/>
          <w:color w:val="000000"/>
          <w:sz w:val="20"/>
          <w:szCs w:val="20"/>
          <w:lang w:val="en-GB"/>
        </w:rPr>
        <w:t xml:space="preserve"> hol</w:t>
      </w:r>
      <w:r w:rsidR="00515FC5">
        <w:rPr>
          <w:rFonts w:ascii="Arial" w:hAnsi="Arial" w:cs="Arial"/>
          <w:i/>
          <w:color w:val="000000"/>
          <w:sz w:val="20"/>
          <w:szCs w:val="20"/>
          <w:lang w:val="en-GB"/>
        </w:rPr>
        <w:t xml:space="preserve">dings of legal persons this size group represented the largest share of the holdings </w:t>
      </w:r>
      <w:r w:rsidR="00DA64B7">
        <w:rPr>
          <w:rFonts w:ascii="Arial" w:hAnsi="Arial" w:cs="Arial"/>
          <w:i/>
          <w:color w:val="000000"/>
          <w:sz w:val="20"/>
          <w:szCs w:val="20"/>
          <w:lang w:val="en-GB"/>
        </w:rPr>
        <w:t xml:space="preserve">as well </w:t>
      </w:r>
      <w:r w:rsidR="00515FC5">
        <w:rPr>
          <w:rFonts w:ascii="Arial" w:hAnsi="Arial" w:cs="Arial"/>
          <w:i/>
          <w:color w:val="000000"/>
          <w:sz w:val="20"/>
          <w:szCs w:val="20"/>
          <w:lang w:val="en-GB"/>
        </w:rPr>
        <w:t>(40.8%) but the largest share of sheep (22.4%) was concentrated in flocks of more than 800</w:t>
      </w:r>
      <w:r w:rsidR="00DA64B7">
        <w:rPr>
          <w:rFonts w:ascii="Arial" w:hAnsi="Arial" w:cs="Arial"/>
          <w:i/>
          <w:color w:val="000000"/>
          <w:sz w:val="20"/>
          <w:szCs w:val="20"/>
          <w:lang w:val="en-GB"/>
        </w:rPr>
        <w:t xml:space="preserve"> heads </w:t>
      </w:r>
      <w:r w:rsidR="00515FC5">
        <w:rPr>
          <w:rFonts w:ascii="Arial" w:hAnsi="Arial" w:cs="Arial"/>
          <w:i/>
          <w:color w:val="000000"/>
          <w:sz w:val="20"/>
          <w:szCs w:val="20"/>
          <w:lang w:val="en-GB"/>
        </w:rPr>
        <w:t>belonging to only five holdings</w:t>
      </w:r>
      <w:r w:rsidR="007775E6">
        <w:rPr>
          <w:rFonts w:ascii="Arial" w:hAnsi="Arial" w:cs="Arial"/>
          <w:i/>
          <w:color w:val="000000"/>
          <w:sz w:val="20"/>
          <w:szCs w:val="20"/>
          <w:lang w:val="en-GB"/>
        </w:rPr>
        <w:t xml:space="preserve"> (1</w:t>
      </w:r>
      <w:r w:rsidR="00D733C2">
        <w:rPr>
          <w:rFonts w:ascii="Arial" w:hAnsi="Arial" w:cs="Arial"/>
          <w:i/>
          <w:color w:val="000000"/>
          <w:sz w:val="20"/>
          <w:szCs w:val="20"/>
          <w:lang w:val="en-GB"/>
        </w:rPr>
        <w:t>.</w:t>
      </w:r>
      <w:r w:rsidR="007775E6">
        <w:rPr>
          <w:rFonts w:ascii="Arial" w:hAnsi="Arial" w:cs="Arial"/>
          <w:i/>
          <w:color w:val="000000"/>
          <w:sz w:val="20"/>
          <w:szCs w:val="20"/>
          <w:lang w:val="en-GB"/>
        </w:rPr>
        <w:t>5%)</w:t>
      </w:r>
      <w:r w:rsidR="00515FC5">
        <w:rPr>
          <w:rFonts w:ascii="Arial" w:hAnsi="Arial" w:cs="Arial"/>
          <w:i/>
          <w:color w:val="000000"/>
          <w:sz w:val="20"/>
          <w:szCs w:val="20"/>
          <w:lang w:val="en-GB"/>
        </w:rPr>
        <w:t>.</w:t>
      </w:r>
    </w:p>
    <w:p w:rsidR="006C072B" w:rsidRPr="00515FC5" w:rsidRDefault="00864901">
      <w:pPr>
        <w:autoSpaceDE w:val="0"/>
        <w:autoSpaceDN w:val="0"/>
        <w:adjustRightInd w:val="0"/>
        <w:spacing w:before="240" w:after="120"/>
        <w:rPr>
          <w:rFonts w:ascii="Arial" w:hAnsi="Arial" w:cs="Arial"/>
          <w:b/>
          <w:color w:val="000000"/>
          <w:sz w:val="20"/>
          <w:szCs w:val="20"/>
          <w:lang w:val="en-GB"/>
        </w:rPr>
      </w:pPr>
      <w:r w:rsidRPr="000604CA">
        <w:rPr>
          <w:rFonts w:ascii="Arial" w:hAnsi="Arial" w:cs="Arial"/>
          <w:i/>
          <w:color w:val="000000"/>
          <w:sz w:val="20"/>
          <w:szCs w:val="20"/>
          <w:lang w:val="en-GB"/>
        </w:rPr>
        <w:t>Gra</w:t>
      </w:r>
      <w:r w:rsidR="00515FC5" w:rsidRPr="000604CA">
        <w:rPr>
          <w:rFonts w:ascii="Arial" w:hAnsi="Arial" w:cs="Arial"/>
          <w:i/>
          <w:color w:val="000000"/>
          <w:sz w:val="20"/>
          <w:szCs w:val="20"/>
          <w:lang w:val="en-GB"/>
        </w:rPr>
        <w:t>ph</w:t>
      </w:r>
      <w:r w:rsidRPr="000604CA">
        <w:rPr>
          <w:rFonts w:ascii="Arial" w:hAnsi="Arial" w:cs="Arial"/>
          <w:i/>
          <w:color w:val="000000"/>
          <w:sz w:val="20"/>
          <w:szCs w:val="20"/>
          <w:lang w:val="en-GB"/>
        </w:rPr>
        <w:t xml:space="preserve"> 1</w:t>
      </w:r>
      <w:r w:rsidR="005C2209" w:rsidRPr="000604CA">
        <w:rPr>
          <w:rFonts w:ascii="Arial" w:hAnsi="Arial" w:cs="Arial"/>
          <w:i/>
          <w:color w:val="000000"/>
          <w:sz w:val="20"/>
          <w:szCs w:val="20"/>
          <w:lang w:val="en-GB"/>
        </w:rPr>
        <w:t>2</w:t>
      </w:r>
      <w:r w:rsidRPr="000604CA">
        <w:rPr>
          <w:rFonts w:ascii="Arial" w:hAnsi="Arial" w:cs="Arial"/>
          <w:i/>
          <w:color w:val="000000"/>
          <w:sz w:val="20"/>
          <w:szCs w:val="20"/>
          <w:lang w:val="en-GB"/>
        </w:rPr>
        <w:t>:</w:t>
      </w:r>
      <w:r w:rsidRPr="00515FC5">
        <w:rPr>
          <w:rFonts w:ascii="Arial" w:hAnsi="Arial" w:cs="Arial"/>
          <w:color w:val="000000"/>
          <w:sz w:val="20"/>
          <w:szCs w:val="20"/>
          <w:lang w:val="en-GB"/>
        </w:rPr>
        <w:t xml:space="preserve"> </w:t>
      </w:r>
      <w:proofErr w:type="gramStart"/>
      <w:r w:rsidR="00515FC5" w:rsidRPr="00515FC5">
        <w:rPr>
          <w:rFonts w:ascii="Arial" w:hAnsi="Arial" w:cs="Arial"/>
          <w:b/>
          <w:i/>
          <w:color w:val="000000"/>
          <w:sz w:val="20"/>
          <w:szCs w:val="20"/>
          <w:lang w:val="en-GB"/>
        </w:rPr>
        <w:t>Raising</w:t>
      </w:r>
      <w:proofErr w:type="gramEnd"/>
      <w:r w:rsidR="00515FC5" w:rsidRPr="00515FC5">
        <w:rPr>
          <w:rFonts w:ascii="Arial" w:hAnsi="Arial" w:cs="Arial"/>
          <w:b/>
          <w:i/>
          <w:color w:val="000000"/>
          <w:sz w:val="20"/>
          <w:szCs w:val="20"/>
          <w:lang w:val="en-GB"/>
        </w:rPr>
        <w:t xml:space="preserve"> of</w:t>
      </w:r>
      <w:r w:rsidR="00515FC5">
        <w:rPr>
          <w:rFonts w:ascii="Arial" w:hAnsi="Arial" w:cs="Arial"/>
          <w:i/>
          <w:color w:val="000000"/>
          <w:sz w:val="20"/>
          <w:szCs w:val="20"/>
          <w:lang w:val="en-GB"/>
        </w:rPr>
        <w:t xml:space="preserve"> </w:t>
      </w:r>
      <w:r w:rsidR="00515FC5">
        <w:rPr>
          <w:rFonts w:ascii="Arial" w:hAnsi="Arial" w:cs="Arial"/>
          <w:b/>
          <w:i/>
          <w:color w:val="000000"/>
          <w:sz w:val="20"/>
          <w:szCs w:val="20"/>
          <w:lang w:val="en-GB"/>
        </w:rPr>
        <w:t>sheep</w:t>
      </w:r>
      <w:r w:rsidR="00515FC5" w:rsidRPr="00F8326C">
        <w:rPr>
          <w:rFonts w:ascii="Arial" w:hAnsi="Arial" w:cs="Arial"/>
          <w:b/>
          <w:i/>
          <w:color w:val="000000"/>
          <w:sz w:val="20"/>
          <w:szCs w:val="20"/>
          <w:lang w:val="en-GB"/>
        </w:rPr>
        <w:t>, by legal form</w:t>
      </w:r>
    </w:p>
    <w:p w:rsidR="006C072B" w:rsidRDefault="000604CA">
      <w:pPr>
        <w:autoSpaceDE w:val="0"/>
        <w:autoSpaceDN w:val="0"/>
        <w:adjustRightInd w:val="0"/>
        <w:rPr>
          <w:rFonts w:ascii="Arial" w:hAnsi="Arial" w:cs="Arial"/>
          <w:color w:val="000000"/>
          <w:sz w:val="20"/>
          <w:szCs w:val="20"/>
        </w:rPr>
      </w:pPr>
      <w:r w:rsidRPr="000604CA">
        <w:rPr>
          <w:rFonts w:ascii="Arial" w:hAnsi="Arial" w:cs="Arial"/>
          <w:noProof/>
          <w:color w:val="000000"/>
          <w:sz w:val="20"/>
          <w:szCs w:val="20"/>
          <w:lang w:eastAsia="cs-CZ"/>
        </w:rPr>
        <w:drawing>
          <wp:inline distT="0" distB="0" distL="0" distR="0">
            <wp:extent cx="5951220" cy="2529840"/>
            <wp:effectExtent l="0" t="0" r="0" b="0"/>
            <wp:docPr id="31" name="obrázek 19"/>
            <wp:cNvGraphicFramePr/>
            <a:graphic xmlns:a="http://schemas.openxmlformats.org/drawingml/2006/main">
              <a:graphicData uri="http://schemas.openxmlformats.org/drawingml/2006/picture">
                <pic:pic xmlns:pic="http://schemas.openxmlformats.org/drawingml/2006/picture">
                  <pic:nvPicPr>
                    <pic:cNvPr id="12289" name="Picture 1"/>
                    <pic:cNvPicPr>
                      <a:picLocks noChangeAspect="1" noChangeArrowheads="1"/>
                    </pic:cNvPicPr>
                  </pic:nvPicPr>
                  <pic:blipFill>
                    <a:blip r:embed="rId17" cstate="print"/>
                    <a:srcRect/>
                    <a:stretch>
                      <a:fillRect/>
                    </a:stretch>
                  </pic:blipFill>
                  <pic:spPr bwMode="auto">
                    <a:xfrm>
                      <a:off x="0" y="0"/>
                      <a:ext cx="5951220" cy="2529840"/>
                    </a:xfrm>
                    <a:prstGeom prst="rect">
                      <a:avLst/>
                    </a:prstGeom>
                    <a:noFill/>
                  </pic:spPr>
                </pic:pic>
              </a:graphicData>
            </a:graphic>
          </wp:inline>
        </w:drawing>
      </w:r>
    </w:p>
    <w:p w:rsidR="006C072B" w:rsidRDefault="006C072B">
      <w:pPr>
        <w:autoSpaceDE w:val="0"/>
        <w:autoSpaceDN w:val="0"/>
        <w:adjustRightInd w:val="0"/>
        <w:rPr>
          <w:rFonts w:ascii="Arial" w:hAnsi="Arial" w:cs="Arial"/>
          <w:color w:val="000000"/>
          <w:sz w:val="20"/>
          <w:szCs w:val="20"/>
        </w:rPr>
      </w:pPr>
    </w:p>
    <w:p w:rsidR="00515FC5" w:rsidRDefault="006464C4" w:rsidP="00515FC5">
      <w:pPr>
        <w:autoSpaceDE w:val="0"/>
        <w:autoSpaceDN w:val="0"/>
        <w:adjustRightInd w:val="0"/>
        <w:spacing w:before="120"/>
        <w:ind w:firstLine="680"/>
        <w:rPr>
          <w:rFonts w:ascii="Arial" w:hAnsi="Arial" w:cs="Arial"/>
          <w:i/>
          <w:color w:val="000000"/>
          <w:sz w:val="20"/>
          <w:szCs w:val="20"/>
          <w:lang w:val="en-GB"/>
        </w:rPr>
      </w:pPr>
      <w:r>
        <w:rPr>
          <w:rFonts w:ascii="Arial" w:eastAsia="Calibri" w:hAnsi="Arial" w:cs="Arial"/>
          <w:i/>
          <w:color w:val="000000"/>
          <w:sz w:val="20"/>
          <w:szCs w:val="20"/>
          <w:lang w:val="en-GB"/>
        </w:rPr>
        <w:t>As for</w:t>
      </w:r>
      <w:r w:rsidR="00515FC5" w:rsidRPr="002759E5">
        <w:rPr>
          <w:rFonts w:ascii="Arial" w:eastAsia="Calibri" w:hAnsi="Arial" w:cs="Arial"/>
          <w:i/>
          <w:color w:val="000000"/>
          <w:sz w:val="20"/>
          <w:szCs w:val="20"/>
          <w:lang w:val="en-GB"/>
        </w:rPr>
        <w:t xml:space="preserve"> </w:t>
      </w:r>
      <w:proofErr w:type="gramStart"/>
      <w:r w:rsidR="00515FC5" w:rsidRPr="002759E5">
        <w:rPr>
          <w:rFonts w:ascii="Arial" w:eastAsia="Calibri" w:hAnsi="Arial" w:cs="Arial"/>
          <w:i/>
          <w:color w:val="000000"/>
          <w:sz w:val="20"/>
          <w:szCs w:val="20"/>
          <w:lang w:val="en-GB"/>
        </w:rPr>
        <w:t>raising</w:t>
      </w:r>
      <w:proofErr w:type="gramEnd"/>
      <w:r w:rsidR="00515FC5" w:rsidRPr="002759E5">
        <w:rPr>
          <w:rFonts w:ascii="Arial" w:eastAsia="Calibri" w:hAnsi="Arial" w:cs="Arial"/>
          <w:i/>
          <w:color w:val="000000"/>
          <w:sz w:val="20"/>
          <w:szCs w:val="20"/>
          <w:lang w:val="en-GB"/>
        </w:rPr>
        <w:t xml:space="preserve"> of goats, size group up to 10</w:t>
      </w:r>
      <w:r w:rsidR="00DA64B7">
        <w:rPr>
          <w:rFonts w:ascii="Arial" w:eastAsia="Calibri" w:hAnsi="Arial" w:cs="Arial"/>
          <w:i/>
          <w:color w:val="000000"/>
          <w:sz w:val="20"/>
          <w:szCs w:val="20"/>
          <w:lang w:val="en-GB"/>
        </w:rPr>
        <w:t> </w:t>
      </w:r>
      <w:r w:rsidR="00515FC5" w:rsidRPr="002759E5">
        <w:rPr>
          <w:rFonts w:ascii="Arial" w:eastAsia="Calibri" w:hAnsi="Arial" w:cs="Arial"/>
          <w:i/>
          <w:color w:val="000000"/>
          <w:sz w:val="20"/>
          <w:szCs w:val="20"/>
          <w:lang w:val="en-GB"/>
        </w:rPr>
        <w:t>heads per holding prevailed in both holdings of natural persons (7</w:t>
      </w:r>
      <w:r w:rsidR="007B644E">
        <w:rPr>
          <w:rFonts w:ascii="Arial" w:hAnsi="Arial" w:cs="Arial"/>
          <w:i/>
          <w:color w:val="000000"/>
          <w:sz w:val="20"/>
          <w:szCs w:val="20"/>
          <w:lang w:val="en-GB"/>
        </w:rPr>
        <w:t>7</w:t>
      </w:r>
      <w:r w:rsidR="00515FC5" w:rsidRPr="002759E5">
        <w:rPr>
          <w:rFonts w:ascii="Arial" w:eastAsia="Calibri" w:hAnsi="Arial" w:cs="Arial"/>
          <w:i/>
          <w:color w:val="000000"/>
          <w:sz w:val="20"/>
          <w:szCs w:val="20"/>
          <w:lang w:val="en-GB"/>
        </w:rPr>
        <w:t>.</w:t>
      </w:r>
      <w:r w:rsidR="007B644E">
        <w:rPr>
          <w:rFonts w:ascii="Arial" w:hAnsi="Arial" w:cs="Arial"/>
          <w:i/>
          <w:color w:val="000000"/>
          <w:sz w:val="20"/>
          <w:szCs w:val="20"/>
          <w:lang w:val="en-GB"/>
        </w:rPr>
        <w:t>3</w:t>
      </w:r>
      <w:r>
        <w:rPr>
          <w:rFonts w:ascii="Arial" w:hAnsi="Arial" w:cs="Arial"/>
          <w:i/>
          <w:color w:val="000000"/>
          <w:sz w:val="20"/>
          <w:szCs w:val="20"/>
          <w:lang w:val="en-GB"/>
        </w:rPr>
        <w:t>%</w:t>
      </w:r>
      <w:r w:rsidR="00515FC5" w:rsidRPr="002759E5">
        <w:rPr>
          <w:rFonts w:ascii="Arial" w:eastAsia="Calibri" w:hAnsi="Arial" w:cs="Arial"/>
          <w:i/>
          <w:color w:val="000000"/>
          <w:sz w:val="20"/>
          <w:szCs w:val="20"/>
          <w:lang w:val="en-GB"/>
        </w:rPr>
        <w:t>) and legal persons (5</w:t>
      </w:r>
      <w:r w:rsidR="00515FC5">
        <w:rPr>
          <w:rFonts w:ascii="Arial" w:hAnsi="Arial" w:cs="Arial"/>
          <w:i/>
          <w:color w:val="000000"/>
          <w:sz w:val="20"/>
          <w:szCs w:val="20"/>
          <w:lang w:val="en-GB"/>
        </w:rPr>
        <w:t>6</w:t>
      </w:r>
      <w:r w:rsidR="00515FC5" w:rsidRPr="002759E5">
        <w:rPr>
          <w:rFonts w:ascii="Arial" w:eastAsia="Calibri" w:hAnsi="Arial" w:cs="Arial"/>
          <w:i/>
          <w:color w:val="000000"/>
          <w:sz w:val="20"/>
          <w:szCs w:val="20"/>
          <w:lang w:val="en-GB"/>
        </w:rPr>
        <w:t>.</w:t>
      </w:r>
      <w:r w:rsidR="00515FC5">
        <w:rPr>
          <w:rFonts w:ascii="Arial" w:hAnsi="Arial" w:cs="Arial"/>
          <w:i/>
          <w:color w:val="000000"/>
          <w:sz w:val="20"/>
          <w:szCs w:val="20"/>
          <w:lang w:val="en-GB"/>
        </w:rPr>
        <w:t>0</w:t>
      </w:r>
      <w:r w:rsidR="00515FC5" w:rsidRPr="002759E5">
        <w:rPr>
          <w:rFonts w:ascii="Arial" w:eastAsia="Calibri" w:hAnsi="Arial" w:cs="Arial"/>
          <w:i/>
          <w:color w:val="000000"/>
          <w:sz w:val="20"/>
          <w:szCs w:val="20"/>
          <w:lang w:val="en-GB"/>
        </w:rPr>
        <w:t xml:space="preserve">%). Livestock concentration higher than </w:t>
      </w:r>
      <w:r w:rsidR="00515FC5">
        <w:rPr>
          <w:rFonts w:ascii="Arial" w:hAnsi="Arial" w:cs="Arial"/>
          <w:i/>
          <w:color w:val="000000"/>
          <w:sz w:val="20"/>
          <w:szCs w:val="20"/>
          <w:lang w:val="en-GB"/>
        </w:rPr>
        <w:t>1</w:t>
      </w:r>
      <w:r w:rsidR="00515FC5" w:rsidRPr="002759E5">
        <w:rPr>
          <w:rFonts w:ascii="Arial" w:eastAsia="Calibri" w:hAnsi="Arial" w:cs="Arial"/>
          <w:i/>
          <w:color w:val="000000"/>
          <w:sz w:val="20"/>
          <w:szCs w:val="20"/>
          <w:lang w:val="en-GB"/>
        </w:rPr>
        <w:t>00</w:t>
      </w:r>
      <w:r w:rsidR="00DA64B7">
        <w:rPr>
          <w:rFonts w:ascii="Arial" w:eastAsia="Calibri" w:hAnsi="Arial" w:cs="Arial"/>
          <w:i/>
          <w:color w:val="000000"/>
          <w:sz w:val="20"/>
          <w:szCs w:val="20"/>
          <w:lang w:val="en-GB"/>
        </w:rPr>
        <w:t> </w:t>
      </w:r>
      <w:r w:rsidR="00515FC5" w:rsidRPr="002759E5">
        <w:rPr>
          <w:rFonts w:ascii="Arial" w:eastAsia="Calibri" w:hAnsi="Arial" w:cs="Arial"/>
          <w:i/>
          <w:color w:val="000000"/>
          <w:sz w:val="20"/>
          <w:szCs w:val="20"/>
          <w:lang w:val="en-GB"/>
        </w:rPr>
        <w:t xml:space="preserve">heads per holding was recorded only in </w:t>
      </w:r>
      <w:r w:rsidR="00515FC5">
        <w:rPr>
          <w:rFonts w:ascii="Arial" w:hAnsi="Arial" w:cs="Arial"/>
          <w:i/>
          <w:color w:val="000000"/>
          <w:sz w:val="20"/>
          <w:szCs w:val="20"/>
          <w:lang w:val="en-GB"/>
        </w:rPr>
        <w:t>12</w:t>
      </w:r>
      <w:r w:rsidR="00DA64B7">
        <w:rPr>
          <w:rFonts w:ascii="Arial" w:hAnsi="Arial" w:cs="Arial"/>
          <w:i/>
          <w:color w:val="000000"/>
          <w:sz w:val="20"/>
          <w:szCs w:val="20"/>
          <w:lang w:val="en-GB"/>
        </w:rPr>
        <w:t> </w:t>
      </w:r>
      <w:r w:rsidR="00515FC5">
        <w:rPr>
          <w:rFonts w:ascii="Arial" w:hAnsi="Arial" w:cs="Arial"/>
          <w:i/>
          <w:color w:val="000000"/>
          <w:sz w:val="20"/>
          <w:szCs w:val="20"/>
          <w:lang w:val="en-GB"/>
        </w:rPr>
        <w:t>holding</w:t>
      </w:r>
      <w:r w:rsidR="00515FC5" w:rsidRPr="002759E5">
        <w:rPr>
          <w:rFonts w:ascii="Arial" w:eastAsia="Calibri" w:hAnsi="Arial" w:cs="Arial"/>
          <w:i/>
          <w:color w:val="000000"/>
          <w:sz w:val="20"/>
          <w:szCs w:val="20"/>
          <w:lang w:val="en-GB"/>
        </w:rPr>
        <w:t>s</w:t>
      </w:r>
      <w:r w:rsidR="00515FC5">
        <w:rPr>
          <w:rFonts w:ascii="Arial" w:hAnsi="Arial" w:cs="Arial"/>
          <w:i/>
          <w:color w:val="000000"/>
          <w:sz w:val="20"/>
          <w:szCs w:val="20"/>
          <w:lang w:val="en-GB"/>
        </w:rPr>
        <w:t xml:space="preserve"> of natural persons (</w:t>
      </w:r>
      <w:r w:rsidR="00894716">
        <w:rPr>
          <w:rFonts w:ascii="Arial" w:hAnsi="Arial" w:cs="Arial"/>
          <w:i/>
          <w:color w:val="000000"/>
          <w:sz w:val="20"/>
          <w:szCs w:val="20"/>
          <w:lang w:val="en-GB"/>
        </w:rPr>
        <w:t>0.8</w:t>
      </w:r>
      <w:r w:rsidR="00515FC5">
        <w:rPr>
          <w:rFonts w:ascii="Arial" w:hAnsi="Arial" w:cs="Arial"/>
          <w:i/>
          <w:color w:val="000000"/>
          <w:sz w:val="20"/>
          <w:szCs w:val="20"/>
          <w:lang w:val="en-GB"/>
        </w:rPr>
        <w:t>%) and 5</w:t>
      </w:r>
      <w:r w:rsidR="00DA64B7">
        <w:rPr>
          <w:rFonts w:ascii="Arial" w:hAnsi="Arial" w:cs="Arial"/>
          <w:i/>
          <w:color w:val="000000"/>
          <w:sz w:val="20"/>
          <w:szCs w:val="20"/>
          <w:lang w:val="en-GB"/>
        </w:rPr>
        <w:t> </w:t>
      </w:r>
      <w:r w:rsidR="00515FC5">
        <w:rPr>
          <w:rFonts w:ascii="Arial" w:hAnsi="Arial" w:cs="Arial"/>
          <w:i/>
          <w:color w:val="000000"/>
          <w:sz w:val="20"/>
          <w:szCs w:val="20"/>
          <w:lang w:val="en-GB"/>
        </w:rPr>
        <w:t>holdings of legal persons (3.5%)</w:t>
      </w:r>
      <w:r w:rsidR="00515FC5" w:rsidRPr="002759E5">
        <w:rPr>
          <w:rFonts w:ascii="Arial" w:eastAsia="Calibri" w:hAnsi="Arial" w:cs="Arial"/>
          <w:i/>
          <w:color w:val="000000"/>
          <w:sz w:val="20"/>
          <w:szCs w:val="20"/>
          <w:lang w:val="en-GB"/>
        </w:rPr>
        <w:t>.</w:t>
      </w:r>
    </w:p>
    <w:p w:rsidR="001A2F29" w:rsidRPr="00515FC5" w:rsidRDefault="001A2F29" w:rsidP="001A2F29">
      <w:pPr>
        <w:autoSpaceDE w:val="0"/>
        <w:autoSpaceDN w:val="0"/>
        <w:adjustRightInd w:val="0"/>
        <w:spacing w:before="240" w:after="120"/>
        <w:rPr>
          <w:rFonts w:ascii="Arial" w:hAnsi="Arial" w:cs="Arial"/>
          <w:b/>
          <w:i/>
          <w:color w:val="000000"/>
          <w:sz w:val="20"/>
          <w:szCs w:val="20"/>
        </w:rPr>
      </w:pPr>
      <w:r w:rsidRPr="00965A4E">
        <w:rPr>
          <w:rFonts w:ascii="Arial" w:hAnsi="Arial" w:cs="Arial"/>
          <w:i/>
          <w:color w:val="000000"/>
          <w:sz w:val="20"/>
          <w:szCs w:val="20"/>
          <w:lang w:val="en-GB"/>
        </w:rPr>
        <w:t>Gra</w:t>
      </w:r>
      <w:r w:rsidR="00515FC5" w:rsidRPr="00965A4E">
        <w:rPr>
          <w:rFonts w:ascii="Arial" w:hAnsi="Arial" w:cs="Arial"/>
          <w:i/>
          <w:color w:val="000000"/>
          <w:sz w:val="20"/>
          <w:szCs w:val="20"/>
          <w:lang w:val="en-GB"/>
        </w:rPr>
        <w:t>ph</w:t>
      </w:r>
      <w:r w:rsidRPr="00515FC5">
        <w:rPr>
          <w:rFonts w:ascii="Arial" w:hAnsi="Arial" w:cs="Arial"/>
          <w:i/>
          <w:color w:val="000000"/>
          <w:sz w:val="20"/>
          <w:szCs w:val="20"/>
        </w:rPr>
        <w:t xml:space="preserve"> 1</w:t>
      </w:r>
      <w:r w:rsidR="005C2209" w:rsidRPr="00515FC5">
        <w:rPr>
          <w:rFonts w:ascii="Arial" w:hAnsi="Arial" w:cs="Arial"/>
          <w:i/>
          <w:color w:val="000000"/>
          <w:sz w:val="20"/>
          <w:szCs w:val="20"/>
        </w:rPr>
        <w:t>3</w:t>
      </w:r>
      <w:r w:rsidRPr="00515FC5">
        <w:rPr>
          <w:rFonts w:ascii="Arial" w:hAnsi="Arial" w:cs="Arial"/>
          <w:i/>
          <w:color w:val="000000"/>
          <w:sz w:val="20"/>
          <w:szCs w:val="20"/>
        </w:rPr>
        <w:t xml:space="preserve">: </w:t>
      </w:r>
      <w:proofErr w:type="gramStart"/>
      <w:r w:rsidR="00515FC5" w:rsidRPr="00515FC5">
        <w:rPr>
          <w:rFonts w:ascii="Arial" w:hAnsi="Arial" w:cs="Arial"/>
          <w:b/>
          <w:i/>
          <w:color w:val="000000"/>
          <w:sz w:val="20"/>
          <w:szCs w:val="20"/>
          <w:lang w:val="en-GB"/>
        </w:rPr>
        <w:t>Raising</w:t>
      </w:r>
      <w:proofErr w:type="gramEnd"/>
      <w:r w:rsidR="00515FC5" w:rsidRPr="00515FC5">
        <w:rPr>
          <w:rFonts w:ascii="Arial" w:hAnsi="Arial" w:cs="Arial"/>
          <w:b/>
          <w:i/>
          <w:color w:val="000000"/>
          <w:sz w:val="20"/>
          <w:szCs w:val="20"/>
          <w:lang w:val="en-GB"/>
        </w:rPr>
        <w:t xml:space="preserve"> of</w:t>
      </w:r>
      <w:r w:rsidR="00515FC5" w:rsidRPr="00515FC5">
        <w:rPr>
          <w:rFonts w:ascii="Arial" w:hAnsi="Arial" w:cs="Arial"/>
          <w:i/>
          <w:color w:val="000000"/>
          <w:sz w:val="20"/>
          <w:szCs w:val="20"/>
          <w:lang w:val="en-GB"/>
        </w:rPr>
        <w:t xml:space="preserve"> </w:t>
      </w:r>
      <w:r w:rsidR="00515FC5" w:rsidRPr="00515FC5">
        <w:rPr>
          <w:rFonts w:ascii="Arial" w:hAnsi="Arial" w:cs="Arial"/>
          <w:b/>
          <w:i/>
          <w:color w:val="000000"/>
          <w:sz w:val="20"/>
          <w:szCs w:val="20"/>
          <w:lang w:val="en-GB"/>
        </w:rPr>
        <w:t>goats, by legal form</w:t>
      </w:r>
    </w:p>
    <w:p w:rsidR="002D0AA3" w:rsidRDefault="000604CA" w:rsidP="009618DE">
      <w:pPr>
        <w:spacing w:after="120"/>
        <w:rPr>
          <w:rFonts w:ascii="Arial" w:hAnsi="Arial" w:cs="Arial"/>
          <w:b/>
          <w:bCs/>
          <w:color w:val="000000"/>
          <w:sz w:val="24"/>
          <w:szCs w:val="20"/>
        </w:rPr>
      </w:pPr>
      <w:r w:rsidRPr="000604CA">
        <w:rPr>
          <w:rFonts w:ascii="Arial" w:hAnsi="Arial" w:cs="Arial"/>
          <w:b/>
          <w:bCs/>
          <w:noProof/>
          <w:color w:val="000000"/>
          <w:sz w:val="24"/>
          <w:szCs w:val="20"/>
          <w:lang w:eastAsia="cs-CZ"/>
        </w:rPr>
        <w:drawing>
          <wp:inline distT="0" distB="0" distL="0" distR="0">
            <wp:extent cx="5951220" cy="2529840"/>
            <wp:effectExtent l="0" t="0" r="0" b="0"/>
            <wp:docPr id="33" name="obrázek 20"/>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8" cstate="print"/>
                    <a:srcRect/>
                    <a:stretch>
                      <a:fillRect/>
                    </a:stretch>
                  </pic:blipFill>
                  <pic:spPr bwMode="auto">
                    <a:xfrm>
                      <a:off x="0" y="0"/>
                      <a:ext cx="5951220" cy="2529840"/>
                    </a:xfrm>
                    <a:prstGeom prst="rect">
                      <a:avLst/>
                    </a:prstGeom>
                    <a:noFill/>
                  </pic:spPr>
                </pic:pic>
              </a:graphicData>
            </a:graphic>
          </wp:inline>
        </w:drawing>
      </w:r>
      <w:r w:rsidR="002D0AA3">
        <w:rPr>
          <w:rFonts w:ascii="Arial" w:hAnsi="Arial" w:cs="Arial"/>
          <w:b/>
          <w:bCs/>
          <w:color w:val="000000"/>
          <w:sz w:val="24"/>
          <w:szCs w:val="20"/>
        </w:rPr>
        <w:br w:type="page"/>
      </w:r>
    </w:p>
    <w:p w:rsidR="00D27BBC" w:rsidRPr="001C4D27" w:rsidRDefault="00D27BBC" w:rsidP="00D27BBC">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lastRenderedPageBreak/>
        <w:t>LABOUR FORCE IN AGRICULTURE</w:t>
      </w:r>
    </w:p>
    <w:p w:rsidR="00B434E2" w:rsidRPr="005B2661" w:rsidRDefault="00D27BBC" w:rsidP="00D27BBC">
      <w:pPr>
        <w:autoSpaceDE w:val="0"/>
        <w:autoSpaceDN w:val="0"/>
        <w:adjustRightInd w:val="0"/>
        <w:spacing w:before="120"/>
        <w:ind w:firstLine="680"/>
        <w:rPr>
          <w:rFonts w:ascii="Arial" w:hAnsi="Arial" w:cs="Arial"/>
          <w:i/>
          <w:color w:val="000000"/>
          <w:sz w:val="20"/>
          <w:szCs w:val="20"/>
          <w:lang w:val="en-GB"/>
        </w:rPr>
      </w:pPr>
      <w:r w:rsidRPr="005B2661">
        <w:rPr>
          <w:rFonts w:ascii="Arial" w:hAnsi="Arial" w:cs="Arial"/>
          <w:i/>
          <w:color w:val="000000"/>
          <w:sz w:val="20"/>
          <w:szCs w:val="20"/>
          <w:lang w:val="en-GB"/>
        </w:rPr>
        <w:t xml:space="preserve">In 2013 </w:t>
      </w:r>
      <w:r w:rsidR="00DA64B7" w:rsidRPr="005B2661">
        <w:rPr>
          <w:rFonts w:ascii="Arial" w:eastAsia="Calibri" w:hAnsi="Arial" w:cs="Arial"/>
          <w:i/>
          <w:color w:val="000000"/>
          <w:sz w:val="20"/>
          <w:szCs w:val="20"/>
          <w:lang w:val="en-GB"/>
        </w:rPr>
        <w:t xml:space="preserve">in total </w:t>
      </w:r>
      <w:r w:rsidRPr="005B2661">
        <w:rPr>
          <w:rFonts w:ascii="Arial" w:eastAsia="Calibri" w:hAnsi="Arial" w:cs="Arial"/>
          <w:i/>
          <w:color w:val="000000"/>
          <w:sz w:val="20"/>
          <w:szCs w:val="20"/>
          <w:lang w:val="en-GB"/>
        </w:rPr>
        <w:t>18</w:t>
      </w:r>
      <w:r w:rsidRPr="005B2661">
        <w:rPr>
          <w:rFonts w:ascii="Arial" w:hAnsi="Arial" w:cs="Arial"/>
          <w:i/>
          <w:color w:val="000000"/>
          <w:sz w:val="20"/>
          <w:szCs w:val="20"/>
          <w:lang w:val="en-GB"/>
        </w:rPr>
        <w:t>1</w:t>
      </w:r>
      <w:r w:rsidR="00DA64B7">
        <w:rPr>
          <w:rFonts w:ascii="Arial" w:eastAsia="Calibri" w:hAnsi="Arial" w:cs="Arial"/>
          <w:i/>
          <w:color w:val="000000"/>
          <w:sz w:val="20"/>
          <w:szCs w:val="20"/>
          <w:lang w:val="en-GB"/>
        </w:rPr>
        <w:t> </w:t>
      </w:r>
      <w:r w:rsidRPr="005B2661">
        <w:rPr>
          <w:rFonts w:ascii="Arial" w:hAnsi="Arial" w:cs="Arial"/>
          <w:i/>
          <w:color w:val="000000"/>
          <w:sz w:val="20"/>
          <w:szCs w:val="20"/>
          <w:lang w:val="en-GB"/>
        </w:rPr>
        <w:t>756</w:t>
      </w:r>
      <w:r w:rsidR="00DA64B7">
        <w:rPr>
          <w:rFonts w:ascii="Arial" w:eastAsia="Calibri" w:hAnsi="Arial" w:cs="Arial"/>
          <w:i/>
          <w:color w:val="000000"/>
          <w:sz w:val="20"/>
          <w:szCs w:val="20"/>
          <w:lang w:val="en-GB"/>
        </w:rPr>
        <w:t> </w:t>
      </w:r>
      <w:r w:rsidRPr="005B2661">
        <w:rPr>
          <w:rFonts w:ascii="Arial" w:eastAsia="Calibri" w:hAnsi="Arial" w:cs="Arial"/>
          <w:i/>
          <w:color w:val="000000"/>
          <w:sz w:val="20"/>
          <w:szCs w:val="20"/>
          <w:lang w:val="en-GB"/>
        </w:rPr>
        <w:t xml:space="preserve">persons </w:t>
      </w:r>
      <w:r w:rsidR="00DA64B7" w:rsidRPr="005B2661">
        <w:rPr>
          <w:rFonts w:ascii="Arial" w:eastAsia="Calibri" w:hAnsi="Arial" w:cs="Arial"/>
          <w:i/>
          <w:color w:val="000000"/>
          <w:sz w:val="20"/>
          <w:szCs w:val="20"/>
          <w:lang w:val="en-GB"/>
        </w:rPr>
        <w:t xml:space="preserve">were </w:t>
      </w:r>
      <w:r w:rsidRPr="005B2661">
        <w:rPr>
          <w:rFonts w:ascii="Arial" w:eastAsia="Calibri" w:hAnsi="Arial" w:cs="Arial"/>
          <w:i/>
          <w:color w:val="000000"/>
          <w:sz w:val="20"/>
          <w:szCs w:val="20"/>
          <w:lang w:val="en-GB"/>
        </w:rPr>
        <w:t>involved in agricultural work; out of them 132</w:t>
      </w:r>
      <w:r w:rsidR="00DA64B7">
        <w:rPr>
          <w:rFonts w:ascii="Arial" w:eastAsia="Calibri" w:hAnsi="Arial" w:cs="Arial"/>
          <w:i/>
          <w:color w:val="000000"/>
          <w:sz w:val="20"/>
          <w:szCs w:val="20"/>
          <w:lang w:val="en-GB"/>
        </w:rPr>
        <w:t> </w:t>
      </w:r>
      <w:r w:rsidRPr="005B2661">
        <w:rPr>
          <w:rFonts w:ascii="Arial" w:hAnsi="Arial" w:cs="Arial"/>
          <w:i/>
          <w:color w:val="000000"/>
          <w:sz w:val="20"/>
          <w:szCs w:val="20"/>
          <w:lang w:val="en-GB"/>
        </w:rPr>
        <w:t>130</w:t>
      </w:r>
      <w:r w:rsidR="00DA64B7">
        <w:rPr>
          <w:rFonts w:ascii="Arial" w:eastAsia="Calibri" w:hAnsi="Arial" w:cs="Arial"/>
          <w:i/>
          <w:color w:val="000000"/>
          <w:sz w:val="20"/>
          <w:szCs w:val="20"/>
          <w:lang w:val="en-GB"/>
        </w:rPr>
        <w:t> </w:t>
      </w:r>
      <w:r w:rsidRPr="005B2661">
        <w:rPr>
          <w:rFonts w:ascii="Arial" w:eastAsia="Calibri" w:hAnsi="Arial" w:cs="Arial"/>
          <w:i/>
          <w:color w:val="000000"/>
          <w:sz w:val="20"/>
          <w:szCs w:val="20"/>
          <w:lang w:val="en-GB"/>
        </w:rPr>
        <w:t>persons were regularly employed and 4</w:t>
      </w:r>
      <w:r w:rsidRPr="005B2661">
        <w:rPr>
          <w:rFonts w:ascii="Arial" w:hAnsi="Arial" w:cs="Arial"/>
          <w:i/>
          <w:color w:val="000000"/>
          <w:sz w:val="20"/>
          <w:szCs w:val="20"/>
          <w:lang w:val="en-GB"/>
        </w:rPr>
        <w:t>6</w:t>
      </w:r>
      <w:r w:rsidR="00DA64B7">
        <w:rPr>
          <w:rFonts w:ascii="Arial" w:eastAsia="Calibri" w:hAnsi="Arial" w:cs="Arial"/>
          <w:i/>
          <w:color w:val="000000"/>
          <w:sz w:val="20"/>
          <w:szCs w:val="20"/>
          <w:lang w:val="en-GB"/>
        </w:rPr>
        <w:t> </w:t>
      </w:r>
      <w:r w:rsidRPr="005B2661">
        <w:rPr>
          <w:rFonts w:ascii="Arial" w:hAnsi="Arial" w:cs="Arial"/>
          <w:i/>
          <w:color w:val="000000"/>
          <w:sz w:val="20"/>
          <w:szCs w:val="20"/>
          <w:lang w:val="en-GB"/>
        </w:rPr>
        <w:t>777</w:t>
      </w:r>
      <w:r w:rsidR="00DA64B7">
        <w:rPr>
          <w:rFonts w:ascii="Arial" w:eastAsia="Calibri" w:hAnsi="Arial" w:cs="Arial"/>
          <w:i/>
          <w:color w:val="000000"/>
          <w:sz w:val="20"/>
          <w:szCs w:val="20"/>
          <w:lang w:val="en-GB"/>
        </w:rPr>
        <w:t> </w:t>
      </w:r>
      <w:r w:rsidRPr="005B2661">
        <w:rPr>
          <w:rFonts w:ascii="Arial" w:eastAsia="Calibri" w:hAnsi="Arial" w:cs="Arial"/>
          <w:i/>
          <w:color w:val="000000"/>
          <w:sz w:val="20"/>
          <w:szCs w:val="20"/>
          <w:lang w:val="en-GB"/>
        </w:rPr>
        <w:t>persons irregularly employed</w:t>
      </w:r>
      <w:r w:rsidRPr="005B2661">
        <w:rPr>
          <w:rFonts w:ascii="Arial" w:hAnsi="Arial" w:cs="Arial"/>
          <w:i/>
          <w:color w:val="000000"/>
          <w:sz w:val="20"/>
          <w:szCs w:val="20"/>
          <w:lang w:val="en-GB"/>
        </w:rPr>
        <w:t xml:space="preserve"> (i.e. working on the basis of </w:t>
      </w:r>
      <w:r w:rsidR="00B434E2" w:rsidRPr="005B2661">
        <w:rPr>
          <w:rFonts w:ascii="Arial" w:hAnsi="Arial" w:cs="Arial"/>
          <w:i/>
          <w:color w:val="000000"/>
          <w:sz w:val="20"/>
          <w:szCs w:val="20"/>
          <w:lang w:val="en-GB"/>
        </w:rPr>
        <w:t>contract of work or for services)</w:t>
      </w:r>
      <w:r w:rsidRPr="005B2661">
        <w:rPr>
          <w:rFonts w:ascii="Arial" w:eastAsia="Calibri" w:hAnsi="Arial" w:cs="Arial"/>
          <w:i/>
          <w:color w:val="000000"/>
          <w:sz w:val="20"/>
          <w:szCs w:val="20"/>
          <w:lang w:val="en-GB"/>
        </w:rPr>
        <w:t>.</w:t>
      </w:r>
      <w:r w:rsidR="00B434E2" w:rsidRPr="005B2661">
        <w:rPr>
          <w:rFonts w:ascii="Arial" w:hAnsi="Arial" w:cs="Arial"/>
          <w:i/>
          <w:color w:val="000000"/>
          <w:sz w:val="20"/>
          <w:szCs w:val="20"/>
          <w:lang w:val="en-GB"/>
        </w:rPr>
        <w:t xml:space="preserve"> Other 2</w:t>
      </w:r>
      <w:r w:rsidR="00DA64B7">
        <w:rPr>
          <w:rFonts w:ascii="Arial" w:hAnsi="Arial" w:cs="Arial"/>
          <w:i/>
          <w:color w:val="000000"/>
          <w:sz w:val="20"/>
          <w:szCs w:val="20"/>
          <w:lang w:val="en-GB"/>
        </w:rPr>
        <w:t> </w:t>
      </w:r>
      <w:r w:rsidR="00B434E2" w:rsidRPr="005B2661">
        <w:rPr>
          <w:rFonts w:ascii="Arial" w:hAnsi="Arial" w:cs="Arial"/>
          <w:i/>
          <w:color w:val="000000"/>
          <w:sz w:val="20"/>
          <w:szCs w:val="20"/>
          <w:lang w:val="en-GB"/>
        </w:rPr>
        <w:t>849</w:t>
      </w:r>
      <w:r w:rsidR="00DA64B7">
        <w:rPr>
          <w:rFonts w:ascii="Arial" w:hAnsi="Arial" w:cs="Arial"/>
          <w:i/>
          <w:color w:val="000000"/>
          <w:sz w:val="20"/>
          <w:szCs w:val="20"/>
          <w:lang w:val="en-GB"/>
        </w:rPr>
        <w:t> </w:t>
      </w:r>
      <w:r w:rsidR="00B434E2" w:rsidRPr="005B2661">
        <w:rPr>
          <w:rFonts w:ascii="Arial" w:hAnsi="Arial" w:cs="Arial"/>
          <w:i/>
          <w:color w:val="000000"/>
          <w:sz w:val="20"/>
          <w:szCs w:val="20"/>
          <w:lang w:val="en-GB"/>
        </w:rPr>
        <w:t xml:space="preserve">persons were </w:t>
      </w:r>
      <w:r w:rsidR="00B434E2" w:rsidRPr="005B2661">
        <w:rPr>
          <w:rFonts w:ascii="Arial" w:eastAsia="Calibri" w:hAnsi="Arial" w:cs="Arial"/>
          <w:i/>
          <w:color w:val="000000"/>
          <w:sz w:val="20"/>
          <w:szCs w:val="20"/>
          <w:lang w:val="en-GB"/>
        </w:rPr>
        <w:t>employed not directly by agricultural holdings</w:t>
      </w:r>
      <w:r w:rsidR="00B434E2" w:rsidRPr="005B2661">
        <w:rPr>
          <w:rFonts w:ascii="Arial" w:hAnsi="Arial" w:cs="Arial"/>
          <w:i/>
          <w:color w:val="000000"/>
          <w:sz w:val="20"/>
          <w:szCs w:val="20"/>
          <w:lang w:val="en-GB"/>
        </w:rPr>
        <w:t>;</w:t>
      </w:r>
      <w:r w:rsidR="00B434E2" w:rsidRPr="005B2661">
        <w:rPr>
          <w:rFonts w:ascii="Arial" w:eastAsia="Calibri" w:hAnsi="Arial" w:cs="Arial"/>
          <w:i/>
          <w:color w:val="000000"/>
          <w:sz w:val="20"/>
          <w:szCs w:val="20"/>
          <w:lang w:val="en-GB"/>
        </w:rPr>
        <w:t xml:space="preserve"> </w:t>
      </w:r>
      <w:r w:rsidR="00B434E2" w:rsidRPr="005B2661">
        <w:rPr>
          <w:rFonts w:ascii="Arial" w:hAnsi="Arial" w:cs="Arial"/>
          <w:i/>
          <w:color w:val="000000"/>
          <w:sz w:val="20"/>
          <w:szCs w:val="20"/>
          <w:lang w:val="en-GB"/>
        </w:rPr>
        <w:t>those were</w:t>
      </w:r>
      <w:r w:rsidR="00B434E2" w:rsidRPr="005B2661">
        <w:rPr>
          <w:rFonts w:ascii="Arial" w:eastAsia="Calibri" w:hAnsi="Arial" w:cs="Arial"/>
          <w:i/>
          <w:color w:val="000000"/>
          <w:sz w:val="20"/>
          <w:szCs w:val="20"/>
          <w:lang w:val="en-GB"/>
        </w:rPr>
        <w:t xml:space="preserve"> either self-employed persons or employed by job agencies</w:t>
      </w:r>
      <w:r w:rsidR="00B434E2" w:rsidRPr="005B2661">
        <w:rPr>
          <w:rFonts w:ascii="Arial" w:hAnsi="Arial" w:cs="Arial"/>
          <w:i/>
          <w:color w:val="000000"/>
          <w:sz w:val="20"/>
          <w:szCs w:val="20"/>
          <w:lang w:val="en-GB"/>
        </w:rPr>
        <w:t xml:space="preserve">. </w:t>
      </w:r>
      <w:r w:rsidR="00B434E2" w:rsidRPr="005B2661">
        <w:rPr>
          <w:rFonts w:ascii="Arial" w:eastAsia="Calibri" w:hAnsi="Arial" w:cs="Arial"/>
          <w:i/>
          <w:color w:val="000000"/>
          <w:sz w:val="20"/>
          <w:szCs w:val="20"/>
          <w:lang w:val="en-GB"/>
        </w:rPr>
        <w:t xml:space="preserve">Because of high seasonality of some agricultural work, </w:t>
      </w:r>
      <w:r w:rsidR="00B434E2" w:rsidRPr="005B2661">
        <w:rPr>
          <w:rFonts w:ascii="Arial" w:hAnsi="Arial" w:cs="Arial"/>
          <w:i/>
          <w:color w:val="000000"/>
          <w:sz w:val="20"/>
          <w:szCs w:val="20"/>
          <w:lang w:val="en-GB"/>
        </w:rPr>
        <w:t xml:space="preserve">this type of employment is widely utilised by agricultural holdings </w:t>
      </w:r>
      <w:r w:rsidR="00B434E2" w:rsidRPr="005B2661">
        <w:rPr>
          <w:rFonts w:ascii="Arial" w:eastAsia="Calibri" w:hAnsi="Arial" w:cs="Arial"/>
          <w:i/>
          <w:color w:val="000000"/>
          <w:sz w:val="20"/>
          <w:szCs w:val="20"/>
          <w:lang w:val="en-GB"/>
        </w:rPr>
        <w:t>during work peaks</w:t>
      </w:r>
      <w:r w:rsidR="00B434E2" w:rsidRPr="005B2661">
        <w:rPr>
          <w:rFonts w:ascii="Arial" w:hAnsi="Arial" w:cs="Arial"/>
          <w:i/>
          <w:color w:val="000000"/>
          <w:sz w:val="20"/>
          <w:szCs w:val="20"/>
          <w:lang w:val="en-GB"/>
        </w:rPr>
        <w:t>.</w:t>
      </w:r>
    </w:p>
    <w:p w:rsidR="00B434E2" w:rsidRPr="005B2661" w:rsidRDefault="00D27BBC" w:rsidP="00D27BBC">
      <w:pPr>
        <w:autoSpaceDE w:val="0"/>
        <w:autoSpaceDN w:val="0"/>
        <w:adjustRightInd w:val="0"/>
        <w:spacing w:before="120"/>
        <w:ind w:firstLine="680"/>
        <w:rPr>
          <w:rFonts w:ascii="Arial" w:hAnsi="Arial" w:cs="Arial"/>
          <w:i/>
          <w:color w:val="000000"/>
          <w:sz w:val="20"/>
          <w:szCs w:val="20"/>
          <w:lang w:val="en-GB"/>
        </w:rPr>
      </w:pPr>
      <w:r w:rsidRPr="005B2661">
        <w:rPr>
          <w:rFonts w:ascii="Arial" w:eastAsia="Calibri" w:hAnsi="Arial" w:cs="Arial"/>
          <w:i/>
          <w:color w:val="000000"/>
          <w:sz w:val="20"/>
          <w:szCs w:val="20"/>
          <w:lang w:val="en-GB"/>
        </w:rPr>
        <w:t xml:space="preserve">Labour force regularly </w:t>
      </w:r>
      <w:r w:rsidR="0084080C">
        <w:rPr>
          <w:rFonts w:ascii="Arial" w:eastAsia="Calibri" w:hAnsi="Arial" w:cs="Arial"/>
          <w:i/>
          <w:color w:val="000000"/>
          <w:sz w:val="20"/>
          <w:szCs w:val="20"/>
          <w:lang w:val="en-GB"/>
        </w:rPr>
        <w:t>employed</w:t>
      </w:r>
      <w:r w:rsidRPr="005B2661">
        <w:rPr>
          <w:rFonts w:ascii="Arial" w:eastAsia="Calibri" w:hAnsi="Arial" w:cs="Arial"/>
          <w:i/>
          <w:color w:val="000000"/>
          <w:sz w:val="20"/>
          <w:szCs w:val="20"/>
          <w:lang w:val="en-GB"/>
        </w:rPr>
        <w:t xml:space="preserve"> in agriculture consisted </w:t>
      </w:r>
      <w:r w:rsidR="00B434E2" w:rsidRPr="005B2661">
        <w:rPr>
          <w:rFonts w:ascii="Arial" w:hAnsi="Arial" w:cs="Arial"/>
          <w:i/>
          <w:color w:val="000000"/>
          <w:sz w:val="20"/>
          <w:szCs w:val="20"/>
          <w:lang w:val="en-GB"/>
        </w:rPr>
        <w:t xml:space="preserve">mainly </w:t>
      </w:r>
      <w:r w:rsidRPr="005B2661">
        <w:rPr>
          <w:rFonts w:ascii="Arial" w:eastAsia="Calibri" w:hAnsi="Arial" w:cs="Arial"/>
          <w:i/>
          <w:color w:val="000000"/>
          <w:sz w:val="20"/>
          <w:szCs w:val="20"/>
          <w:lang w:val="en-GB"/>
        </w:rPr>
        <w:t>of employees</w:t>
      </w:r>
      <w:r w:rsidR="00B434E2" w:rsidRPr="005B2661">
        <w:rPr>
          <w:rFonts w:ascii="Arial" w:hAnsi="Arial" w:cs="Arial"/>
          <w:i/>
          <w:color w:val="000000"/>
          <w:sz w:val="20"/>
          <w:szCs w:val="20"/>
          <w:lang w:val="en-GB"/>
        </w:rPr>
        <w:t xml:space="preserve"> (61.0%). In holdings of natural persons, </w:t>
      </w:r>
      <w:r w:rsidR="00C021C2">
        <w:rPr>
          <w:rFonts w:ascii="Arial" w:hAnsi="Arial" w:cs="Arial"/>
          <w:i/>
          <w:color w:val="000000"/>
          <w:sz w:val="20"/>
          <w:szCs w:val="20"/>
          <w:lang w:val="en-GB"/>
        </w:rPr>
        <w:t>h</w:t>
      </w:r>
      <w:r w:rsidR="00B434E2" w:rsidRPr="005B2661">
        <w:rPr>
          <w:rFonts w:ascii="Arial" w:hAnsi="Arial" w:cs="Arial"/>
          <w:i/>
          <w:color w:val="000000"/>
          <w:sz w:val="20"/>
          <w:szCs w:val="20"/>
          <w:lang w:val="en-GB"/>
        </w:rPr>
        <w:t xml:space="preserve">olders represented </w:t>
      </w:r>
      <w:r w:rsidR="00C021C2">
        <w:rPr>
          <w:rFonts w:ascii="Arial" w:hAnsi="Arial" w:cs="Arial"/>
          <w:i/>
          <w:color w:val="000000"/>
          <w:sz w:val="20"/>
          <w:szCs w:val="20"/>
          <w:lang w:val="en-GB"/>
        </w:rPr>
        <w:t>41</w:t>
      </w:r>
      <w:r w:rsidR="00B434E2" w:rsidRPr="005B2661">
        <w:rPr>
          <w:rFonts w:ascii="Arial" w:hAnsi="Arial" w:cs="Arial"/>
          <w:i/>
          <w:color w:val="000000"/>
          <w:sz w:val="20"/>
          <w:szCs w:val="20"/>
          <w:lang w:val="en-GB"/>
        </w:rPr>
        <w:t>.</w:t>
      </w:r>
      <w:r w:rsidR="00C021C2">
        <w:rPr>
          <w:rFonts w:ascii="Arial" w:hAnsi="Arial" w:cs="Arial"/>
          <w:i/>
          <w:color w:val="000000"/>
          <w:sz w:val="20"/>
          <w:szCs w:val="20"/>
          <w:lang w:val="en-GB"/>
        </w:rPr>
        <w:t>8</w:t>
      </w:r>
      <w:r w:rsidR="00B434E2" w:rsidRPr="005B2661">
        <w:rPr>
          <w:rFonts w:ascii="Arial" w:hAnsi="Arial" w:cs="Arial"/>
          <w:i/>
          <w:color w:val="000000"/>
          <w:sz w:val="20"/>
          <w:szCs w:val="20"/>
          <w:lang w:val="en-GB"/>
        </w:rPr>
        <w:t xml:space="preserve">% and members of their families </w:t>
      </w:r>
      <w:r w:rsidR="00C021C2">
        <w:rPr>
          <w:rFonts w:ascii="Arial" w:hAnsi="Arial" w:cs="Arial"/>
          <w:i/>
          <w:color w:val="000000"/>
          <w:sz w:val="20"/>
          <w:szCs w:val="20"/>
          <w:lang w:val="en-GB"/>
        </w:rPr>
        <w:t>46</w:t>
      </w:r>
      <w:r w:rsidR="00B434E2" w:rsidRPr="005B2661">
        <w:rPr>
          <w:rFonts w:ascii="Arial" w:hAnsi="Arial" w:cs="Arial"/>
          <w:i/>
          <w:color w:val="000000"/>
          <w:sz w:val="20"/>
          <w:szCs w:val="20"/>
          <w:lang w:val="en-GB"/>
        </w:rPr>
        <w:t xml:space="preserve">.7% of persons regularly employed; in holdings of legal persons </w:t>
      </w:r>
      <w:r w:rsidR="00C021C2">
        <w:rPr>
          <w:rFonts w:ascii="Arial" w:hAnsi="Arial" w:cs="Arial"/>
          <w:i/>
          <w:color w:val="000000"/>
          <w:sz w:val="20"/>
          <w:szCs w:val="20"/>
          <w:lang w:val="en-GB"/>
        </w:rPr>
        <w:t>2</w:t>
      </w:r>
      <w:r w:rsidR="00B434E2" w:rsidRPr="005B2661">
        <w:rPr>
          <w:rFonts w:ascii="Arial" w:hAnsi="Arial" w:cs="Arial"/>
          <w:i/>
          <w:color w:val="000000"/>
          <w:sz w:val="20"/>
          <w:szCs w:val="20"/>
          <w:lang w:val="en-GB"/>
        </w:rPr>
        <w:t>.</w:t>
      </w:r>
      <w:r w:rsidR="00C021C2">
        <w:rPr>
          <w:rFonts w:ascii="Arial" w:hAnsi="Arial" w:cs="Arial"/>
          <w:i/>
          <w:color w:val="000000"/>
          <w:sz w:val="20"/>
          <w:szCs w:val="20"/>
          <w:lang w:val="en-GB"/>
        </w:rPr>
        <w:t>7</w:t>
      </w:r>
      <w:r w:rsidR="00B434E2" w:rsidRPr="005B2661">
        <w:rPr>
          <w:rFonts w:ascii="Arial" w:hAnsi="Arial" w:cs="Arial"/>
          <w:i/>
          <w:color w:val="000000"/>
          <w:sz w:val="20"/>
          <w:szCs w:val="20"/>
          <w:lang w:val="en-GB"/>
        </w:rPr>
        <w:t xml:space="preserve">% were working owners. </w:t>
      </w:r>
    </w:p>
    <w:p w:rsidR="005B2661" w:rsidRPr="005B2661" w:rsidRDefault="005B2661" w:rsidP="005B2661">
      <w:pPr>
        <w:autoSpaceDE w:val="0"/>
        <w:autoSpaceDN w:val="0"/>
        <w:adjustRightInd w:val="0"/>
        <w:spacing w:before="120"/>
        <w:ind w:firstLine="680"/>
        <w:rPr>
          <w:rFonts w:ascii="Arial" w:eastAsia="Calibri" w:hAnsi="Arial" w:cs="Arial"/>
          <w:i/>
          <w:sz w:val="20"/>
          <w:szCs w:val="16"/>
          <w:lang w:val="en-GB"/>
        </w:rPr>
      </w:pPr>
      <w:r>
        <w:rPr>
          <w:rFonts w:ascii="Arial" w:hAnsi="Arial" w:cs="Arial"/>
          <w:i/>
          <w:sz w:val="20"/>
          <w:szCs w:val="16"/>
          <w:lang w:val="en-GB"/>
        </w:rPr>
        <w:t>D</w:t>
      </w:r>
      <w:r w:rsidRPr="005B2661">
        <w:rPr>
          <w:rFonts w:ascii="Arial" w:eastAsia="Calibri" w:hAnsi="Arial" w:cs="Arial"/>
          <w:i/>
          <w:sz w:val="20"/>
          <w:szCs w:val="16"/>
          <w:lang w:val="en-GB"/>
        </w:rPr>
        <w:t>uring the period 2000</w:t>
      </w:r>
      <w:r w:rsidRPr="005B2661">
        <w:rPr>
          <w:rFonts w:ascii="Arial" w:eastAsia="Calibri" w:hAnsi="Arial" w:cs="Arial"/>
          <w:i/>
          <w:color w:val="000000"/>
          <w:sz w:val="20"/>
          <w:szCs w:val="16"/>
          <w:lang w:val="en-GB"/>
        </w:rPr>
        <w:t>–</w:t>
      </w:r>
      <w:r w:rsidRPr="005B2661">
        <w:rPr>
          <w:rFonts w:ascii="Arial" w:eastAsia="Calibri" w:hAnsi="Arial" w:cs="Arial"/>
          <w:i/>
          <w:sz w:val="20"/>
          <w:szCs w:val="16"/>
          <w:lang w:val="en-GB"/>
        </w:rPr>
        <w:t>201</w:t>
      </w:r>
      <w:r>
        <w:rPr>
          <w:rFonts w:ascii="Arial" w:hAnsi="Arial" w:cs="Arial"/>
          <w:i/>
          <w:sz w:val="20"/>
          <w:szCs w:val="16"/>
          <w:lang w:val="en-GB"/>
        </w:rPr>
        <w:t>3 t</w:t>
      </w:r>
      <w:r w:rsidRPr="005B2661">
        <w:rPr>
          <w:rFonts w:ascii="Arial" w:eastAsia="Calibri" w:hAnsi="Arial" w:cs="Arial"/>
          <w:i/>
          <w:sz w:val="20"/>
          <w:szCs w:val="16"/>
          <w:lang w:val="en-GB"/>
        </w:rPr>
        <w:t xml:space="preserve">he labour force totals decreased by </w:t>
      </w:r>
      <w:r>
        <w:rPr>
          <w:rFonts w:ascii="Arial" w:hAnsi="Arial" w:cs="Arial"/>
          <w:i/>
          <w:sz w:val="20"/>
          <w:szCs w:val="16"/>
          <w:lang w:val="en-GB"/>
        </w:rPr>
        <w:t>40</w:t>
      </w:r>
      <w:r w:rsidR="00DA64B7">
        <w:rPr>
          <w:rFonts w:ascii="Arial" w:eastAsia="Calibri" w:hAnsi="Arial" w:cs="Arial"/>
          <w:i/>
          <w:sz w:val="20"/>
          <w:szCs w:val="16"/>
          <w:lang w:val="en-GB"/>
        </w:rPr>
        <w:t> </w:t>
      </w:r>
      <w:r>
        <w:rPr>
          <w:rFonts w:ascii="Arial" w:hAnsi="Arial" w:cs="Arial"/>
          <w:i/>
          <w:sz w:val="20"/>
          <w:szCs w:val="16"/>
          <w:lang w:val="en-GB"/>
        </w:rPr>
        <w:t>937</w:t>
      </w:r>
      <w:r w:rsidR="00DA64B7">
        <w:rPr>
          <w:rFonts w:ascii="Arial" w:eastAsia="Calibri" w:hAnsi="Arial" w:cs="Arial"/>
          <w:i/>
          <w:sz w:val="20"/>
          <w:szCs w:val="16"/>
          <w:lang w:val="en-GB"/>
        </w:rPr>
        <w:t> </w:t>
      </w:r>
      <w:r w:rsidRPr="005B2661">
        <w:rPr>
          <w:rFonts w:ascii="Arial" w:eastAsia="Calibri" w:hAnsi="Arial" w:cs="Arial"/>
          <w:i/>
          <w:sz w:val="20"/>
          <w:szCs w:val="16"/>
          <w:lang w:val="en-GB"/>
        </w:rPr>
        <w:t>persons, i.e. 1</w:t>
      </w:r>
      <w:r>
        <w:rPr>
          <w:rFonts w:ascii="Arial" w:hAnsi="Arial" w:cs="Arial"/>
          <w:i/>
          <w:sz w:val="20"/>
          <w:szCs w:val="16"/>
          <w:lang w:val="en-GB"/>
        </w:rPr>
        <w:t>8</w:t>
      </w:r>
      <w:r w:rsidRPr="005B2661">
        <w:rPr>
          <w:rFonts w:ascii="Arial" w:eastAsia="Calibri" w:hAnsi="Arial" w:cs="Arial"/>
          <w:i/>
          <w:sz w:val="20"/>
          <w:szCs w:val="16"/>
          <w:lang w:val="en-GB"/>
        </w:rPr>
        <w:t>.4%. This decline was observed mainly in holdings dealing with animal production as the consequence of lowered interest in raising of main livestock species.</w:t>
      </w:r>
      <w:r>
        <w:rPr>
          <w:rFonts w:ascii="Arial" w:hAnsi="Arial" w:cs="Arial"/>
          <w:i/>
          <w:sz w:val="20"/>
          <w:szCs w:val="16"/>
          <w:lang w:val="en-GB"/>
        </w:rPr>
        <w:t xml:space="preserve"> </w:t>
      </w:r>
    </w:p>
    <w:p w:rsidR="005B2661" w:rsidRPr="005B2661" w:rsidRDefault="005B2661" w:rsidP="005B2661">
      <w:pPr>
        <w:autoSpaceDE w:val="0"/>
        <w:autoSpaceDN w:val="0"/>
        <w:adjustRightInd w:val="0"/>
        <w:spacing w:before="120"/>
        <w:ind w:firstLine="680"/>
        <w:rPr>
          <w:rFonts w:ascii="Arial" w:eastAsia="Calibri" w:hAnsi="Arial" w:cs="Arial"/>
          <w:i/>
          <w:sz w:val="20"/>
          <w:szCs w:val="16"/>
          <w:lang w:val="en-GB"/>
        </w:rPr>
      </w:pPr>
      <w:r>
        <w:rPr>
          <w:rFonts w:ascii="Arial" w:hAnsi="Arial" w:cs="Arial"/>
          <w:i/>
          <w:sz w:val="20"/>
          <w:szCs w:val="16"/>
          <w:lang w:val="en-GB"/>
        </w:rPr>
        <w:t>I</w:t>
      </w:r>
      <w:r w:rsidRPr="005B2661">
        <w:rPr>
          <w:rFonts w:ascii="Arial" w:eastAsia="Calibri" w:hAnsi="Arial" w:cs="Arial"/>
          <w:i/>
          <w:sz w:val="20"/>
          <w:szCs w:val="16"/>
          <w:lang w:val="en-GB"/>
        </w:rPr>
        <w:t xml:space="preserve">n holdings of natural persons </w:t>
      </w:r>
      <w:r>
        <w:rPr>
          <w:rFonts w:ascii="Arial" w:hAnsi="Arial" w:cs="Arial"/>
          <w:i/>
          <w:sz w:val="20"/>
          <w:szCs w:val="16"/>
          <w:lang w:val="en-GB"/>
        </w:rPr>
        <w:t>i</w:t>
      </w:r>
      <w:r w:rsidRPr="005B2661">
        <w:rPr>
          <w:rFonts w:ascii="Arial" w:eastAsia="Calibri" w:hAnsi="Arial" w:cs="Arial"/>
          <w:i/>
          <w:sz w:val="20"/>
          <w:szCs w:val="16"/>
          <w:lang w:val="en-GB"/>
        </w:rPr>
        <w:t xml:space="preserve">n total </w:t>
      </w:r>
      <w:r>
        <w:rPr>
          <w:rFonts w:ascii="Arial" w:hAnsi="Arial" w:cs="Arial"/>
          <w:i/>
          <w:sz w:val="20"/>
          <w:szCs w:val="16"/>
          <w:lang w:val="en-GB"/>
        </w:rPr>
        <w:t>63</w:t>
      </w:r>
      <w:r w:rsidR="00DA64B7">
        <w:rPr>
          <w:rFonts w:ascii="Arial" w:eastAsia="Calibri" w:hAnsi="Arial" w:cs="Arial"/>
          <w:i/>
          <w:sz w:val="20"/>
          <w:szCs w:val="16"/>
          <w:lang w:val="en-GB"/>
        </w:rPr>
        <w:t> </w:t>
      </w:r>
      <w:r>
        <w:rPr>
          <w:rFonts w:ascii="Arial" w:hAnsi="Arial" w:cs="Arial"/>
          <w:i/>
          <w:sz w:val="20"/>
          <w:szCs w:val="16"/>
          <w:lang w:val="en-GB"/>
        </w:rPr>
        <w:t>972</w:t>
      </w:r>
      <w:r w:rsidR="00DA64B7">
        <w:rPr>
          <w:rFonts w:ascii="Arial" w:eastAsia="Calibri" w:hAnsi="Arial" w:cs="Arial"/>
          <w:i/>
          <w:sz w:val="20"/>
          <w:szCs w:val="16"/>
          <w:lang w:val="en-GB"/>
        </w:rPr>
        <w:t> </w:t>
      </w:r>
      <w:r w:rsidRPr="005B2661">
        <w:rPr>
          <w:rFonts w:ascii="Arial" w:eastAsia="Calibri" w:hAnsi="Arial" w:cs="Arial"/>
          <w:i/>
          <w:sz w:val="20"/>
          <w:szCs w:val="16"/>
          <w:lang w:val="en-GB"/>
        </w:rPr>
        <w:t>persons were working in 201</w:t>
      </w:r>
      <w:r>
        <w:rPr>
          <w:rFonts w:ascii="Arial" w:hAnsi="Arial" w:cs="Arial"/>
          <w:i/>
          <w:sz w:val="20"/>
          <w:szCs w:val="16"/>
          <w:lang w:val="en-GB"/>
        </w:rPr>
        <w:t>3</w:t>
      </w:r>
      <w:r w:rsidRPr="005B2661">
        <w:rPr>
          <w:rFonts w:ascii="Arial" w:eastAsia="Calibri" w:hAnsi="Arial" w:cs="Arial"/>
          <w:i/>
          <w:sz w:val="20"/>
          <w:szCs w:val="16"/>
          <w:lang w:val="en-GB"/>
        </w:rPr>
        <w:t xml:space="preserve">, i.e. by </w:t>
      </w:r>
      <w:r>
        <w:rPr>
          <w:rFonts w:ascii="Arial" w:hAnsi="Arial" w:cs="Arial"/>
          <w:i/>
          <w:sz w:val="20"/>
          <w:szCs w:val="16"/>
          <w:lang w:val="en-GB"/>
        </w:rPr>
        <w:t>1</w:t>
      </w:r>
      <w:r w:rsidRPr="005B2661">
        <w:rPr>
          <w:rFonts w:ascii="Arial" w:eastAsia="Calibri" w:hAnsi="Arial" w:cs="Arial"/>
          <w:i/>
          <w:sz w:val="20"/>
          <w:szCs w:val="16"/>
          <w:lang w:val="en-GB"/>
        </w:rPr>
        <w:t>.</w:t>
      </w:r>
      <w:r>
        <w:rPr>
          <w:rFonts w:ascii="Arial" w:hAnsi="Arial" w:cs="Arial"/>
          <w:i/>
          <w:sz w:val="20"/>
          <w:szCs w:val="16"/>
          <w:lang w:val="en-GB"/>
        </w:rPr>
        <w:t>8</w:t>
      </w:r>
      <w:r w:rsidRPr="005B2661">
        <w:rPr>
          <w:rFonts w:ascii="Arial" w:eastAsia="Calibri" w:hAnsi="Arial" w:cs="Arial"/>
          <w:i/>
          <w:sz w:val="20"/>
          <w:szCs w:val="16"/>
          <w:lang w:val="en-GB"/>
        </w:rPr>
        <w:t xml:space="preserve">% </w:t>
      </w:r>
      <w:r>
        <w:rPr>
          <w:rFonts w:ascii="Arial" w:hAnsi="Arial" w:cs="Arial"/>
          <w:i/>
          <w:sz w:val="20"/>
          <w:szCs w:val="16"/>
          <w:lang w:val="en-GB"/>
        </w:rPr>
        <w:t>more</w:t>
      </w:r>
      <w:r w:rsidRPr="005B2661">
        <w:rPr>
          <w:rFonts w:ascii="Arial" w:eastAsia="Calibri" w:hAnsi="Arial" w:cs="Arial"/>
          <w:i/>
          <w:sz w:val="20"/>
          <w:szCs w:val="16"/>
          <w:lang w:val="en-GB"/>
        </w:rPr>
        <w:t xml:space="preserve"> than in 2000. </w:t>
      </w:r>
      <w:r w:rsidR="008F3569">
        <w:rPr>
          <w:rFonts w:ascii="Arial" w:eastAsia="Calibri" w:hAnsi="Arial" w:cs="Arial"/>
          <w:i/>
          <w:sz w:val="20"/>
          <w:szCs w:val="16"/>
          <w:lang w:val="en-GB"/>
        </w:rPr>
        <w:t>Compared to 2000 there were more</w:t>
      </w:r>
      <w:r w:rsidRPr="005B2661">
        <w:rPr>
          <w:rFonts w:ascii="Arial" w:eastAsia="Calibri" w:hAnsi="Arial" w:cs="Arial"/>
          <w:i/>
          <w:sz w:val="20"/>
          <w:szCs w:val="16"/>
          <w:lang w:val="en-GB"/>
        </w:rPr>
        <w:t xml:space="preserve"> family members </w:t>
      </w:r>
      <w:r w:rsidR="008F3569">
        <w:rPr>
          <w:rFonts w:ascii="Arial" w:eastAsia="Calibri" w:hAnsi="Arial" w:cs="Arial"/>
          <w:i/>
          <w:sz w:val="20"/>
          <w:szCs w:val="16"/>
          <w:lang w:val="en-GB"/>
        </w:rPr>
        <w:t xml:space="preserve">involved </w:t>
      </w:r>
      <w:r w:rsidRPr="005B2661">
        <w:rPr>
          <w:rFonts w:ascii="Arial" w:eastAsia="Calibri" w:hAnsi="Arial" w:cs="Arial"/>
          <w:i/>
          <w:sz w:val="20"/>
          <w:szCs w:val="16"/>
          <w:lang w:val="en-GB"/>
        </w:rPr>
        <w:t xml:space="preserve">in the farm work instead of employees and persons working on the basis of contracts. While in 2000 there were 16.2% of employees and 32.4% of holders’ family members, </w:t>
      </w:r>
      <w:r>
        <w:rPr>
          <w:rFonts w:ascii="Arial" w:hAnsi="Arial" w:cs="Arial"/>
          <w:i/>
          <w:sz w:val="20"/>
          <w:szCs w:val="16"/>
          <w:lang w:val="en-GB"/>
        </w:rPr>
        <w:t>in 2013</w:t>
      </w:r>
      <w:r w:rsidRPr="005B2661">
        <w:rPr>
          <w:rFonts w:ascii="Arial" w:eastAsia="Calibri" w:hAnsi="Arial" w:cs="Arial"/>
          <w:i/>
          <w:sz w:val="20"/>
          <w:szCs w:val="16"/>
          <w:lang w:val="en-GB"/>
        </w:rPr>
        <w:t xml:space="preserve"> the</w:t>
      </w:r>
      <w:r>
        <w:rPr>
          <w:rFonts w:ascii="Arial" w:hAnsi="Arial" w:cs="Arial"/>
          <w:i/>
          <w:sz w:val="20"/>
          <w:szCs w:val="16"/>
          <w:lang w:val="en-GB"/>
        </w:rPr>
        <w:t>se</w:t>
      </w:r>
      <w:r w:rsidRPr="005B2661">
        <w:rPr>
          <w:rFonts w:ascii="Arial" w:eastAsia="Calibri" w:hAnsi="Arial" w:cs="Arial"/>
          <w:i/>
          <w:sz w:val="20"/>
          <w:szCs w:val="16"/>
          <w:lang w:val="en-GB"/>
        </w:rPr>
        <w:t xml:space="preserve"> shares were 1</w:t>
      </w:r>
      <w:r>
        <w:rPr>
          <w:rFonts w:ascii="Arial" w:hAnsi="Arial" w:cs="Arial"/>
          <w:i/>
          <w:sz w:val="20"/>
          <w:szCs w:val="16"/>
          <w:lang w:val="en-GB"/>
        </w:rPr>
        <w:t>0</w:t>
      </w:r>
      <w:r w:rsidRPr="005B2661">
        <w:rPr>
          <w:rFonts w:ascii="Arial" w:eastAsia="Calibri" w:hAnsi="Arial" w:cs="Arial"/>
          <w:i/>
          <w:sz w:val="20"/>
          <w:szCs w:val="16"/>
          <w:lang w:val="en-GB"/>
        </w:rPr>
        <w:t>.</w:t>
      </w:r>
      <w:r>
        <w:rPr>
          <w:rFonts w:ascii="Arial" w:hAnsi="Arial" w:cs="Arial"/>
          <w:i/>
          <w:sz w:val="20"/>
          <w:szCs w:val="16"/>
          <w:lang w:val="en-GB"/>
        </w:rPr>
        <w:t>0</w:t>
      </w:r>
      <w:r w:rsidRPr="005B2661">
        <w:rPr>
          <w:rFonts w:ascii="Arial" w:eastAsia="Calibri" w:hAnsi="Arial" w:cs="Arial"/>
          <w:i/>
          <w:sz w:val="20"/>
          <w:szCs w:val="16"/>
          <w:lang w:val="en-GB"/>
        </w:rPr>
        <w:t>% for employees but 40.</w:t>
      </w:r>
      <w:r>
        <w:rPr>
          <w:rFonts w:ascii="Arial" w:hAnsi="Arial" w:cs="Arial"/>
          <w:i/>
          <w:sz w:val="20"/>
          <w:szCs w:val="16"/>
          <w:lang w:val="en-GB"/>
        </w:rPr>
        <w:t>8</w:t>
      </w:r>
      <w:r w:rsidRPr="005B2661">
        <w:rPr>
          <w:rFonts w:ascii="Arial" w:eastAsia="Calibri" w:hAnsi="Arial" w:cs="Arial"/>
          <w:i/>
          <w:sz w:val="20"/>
          <w:szCs w:val="16"/>
          <w:lang w:val="en-GB"/>
        </w:rPr>
        <w:t xml:space="preserve">% for family members. </w:t>
      </w:r>
      <w:r>
        <w:rPr>
          <w:rFonts w:ascii="Arial" w:hAnsi="Arial" w:cs="Arial"/>
          <w:i/>
          <w:sz w:val="20"/>
          <w:szCs w:val="16"/>
          <w:lang w:val="en-GB"/>
        </w:rPr>
        <w:t xml:space="preserve">In </w:t>
      </w:r>
      <w:r w:rsidRPr="005B2661">
        <w:rPr>
          <w:rFonts w:ascii="Arial" w:eastAsia="Calibri" w:hAnsi="Arial" w:cs="Arial"/>
          <w:i/>
          <w:sz w:val="20"/>
          <w:szCs w:val="16"/>
          <w:lang w:val="en-GB"/>
        </w:rPr>
        <w:t>holdings of legal persons</w:t>
      </w:r>
      <w:r>
        <w:rPr>
          <w:rFonts w:ascii="Arial" w:hAnsi="Arial" w:cs="Arial"/>
          <w:i/>
          <w:sz w:val="20"/>
          <w:szCs w:val="16"/>
          <w:lang w:val="en-GB"/>
        </w:rPr>
        <w:t xml:space="preserve"> even more</w:t>
      </w:r>
      <w:r w:rsidRPr="005B2661">
        <w:rPr>
          <w:rFonts w:ascii="Arial" w:hAnsi="Arial" w:cs="Arial"/>
          <w:i/>
          <w:sz w:val="20"/>
          <w:szCs w:val="16"/>
          <w:lang w:val="en-GB"/>
        </w:rPr>
        <w:t xml:space="preserve"> </w:t>
      </w:r>
      <w:r w:rsidRPr="005B2661">
        <w:rPr>
          <w:rFonts w:ascii="Arial" w:eastAsia="Calibri" w:hAnsi="Arial" w:cs="Arial"/>
          <w:i/>
          <w:sz w:val="20"/>
          <w:szCs w:val="16"/>
          <w:lang w:val="en-GB"/>
        </w:rPr>
        <w:t>distinct decline of labour force occurred</w:t>
      </w:r>
      <w:r>
        <w:rPr>
          <w:rFonts w:ascii="Arial" w:hAnsi="Arial" w:cs="Arial"/>
          <w:i/>
          <w:sz w:val="20"/>
          <w:szCs w:val="16"/>
          <w:lang w:val="en-GB"/>
        </w:rPr>
        <w:t xml:space="preserve">. </w:t>
      </w:r>
      <w:r w:rsidRPr="005B2661">
        <w:rPr>
          <w:rFonts w:ascii="Arial" w:eastAsia="Calibri" w:hAnsi="Arial" w:cs="Arial"/>
          <w:i/>
          <w:sz w:val="20"/>
          <w:szCs w:val="16"/>
          <w:lang w:val="en-GB"/>
        </w:rPr>
        <w:t>During the period 2000</w:t>
      </w:r>
      <w:r w:rsidRPr="005B2661">
        <w:rPr>
          <w:rFonts w:ascii="Arial" w:eastAsia="Calibri" w:hAnsi="Arial" w:cs="Arial"/>
          <w:i/>
          <w:color w:val="000000"/>
          <w:sz w:val="20"/>
          <w:szCs w:val="16"/>
          <w:lang w:val="en-GB"/>
        </w:rPr>
        <w:t>–</w:t>
      </w:r>
      <w:r w:rsidRPr="005B2661">
        <w:rPr>
          <w:rFonts w:ascii="Arial" w:eastAsia="Calibri" w:hAnsi="Arial" w:cs="Arial"/>
          <w:i/>
          <w:sz w:val="20"/>
          <w:szCs w:val="16"/>
          <w:lang w:val="en-GB"/>
        </w:rPr>
        <w:t>201</w:t>
      </w:r>
      <w:r>
        <w:rPr>
          <w:rFonts w:ascii="Arial" w:hAnsi="Arial" w:cs="Arial"/>
          <w:i/>
          <w:sz w:val="20"/>
          <w:szCs w:val="16"/>
          <w:lang w:val="en-GB"/>
        </w:rPr>
        <w:t>3</w:t>
      </w:r>
      <w:r w:rsidRPr="005B2661">
        <w:rPr>
          <w:rFonts w:ascii="Arial" w:eastAsia="Calibri" w:hAnsi="Arial" w:cs="Arial"/>
          <w:i/>
          <w:sz w:val="20"/>
          <w:szCs w:val="16"/>
          <w:lang w:val="en-GB"/>
        </w:rPr>
        <w:t xml:space="preserve">, the number of workers decreased by </w:t>
      </w:r>
      <w:r>
        <w:rPr>
          <w:rFonts w:ascii="Arial" w:hAnsi="Arial" w:cs="Arial"/>
          <w:i/>
          <w:sz w:val="20"/>
          <w:szCs w:val="16"/>
          <w:lang w:val="en-GB"/>
        </w:rPr>
        <w:t>more than one quarter (</w:t>
      </w:r>
      <w:r w:rsidRPr="005B2661">
        <w:rPr>
          <w:rFonts w:ascii="Arial" w:hAnsi="Arial" w:cs="Arial"/>
          <w:i/>
          <w:sz w:val="18"/>
          <w:szCs w:val="16"/>
          <w:lang w:val="en-GB"/>
        </w:rPr>
        <w:t>−</w:t>
      </w:r>
      <w:r>
        <w:rPr>
          <w:rFonts w:ascii="Arial" w:hAnsi="Arial" w:cs="Arial"/>
          <w:i/>
          <w:sz w:val="20"/>
          <w:szCs w:val="16"/>
          <w:lang w:val="en-GB"/>
        </w:rPr>
        <w:t>2</w:t>
      </w:r>
      <w:r w:rsidR="001E76A0">
        <w:rPr>
          <w:rFonts w:ascii="Arial" w:hAnsi="Arial" w:cs="Arial"/>
          <w:i/>
          <w:sz w:val="20"/>
          <w:szCs w:val="16"/>
          <w:lang w:val="en-GB"/>
        </w:rPr>
        <w:t>6</w:t>
      </w:r>
      <w:r>
        <w:rPr>
          <w:rFonts w:ascii="Arial" w:hAnsi="Arial" w:cs="Arial"/>
          <w:i/>
          <w:sz w:val="20"/>
          <w:szCs w:val="16"/>
          <w:lang w:val="en-GB"/>
        </w:rPr>
        <w:t>.3%)</w:t>
      </w:r>
      <w:r w:rsidRPr="005B2661">
        <w:rPr>
          <w:rFonts w:ascii="Arial" w:eastAsia="Calibri" w:hAnsi="Arial" w:cs="Arial"/>
          <w:i/>
          <w:sz w:val="20"/>
          <w:szCs w:val="16"/>
          <w:lang w:val="en-GB"/>
        </w:rPr>
        <w:t xml:space="preserve"> to </w:t>
      </w:r>
      <w:r w:rsidRPr="005B2661">
        <w:rPr>
          <w:rFonts w:ascii="Arial" w:eastAsia="Calibri" w:hAnsi="Arial" w:cs="Arial"/>
          <w:i/>
          <w:color w:val="000000"/>
          <w:sz w:val="20"/>
          <w:szCs w:val="16"/>
          <w:lang w:val="en-GB"/>
        </w:rPr>
        <w:t>1</w:t>
      </w:r>
      <w:r>
        <w:rPr>
          <w:rFonts w:ascii="Arial" w:hAnsi="Arial" w:cs="Arial"/>
          <w:i/>
          <w:color w:val="000000"/>
          <w:sz w:val="20"/>
          <w:szCs w:val="16"/>
          <w:lang w:val="en-GB"/>
        </w:rPr>
        <w:t>17</w:t>
      </w:r>
      <w:r w:rsidR="00DA64B7">
        <w:rPr>
          <w:rFonts w:ascii="Arial" w:eastAsia="Calibri" w:hAnsi="Arial" w:cs="Arial"/>
          <w:i/>
          <w:color w:val="000000"/>
          <w:sz w:val="20"/>
          <w:szCs w:val="16"/>
          <w:lang w:val="en-GB"/>
        </w:rPr>
        <w:t> </w:t>
      </w:r>
      <w:r>
        <w:rPr>
          <w:rFonts w:ascii="Arial" w:hAnsi="Arial" w:cs="Arial"/>
          <w:i/>
          <w:color w:val="000000"/>
          <w:sz w:val="20"/>
          <w:szCs w:val="16"/>
          <w:lang w:val="en-GB"/>
        </w:rPr>
        <w:t>783</w:t>
      </w:r>
      <w:r w:rsidR="00DA64B7">
        <w:rPr>
          <w:rFonts w:ascii="Arial" w:eastAsia="Calibri" w:hAnsi="Arial" w:cs="Arial"/>
          <w:i/>
          <w:color w:val="000000"/>
          <w:sz w:val="20"/>
          <w:szCs w:val="16"/>
          <w:lang w:val="en-GB"/>
        </w:rPr>
        <w:t> </w:t>
      </w:r>
      <w:r w:rsidRPr="005B2661">
        <w:rPr>
          <w:rFonts w:ascii="Arial" w:eastAsia="Calibri" w:hAnsi="Arial" w:cs="Arial"/>
          <w:i/>
          <w:color w:val="000000"/>
          <w:sz w:val="20"/>
          <w:szCs w:val="16"/>
          <w:lang w:val="en-GB"/>
        </w:rPr>
        <w:t xml:space="preserve">and the </w:t>
      </w:r>
      <w:r w:rsidRPr="005B2661">
        <w:rPr>
          <w:rFonts w:ascii="Arial" w:eastAsia="Calibri" w:hAnsi="Arial" w:cs="Arial"/>
          <w:i/>
          <w:sz w:val="20"/>
          <w:szCs w:val="16"/>
          <w:lang w:val="en-GB"/>
        </w:rPr>
        <w:t>number of workers</w:t>
      </w:r>
      <w:r w:rsidRPr="005B2661">
        <w:rPr>
          <w:rFonts w:ascii="Arial" w:eastAsia="Calibri" w:hAnsi="Arial" w:cs="Arial"/>
          <w:i/>
          <w:color w:val="000000"/>
          <w:sz w:val="20"/>
          <w:szCs w:val="16"/>
          <w:lang w:val="en-GB"/>
        </w:rPr>
        <w:t xml:space="preserve"> regularly employed by </w:t>
      </w:r>
      <w:r w:rsidR="00C021C2">
        <w:rPr>
          <w:rFonts w:ascii="Arial" w:hAnsi="Arial" w:cs="Arial"/>
          <w:i/>
          <w:color w:val="000000"/>
          <w:sz w:val="20"/>
          <w:szCs w:val="16"/>
          <w:lang w:val="en-GB"/>
        </w:rPr>
        <w:t>41</w:t>
      </w:r>
      <w:r w:rsidRPr="005B2661">
        <w:rPr>
          <w:rFonts w:ascii="Arial" w:eastAsia="Calibri" w:hAnsi="Arial" w:cs="Arial"/>
          <w:i/>
          <w:color w:val="000000"/>
          <w:sz w:val="20"/>
          <w:szCs w:val="16"/>
          <w:lang w:val="en-GB"/>
        </w:rPr>
        <w:t>.</w:t>
      </w:r>
      <w:r>
        <w:rPr>
          <w:rFonts w:ascii="Arial" w:hAnsi="Arial" w:cs="Arial"/>
          <w:i/>
          <w:color w:val="000000"/>
          <w:sz w:val="20"/>
          <w:szCs w:val="16"/>
          <w:lang w:val="en-GB"/>
        </w:rPr>
        <w:t>0</w:t>
      </w:r>
      <w:r w:rsidRPr="005B2661">
        <w:rPr>
          <w:rFonts w:ascii="Arial" w:eastAsia="Calibri" w:hAnsi="Arial" w:cs="Arial"/>
          <w:i/>
          <w:color w:val="000000"/>
          <w:sz w:val="20"/>
          <w:szCs w:val="16"/>
          <w:lang w:val="en-GB"/>
        </w:rPr>
        <w:t xml:space="preserve">% to </w:t>
      </w:r>
      <w:r>
        <w:rPr>
          <w:rFonts w:ascii="Arial" w:hAnsi="Arial" w:cs="Arial"/>
          <w:i/>
          <w:color w:val="000000"/>
          <w:sz w:val="20"/>
          <w:szCs w:val="16"/>
          <w:lang w:val="en-GB"/>
        </w:rPr>
        <w:t>7</w:t>
      </w:r>
      <w:r w:rsidR="001E76A0">
        <w:rPr>
          <w:rFonts w:ascii="Arial" w:hAnsi="Arial" w:cs="Arial"/>
          <w:i/>
          <w:color w:val="000000"/>
          <w:sz w:val="20"/>
          <w:szCs w:val="16"/>
          <w:lang w:val="en-GB"/>
        </w:rPr>
        <w:t>6</w:t>
      </w:r>
      <w:r>
        <w:rPr>
          <w:rFonts w:ascii="Arial" w:hAnsi="Arial" w:cs="Arial"/>
          <w:i/>
          <w:color w:val="000000"/>
          <w:sz w:val="20"/>
          <w:szCs w:val="16"/>
          <w:lang w:val="en-GB"/>
        </w:rPr>
        <w:t xml:space="preserve"> 311. </w:t>
      </w:r>
      <w:r w:rsidRPr="005B2661">
        <w:rPr>
          <w:rFonts w:ascii="Arial" w:eastAsia="Calibri" w:hAnsi="Arial" w:cs="Arial"/>
          <w:i/>
          <w:color w:val="000000"/>
          <w:sz w:val="20"/>
          <w:szCs w:val="16"/>
          <w:lang w:val="en-GB"/>
        </w:rPr>
        <w:t xml:space="preserve">Agricultural holdings </w:t>
      </w:r>
      <w:r>
        <w:rPr>
          <w:rFonts w:ascii="Arial" w:hAnsi="Arial" w:cs="Arial"/>
          <w:i/>
          <w:color w:val="000000"/>
          <w:sz w:val="20"/>
          <w:szCs w:val="16"/>
          <w:lang w:val="en-GB"/>
        </w:rPr>
        <w:t xml:space="preserve">frequently </w:t>
      </w:r>
      <w:r w:rsidRPr="005B2661">
        <w:rPr>
          <w:rFonts w:ascii="Arial" w:eastAsia="Calibri" w:hAnsi="Arial" w:cs="Arial"/>
          <w:i/>
          <w:color w:val="000000"/>
          <w:sz w:val="20"/>
          <w:szCs w:val="16"/>
          <w:lang w:val="en-GB"/>
        </w:rPr>
        <w:t xml:space="preserve">engaged </w:t>
      </w:r>
      <w:r w:rsidRPr="005B2661">
        <w:rPr>
          <w:rFonts w:ascii="Arial" w:eastAsia="Calibri" w:hAnsi="Arial" w:cs="Arial"/>
          <w:i/>
          <w:sz w:val="20"/>
          <w:szCs w:val="16"/>
          <w:lang w:val="en-GB"/>
        </w:rPr>
        <w:t xml:space="preserve">persons working on the basis of contracts or </w:t>
      </w:r>
      <w:r w:rsidRPr="005B2661">
        <w:rPr>
          <w:rFonts w:ascii="Arial" w:eastAsia="Calibri" w:hAnsi="Arial" w:cs="Arial"/>
          <w:i/>
          <w:color w:val="000000"/>
          <w:sz w:val="20"/>
          <w:szCs w:val="20"/>
          <w:lang w:val="en-GB"/>
        </w:rPr>
        <w:t>employed by job agencies for short-term activities with high share of manual work (harvest of vegetables, fruits, or potatoes).</w:t>
      </w:r>
      <w:r w:rsidR="002C0326">
        <w:rPr>
          <w:rFonts w:ascii="Arial" w:eastAsia="Calibri" w:hAnsi="Arial" w:cs="Arial"/>
          <w:i/>
          <w:color w:val="000000"/>
          <w:sz w:val="20"/>
          <w:szCs w:val="20"/>
          <w:lang w:val="en-GB"/>
        </w:rPr>
        <w:t xml:space="preserve"> </w:t>
      </w:r>
      <w:r w:rsidRPr="005B2661">
        <w:rPr>
          <w:rFonts w:ascii="Arial" w:eastAsia="Calibri" w:hAnsi="Arial" w:cs="Arial"/>
          <w:i/>
          <w:color w:val="000000"/>
          <w:sz w:val="20"/>
          <w:szCs w:val="20"/>
          <w:lang w:val="en-GB"/>
        </w:rPr>
        <w:t>In 201</w:t>
      </w:r>
      <w:r>
        <w:rPr>
          <w:rFonts w:ascii="Arial" w:hAnsi="Arial" w:cs="Arial"/>
          <w:i/>
          <w:color w:val="000000"/>
          <w:sz w:val="20"/>
          <w:szCs w:val="20"/>
          <w:lang w:val="en-GB"/>
        </w:rPr>
        <w:t>3</w:t>
      </w:r>
      <w:r w:rsidRPr="005B2661">
        <w:rPr>
          <w:rFonts w:ascii="Arial" w:eastAsia="Calibri" w:hAnsi="Arial" w:cs="Arial"/>
          <w:i/>
          <w:color w:val="000000"/>
          <w:sz w:val="20"/>
          <w:szCs w:val="20"/>
          <w:lang w:val="en-GB"/>
        </w:rPr>
        <w:t xml:space="preserve">, the holdings of legal persons engaged </w:t>
      </w:r>
      <w:r>
        <w:rPr>
          <w:rFonts w:ascii="Arial" w:hAnsi="Arial" w:cs="Arial"/>
          <w:i/>
          <w:color w:val="000000"/>
          <w:sz w:val="20"/>
          <w:szCs w:val="16"/>
          <w:lang w:val="en-GB"/>
        </w:rPr>
        <w:t>39</w:t>
      </w:r>
      <w:r w:rsidR="00DA64B7">
        <w:rPr>
          <w:rFonts w:ascii="Arial" w:eastAsia="Calibri" w:hAnsi="Arial" w:cs="Arial"/>
          <w:i/>
          <w:color w:val="000000"/>
          <w:sz w:val="20"/>
          <w:szCs w:val="16"/>
          <w:lang w:val="en-GB"/>
        </w:rPr>
        <w:t> </w:t>
      </w:r>
      <w:r>
        <w:rPr>
          <w:rFonts w:ascii="Arial" w:hAnsi="Arial" w:cs="Arial"/>
          <w:i/>
          <w:color w:val="000000"/>
          <w:sz w:val="20"/>
          <w:szCs w:val="16"/>
          <w:lang w:val="en-GB"/>
        </w:rPr>
        <w:t>690</w:t>
      </w:r>
      <w:r w:rsidR="00DA64B7">
        <w:rPr>
          <w:rFonts w:ascii="Arial" w:eastAsia="Calibri" w:hAnsi="Arial" w:cs="Arial"/>
          <w:i/>
          <w:color w:val="000000"/>
          <w:sz w:val="20"/>
          <w:szCs w:val="16"/>
          <w:lang w:val="en-GB"/>
        </w:rPr>
        <w:t> </w:t>
      </w:r>
      <w:r w:rsidRPr="005B2661">
        <w:rPr>
          <w:rFonts w:ascii="Arial" w:eastAsia="Calibri" w:hAnsi="Arial" w:cs="Arial"/>
          <w:i/>
          <w:sz w:val="20"/>
          <w:szCs w:val="16"/>
          <w:lang w:val="en-GB"/>
        </w:rPr>
        <w:t xml:space="preserve">persons working on the basis of contracts, </w:t>
      </w:r>
      <w:r>
        <w:rPr>
          <w:rFonts w:ascii="Arial" w:hAnsi="Arial" w:cs="Arial"/>
          <w:i/>
          <w:color w:val="000000"/>
          <w:sz w:val="20"/>
          <w:szCs w:val="16"/>
          <w:lang w:val="en-GB"/>
        </w:rPr>
        <w:t>2</w:t>
      </w:r>
      <w:r w:rsidR="00C021C2">
        <w:rPr>
          <w:rFonts w:ascii="Arial" w:hAnsi="Arial" w:cs="Arial"/>
          <w:i/>
          <w:color w:val="000000"/>
          <w:sz w:val="20"/>
          <w:szCs w:val="16"/>
          <w:lang w:val="en-GB"/>
        </w:rPr>
        <w:t>9</w:t>
      </w:r>
      <w:r>
        <w:rPr>
          <w:rFonts w:ascii="Arial" w:hAnsi="Arial" w:cs="Arial"/>
          <w:i/>
          <w:color w:val="000000"/>
          <w:sz w:val="20"/>
          <w:szCs w:val="16"/>
          <w:lang w:val="en-GB"/>
        </w:rPr>
        <w:t>2</w:t>
      </w:r>
      <w:r w:rsidR="00DA64B7">
        <w:rPr>
          <w:rFonts w:ascii="Arial" w:eastAsia="Calibri" w:hAnsi="Arial" w:cs="Arial"/>
          <w:i/>
          <w:color w:val="000000"/>
          <w:sz w:val="20"/>
          <w:szCs w:val="16"/>
          <w:lang w:val="en-GB"/>
        </w:rPr>
        <w:t> </w:t>
      </w:r>
      <w:r w:rsidRPr="005B2661">
        <w:rPr>
          <w:rFonts w:ascii="Arial" w:eastAsia="Calibri" w:hAnsi="Arial" w:cs="Arial"/>
          <w:i/>
          <w:color w:val="000000"/>
          <w:sz w:val="20"/>
          <w:szCs w:val="20"/>
          <w:lang w:val="en-GB"/>
        </w:rPr>
        <w:t>self-employed persons</w:t>
      </w:r>
      <w:r w:rsidR="001E76A0">
        <w:rPr>
          <w:rFonts w:ascii="Arial" w:eastAsia="Calibri" w:hAnsi="Arial" w:cs="Arial"/>
          <w:i/>
          <w:color w:val="000000"/>
          <w:sz w:val="20"/>
          <w:szCs w:val="20"/>
          <w:lang w:val="en-GB"/>
        </w:rPr>
        <w:t xml:space="preserve">, </w:t>
      </w:r>
      <w:r w:rsidR="001E76A0" w:rsidRPr="005B2661">
        <w:rPr>
          <w:rFonts w:ascii="Arial" w:eastAsia="Calibri" w:hAnsi="Arial" w:cs="Arial"/>
          <w:i/>
          <w:color w:val="000000"/>
          <w:sz w:val="20"/>
          <w:szCs w:val="20"/>
          <w:lang w:val="en-GB"/>
        </w:rPr>
        <w:t>and</w:t>
      </w:r>
      <w:r w:rsidR="001E76A0">
        <w:rPr>
          <w:rFonts w:ascii="Arial" w:eastAsia="Calibri" w:hAnsi="Arial" w:cs="Arial"/>
          <w:i/>
          <w:color w:val="000000"/>
          <w:sz w:val="20"/>
          <w:szCs w:val="20"/>
          <w:lang w:val="en-GB"/>
        </w:rPr>
        <w:t xml:space="preserve"> </w:t>
      </w:r>
      <w:r w:rsidR="001E76A0">
        <w:rPr>
          <w:rFonts w:ascii="Arial" w:hAnsi="Arial" w:cs="Arial"/>
          <w:i/>
          <w:color w:val="000000"/>
          <w:sz w:val="20"/>
          <w:szCs w:val="16"/>
          <w:lang w:val="en-GB"/>
        </w:rPr>
        <w:t>1</w:t>
      </w:r>
      <w:r w:rsidR="001E76A0">
        <w:rPr>
          <w:rFonts w:ascii="Arial" w:eastAsia="Calibri" w:hAnsi="Arial" w:cs="Arial"/>
          <w:i/>
          <w:color w:val="000000"/>
          <w:sz w:val="20"/>
          <w:szCs w:val="16"/>
          <w:lang w:val="en-GB"/>
        </w:rPr>
        <w:t> </w:t>
      </w:r>
      <w:r w:rsidR="001E76A0">
        <w:rPr>
          <w:rFonts w:ascii="Arial" w:hAnsi="Arial" w:cs="Arial"/>
          <w:i/>
          <w:color w:val="000000"/>
          <w:sz w:val="20"/>
          <w:szCs w:val="16"/>
          <w:lang w:val="en-GB"/>
        </w:rPr>
        <w:t>489</w:t>
      </w:r>
      <w:r w:rsidR="001E76A0">
        <w:rPr>
          <w:rFonts w:ascii="Arial" w:eastAsia="Calibri" w:hAnsi="Arial" w:cs="Arial"/>
          <w:i/>
          <w:color w:val="000000"/>
          <w:sz w:val="20"/>
          <w:szCs w:val="16"/>
          <w:lang w:val="en-GB"/>
        </w:rPr>
        <w:t> </w:t>
      </w:r>
      <w:r w:rsidR="001E76A0" w:rsidRPr="005B2661">
        <w:rPr>
          <w:rFonts w:ascii="Arial" w:eastAsia="Calibri" w:hAnsi="Arial" w:cs="Arial"/>
          <w:i/>
          <w:color w:val="000000"/>
          <w:sz w:val="20"/>
          <w:szCs w:val="16"/>
          <w:lang w:val="en-GB"/>
        </w:rPr>
        <w:t xml:space="preserve">persons </w:t>
      </w:r>
      <w:r w:rsidR="001E76A0" w:rsidRPr="005B2661">
        <w:rPr>
          <w:rFonts w:ascii="Arial" w:eastAsia="Calibri" w:hAnsi="Arial" w:cs="Arial"/>
          <w:i/>
          <w:color w:val="000000"/>
          <w:sz w:val="20"/>
          <w:szCs w:val="20"/>
          <w:lang w:val="en-GB"/>
        </w:rPr>
        <w:t>employed by job agencies</w:t>
      </w:r>
      <w:r w:rsidRPr="005B2661">
        <w:rPr>
          <w:rFonts w:ascii="Arial" w:eastAsia="Calibri" w:hAnsi="Arial" w:cs="Arial"/>
          <w:i/>
          <w:color w:val="000000"/>
          <w:sz w:val="20"/>
          <w:szCs w:val="20"/>
          <w:lang w:val="en-GB"/>
        </w:rPr>
        <w:t>.</w:t>
      </w:r>
    </w:p>
    <w:p w:rsidR="005B2661" w:rsidRPr="005B2661" w:rsidRDefault="005B2661" w:rsidP="005B2661">
      <w:pPr>
        <w:keepNext/>
        <w:spacing w:before="240" w:after="120"/>
        <w:jc w:val="left"/>
        <w:rPr>
          <w:rFonts w:ascii="Arial" w:eastAsia="Calibri" w:hAnsi="Arial" w:cs="Arial"/>
          <w:b/>
          <w:bCs/>
          <w:i/>
          <w:sz w:val="20"/>
          <w:szCs w:val="20"/>
          <w:lang w:val="en-GB"/>
        </w:rPr>
      </w:pPr>
      <w:r w:rsidRPr="005B2661">
        <w:rPr>
          <w:rFonts w:ascii="Arial" w:eastAsia="Calibri" w:hAnsi="Arial" w:cs="Arial"/>
          <w:bCs/>
          <w:i/>
          <w:sz w:val="20"/>
          <w:szCs w:val="20"/>
          <w:lang w:val="en-GB"/>
        </w:rPr>
        <w:t xml:space="preserve">Graph </w:t>
      </w:r>
      <w:r w:rsidRPr="005B2661">
        <w:rPr>
          <w:rFonts w:ascii="Arial" w:hAnsi="Arial" w:cs="Arial"/>
          <w:bCs/>
          <w:i/>
          <w:sz w:val="20"/>
          <w:szCs w:val="20"/>
          <w:lang w:val="en-GB"/>
        </w:rPr>
        <w:t>14:</w:t>
      </w:r>
      <w:r w:rsidRPr="005B2661">
        <w:rPr>
          <w:rFonts w:ascii="Arial" w:eastAsia="Calibri" w:hAnsi="Arial" w:cs="Arial"/>
          <w:bCs/>
          <w:i/>
          <w:sz w:val="20"/>
          <w:szCs w:val="20"/>
          <w:lang w:val="en-GB"/>
        </w:rPr>
        <w:t xml:space="preserve"> </w:t>
      </w:r>
      <w:r w:rsidRPr="005B2661">
        <w:rPr>
          <w:rFonts w:ascii="Arial" w:eastAsia="Calibri" w:hAnsi="Arial" w:cs="Arial"/>
          <w:b/>
          <w:bCs/>
          <w:i/>
          <w:sz w:val="20"/>
          <w:szCs w:val="20"/>
          <w:lang w:val="en-GB"/>
        </w:rPr>
        <w:t xml:space="preserve">Labour force structure in holdings of natural and legal persons </w:t>
      </w:r>
    </w:p>
    <w:p w:rsidR="005B2661" w:rsidRPr="005B2661" w:rsidRDefault="005B2661" w:rsidP="005B2661">
      <w:pPr>
        <w:autoSpaceDE w:val="0"/>
        <w:autoSpaceDN w:val="0"/>
        <w:adjustRightInd w:val="0"/>
        <w:spacing w:before="120"/>
        <w:ind w:firstLine="680"/>
        <w:rPr>
          <w:rFonts w:ascii="Arial" w:hAnsi="Arial" w:cs="Arial"/>
          <w:i/>
          <w:color w:val="000000"/>
          <w:sz w:val="18"/>
          <w:szCs w:val="20"/>
          <w:lang w:val="en-GB"/>
        </w:rPr>
      </w:pPr>
    </w:p>
    <w:p w:rsidR="005D4A39" w:rsidRDefault="00EA471F" w:rsidP="0059501D">
      <w:pPr>
        <w:autoSpaceDE w:val="0"/>
        <w:autoSpaceDN w:val="0"/>
        <w:adjustRightInd w:val="0"/>
        <w:ind w:left="-624"/>
        <w:rPr>
          <w:rFonts w:ascii="Arial" w:hAnsi="Arial" w:cs="Arial"/>
          <w:color w:val="000000"/>
          <w:sz w:val="20"/>
          <w:szCs w:val="20"/>
        </w:rPr>
      </w:pPr>
      <w:r w:rsidRPr="00EA471F">
        <w:rPr>
          <w:rFonts w:ascii="Arial" w:hAnsi="Arial" w:cs="Arial"/>
          <w:noProof/>
          <w:color w:val="000000"/>
          <w:sz w:val="20"/>
          <w:szCs w:val="20"/>
          <w:lang w:eastAsia="cs-CZ"/>
        </w:rPr>
        <w:drawing>
          <wp:inline distT="0" distB="0" distL="0" distR="0">
            <wp:extent cx="5972810" cy="3431540"/>
            <wp:effectExtent l="0" t="0" r="0" b="0"/>
            <wp:docPr id="7" name="obrázek 5"/>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19" cstate="print"/>
                    <a:srcRect/>
                    <a:stretch>
                      <a:fillRect/>
                    </a:stretch>
                  </pic:blipFill>
                  <pic:spPr bwMode="auto">
                    <a:xfrm>
                      <a:off x="0" y="0"/>
                      <a:ext cx="5972810" cy="3431540"/>
                    </a:xfrm>
                    <a:prstGeom prst="rect">
                      <a:avLst/>
                    </a:prstGeom>
                    <a:noFill/>
                  </pic:spPr>
                </pic:pic>
              </a:graphicData>
            </a:graphic>
          </wp:inline>
        </w:drawing>
      </w:r>
    </w:p>
    <w:p w:rsidR="005D4A39" w:rsidRPr="005D4A39" w:rsidRDefault="005D4A39" w:rsidP="00210C9F">
      <w:pPr>
        <w:autoSpaceDE w:val="0"/>
        <w:autoSpaceDN w:val="0"/>
        <w:adjustRightInd w:val="0"/>
        <w:spacing w:after="120"/>
        <w:rPr>
          <w:rFonts w:ascii="Arial" w:hAnsi="Arial" w:cs="Arial"/>
          <w:color w:val="000000"/>
          <w:sz w:val="20"/>
          <w:szCs w:val="20"/>
        </w:rPr>
      </w:pPr>
    </w:p>
    <w:p w:rsidR="00840A31" w:rsidRPr="00840A31" w:rsidRDefault="00840A31" w:rsidP="00840A31">
      <w:pPr>
        <w:autoSpaceDE w:val="0"/>
        <w:autoSpaceDN w:val="0"/>
        <w:adjustRightInd w:val="0"/>
        <w:spacing w:before="120"/>
        <w:ind w:firstLine="680"/>
        <w:rPr>
          <w:rFonts w:ascii="Arial" w:eastAsia="Calibri" w:hAnsi="Arial" w:cs="Arial"/>
          <w:color w:val="000000"/>
          <w:sz w:val="20"/>
          <w:szCs w:val="16"/>
          <w:lang w:val="en-GB"/>
        </w:rPr>
      </w:pPr>
      <w:r w:rsidRPr="00840A31">
        <w:rPr>
          <w:rFonts w:ascii="Arial" w:eastAsia="Calibri" w:hAnsi="Arial" w:cs="Arial"/>
          <w:i/>
          <w:color w:val="000000"/>
          <w:sz w:val="20"/>
          <w:szCs w:val="16"/>
          <w:lang w:val="en-GB"/>
        </w:rPr>
        <w:t>According to standard EU methodology, data on labour force in agricultural sector is expressed in Annual Work Units (AWU).</w:t>
      </w:r>
      <w:r w:rsidRPr="00840A31">
        <w:rPr>
          <w:rFonts w:ascii="Arial" w:eastAsia="Calibri" w:hAnsi="Arial" w:cs="Arial"/>
          <w:color w:val="000000"/>
          <w:sz w:val="20"/>
          <w:szCs w:val="16"/>
          <w:lang w:val="en-GB"/>
        </w:rPr>
        <w:t xml:space="preserve"> </w:t>
      </w:r>
      <w:r w:rsidRPr="00840A31">
        <w:rPr>
          <w:rFonts w:ascii="Arial" w:eastAsia="Calibri" w:hAnsi="Arial" w:cs="Arial"/>
          <w:bCs/>
          <w:i/>
          <w:iCs/>
          <w:color w:val="000000"/>
          <w:sz w:val="20"/>
          <w:szCs w:val="20"/>
          <w:lang w:val="en-GB"/>
        </w:rPr>
        <w:t>One AWU</w:t>
      </w:r>
      <w:r w:rsidRPr="00840A31">
        <w:rPr>
          <w:rFonts w:ascii="Arial" w:eastAsia="Calibri" w:hAnsi="Arial" w:cs="Arial"/>
          <w:i/>
          <w:iCs/>
          <w:color w:val="000000"/>
          <w:sz w:val="20"/>
          <w:szCs w:val="20"/>
          <w:lang w:val="en-GB"/>
        </w:rPr>
        <w:t xml:space="preserve"> is the full-time equivalent employment, i.e. the total number of hours worked divided by the average annual number of hours worked in full-time jobs in the country. The annual fund of working hours is set at 1</w:t>
      </w:r>
      <w:r w:rsidRPr="00840A31">
        <w:rPr>
          <w:rFonts w:ascii="Arial" w:eastAsia="Calibri" w:hAnsi="Arial" w:cs="Arial"/>
          <w:i/>
          <w:color w:val="000000"/>
          <w:sz w:val="20"/>
          <w:szCs w:val="16"/>
          <w:lang w:val="en-GB"/>
        </w:rPr>
        <w:t> </w:t>
      </w:r>
      <w:r w:rsidRPr="00840A31">
        <w:rPr>
          <w:rFonts w:ascii="Arial" w:eastAsia="Calibri" w:hAnsi="Arial" w:cs="Arial"/>
          <w:i/>
          <w:iCs/>
          <w:color w:val="000000"/>
          <w:sz w:val="20"/>
          <w:szCs w:val="20"/>
          <w:lang w:val="en-GB"/>
        </w:rPr>
        <w:t xml:space="preserve">800 hours </w:t>
      </w:r>
      <w:r>
        <w:rPr>
          <w:rFonts w:ascii="Arial" w:hAnsi="Arial" w:cs="Arial"/>
          <w:i/>
          <w:iCs/>
          <w:color w:val="000000"/>
          <w:sz w:val="20"/>
          <w:szCs w:val="20"/>
          <w:lang w:val="en-GB"/>
        </w:rPr>
        <w:t>in the Czech Republic</w:t>
      </w:r>
      <w:r w:rsidRPr="00840A31">
        <w:rPr>
          <w:rFonts w:ascii="Arial" w:hAnsi="Arial" w:cs="Arial"/>
          <w:i/>
          <w:iCs/>
          <w:color w:val="000000"/>
          <w:sz w:val="20"/>
          <w:szCs w:val="20"/>
          <w:lang w:val="en-GB"/>
        </w:rPr>
        <w:t xml:space="preserve"> </w:t>
      </w:r>
      <w:r w:rsidRPr="00840A31">
        <w:rPr>
          <w:rFonts w:ascii="Arial" w:eastAsia="Calibri" w:hAnsi="Arial" w:cs="Arial"/>
          <w:i/>
          <w:iCs/>
          <w:color w:val="000000"/>
          <w:sz w:val="20"/>
          <w:szCs w:val="20"/>
          <w:lang w:val="en-GB"/>
        </w:rPr>
        <w:t>and is based on the number of working days with 8 working hours a day minus minimum statutory claim for holiday and minus the average number of hours not worked for incapacity for work.</w:t>
      </w:r>
      <w:r>
        <w:rPr>
          <w:rFonts w:ascii="Arial" w:hAnsi="Arial" w:cs="Arial"/>
          <w:i/>
          <w:iCs/>
          <w:color w:val="000000"/>
          <w:sz w:val="20"/>
          <w:szCs w:val="20"/>
          <w:lang w:val="en-GB"/>
        </w:rPr>
        <w:t xml:space="preserve"> </w:t>
      </w:r>
    </w:p>
    <w:p w:rsidR="00FE457B" w:rsidRDefault="00A96C72" w:rsidP="00840A31">
      <w:pPr>
        <w:autoSpaceDE w:val="0"/>
        <w:autoSpaceDN w:val="0"/>
        <w:adjustRightInd w:val="0"/>
        <w:spacing w:before="120"/>
        <w:ind w:firstLine="680"/>
        <w:rPr>
          <w:rFonts w:ascii="Arial" w:hAnsi="Arial" w:cs="Arial"/>
          <w:i/>
          <w:color w:val="000000"/>
          <w:sz w:val="20"/>
          <w:szCs w:val="16"/>
          <w:lang w:val="en-GB"/>
        </w:rPr>
      </w:pPr>
      <w:r>
        <w:rPr>
          <w:rFonts w:ascii="Arial" w:eastAsia="Calibri" w:hAnsi="Arial" w:cs="Arial"/>
          <w:i/>
          <w:color w:val="000000"/>
          <w:sz w:val="20"/>
          <w:szCs w:val="16"/>
          <w:lang w:val="en-GB"/>
        </w:rPr>
        <w:t>Expressed in Annual Work Units</w:t>
      </w:r>
      <w:r w:rsidR="00840A31" w:rsidRPr="00840A31">
        <w:rPr>
          <w:rFonts w:ascii="Arial" w:eastAsia="Calibri" w:hAnsi="Arial" w:cs="Arial"/>
          <w:i/>
          <w:color w:val="000000"/>
          <w:sz w:val="20"/>
          <w:szCs w:val="16"/>
          <w:lang w:val="en-GB"/>
        </w:rPr>
        <w:t xml:space="preserve">, the labour force </w:t>
      </w:r>
      <w:r w:rsidR="00FE457B">
        <w:rPr>
          <w:rFonts w:ascii="Arial" w:hAnsi="Arial" w:cs="Arial"/>
          <w:i/>
          <w:color w:val="000000"/>
          <w:sz w:val="20"/>
          <w:szCs w:val="16"/>
          <w:lang w:val="en-GB"/>
        </w:rPr>
        <w:t>number</w:t>
      </w:r>
      <w:r w:rsidR="00840A31" w:rsidRPr="00840A31">
        <w:rPr>
          <w:rFonts w:ascii="Arial" w:eastAsia="Calibri" w:hAnsi="Arial" w:cs="Arial"/>
          <w:i/>
          <w:color w:val="000000"/>
          <w:sz w:val="20"/>
          <w:szCs w:val="16"/>
          <w:lang w:val="en-GB"/>
        </w:rPr>
        <w:t xml:space="preserve"> </w:t>
      </w:r>
      <w:r w:rsidR="00FE457B">
        <w:rPr>
          <w:rFonts w:ascii="Arial" w:hAnsi="Arial" w:cs="Arial"/>
          <w:i/>
          <w:color w:val="000000"/>
          <w:sz w:val="20"/>
          <w:szCs w:val="16"/>
          <w:lang w:val="en-GB"/>
        </w:rPr>
        <w:t>in 2013 was 105</w:t>
      </w:r>
      <w:r w:rsidR="00DA64B7">
        <w:rPr>
          <w:rFonts w:ascii="Arial" w:hAnsi="Arial" w:cs="Arial"/>
          <w:i/>
          <w:color w:val="000000"/>
          <w:sz w:val="20"/>
          <w:szCs w:val="16"/>
          <w:lang w:val="en-GB"/>
        </w:rPr>
        <w:t> </w:t>
      </w:r>
      <w:r w:rsidR="00FE457B">
        <w:rPr>
          <w:rFonts w:ascii="Arial" w:hAnsi="Arial" w:cs="Arial"/>
          <w:i/>
          <w:color w:val="000000"/>
          <w:sz w:val="20"/>
          <w:szCs w:val="16"/>
          <w:lang w:val="en-GB"/>
        </w:rPr>
        <w:t>916</w:t>
      </w:r>
      <w:r w:rsidR="00DA64B7">
        <w:rPr>
          <w:rFonts w:ascii="Arial" w:hAnsi="Arial" w:cs="Arial"/>
          <w:i/>
          <w:color w:val="000000"/>
          <w:sz w:val="20"/>
          <w:szCs w:val="16"/>
          <w:lang w:val="en-GB"/>
        </w:rPr>
        <w:t> </w:t>
      </w:r>
      <w:r w:rsidR="00FE457B">
        <w:rPr>
          <w:rFonts w:ascii="Arial" w:hAnsi="Arial" w:cs="Arial"/>
          <w:i/>
          <w:color w:val="000000"/>
          <w:sz w:val="20"/>
          <w:szCs w:val="16"/>
          <w:lang w:val="en-GB"/>
        </w:rPr>
        <w:t xml:space="preserve">AWU, i.e. 58.3% share of the total number of working persons. For 2000 this value accounted for </w:t>
      </w:r>
      <w:r w:rsidR="001A544E" w:rsidRPr="001A544E">
        <w:rPr>
          <w:rFonts w:ascii="Arial" w:hAnsi="Arial" w:cs="Arial"/>
          <w:i/>
          <w:color w:val="000000"/>
          <w:sz w:val="20"/>
          <w:szCs w:val="16"/>
          <w:lang w:val="en-GB"/>
        </w:rPr>
        <w:t xml:space="preserve">166 365 </w:t>
      </w:r>
      <w:r w:rsidR="00FE457B">
        <w:rPr>
          <w:rFonts w:ascii="Arial" w:hAnsi="Arial" w:cs="Arial"/>
          <w:i/>
          <w:color w:val="000000"/>
          <w:sz w:val="20"/>
          <w:szCs w:val="16"/>
          <w:lang w:val="en-GB"/>
        </w:rPr>
        <w:t>AWU (i.e. there was a decline by 36.3</w:t>
      </w:r>
      <w:r>
        <w:rPr>
          <w:rFonts w:ascii="Arial" w:hAnsi="Arial" w:cs="Arial"/>
          <w:i/>
          <w:color w:val="000000"/>
          <w:sz w:val="20"/>
          <w:szCs w:val="16"/>
          <w:lang w:val="en-GB"/>
        </w:rPr>
        <w:t>%</w:t>
      </w:r>
      <w:r w:rsidRPr="00A96C72">
        <w:rPr>
          <w:rFonts w:ascii="Arial" w:hAnsi="Arial" w:cs="Arial"/>
          <w:i/>
          <w:color w:val="000000"/>
          <w:sz w:val="20"/>
          <w:szCs w:val="16"/>
          <w:lang w:val="en-GB"/>
        </w:rPr>
        <w:t xml:space="preserve"> </w:t>
      </w:r>
      <w:r>
        <w:rPr>
          <w:rFonts w:ascii="Arial" w:hAnsi="Arial" w:cs="Arial"/>
          <w:i/>
          <w:color w:val="000000"/>
          <w:sz w:val="20"/>
          <w:szCs w:val="16"/>
          <w:lang w:val="en-GB"/>
        </w:rPr>
        <w:t>by 2013</w:t>
      </w:r>
      <w:r w:rsidR="00FE457B">
        <w:rPr>
          <w:rFonts w:ascii="Arial" w:hAnsi="Arial" w:cs="Arial"/>
          <w:i/>
          <w:color w:val="000000"/>
          <w:sz w:val="20"/>
          <w:szCs w:val="16"/>
          <w:lang w:val="en-GB"/>
        </w:rPr>
        <w:t xml:space="preserve">) and 74.7% share of the working persons total. The decrease of the ratio </w:t>
      </w:r>
      <w:r w:rsidR="00FE457B">
        <w:rPr>
          <w:rFonts w:ascii="Arial" w:hAnsi="Arial" w:cs="Arial"/>
          <w:i/>
          <w:color w:val="000000"/>
          <w:sz w:val="20"/>
          <w:szCs w:val="16"/>
          <w:lang w:val="en-GB"/>
        </w:rPr>
        <w:lastRenderedPageBreak/>
        <w:t>between number of persons and AWU shows increasing share of utilisation of part-time and temporary jobs in agricultural holdings. It was more frequent in holdings of natural persons, where share after recalculation was 52.6% (33</w:t>
      </w:r>
      <w:r>
        <w:rPr>
          <w:rFonts w:ascii="Arial" w:hAnsi="Arial" w:cs="Arial"/>
          <w:i/>
          <w:color w:val="000000"/>
          <w:sz w:val="20"/>
          <w:szCs w:val="16"/>
          <w:lang w:val="en-GB"/>
        </w:rPr>
        <w:t> </w:t>
      </w:r>
      <w:r w:rsidR="00FE457B">
        <w:rPr>
          <w:rFonts w:ascii="Arial" w:hAnsi="Arial" w:cs="Arial"/>
          <w:i/>
          <w:color w:val="000000"/>
          <w:sz w:val="20"/>
          <w:szCs w:val="16"/>
          <w:lang w:val="en-GB"/>
        </w:rPr>
        <w:t>630</w:t>
      </w:r>
      <w:r>
        <w:rPr>
          <w:rFonts w:ascii="Arial" w:hAnsi="Arial" w:cs="Arial"/>
          <w:i/>
          <w:color w:val="000000"/>
          <w:sz w:val="20"/>
          <w:szCs w:val="16"/>
          <w:lang w:val="en-GB"/>
        </w:rPr>
        <w:t> </w:t>
      </w:r>
      <w:r w:rsidR="00FE457B">
        <w:rPr>
          <w:rFonts w:ascii="Arial" w:hAnsi="Arial" w:cs="Arial"/>
          <w:i/>
          <w:color w:val="000000"/>
          <w:sz w:val="20"/>
          <w:szCs w:val="16"/>
          <w:lang w:val="en-GB"/>
        </w:rPr>
        <w:t>AWU) while in holdings of legal persons the share was 61.4% (72</w:t>
      </w:r>
      <w:r>
        <w:rPr>
          <w:rFonts w:ascii="Arial" w:hAnsi="Arial" w:cs="Arial"/>
          <w:i/>
          <w:color w:val="000000"/>
          <w:sz w:val="20"/>
          <w:szCs w:val="16"/>
          <w:lang w:val="en-GB"/>
        </w:rPr>
        <w:t> </w:t>
      </w:r>
      <w:r w:rsidR="00FE457B">
        <w:rPr>
          <w:rFonts w:ascii="Arial" w:hAnsi="Arial" w:cs="Arial"/>
          <w:i/>
          <w:color w:val="000000"/>
          <w:sz w:val="20"/>
          <w:szCs w:val="16"/>
          <w:lang w:val="en-GB"/>
        </w:rPr>
        <w:t>285</w:t>
      </w:r>
      <w:r>
        <w:rPr>
          <w:rFonts w:ascii="Arial" w:hAnsi="Arial" w:cs="Arial"/>
          <w:i/>
          <w:color w:val="000000"/>
          <w:sz w:val="20"/>
          <w:szCs w:val="16"/>
          <w:lang w:val="en-GB"/>
        </w:rPr>
        <w:t> </w:t>
      </w:r>
      <w:r w:rsidR="00FE457B">
        <w:rPr>
          <w:rFonts w:ascii="Arial" w:hAnsi="Arial" w:cs="Arial"/>
          <w:i/>
          <w:color w:val="000000"/>
          <w:sz w:val="20"/>
          <w:szCs w:val="16"/>
          <w:lang w:val="en-GB"/>
        </w:rPr>
        <w:t>AWU).</w:t>
      </w:r>
    </w:p>
    <w:p w:rsidR="001C4D27" w:rsidRPr="003A6E0D" w:rsidRDefault="001C4D27" w:rsidP="00A10BCC">
      <w:pPr>
        <w:autoSpaceDE w:val="0"/>
        <w:autoSpaceDN w:val="0"/>
        <w:adjustRightInd w:val="0"/>
        <w:rPr>
          <w:rFonts w:ascii="Arial" w:hAnsi="Arial" w:cs="Arial"/>
          <w:b/>
          <w:bCs/>
          <w:i/>
          <w:color w:val="000000"/>
          <w:sz w:val="20"/>
          <w:szCs w:val="20"/>
        </w:rPr>
      </w:pPr>
    </w:p>
    <w:p w:rsidR="00A10BCC" w:rsidRPr="001C4D27" w:rsidRDefault="00A10BCC" w:rsidP="003A6E0D">
      <w:pPr>
        <w:autoSpaceDE w:val="0"/>
        <w:autoSpaceDN w:val="0"/>
        <w:adjustRightInd w:val="0"/>
        <w:spacing w:before="240" w:after="240"/>
        <w:rPr>
          <w:rFonts w:ascii="Arial" w:hAnsi="Arial" w:cs="Arial"/>
          <w:b/>
          <w:bCs/>
          <w:i/>
          <w:color w:val="000000"/>
          <w:sz w:val="24"/>
          <w:szCs w:val="20"/>
        </w:rPr>
      </w:pPr>
      <w:r w:rsidRPr="001C4D27">
        <w:rPr>
          <w:rFonts w:ascii="Arial" w:hAnsi="Arial" w:cs="Arial"/>
          <w:b/>
          <w:bCs/>
          <w:i/>
          <w:color w:val="000000"/>
          <w:sz w:val="24"/>
          <w:szCs w:val="20"/>
        </w:rPr>
        <w:t>AGE STRUCTURE OF LABOUR FORCE</w:t>
      </w:r>
    </w:p>
    <w:p w:rsidR="00A10BCC" w:rsidRDefault="00A10BCC" w:rsidP="00A10BCC">
      <w:pPr>
        <w:autoSpaceDE w:val="0"/>
        <w:autoSpaceDN w:val="0"/>
        <w:adjustRightInd w:val="0"/>
        <w:spacing w:before="120"/>
        <w:ind w:firstLine="680"/>
        <w:rPr>
          <w:rFonts w:ascii="Arial" w:hAnsi="Arial" w:cs="Arial"/>
          <w:i/>
          <w:color w:val="000000"/>
          <w:sz w:val="20"/>
          <w:szCs w:val="20"/>
          <w:lang w:val="en-GB"/>
        </w:rPr>
      </w:pPr>
      <w:r>
        <w:rPr>
          <w:rFonts w:ascii="Arial" w:hAnsi="Arial" w:cs="Arial"/>
          <w:i/>
          <w:color w:val="000000"/>
          <w:sz w:val="20"/>
          <w:szCs w:val="20"/>
          <w:lang w:val="en-GB"/>
        </w:rPr>
        <w:t xml:space="preserve">The agricultural sector of the Czech Republic is negatively influenced not only by labour force loss but also by their ageing. Since 2000 the share of labour force regularly employed in the age </w:t>
      </w:r>
      <w:r w:rsidR="00F81C66">
        <w:rPr>
          <w:rFonts w:ascii="Arial" w:hAnsi="Arial" w:cs="Arial"/>
          <w:i/>
          <w:color w:val="000000"/>
          <w:sz w:val="20"/>
          <w:szCs w:val="20"/>
          <w:lang w:val="en-GB"/>
        </w:rPr>
        <w:t>group</w:t>
      </w:r>
      <w:r>
        <w:rPr>
          <w:rFonts w:ascii="Arial" w:hAnsi="Arial" w:cs="Arial"/>
          <w:i/>
          <w:color w:val="000000"/>
          <w:sz w:val="20"/>
          <w:szCs w:val="20"/>
          <w:lang w:val="en-GB"/>
        </w:rPr>
        <w:t xml:space="preserve"> up to 34</w:t>
      </w:r>
      <w:r w:rsidR="00A96C72">
        <w:rPr>
          <w:rFonts w:ascii="Arial" w:hAnsi="Arial" w:cs="Arial"/>
          <w:i/>
          <w:color w:val="000000"/>
          <w:sz w:val="20"/>
          <w:szCs w:val="20"/>
          <w:lang w:val="en-GB"/>
        </w:rPr>
        <w:t> </w:t>
      </w:r>
      <w:r>
        <w:rPr>
          <w:rFonts w:ascii="Arial" w:hAnsi="Arial" w:cs="Arial"/>
          <w:i/>
          <w:color w:val="000000"/>
          <w:sz w:val="20"/>
          <w:szCs w:val="20"/>
          <w:lang w:val="en-GB"/>
        </w:rPr>
        <w:t xml:space="preserve">years declined from 22.8% to 18.6%. </w:t>
      </w:r>
      <w:r w:rsidR="000B1C4C">
        <w:rPr>
          <w:rFonts w:ascii="Arial" w:hAnsi="Arial" w:cs="Arial"/>
          <w:i/>
          <w:color w:val="000000"/>
          <w:sz w:val="20"/>
          <w:szCs w:val="20"/>
          <w:lang w:val="en-GB"/>
        </w:rPr>
        <w:t xml:space="preserve">This trend results from low popularity of the agricultural work together with frequently prolonged study and postponed start of work in this age group. </w:t>
      </w:r>
      <w:r w:rsidR="000B1C4C" w:rsidRPr="00A10BCC">
        <w:rPr>
          <w:rFonts w:ascii="Arial" w:eastAsia="Calibri" w:hAnsi="Arial" w:cs="Arial"/>
          <w:i/>
          <w:color w:val="000000"/>
          <w:sz w:val="20"/>
          <w:szCs w:val="20"/>
          <w:lang w:val="en-GB"/>
        </w:rPr>
        <w:t>Also share of middle-age generation (35–54</w:t>
      </w:r>
      <w:r w:rsidR="00A96C72">
        <w:rPr>
          <w:rFonts w:ascii="Arial" w:eastAsia="Calibri" w:hAnsi="Arial" w:cs="Arial"/>
          <w:i/>
          <w:color w:val="000000"/>
          <w:sz w:val="20"/>
          <w:szCs w:val="20"/>
          <w:lang w:val="en-GB"/>
        </w:rPr>
        <w:t> </w:t>
      </w:r>
      <w:r w:rsidR="000B1C4C" w:rsidRPr="00A10BCC">
        <w:rPr>
          <w:rFonts w:ascii="Arial" w:eastAsia="Calibri" w:hAnsi="Arial" w:cs="Arial"/>
          <w:i/>
          <w:color w:val="000000"/>
          <w:sz w:val="20"/>
          <w:szCs w:val="20"/>
          <w:lang w:val="en-GB"/>
        </w:rPr>
        <w:t>years) decreased, and, therefore, share of persons in pre-retirement and retirement age (55 years and more) regularly employed grew continually. Share of middle-age generation went down from 63.7% in 2000 to 4</w:t>
      </w:r>
      <w:r w:rsidR="005D4907">
        <w:rPr>
          <w:rFonts w:ascii="Arial" w:hAnsi="Arial" w:cs="Arial"/>
          <w:i/>
          <w:color w:val="000000"/>
          <w:sz w:val="20"/>
          <w:szCs w:val="20"/>
          <w:lang w:val="en-GB"/>
        </w:rPr>
        <w:t>6</w:t>
      </w:r>
      <w:r w:rsidR="000B1C4C" w:rsidRPr="00A10BCC">
        <w:rPr>
          <w:rFonts w:ascii="Arial" w:eastAsia="Calibri" w:hAnsi="Arial" w:cs="Arial"/>
          <w:i/>
          <w:color w:val="000000"/>
          <w:sz w:val="20"/>
          <w:szCs w:val="20"/>
          <w:lang w:val="en-GB"/>
        </w:rPr>
        <w:t>.</w:t>
      </w:r>
      <w:r w:rsidR="005D4907">
        <w:rPr>
          <w:rFonts w:ascii="Arial" w:hAnsi="Arial" w:cs="Arial"/>
          <w:i/>
          <w:color w:val="000000"/>
          <w:sz w:val="20"/>
          <w:szCs w:val="20"/>
          <w:lang w:val="en-GB"/>
        </w:rPr>
        <w:t>1</w:t>
      </w:r>
      <w:r w:rsidR="000B1C4C" w:rsidRPr="00A10BCC">
        <w:rPr>
          <w:rFonts w:ascii="Arial" w:eastAsia="Calibri" w:hAnsi="Arial" w:cs="Arial"/>
          <w:i/>
          <w:color w:val="000000"/>
          <w:sz w:val="20"/>
          <w:szCs w:val="20"/>
          <w:lang w:val="en-GB"/>
        </w:rPr>
        <w:t>% in 201</w:t>
      </w:r>
      <w:r w:rsidR="005D4907">
        <w:rPr>
          <w:rFonts w:ascii="Arial" w:hAnsi="Arial" w:cs="Arial"/>
          <w:i/>
          <w:color w:val="000000"/>
          <w:sz w:val="20"/>
          <w:szCs w:val="20"/>
          <w:lang w:val="en-GB"/>
        </w:rPr>
        <w:t>3</w:t>
      </w:r>
      <w:r w:rsidR="000B1C4C" w:rsidRPr="00A10BCC">
        <w:rPr>
          <w:rFonts w:ascii="Arial" w:eastAsia="Calibri" w:hAnsi="Arial" w:cs="Arial"/>
          <w:i/>
          <w:color w:val="000000"/>
          <w:sz w:val="20"/>
          <w:szCs w:val="20"/>
          <w:lang w:val="en-GB"/>
        </w:rPr>
        <w:t xml:space="preserve">, </w:t>
      </w:r>
      <w:r w:rsidR="005D4907">
        <w:rPr>
          <w:rFonts w:ascii="Arial" w:hAnsi="Arial" w:cs="Arial"/>
          <w:i/>
          <w:color w:val="000000"/>
          <w:sz w:val="20"/>
          <w:szCs w:val="20"/>
          <w:lang w:val="en-GB"/>
        </w:rPr>
        <w:t>and</w:t>
      </w:r>
      <w:r w:rsidR="000B1C4C" w:rsidRPr="00A10BCC">
        <w:rPr>
          <w:rFonts w:ascii="Arial" w:eastAsia="Calibri" w:hAnsi="Arial" w:cs="Arial"/>
          <w:i/>
          <w:color w:val="000000"/>
          <w:sz w:val="20"/>
          <w:szCs w:val="20"/>
          <w:lang w:val="en-GB"/>
        </w:rPr>
        <w:t xml:space="preserve"> share of employees aged 55</w:t>
      </w:r>
      <w:r w:rsidR="00A96C72">
        <w:rPr>
          <w:rFonts w:ascii="Arial" w:eastAsia="Calibri" w:hAnsi="Arial" w:cs="Arial"/>
          <w:i/>
          <w:color w:val="000000"/>
          <w:sz w:val="20"/>
          <w:szCs w:val="20"/>
          <w:lang w:val="en-GB"/>
        </w:rPr>
        <w:t> </w:t>
      </w:r>
      <w:r w:rsidR="000B1C4C" w:rsidRPr="00A10BCC">
        <w:rPr>
          <w:rFonts w:ascii="Arial" w:eastAsia="Calibri" w:hAnsi="Arial" w:cs="Arial"/>
          <w:i/>
          <w:color w:val="000000"/>
          <w:sz w:val="20"/>
          <w:szCs w:val="20"/>
          <w:lang w:val="en-GB"/>
        </w:rPr>
        <w:t>and more rose from 13.5% to 3</w:t>
      </w:r>
      <w:r w:rsidR="005D4907">
        <w:rPr>
          <w:rFonts w:ascii="Arial" w:hAnsi="Arial" w:cs="Arial"/>
          <w:i/>
          <w:color w:val="000000"/>
          <w:sz w:val="20"/>
          <w:szCs w:val="20"/>
          <w:lang w:val="en-GB"/>
        </w:rPr>
        <w:t>5</w:t>
      </w:r>
      <w:r w:rsidR="000B1C4C" w:rsidRPr="00A10BCC">
        <w:rPr>
          <w:rFonts w:ascii="Arial" w:eastAsia="Calibri" w:hAnsi="Arial" w:cs="Arial"/>
          <w:i/>
          <w:color w:val="000000"/>
          <w:sz w:val="20"/>
          <w:szCs w:val="20"/>
          <w:lang w:val="en-GB"/>
        </w:rPr>
        <w:t>.</w:t>
      </w:r>
      <w:r w:rsidR="005D4907">
        <w:rPr>
          <w:rFonts w:ascii="Arial" w:hAnsi="Arial" w:cs="Arial"/>
          <w:i/>
          <w:color w:val="000000"/>
          <w:sz w:val="20"/>
          <w:szCs w:val="20"/>
          <w:lang w:val="en-GB"/>
        </w:rPr>
        <w:t>3</w:t>
      </w:r>
      <w:r w:rsidR="000B1C4C" w:rsidRPr="00A10BCC">
        <w:rPr>
          <w:rFonts w:ascii="Arial" w:eastAsia="Calibri" w:hAnsi="Arial" w:cs="Arial"/>
          <w:i/>
          <w:color w:val="000000"/>
          <w:sz w:val="20"/>
          <w:szCs w:val="20"/>
          <w:lang w:val="en-GB"/>
        </w:rPr>
        <w:t>%.</w:t>
      </w:r>
    </w:p>
    <w:p w:rsidR="005D4907" w:rsidRDefault="00A10BCC" w:rsidP="00A10BCC">
      <w:pPr>
        <w:autoSpaceDE w:val="0"/>
        <w:autoSpaceDN w:val="0"/>
        <w:adjustRightInd w:val="0"/>
        <w:spacing w:before="120"/>
        <w:ind w:firstLine="680"/>
        <w:rPr>
          <w:rFonts w:ascii="Arial" w:hAnsi="Arial" w:cs="Arial"/>
          <w:i/>
          <w:color w:val="000000"/>
          <w:sz w:val="20"/>
          <w:szCs w:val="20"/>
          <w:lang w:val="en-GB"/>
        </w:rPr>
      </w:pPr>
      <w:r w:rsidRPr="00A10BCC">
        <w:rPr>
          <w:rFonts w:ascii="Arial" w:eastAsia="Calibri" w:hAnsi="Arial" w:cs="Arial"/>
          <w:i/>
          <w:color w:val="000000"/>
          <w:sz w:val="20"/>
          <w:szCs w:val="20"/>
          <w:lang w:val="en-GB"/>
        </w:rPr>
        <w:t xml:space="preserve">Differences among legal forms </w:t>
      </w:r>
      <w:r w:rsidR="005D4907" w:rsidRPr="00A10BCC">
        <w:rPr>
          <w:rFonts w:ascii="Arial" w:eastAsia="Calibri" w:hAnsi="Arial" w:cs="Arial"/>
          <w:i/>
          <w:color w:val="000000"/>
          <w:sz w:val="20"/>
          <w:szCs w:val="20"/>
          <w:lang w:val="en-GB"/>
        </w:rPr>
        <w:t xml:space="preserve">in the age structure </w:t>
      </w:r>
      <w:r w:rsidRPr="00A10BCC">
        <w:rPr>
          <w:rFonts w:ascii="Arial" w:eastAsia="Calibri" w:hAnsi="Arial" w:cs="Arial"/>
          <w:i/>
          <w:color w:val="000000"/>
          <w:sz w:val="20"/>
          <w:szCs w:val="20"/>
          <w:lang w:val="en-GB"/>
        </w:rPr>
        <w:t xml:space="preserve">can be seen </w:t>
      </w:r>
      <w:r w:rsidR="005D4907">
        <w:rPr>
          <w:rFonts w:ascii="Arial" w:hAnsi="Arial" w:cs="Arial"/>
          <w:i/>
          <w:color w:val="000000"/>
          <w:sz w:val="20"/>
          <w:szCs w:val="20"/>
          <w:lang w:val="en-GB"/>
        </w:rPr>
        <w:t>during</w:t>
      </w:r>
      <w:r w:rsidRPr="00A10BCC">
        <w:rPr>
          <w:rFonts w:ascii="Arial" w:eastAsia="Calibri" w:hAnsi="Arial" w:cs="Arial"/>
          <w:i/>
          <w:color w:val="000000"/>
          <w:sz w:val="20"/>
          <w:szCs w:val="20"/>
          <w:lang w:val="en-GB"/>
        </w:rPr>
        <w:t xml:space="preserve"> comparison of holdings of natural persons and of legal persons. Holdings of natural persons, usually small family farms, show more uniform distribution of age groups and there is a larger share of young workers up to 25</w:t>
      </w:r>
      <w:r w:rsidR="00A96C72">
        <w:rPr>
          <w:rFonts w:ascii="Arial" w:eastAsia="Calibri" w:hAnsi="Arial" w:cs="Arial"/>
          <w:i/>
          <w:color w:val="000000"/>
          <w:sz w:val="20"/>
          <w:szCs w:val="20"/>
          <w:lang w:val="en-GB"/>
        </w:rPr>
        <w:t> </w:t>
      </w:r>
      <w:r w:rsidRPr="00A10BCC">
        <w:rPr>
          <w:rFonts w:ascii="Arial" w:eastAsia="Calibri" w:hAnsi="Arial" w:cs="Arial"/>
          <w:i/>
          <w:color w:val="000000"/>
          <w:sz w:val="20"/>
          <w:szCs w:val="20"/>
          <w:lang w:val="en-GB"/>
        </w:rPr>
        <w:t>years (7.</w:t>
      </w:r>
      <w:r w:rsidR="005D4907">
        <w:rPr>
          <w:rFonts w:ascii="Arial" w:hAnsi="Arial" w:cs="Arial"/>
          <w:i/>
          <w:color w:val="000000"/>
          <w:sz w:val="20"/>
          <w:szCs w:val="20"/>
          <w:lang w:val="en-GB"/>
        </w:rPr>
        <w:t>0</w:t>
      </w:r>
      <w:r w:rsidRPr="00A10BCC">
        <w:rPr>
          <w:rFonts w:ascii="Arial" w:eastAsia="Calibri" w:hAnsi="Arial" w:cs="Arial"/>
          <w:i/>
          <w:color w:val="000000"/>
          <w:sz w:val="20"/>
          <w:szCs w:val="20"/>
          <w:lang w:val="en-GB"/>
        </w:rPr>
        <w:t>%</w:t>
      </w:r>
      <w:r w:rsidR="005D4907">
        <w:rPr>
          <w:rFonts w:ascii="Arial" w:hAnsi="Arial" w:cs="Arial"/>
          <w:i/>
          <w:color w:val="000000"/>
          <w:sz w:val="20"/>
          <w:szCs w:val="20"/>
          <w:lang w:val="en-GB"/>
        </w:rPr>
        <w:t>)</w:t>
      </w:r>
      <w:r w:rsidRPr="00A10BCC">
        <w:rPr>
          <w:rFonts w:ascii="Arial" w:eastAsia="Calibri" w:hAnsi="Arial" w:cs="Arial"/>
          <w:i/>
          <w:color w:val="000000"/>
          <w:sz w:val="20"/>
          <w:szCs w:val="20"/>
          <w:lang w:val="en-GB"/>
        </w:rPr>
        <w:t xml:space="preserve"> compare</w:t>
      </w:r>
      <w:r w:rsidR="005D4907">
        <w:rPr>
          <w:rFonts w:ascii="Arial" w:hAnsi="Arial" w:cs="Arial"/>
          <w:i/>
          <w:color w:val="000000"/>
          <w:sz w:val="20"/>
          <w:szCs w:val="20"/>
          <w:lang w:val="en-GB"/>
        </w:rPr>
        <w:t>d</w:t>
      </w:r>
      <w:r w:rsidRPr="00A10BCC">
        <w:rPr>
          <w:rFonts w:ascii="Arial" w:eastAsia="Calibri" w:hAnsi="Arial" w:cs="Arial"/>
          <w:i/>
          <w:color w:val="000000"/>
          <w:sz w:val="20"/>
          <w:szCs w:val="20"/>
          <w:lang w:val="en-GB"/>
        </w:rPr>
        <w:t xml:space="preserve"> with in holdings of legal persons</w:t>
      </w:r>
      <w:r w:rsidR="005D4907">
        <w:rPr>
          <w:rFonts w:ascii="Arial" w:hAnsi="Arial" w:cs="Arial"/>
          <w:i/>
          <w:color w:val="000000"/>
          <w:sz w:val="20"/>
          <w:szCs w:val="20"/>
          <w:lang w:val="en-GB"/>
        </w:rPr>
        <w:t xml:space="preserve"> (5</w:t>
      </w:r>
      <w:r w:rsidR="005D4907" w:rsidRPr="00A10BCC">
        <w:rPr>
          <w:rFonts w:ascii="Arial" w:eastAsia="Calibri" w:hAnsi="Arial" w:cs="Arial"/>
          <w:i/>
          <w:color w:val="000000"/>
          <w:sz w:val="20"/>
          <w:szCs w:val="20"/>
          <w:lang w:val="en-GB"/>
        </w:rPr>
        <w:t>.</w:t>
      </w:r>
      <w:r w:rsidR="00595054">
        <w:rPr>
          <w:rFonts w:ascii="Arial" w:hAnsi="Arial" w:cs="Arial"/>
          <w:i/>
          <w:color w:val="000000"/>
          <w:sz w:val="20"/>
          <w:szCs w:val="20"/>
          <w:lang w:val="en-GB"/>
        </w:rPr>
        <w:t>4</w:t>
      </w:r>
      <w:r w:rsidR="005D4907" w:rsidRPr="00A10BCC">
        <w:rPr>
          <w:rFonts w:ascii="Arial" w:eastAsia="Calibri" w:hAnsi="Arial" w:cs="Arial"/>
          <w:i/>
          <w:color w:val="000000"/>
          <w:sz w:val="20"/>
          <w:szCs w:val="20"/>
          <w:lang w:val="en-GB"/>
        </w:rPr>
        <w:t>%</w:t>
      </w:r>
      <w:r w:rsidRPr="00A10BCC">
        <w:rPr>
          <w:rFonts w:ascii="Arial" w:eastAsia="Calibri" w:hAnsi="Arial" w:cs="Arial"/>
          <w:i/>
          <w:color w:val="000000"/>
          <w:sz w:val="20"/>
          <w:szCs w:val="20"/>
          <w:lang w:val="en-GB"/>
        </w:rPr>
        <w:t>)</w:t>
      </w:r>
      <w:r w:rsidR="005D4907">
        <w:rPr>
          <w:rFonts w:ascii="Arial" w:hAnsi="Arial" w:cs="Arial"/>
          <w:i/>
          <w:color w:val="000000"/>
          <w:sz w:val="20"/>
          <w:szCs w:val="20"/>
          <w:lang w:val="en-GB"/>
        </w:rPr>
        <w:t>.</w:t>
      </w:r>
      <w:r w:rsidRPr="00A10BCC">
        <w:rPr>
          <w:rFonts w:ascii="Arial" w:eastAsia="Calibri" w:hAnsi="Arial" w:cs="Arial"/>
          <w:i/>
          <w:color w:val="000000"/>
          <w:sz w:val="20"/>
          <w:szCs w:val="20"/>
          <w:lang w:val="en-GB"/>
        </w:rPr>
        <w:t xml:space="preserve"> </w:t>
      </w:r>
      <w:r w:rsidR="005D4907">
        <w:rPr>
          <w:rFonts w:ascii="Arial" w:hAnsi="Arial" w:cs="Arial"/>
          <w:i/>
          <w:color w:val="000000"/>
          <w:sz w:val="20"/>
          <w:szCs w:val="20"/>
          <w:lang w:val="en-GB"/>
        </w:rPr>
        <w:t>S</w:t>
      </w:r>
      <w:r w:rsidRPr="00A10BCC">
        <w:rPr>
          <w:rFonts w:ascii="Arial" w:eastAsia="Calibri" w:hAnsi="Arial" w:cs="Arial"/>
          <w:i/>
          <w:color w:val="000000"/>
          <w:sz w:val="20"/>
          <w:szCs w:val="20"/>
          <w:lang w:val="en-GB"/>
        </w:rPr>
        <w:t>hare</w:t>
      </w:r>
      <w:r w:rsidR="005D4907">
        <w:rPr>
          <w:rFonts w:ascii="Arial" w:hAnsi="Arial" w:cs="Arial"/>
          <w:i/>
          <w:color w:val="000000"/>
          <w:sz w:val="20"/>
          <w:szCs w:val="20"/>
          <w:lang w:val="en-GB"/>
        </w:rPr>
        <w:t>s</w:t>
      </w:r>
      <w:r w:rsidRPr="00A10BCC">
        <w:rPr>
          <w:rFonts w:ascii="Arial" w:eastAsia="Calibri" w:hAnsi="Arial" w:cs="Arial"/>
          <w:i/>
          <w:color w:val="000000"/>
          <w:sz w:val="20"/>
          <w:szCs w:val="20"/>
          <w:lang w:val="en-GB"/>
        </w:rPr>
        <w:t xml:space="preserve"> of age group 65</w:t>
      </w:r>
      <w:r w:rsidR="00A96C72">
        <w:rPr>
          <w:rFonts w:ascii="Arial" w:eastAsia="Calibri" w:hAnsi="Arial" w:cs="Arial"/>
          <w:i/>
          <w:color w:val="000000"/>
          <w:sz w:val="20"/>
          <w:szCs w:val="20"/>
          <w:lang w:val="en-GB"/>
        </w:rPr>
        <w:t> </w:t>
      </w:r>
      <w:r w:rsidRPr="00A10BCC">
        <w:rPr>
          <w:rFonts w:ascii="Arial" w:eastAsia="Calibri" w:hAnsi="Arial" w:cs="Arial"/>
          <w:i/>
          <w:color w:val="000000"/>
          <w:sz w:val="20"/>
          <w:szCs w:val="20"/>
          <w:lang w:val="en-GB"/>
        </w:rPr>
        <w:t xml:space="preserve">years and more </w:t>
      </w:r>
      <w:r w:rsidR="005D4907">
        <w:rPr>
          <w:rFonts w:ascii="Arial" w:hAnsi="Arial" w:cs="Arial"/>
          <w:i/>
          <w:color w:val="000000"/>
          <w:sz w:val="20"/>
          <w:szCs w:val="20"/>
          <w:lang w:val="en-GB"/>
        </w:rPr>
        <w:t>are even more different: 16.6</w:t>
      </w:r>
      <w:r w:rsidRPr="00A10BCC">
        <w:rPr>
          <w:rFonts w:ascii="Arial" w:eastAsia="Calibri" w:hAnsi="Arial" w:cs="Arial"/>
          <w:i/>
          <w:color w:val="000000"/>
          <w:sz w:val="20"/>
          <w:szCs w:val="20"/>
          <w:lang w:val="en-GB"/>
        </w:rPr>
        <w:t>%</w:t>
      </w:r>
      <w:r w:rsidR="005D4907">
        <w:rPr>
          <w:rFonts w:ascii="Arial" w:hAnsi="Arial" w:cs="Arial"/>
          <w:i/>
          <w:color w:val="000000"/>
          <w:sz w:val="20"/>
          <w:szCs w:val="20"/>
          <w:lang w:val="en-GB"/>
        </w:rPr>
        <w:t xml:space="preserve"> for holdings of natural persons and</w:t>
      </w:r>
      <w:r w:rsidRPr="00A10BCC">
        <w:rPr>
          <w:rFonts w:ascii="Arial" w:eastAsia="Calibri" w:hAnsi="Arial" w:cs="Arial"/>
          <w:i/>
          <w:color w:val="000000"/>
          <w:sz w:val="20"/>
          <w:szCs w:val="20"/>
          <w:lang w:val="en-GB"/>
        </w:rPr>
        <w:t xml:space="preserve"> </w:t>
      </w:r>
      <w:r w:rsidR="005D4907">
        <w:rPr>
          <w:rFonts w:ascii="Arial" w:hAnsi="Arial" w:cs="Arial"/>
          <w:i/>
          <w:color w:val="000000"/>
          <w:sz w:val="20"/>
          <w:szCs w:val="20"/>
          <w:lang w:val="en-GB"/>
        </w:rPr>
        <w:t xml:space="preserve">only </w:t>
      </w:r>
      <w:r w:rsidRPr="00A10BCC">
        <w:rPr>
          <w:rFonts w:ascii="Arial" w:eastAsia="Calibri" w:hAnsi="Arial" w:cs="Arial"/>
          <w:i/>
          <w:color w:val="000000"/>
          <w:sz w:val="20"/>
          <w:szCs w:val="20"/>
          <w:lang w:val="en-GB"/>
        </w:rPr>
        <w:t>3.</w:t>
      </w:r>
      <w:r w:rsidR="005D4907">
        <w:rPr>
          <w:rFonts w:ascii="Arial" w:hAnsi="Arial" w:cs="Arial"/>
          <w:i/>
          <w:color w:val="000000"/>
          <w:sz w:val="20"/>
          <w:szCs w:val="20"/>
          <w:lang w:val="en-GB"/>
        </w:rPr>
        <w:t>4</w:t>
      </w:r>
      <w:r w:rsidRPr="00A10BCC">
        <w:rPr>
          <w:rFonts w:ascii="Arial" w:eastAsia="Calibri" w:hAnsi="Arial" w:cs="Arial"/>
          <w:i/>
          <w:color w:val="000000"/>
          <w:sz w:val="20"/>
          <w:szCs w:val="20"/>
          <w:lang w:val="en-GB"/>
        </w:rPr>
        <w:t xml:space="preserve">% </w:t>
      </w:r>
      <w:r w:rsidR="005D4907">
        <w:rPr>
          <w:rFonts w:ascii="Arial" w:hAnsi="Arial" w:cs="Arial"/>
          <w:i/>
          <w:color w:val="000000"/>
          <w:sz w:val="20"/>
          <w:szCs w:val="20"/>
          <w:lang w:val="en-GB"/>
        </w:rPr>
        <w:t>for</w:t>
      </w:r>
      <w:r w:rsidRPr="00A10BCC">
        <w:rPr>
          <w:rFonts w:ascii="Arial" w:eastAsia="Calibri" w:hAnsi="Arial" w:cs="Arial"/>
          <w:i/>
          <w:color w:val="000000"/>
          <w:sz w:val="20"/>
          <w:szCs w:val="20"/>
          <w:lang w:val="en-GB"/>
        </w:rPr>
        <w:t xml:space="preserve"> holdings of legal persons</w:t>
      </w:r>
      <w:r w:rsidR="005D4907">
        <w:rPr>
          <w:rFonts w:ascii="Arial" w:hAnsi="Arial" w:cs="Arial"/>
          <w:i/>
          <w:color w:val="000000"/>
          <w:sz w:val="20"/>
          <w:szCs w:val="20"/>
          <w:lang w:val="en-GB"/>
        </w:rPr>
        <w:t>.</w:t>
      </w:r>
      <w:r w:rsidRPr="00A10BCC">
        <w:rPr>
          <w:rFonts w:ascii="Arial" w:eastAsia="Calibri" w:hAnsi="Arial" w:cs="Arial"/>
          <w:i/>
          <w:color w:val="000000"/>
          <w:sz w:val="20"/>
          <w:szCs w:val="20"/>
          <w:lang w:val="en-GB"/>
        </w:rPr>
        <w:t xml:space="preserve"> </w:t>
      </w:r>
      <w:r w:rsidR="005D4907">
        <w:rPr>
          <w:rFonts w:ascii="Arial" w:hAnsi="Arial" w:cs="Arial"/>
          <w:i/>
          <w:color w:val="000000"/>
          <w:sz w:val="20"/>
          <w:szCs w:val="20"/>
          <w:lang w:val="en-GB"/>
        </w:rPr>
        <w:t xml:space="preserve">Despite </w:t>
      </w:r>
      <w:r w:rsidR="005D4907" w:rsidRPr="00A10BCC">
        <w:rPr>
          <w:rFonts w:ascii="Arial" w:eastAsia="Calibri" w:hAnsi="Arial" w:cs="Arial"/>
          <w:i/>
          <w:color w:val="000000"/>
          <w:sz w:val="20"/>
          <w:szCs w:val="20"/>
          <w:lang w:val="en-GB"/>
        </w:rPr>
        <w:t>structural supports for young farmers</w:t>
      </w:r>
      <w:r w:rsidR="005D4907">
        <w:rPr>
          <w:rFonts w:ascii="Arial" w:hAnsi="Arial" w:cs="Arial"/>
          <w:i/>
          <w:color w:val="000000"/>
          <w:sz w:val="20"/>
          <w:szCs w:val="20"/>
          <w:lang w:val="en-GB"/>
        </w:rPr>
        <w:t xml:space="preserve"> the share of workers up to 34</w:t>
      </w:r>
      <w:r w:rsidR="00A96C72">
        <w:rPr>
          <w:rFonts w:ascii="Arial" w:hAnsi="Arial" w:cs="Arial"/>
          <w:i/>
          <w:color w:val="000000"/>
          <w:sz w:val="20"/>
          <w:szCs w:val="20"/>
          <w:lang w:val="en-GB"/>
        </w:rPr>
        <w:t> </w:t>
      </w:r>
      <w:r w:rsidR="005D4907">
        <w:rPr>
          <w:rFonts w:ascii="Arial" w:hAnsi="Arial" w:cs="Arial"/>
          <w:i/>
          <w:color w:val="000000"/>
          <w:sz w:val="20"/>
          <w:szCs w:val="20"/>
          <w:lang w:val="en-GB"/>
        </w:rPr>
        <w:t>years in holdings of natural persons went down by 8.4</w:t>
      </w:r>
      <w:r w:rsidR="00A96C72">
        <w:rPr>
          <w:rFonts w:ascii="Arial" w:hAnsi="Arial" w:cs="Arial"/>
          <w:i/>
          <w:color w:val="000000"/>
          <w:sz w:val="20"/>
          <w:szCs w:val="20"/>
          <w:lang w:val="en-GB"/>
        </w:rPr>
        <w:t> </w:t>
      </w:r>
      <w:r w:rsidR="005D4907">
        <w:rPr>
          <w:rFonts w:ascii="Arial" w:hAnsi="Arial" w:cs="Arial"/>
          <w:i/>
          <w:color w:val="000000"/>
          <w:sz w:val="20"/>
          <w:szCs w:val="20"/>
          <w:lang w:val="en-GB"/>
        </w:rPr>
        <w:t>percentage points since 2000 and share of workers above 55</w:t>
      </w:r>
      <w:r w:rsidR="00A96C72">
        <w:rPr>
          <w:rFonts w:ascii="Arial" w:hAnsi="Arial" w:cs="Arial"/>
          <w:i/>
          <w:color w:val="000000"/>
          <w:sz w:val="20"/>
          <w:szCs w:val="20"/>
          <w:lang w:val="en-GB"/>
        </w:rPr>
        <w:t> </w:t>
      </w:r>
      <w:r w:rsidR="005D4907">
        <w:rPr>
          <w:rFonts w:ascii="Arial" w:hAnsi="Arial" w:cs="Arial"/>
          <w:i/>
          <w:color w:val="000000"/>
          <w:sz w:val="20"/>
          <w:szCs w:val="20"/>
          <w:lang w:val="en-GB"/>
        </w:rPr>
        <w:t>years rose by 29.3</w:t>
      </w:r>
      <w:r w:rsidR="00A96C72">
        <w:rPr>
          <w:rFonts w:ascii="Arial" w:hAnsi="Arial" w:cs="Arial"/>
          <w:i/>
          <w:color w:val="000000"/>
          <w:sz w:val="20"/>
          <w:szCs w:val="20"/>
          <w:lang w:val="en-GB"/>
        </w:rPr>
        <w:t> </w:t>
      </w:r>
      <w:r w:rsidR="005D4907">
        <w:rPr>
          <w:rFonts w:ascii="Arial" w:hAnsi="Arial" w:cs="Arial"/>
          <w:i/>
          <w:color w:val="000000"/>
          <w:sz w:val="20"/>
          <w:szCs w:val="20"/>
          <w:lang w:val="en-GB"/>
        </w:rPr>
        <w:t>p.</w:t>
      </w:r>
      <w:r w:rsidR="00A96C72">
        <w:rPr>
          <w:rFonts w:ascii="Arial" w:hAnsi="Arial" w:cs="Arial"/>
          <w:i/>
          <w:color w:val="000000"/>
          <w:sz w:val="20"/>
          <w:szCs w:val="20"/>
          <w:lang w:val="en-GB"/>
        </w:rPr>
        <w:t> </w:t>
      </w:r>
      <w:r w:rsidR="005D4907">
        <w:rPr>
          <w:rFonts w:ascii="Arial" w:hAnsi="Arial" w:cs="Arial"/>
          <w:i/>
          <w:color w:val="000000"/>
          <w:sz w:val="20"/>
          <w:szCs w:val="20"/>
          <w:lang w:val="en-GB"/>
        </w:rPr>
        <w:t>p. These changes were not so distinct in holdings of legal persons, where share of the age group up to 34</w:t>
      </w:r>
      <w:r w:rsidR="00A96C72">
        <w:rPr>
          <w:rFonts w:ascii="Arial" w:hAnsi="Arial" w:cs="Arial"/>
          <w:i/>
          <w:color w:val="000000"/>
          <w:sz w:val="20"/>
          <w:szCs w:val="20"/>
          <w:lang w:val="en-GB"/>
        </w:rPr>
        <w:t> </w:t>
      </w:r>
      <w:r w:rsidR="005D4907">
        <w:rPr>
          <w:rFonts w:ascii="Arial" w:hAnsi="Arial" w:cs="Arial"/>
          <w:i/>
          <w:color w:val="000000"/>
          <w:sz w:val="20"/>
          <w:szCs w:val="20"/>
          <w:lang w:val="en-GB"/>
        </w:rPr>
        <w:t>year</w:t>
      </w:r>
      <w:r w:rsidR="00A96C72">
        <w:rPr>
          <w:rFonts w:ascii="Arial" w:hAnsi="Arial" w:cs="Arial"/>
          <w:i/>
          <w:color w:val="000000"/>
          <w:sz w:val="20"/>
          <w:szCs w:val="20"/>
          <w:lang w:val="en-GB"/>
        </w:rPr>
        <w:t>s</w:t>
      </w:r>
      <w:r w:rsidR="005D4907">
        <w:rPr>
          <w:rFonts w:ascii="Arial" w:hAnsi="Arial" w:cs="Arial"/>
          <w:i/>
          <w:color w:val="000000"/>
          <w:sz w:val="20"/>
          <w:szCs w:val="20"/>
          <w:lang w:val="en-GB"/>
        </w:rPr>
        <w:t xml:space="preserve"> declined by 2.8</w:t>
      </w:r>
      <w:r w:rsidR="00A96C72">
        <w:rPr>
          <w:rFonts w:ascii="Arial" w:hAnsi="Arial" w:cs="Arial"/>
          <w:i/>
          <w:color w:val="000000"/>
          <w:sz w:val="20"/>
          <w:szCs w:val="20"/>
          <w:lang w:val="en-GB"/>
        </w:rPr>
        <w:t> </w:t>
      </w:r>
      <w:r w:rsidR="005D4907">
        <w:rPr>
          <w:rFonts w:ascii="Arial" w:hAnsi="Arial" w:cs="Arial"/>
          <w:i/>
          <w:color w:val="000000"/>
          <w:sz w:val="20"/>
          <w:szCs w:val="20"/>
          <w:lang w:val="en-GB"/>
        </w:rPr>
        <w:t>p.</w:t>
      </w:r>
      <w:r w:rsidR="00A96C72">
        <w:rPr>
          <w:rFonts w:ascii="Arial" w:hAnsi="Arial" w:cs="Arial"/>
          <w:i/>
          <w:color w:val="000000"/>
          <w:sz w:val="20"/>
          <w:szCs w:val="20"/>
          <w:lang w:val="en-GB"/>
        </w:rPr>
        <w:t> </w:t>
      </w:r>
      <w:r w:rsidR="005D4907">
        <w:rPr>
          <w:rFonts w:ascii="Arial" w:hAnsi="Arial" w:cs="Arial"/>
          <w:i/>
          <w:color w:val="000000"/>
          <w:sz w:val="20"/>
          <w:szCs w:val="20"/>
          <w:lang w:val="en-GB"/>
        </w:rPr>
        <w:t>p. and for the group above 55</w:t>
      </w:r>
      <w:r w:rsidR="00A96C72">
        <w:rPr>
          <w:rFonts w:ascii="Arial" w:hAnsi="Arial" w:cs="Arial"/>
          <w:i/>
          <w:color w:val="000000"/>
          <w:sz w:val="20"/>
          <w:szCs w:val="20"/>
          <w:lang w:val="en-GB"/>
        </w:rPr>
        <w:t> </w:t>
      </w:r>
      <w:r w:rsidR="005D4907">
        <w:rPr>
          <w:rFonts w:ascii="Arial" w:hAnsi="Arial" w:cs="Arial"/>
          <w:i/>
          <w:color w:val="000000"/>
          <w:sz w:val="20"/>
          <w:szCs w:val="20"/>
          <w:lang w:val="en-GB"/>
        </w:rPr>
        <w:t>years it went up by 16.8</w:t>
      </w:r>
      <w:r w:rsidR="00A96C72">
        <w:rPr>
          <w:rFonts w:ascii="Arial" w:hAnsi="Arial" w:cs="Arial"/>
          <w:i/>
          <w:color w:val="000000"/>
          <w:sz w:val="20"/>
          <w:szCs w:val="20"/>
          <w:lang w:val="en-GB"/>
        </w:rPr>
        <w:t> </w:t>
      </w:r>
      <w:r w:rsidR="005D4907">
        <w:rPr>
          <w:rFonts w:ascii="Arial" w:hAnsi="Arial" w:cs="Arial"/>
          <w:i/>
          <w:color w:val="000000"/>
          <w:sz w:val="20"/>
          <w:szCs w:val="20"/>
          <w:lang w:val="en-GB"/>
        </w:rPr>
        <w:t>p.</w:t>
      </w:r>
      <w:r w:rsidR="00A96C72">
        <w:rPr>
          <w:rFonts w:ascii="Arial" w:hAnsi="Arial" w:cs="Arial"/>
          <w:i/>
          <w:color w:val="000000"/>
          <w:sz w:val="20"/>
          <w:szCs w:val="20"/>
          <w:lang w:val="en-GB"/>
        </w:rPr>
        <w:t> </w:t>
      </w:r>
      <w:r w:rsidR="005D4907">
        <w:rPr>
          <w:rFonts w:ascii="Arial" w:hAnsi="Arial" w:cs="Arial"/>
          <w:i/>
          <w:color w:val="000000"/>
          <w:sz w:val="20"/>
          <w:szCs w:val="20"/>
          <w:lang w:val="en-GB"/>
        </w:rPr>
        <w:t>p.</w:t>
      </w:r>
    </w:p>
    <w:p w:rsidR="006C072B" w:rsidRDefault="00C072B0">
      <w:pPr>
        <w:keepNext/>
        <w:spacing w:before="240" w:after="120"/>
        <w:rPr>
          <w:rFonts w:ascii="Arial" w:hAnsi="Arial" w:cs="Arial"/>
          <w:b/>
          <w:bCs/>
          <w:sz w:val="20"/>
          <w:szCs w:val="20"/>
        </w:rPr>
      </w:pPr>
      <w:r w:rsidRPr="005D4907">
        <w:rPr>
          <w:rFonts w:ascii="Arial" w:hAnsi="Arial" w:cs="Arial"/>
          <w:bCs/>
          <w:i/>
          <w:sz w:val="20"/>
          <w:szCs w:val="20"/>
          <w:lang w:val="en-GB"/>
        </w:rPr>
        <w:t>Gra</w:t>
      </w:r>
      <w:r w:rsidR="005D4907" w:rsidRPr="005D4907">
        <w:rPr>
          <w:rFonts w:ascii="Arial" w:hAnsi="Arial" w:cs="Arial"/>
          <w:bCs/>
          <w:i/>
          <w:sz w:val="20"/>
          <w:szCs w:val="20"/>
          <w:lang w:val="en-GB"/>
        </w:rPr>
        <w:t>ph</w:t>
      </w:r>
      <w:r w:rsidR="007F54A3" w:rsidRPr="005D4907">
        <w:rPr>
          <w:rFonts w:ascii="Arial" w:hAnsi="Arial" w:cs="Arial"/>
          <w:bCs/>
          <w:i/>
          <w:sz w:val="20"/>
          <w:szCs w:val="20"/>
        </w:rPr>
        <w:t xml:space="preserve"> </w:t>
      </w:r>
      <w:r w:rsidRPr="005D4907">
        <w:rPr>
          <w:rFonts w:ascii="Arial" w:hAnsi="Arial" w:cs="Arial"/>
          <w:bCs/>
          <w:i/>
          <w:sz w:val="20"/>
          <w:szCs w:val="20"/>
        </w:rPr>
        <w:t>1</w:t>
      </w:r>
      <w:r w:rsidR="005C2209" w:rsidRPr="005D4907">
        <w:rPr>
          <w:rFonts w:ascii="Arial" w:hAnsi="Arial" w:cs="Arial"/>
          <w:bCs/>
          <w:i/>
          <w:sz w:val="20"/>
          <w:szCs w:val="20"/>
        </w:rPr>
        <w:t>5</w:t>
      </w:r>
      <w:r w:rsidRPr="005D4907">
        <w:rPr>
          <w:rFonts w:ascii="Arial" w:hAnsi="Arial" w:cs="Arial"/>
          <w:bCs/>
          <w:i/>
          <w:sz w:val="20"/>
          <w:szCs w:val="20"/>
        </w:rPr>
        <w:t>:</w:t>
      </w:r>
      <w:r w:rsidR="005D4A39" w:rsidRPr="005D4907">
        <w:rPr>
          <w:rFonts w:ascii="Arial" w:hAnsi="Arial" w:cs="Arial"/>
          <w:bCs/>
          <w:i/>
          <w:sz w:val="20"/>
          <w:szCs w:val="20"/>
        </w:rPr>
        <w:t xml:space="preserve"> </w:t>
      </w:r>
      <w:r w:rsidR="005D4907" w:rsidRPr="005D4907">
        <w:rPr>
          <w:rFonts w:ascii="Arial" w:eastAsia="Calibri" w:hAnsi="Arial" w:cs="Arial"/>
          <w:b/>
          <w:bCs/>
          <w:i/>
          <w:sz w:val="20"/>
          <w:szCs w:val="20"/>
          <w:lang w:val="en-GB"/>
        </w:rPr>
        <w:t>Age structure of labour regularly employed</w:t>
      </w:r>
    </w:p>
    <w:p w:rsidR="005D4A39" w:rsidRPr="005D4A39" w:rsidRDefault="00291E06" w:rsidP="00CC2DEE">
      <w:pPr>
        <w:autoSpaceDE w:val="0"/>
        <w:autoSpaceDN w:val="0"/>
        <w:adjustRightInd w:val="0"/>
        <w:spacing w:before="120"/>
        <w:rPr>
          <w:rFonts w:ascii="Arial" w:hAnsi="Arial" w:cs="Arial"/>
          <w:sz w:val="20"/>
          <w:szCs w:val="20"/>
        </w:rPr>
      </w:pPr>
      <w:r w:rsidRPr="00291E06">
        <w:rPr>
          <w:rFonts w:ascii="Arial" w:hAnsi="Arial" w:cs="Arial"/>
          <w:noProof/>
          <w:sz w:val="20"/>
          <w:szCs w:val="20"/>
          <w:lang w:eastAsia="cs-CZ"/>
        </w:rPr>
        <w:drawing>
          <wp:inline distT="0" distB="0" distL="0" distR="0">
            <wp:extent cx="5972810" cy="2661285"/>
            <wp:effectExtent l="19050" t="0" r="8890" b="0"/>
            <wp:docPr id="41" name="obrázek 27"/>
            <wp:cNvGraphicFramePr/>
            <a:graphic xmlns:a="http://schemas.openxmlformats.org/drawingml/2006/main">
              <a:graphicData uri="http://schemas.openxmlformats.org/drawingml/2006/picture">
                <pic:pic xmlns:pic="http://schemas.openxmlformats.org/drawingml/2006/picture">
                  <pic:nvPicPr>
                    <pic:cNvPr id="14337" name="Picture 1"/>
                    <pic:cNvPicPr>
                      <a:picLocks noChangeAspect="1" noChangeArrowheads="1"/>
                    </pic:cNvPicPr>
                  </pic:nvPicPr>
                  <pic:blipFill>
                    <a:blip r:embed="rId20" cstate="print"/>
                    <a:srcRect/>
                    <a:stretch>
                      <a:fillRect/>
                    </a:stretch>
                  </pic:blipFill>
                  <pic:spPr bwMode="auto">
                    <a:xfrm>
                      <a:off x="0" y="0"/>
                      <a:ext cx="5972810" cy="2661285"/>
                    </a:xfrm>
                    <a:prstGeom prst="rect">
                      <a:avLst/>
                    </a:prstGeom>
                    <a:noFill/>
                  </pic:spPr>
                </pic:pic>
              </a:graphicData>
            </a:graphic>
          </wp:inline>
        </w:drawing>
      </w:r>
    </w:p>
    <w:p w:rsidR="002D0AA3" w:rsidRPr="002D0AA3" w:rsidRDefault="002D0AA3" w:rsidP="002D0AA3">
      <w:pPr>
        <w:autoSpaceDE w:val="0"/>
        <w:autoSpaceDN w:val="0"/>
        <w:adjustRightInd w:val="0"/>
        <w:rPr>
          <w:rFonts w:ascii="Arial" w:hAnsi="Arial" w:cs="Arial"/>
          <w:bCs/>
          <w:color w:val="000000"/>
          <w:sz w:val="20"/>
          <w:szCs w:val="20"/>
        </w:rPr>
      </w:pPr>
    </w:p>
    <w:p w:rsidR="00F00B75" w:rsidRPr="001C4D27" w:rsidRDefault="00F00B75" w:rsidP="00F00B75">
      <w:pPr>
        <w:autoSpaceDE w:val="0"/>
        <w:autoSpaceDN w:val="0"/>
        <w:adjustRightInd w:val="0"/>
        <w:spacing w:before="240" w:after="240"/>
        <w:rPr>
          <w:rFonts w:ascii="Arial" w:hAnsi="Arial" w:cs="Arial"/>
          <w:b/>
          <w:bCs/>
          <w:i/>
          <w:color w:val="000000"/>
          <w:sz w:val="24"/>
          <w:szCs w:val="20"/>
        </w:rPr>
      </w:pPr>
      <w:r w:rsidRPr="0003006D">
        <w:rPr>
          <w:rFonts w:ascii="Arial" w:hAnsi="Arial" w:cs="Arial"/>
          <w:b/>
          <w:bCs/>
          <w:i/>
          <w:color w:val="000000"/>
          <w:sz w:val="24"/>
          <w:szCs w:val="20"/>
        </w:rPr>
        <w:t>WOMEN EMPLOYED IN AGRICULTURAL SECTOR</w:t>
      </w:r>
    </w:p>
    <w:p w:rsidR="00F00B75" w:rsidRDefault="00F00B75" w:rsidP="00F00B75">
      <w:pPr>
        <w:autoSpaceDE w:val="0"/>
        <w:autoSpaceDN w:val="0"/>
        <w:adjustRightInd w:val="0"/>
        <w:spacing w:before="120"/>
        <w:ind w:firstLine="680"/>
        <w:rPr>
          <w:rFonts w:ascii="Arial" w:hAnsi="Arial" w:cs="Arial"/>
          <w:i/>
          <w:color w:val="000000"/>
          <w:sz w:val="20"/>
          <w:szCs w:val="16"/>
          <w:lang w:val="en-GB"/>
        </w:rPr>
      </w:pPr>
      <w:r w:rsidRPr="00F00B75">
        <w:rPr>
          <w:rFonts w:ascii="Arial" w:eastAsia="Calibri" w:hAnsi="Arial" w:cs="Arial"/>
          <w:i/>
          <w:color w:val="000000"/>
          <w:sz w:val="20"/>
          <w:szCs w:val="16"/>
          <w:lang w:val="en-GB"/>
        </w:rPr>
        <w:t xml:space="preserve">The share of women on the labour regularly employed did not change </w:t>
      </w:r>
      <w:r>
        <w:rPr>
          <w:rFonts w:ascii="Arial" w:hAnsi="Arial" w:cs="Arial"/>
          <w:i/>
          <w:color w:val="000000"/>
          <w:sz w:val="20"/>
          <w:szCs w:val="16"/>
          <w:lang w:val="en-GB"/>
        </w:rPr>
        <w:t>much since 2000; i</w:t>
      </w:r>
      <w:r w:rsidRPr="00F00B75">
        <w:rPr>
          <w:rFonts w:ascii="Arial" w:eastAsia="Calibri" w:hAnsi="Arial" w:cs="Arial"/>
          <w:i/>
          <w:color w:val="000000"/>
          <w:sz w:val="20"/>
          <w:szCs w:val="16"/>
          <w:lang w:val="en-GB"/>
        </w:rPr>
        <w:t xml:space="preserve">t decreased </w:t>
      </w:r>
      <w:r>
        <w:rPr>
          <w:rFonts w:ascii="Arial" w:hAnsi="Arial" w:cs="Arial"/>
          <w:i/>
          <w:color w:val="000000"/>
          <w:sz w:val="20"/>
          <w:szCs w:val="16"/>
          <w:lang w:val="en-GB"/>
        </w:rPr>
        <w:t>from 34.4% to</w:t>
      </w:r>
      <w:r w:rsidRPr="00F00B75">
        <w:rPr>
          <w:rFonts w:ascii="Arial" w:eastAsia="Calibri" w:hAnsi="Arial" w:cs="Arial"/>
          <w:i/>
          <w:color w:val="000000"/>
          <w:sz w:val="20"/>
          <w:szCs w:val="16"/>
          <w:lang w:val="en-GB"/>
        </w:rPr>
        <w:t xml:space="preserve"> </w:t>
      </w:r>
      <w:r>
        <w:rPr>
          <w:rFonts w:ascii="Arial" w:hAnsi="Arial" w:cs="Arial"/>
          <w:i/>
          <w:color w:val="000000"/>
          <w:sz w:val="20"/>
          <w:szCs w:val="16"/>
          <w:lang w:val="en-GB"/>
        </w:rPr>
        <w:t>32.5</w:t>
      </w:r>
      <w:r w:rsidRPr="00F00B75">
        <w:rPr>
          <w:rFonts w:ascii="Arial" w:eastAsia="Calibri" w:hAnsi="Arial" w:cs="Arial"/>
          <w:i/>
          <w:color w:val="000000"/>
          <w:sz w:val="20"/>
          <w:szCs w:val="16"/>
          <w:lang w:val="en-GB"/>
        </w:rPr>
        <w:t xml:space="preserve">%. </w:t>
      </w:r>
      <w:r>
        <w:rPr>
          <w:rFonts w:ascii="Arial" w:hAnsi="Arial" w:cs="Arial"/>
          <w:i/>
          <w:color w:val="000000"/>
          <w:sz w:val="20"/>
          <w:szCs w:val="16"/>
          <w:lang w:val="en-GB"/>
        </w:rPr>
        <w:t>T</w:t>
      </w:r>
      <w:r w:rsidRPr="00F00B75">
        <w:rPr>
          <w:rFonts w:ascii="Arial" w:eastAsia="Calibri" w:hAnsi="Arial" w:cs="Arial"/>
          <w:i/>
          <w:color w:val="000000"/>
          <w:sz w:val="20"/>
          <w:szCs w:val="16"/>
          <w:lang w:val="en-GB"/>
        </w:rPr>
        <w:t>he</w:t>
      </w:r>
      <w:r>
        <w:rPr>
          <w:rFonts w:ascii="Arial" w:hAnsi="Arial" w:cs="Arial"/>
          <w:i/>
          <w:color w:val="000000"/>
          <w:sz w:val="20"/>
          <w:szCs w:val="16"/>
          <w:lang w:val="en-GB"/>
        </w:rPr>
        <w:t>ir</w:t>
      </w:r>
      <w:r w:rsidRPr="00F00B75">
        <w:rPr>
          <w:rFonts w:ascii="Arial" w:eastAsia="Calibri" w:hAnsi="Arial" w:cs="Arial"/>
          <w:i/>
          <w:color w:val="000000"/>
          <w:sz w:val="20"/>
          <w:szCs w:val="16"/>
          <w:lang w:val="en-GB"/>
        </w:rPr>
        <w:t xml:space="preserve"> share </w:t>
      </w:r>
      <w:r>
        <w:rPr>
          <w:rFonts w:ascii="Arial" w:hAnsi="Arial" w:cs="Arial"/>
          <w:i/>
          <w:color w:val="000000"/>
          <w:sz w:val="20"/>
          <w:szCs w:val="16"/>
          <w:lang w:val="en-GB"/>
        </w:rPr>
        <w:t xml:space="preserve">rose mostly in the age </w:t>
      </w:r>
      <w:r w:rsidR="00F81C66">
        <w:rPr>
          <w:rFonts w:ascii="Arial" w:hAnsi="Arial" w:cs="Arial"/>
          <w:i/>
          <w:color w:val="000000"/>
          <w:sz w:val="20"/>
          <w:szCs w:val="16"/>
          <w:lang w:val="en-GB"/>
        </w:rPr>
        <w:t>group</w:t>
      </w:r>
      <w:r>
        <w:rPr>
          <w:rFonts w:ascii="Arial" w:hAnsi="Arial" w:cs="Arial"/>
          <w:i/>
          <w:color w:val="000000"/>
          <w:sz w:val="20"/>
          <w:szCs w:val="16"/>
          <w:lang w:val="en-GB"/>
        </w:rPr>
        <w:t xml:space="preserve"> above 55</w:t>
      </w:r>
      <w:r w:rsidR="00A96C72">
        <w:rPr>
          <w:rFonts w:ascii="Arial" w:hAnsi="Arial" w:cs="Arial"/>
          <w:i/>
          <w:color w:val="000000"/>
          <w:sz w:val="20"/>
          <w:szCs w:val="16"/>
          <w:lang w:val="en-GB"/>
        </w:rPr>
        <w:t> </w:t>
      </w:r>
      <w:r>
        <w:rPr>
          <w:rFonts w:ascii="Arial" w:hAnsi="Arial" w:cs="Arial"/>
          <w:i/>
          <w:color w:val="000000"/>
          <w:sz w:val="20"/>
          <w:szCs w:val="16"/>
          <w:lang w:val="en-GB"/>
        </w:rPr>
        <w:t>years (+5.7</w:t>
      </w:r>
      <w:r w:rsidR="00A96C72">
        <w:rPr>
          <w:rFonts w:ascii="Arial" w:hAnsi="Arial" w:cs="Arial"/>
          <w:i/>
          <w:color w:val="000000"/>
          <w:sz w:val="20"/>
          <w:szCs w:val="16"/>
          <w:lang w:val="en-GB"/>
        </w:rPr>
        <w:t> </w:t>
      </w:r>
      <w:r>
        <w:rPr>
          <w:rFonts w:ascii="Arial" w:hAnsi="Arial" w:cs="Arial"/>
          <w:i/>
          <w:color w:val="000000"/>
          <w:sz w:val="20"/>
          <w:szCs w:val="16"/>
          <w:lang w:val="en-GB"/>
        </w:rPr>
        <w:t>p.</w:t>
      </w:r>
      <w:r w:rsidR="00A96C72">
        <w:rPr>
          <w:rFonts w:ascii="Arial" w:hAnsi="Arial" w:cs="Arial"/>
          <w:i/>
          <w:color w:val="000000"/>
          <w:sz w:val="20"/>
          <w:szCs w:val="16"/>
          <w:lang w:val="en-GB"/>
        </w:rPr>
        <w:t> </w:t>
      </w:r>
      <w:r>
        <w:rPr>
          <w:rFonts w:ascii="Arial" w:hAnsi="Arial" w:cs="Arial"/>
          <w:i/>
          <w:color w:val="000000"/>
          <w:sz w:val="20"/>
          <w:szCs w:val="16"/>
          <w:lang w:val="en-GB"/>
        </w:rPr>
        <w:t>p.) but a slight increment was recorded also for the group up to 34 years (+0.9</w:t>
      </w:r>
      <w:r w:rsidR="00A96C72">
        <w:rPr>
          <w:rFonts w:ascii="Arial" w:hAnsi="Arial" w:cs="Arial"/>
          <w:i/>
          <w:color w:val="000000"/>
          <w:sz w:val="20"/>
          <w:szCs w:val="16"/>
          <w:lang w:val="en-GB"/>
        </w:rPr>
        <w:t> </w:t>
      </w:r>
      <w:r>
        <w:rPr>
          <w:rFonts w:ascii="Arial" w:hAnsi="Arial" w:cs="Arial"/>
          <w:i/>
          <w:color w:val="000000"/>
          <w:sz w:val="20"/>
          <w:szCs w:val="16"/>
          <w:lang w:val="en-GB"/>
        </w:rPr>
        <w:t>p.</w:t>
      </w:r>
      <w:r w:rsidR="00A96C72">
        <w:rPr>
          <w:rFonts w:ascii="Arial" w:hAnsi="Arial" w:cs="Arial"/>
          <w:i/>
          <w:color w:val="000000"/>
          <w:sz w:val="20"/>
          <w:szCs w:val="16"/>
          <w:lang w:val="en-GB"/>
        </w:rPr>
        <w:t> </w:t>
      </w:r>
      <w:r>
        <w:rPr>
          <w:rFonts w:ascii="Arial" w:hAnsi="Arial" w:cs="Arial"/>
          <w:i/>
          <w:color w:val="000000"/>
          <w:sz w:val="20"/>
          <w:szCs w:val="16"/>
          <w:lang w:val="en-GB"/>
        </w:rPr>
        <w:t>p.).</w:t>
      </w:r>
    </w:p>
    <w:p w:rsidR="00BA2BB3" w:rsidRDefault="00BA2BB3" w:rsidP="00F00B75">
      <w:pPr>
        <w:autoSpaceDE w:val="0"/>
        <w:autoSpaceDN w:val="0"/>
        <w:adjustRightInd w:val="0"/>
        <w:spacing w:before="120"/>
        <w:ind w:firstLine="680"/>
        <w:rPr>
          <w:rFonts w:ascii="Arial" w:hAnsi="Arial" w:cs="Arial"/>
          <w:i/>
          <w:color w:val="000000"/>
          <w:sz w:val="20"/>
          <w:szCs w:val="16"/>
          <w:lang w:val="en-GB"/>
        </w:rPr>
      </w:pPr>
      <w:r>
        <w:rPr>
          <w:rFonts w:ascii="Arial" w:hAnsi="Arial" w:cs="Arial"/>
          <w:i/>
          <w:color w:val="000000"/>
          <w:sz w:val="20"/>
          <w:szCs w:val="16"/>
          <w:lang w:val="en-GB"/>
        </w:rPr>
        <w:t>The share of wom</w:t>
      </w:r>
      <w:r w:rsidR="00C00704">
        <w:rPr>
          <w:rFonts w:ascii="Arial" w:hAnsi="Arial" w:cs="Arial"/>
          <w:i/>
          <w:color w:val="000000"/>
          <w:sz w:val="20"/>
          <w:szCs w:val="16"/>
          <w:lang w:val="en-GB"/>
        </w:rPr>
        <w:t>e</w:t>
      </w:r>
      <w:r>
        <w:rPr>
          <w:rFonts w:ascii="Arial" w:hAnsi="Arial" w:cs="Arial"/>
          <w:i/>
          <w:color w:val="000000"/>
          <w:sz w:val="20"/>
          <w:szCs w:val="16"/>
          <w:lang w:val="en-GB"/>
        </w:rPr>
        <w:t xml:space="preserve">n in holdings of natural persons was slightly lower (31.9%) than in holdings of legal persons (33.0%). Since 2000 the trends in both legal forms were different: </w:t>
      </w:r>
      <w:r w:rsidRPr="00F00B75">
        <w:rPr>
          <w:rFonts w:ascii="Arial" w:eastAsia="Calibri" w:hAnsi="Arial" w:cs="Arial"/>
          <w:i/>
          <w:color w:val="000000"/>
          <w:sz w:val="20"/>
          <w:szCs w:val="16"/>
          <w:lang w:val="en-GB"/>
        </w:rPr>
        <w:t xml:space="preserve">the share of women in holdings of natural persons rose by </w:t>
      </w:r>
      <w:r>
        <w:rPr>
          <w:rFonts w:ascii="Arial" w:hAnsi="Arial" w:cs="Arial"/>
          <w:i/>
          <w:color w:val="000000"/>
          <w:sz w:val="20"/>
          <w:szCs w:val="16"/>
          <w:lang w:val="en-GB"/>
        </w:rPr>
        <w:t>1</w:t>
      </w:r>
      <w:r w:rsidRPr="00F00B75">
        <w:rPr>
          <w:rFonts w:ascii="Arial" w:eastAsia="Calibri" w:hAnsi="Arial" w:cs="Arial"/>
          <w:i/>
          <w:color w:val="000000"/>
          <w:sz w:val="20"/>
          <w:szCs w:val="16"/>
          <w:lang w:val="en-GB"/>
        </w:rPr>
        <w:t>.</w:t>
      </w:r>
      <w:r>
        <w:rPr>
          <w:rFonts w:ascii="Arial" w:hAnsi="Arial" w:cs="Arial"/>
          <w:i/>
          <w:color w:val="000000"/>
          <w:sz w:val="20"/>
          <w:szCs w:val="16"/>
          <w:lang w:val="en-GB"/>
        </w:rPr>
        <w:t>5</w:t>
      </w:r>
      <w:r w:rsidR="00A96C72">
        <w:rPr>
          <w:rFonts w:ascii="Arial" w:eastAsia="Calibri" w:hAnsi="Arial" w:cs="Arial"/>
          <w:i/>
          <w:color w:val="000000"/>
          <w:sz w:val="20"/>
          <w:szCs w:val="16"/>
          <w:lang w:val="en-GB"/>
        </w:rPr>
        <w:t> </w:t>
      </w:r>
      <w:r w:rsidRPr="00F00B75">
        <w:rPr>
          <w:rFonts w:ascii="Arial" w:eastAsia="Calibri" w:hAnsi="Arial" w:cs="Arial"/>
          <w:i/>
          <w:color w:val="000000"/>
          <w:sz w:val="20"/>
          <w:szCs w:val="16"/>
          <w:lang w:val="en-GB"/>
        </w:rPr>
        <w:t>p.</w:t>
      </w:r>
      <w:r w:rsidR="00A96C72">
        <w:rPr>
          <w:rFonts w:ascii="Arial" w:eastAsia="Calibri" w:hAnsi="Arial" w:cs="Arial"/>
          <w:i/>
          <w:color w:val="000000"/>
          <w:sz w:val="20"/>
          <w:szCs w:val="16"/>
          <w:lang w:val="en-GB"/>
        </w:rPr>
        <w:t> </w:t>
      </w:r>
      <w:r w:rsidRPr="00F00B75">
        <w:rPr>
          <w:rFonts w:ascii="Arial" w:eastAsia="Calibri" w:hAnsi="Arial" w:cs="Arial"/>
          <w:i/>
          <w:color w:val="000000"/>
          <w:sz w:val="20"/>
          <w:szCs w:val="16"/>
          <w:lang w:val="en-GB"/>
        </w:rPr>
        <w:t>p.</w:t>
      </w:r>
      <w:r>
        <w:rPr>
          <w:rFonts w:ascii="Arial" w:hAnsi="Arial" w:cs="Arial"/>
          <w:i/>
          <w:color w:val="000000"/>
          <w:sz w:val="20"/>
          <w:szCs w:val="16"/>
          <w:lang w:val="en-GB"/>
        </w:rPr>
        <w:t>, probably</w:t>
      </w:r>
      <w:r w:rsidRPr="00F00B75">
        <w:rPr>
          <w:rFonts w:ascii="Arial" w:eastAsia="Calibri" w:hAnsi="Arial" w:cs="Arial"/>
          <w:i/>
          <w:color w:val="000000"/>
          <w:sz w:val="20"/>
          <w:szCs w:val="16"/>
          <w:lang w:val="en-GB"/>
        </w:rPr>
        <w:t xml:space="preserve"> in connection with increased share of holder’s family members working on the farm</w:t>
      </w:r>
      <w:r>
        <w:rPr>
          <w:rFonts w:ascii="Arial" w:hAnsi="Arial" w:cs="Arial"/>
          <w:i/>
          <w:color w:val="000000"/>
          <w:sz w:val="20"/>
          <w:szCs w:val="16"/>
          <w:lang w:val="en-GB"/>
        </w:rPr>
        <w:t xml:space="preserve">; on the contrary, their share in holdings of legal persons </w:t>
      </w:r>
      <w:r w:rsidRPr="00F00B75">
        <w:rPr>
          <w:rFonts w:ascii="Arial" w:eastAsia="Calibri" w:hAnsi="Arial" w:cs="Arial"/>
          <w:i/>
          <w:color w:val="000000"/>
          <w:sz w:val="20"/>
          <w:szCs w:val="16"/>
          <w:lang w:val="en-GB"/>
        </w:rPr>
        <w:t xml:space="preserve">it declined by </w:t>
      </w:r>
      <w:r>
        <w:rPr>
          <w:rFonts w:ascii="Arial" w:hAnsi="Arial" w:cs="Arial"/>
          <w:i/>
          <w:color w:val="000000"/>
          <w:sz w:val="20"/>
          <w:szCs w:val="16"/>
          <w:lang w:val="en-GB"/>
        </w:rPr>
        <w:t>3</w:t>
      </w:r>
      <w:r w:rsidRPr="00F00B75">
        <w:rPr>
          <w:rFonts w:ascii="Arial" w:eastAsia="Calibri" w:hAnsi="Arial" w:cs="Arial"/>
          <w:i/>
          <w:color w:val="000000"/>
          <w:sz w:val="20"/>
          <w:szCs w:val="16"/>
          <w:lang w:val="en-GB"/>
        </w:rPr>
        <w:t>.</w:t>
      </w:r>
      <w:r>
        <w:rPr>
          <w:rFonts w:ascii="Arial" w:hAnsi="Arial" w:cs="Arial"/>
          <w:i/>
          <w:color w:val="000000"/>
          <w:sz w:val="20"/>
          <w:szCs w:val="16"/>
          <w:lang w:val="en-GB"/>
        </w:rPr>
        <w:t>1</w:t>
      </w:r>
      <w:r w:rsidR="00A96C72">
        <w:rPr>
          <w:rFonts w:ascii="Arial" w:eastAsia="Calibri" w:hAnsi="Arial" w:cs="Arial"/>
          <w:i/>
          <w:color w:val="000000"/>
          <w:sz w:val="20"/>
          <w:szCs w:val="16"/>
          <w:lang w:val="en-GB"/>
        </w:rPr>
        <w:t> </w:t>
      </w:r>
      <w:r w:rsidRPr="00F00B75">
        <w:rPr>
          <w:rFonts w:ascii="Arial" w:eastAsia="Calibri" w:hAnsi="Arial" w:cs="Arial"/>
          <w:i/>
          <w:color w:val="000000"/>
          <w:sz w:val="20"/>
          <w:szCs w:val="16"/>
          <w:lang w:val="en-GB"/>
        </w:rPr>
        <w:t>p.</w:t>
      </w:r>
      <w:r w:rsidR="00A96C72">
        <w:rPr>
          <w:rFonts w:ascii="Arial" w:eastAsia="Calibri" w:hAnsi="Arial" w:cs="Arial"/>
          <w:i/>
          <w:color w:val="000000"/>
          <w:sz w:val="20"/>
          <w:szCs w:val="16"/>
          <w:lang w:val="en-GB"/>
        </w:rPr>
        <w:t> </w:t>
      </w:r>
      <w:r w:rsidRPr="00F00B75">
        <w:rPr>
          <w:rFonts w:ascii="Arial" w:eastAsia="Calibri" w:hAnsi="Arial" w:cs="Arial"/>
          <w:i/>
          <w:color w:val="000000"/>
          <w:sz w:val="20"/>
          <w:szCs w:val="16"/>
          <w:lang w:val="en-GB"/>
        </w:rPr>
        <w:t>p.</w:t>
      </w:r>
    </w:p>
    <w:p w:rsidR="00E87B86" w:rsidRDefault="00E87B86">
      <w:pPr>
        <w:rPr>
          <w:rFonts w:ascii="Arial" w:hAnsi="Arial" w:cs="Arial"/>
          <w:b/>
          <w:bCs/>
          <w:color w:val="000000"/>
          <w:sz w:val="24"/>
          <w:szCs w:val="20"/>
        </w:rPr>
      </w:pPr>
      <w:r>
        <w:rPr>
          <w:rFonts w:ascii="Arial" w:hAnsi="Arial" w:cs="Arial"/>
          <w:b/>
          <w:bCs/>
          <w:color w:val="000000"/>
          <w:sz w:val="24"/>
          <w:szCs w:val="20"/>
        </w:rPr>
        <w:br w:type="page"/>
      </w:r>
    </w:p>
    <w:p w:rsidR="0003006D" w:rsidRPr="0003006D" w:rsidRDefault="009F42A1" w:rsidP="0003006D">
      <w:pPr>
        <w:autoSpaceDE w:val="0"/>
        <w:autoSpaceDN w:val="0"/>
        <w:adjustRightInd w:val="0"/>
        <w:spacing w:before="240" w:after="240"/>
        <w:rPr>
          <w:rFonts w:ascii="Arial" w:eastAsia="Calibri" w:hAnsi="Arial" w:cs="Arial"/>
          <w:b/>
          <w:bCs/>
          <w:i/>
          <w:color w:val="000000"/>
          <w:sz w:val="24"/>
          <w:szCs w:val="20"/>
        </w:rPr>
      </w:pPr>
      <w:r w:rsidRPr="0003006D">
        <w:rPr>
          <w:rFonts w:ascii="Arial" w:eastAsia="Calibri" w:hAnsi="Arial" w:cs="Arial"/>
          <w:b/>
          <w:bCs/>
          <w:i/>
          <w:color w:val="000000"/>
          <w:sz w:val="24"/>
          <w:szCs w:val="20"/>
        </w:rPr>
        <w:lastRenderedPageBreak/>
        <w:t>MACHINERY AND EQUIPMENT IN AGRICULTURAL HOLDINGS</w:t>
      </w:r>
    </w:p>
    <w:p w:rsidR="0003006D" w:rsidRPr="00C00704" w:rsidRDefault="0003006D" w:rsidP="00C00704">
      <w:pPr>
        <w:autoSpaceDE w:val="0"/>
        <w:autoSpaceDN w:val="0"/>
        <w:adjustRightInd w:val="0"/>
        <w:spacing w:before="120"/>
        <w:ind w:firstLine="680"/>
        <w:rPr>
          <w:rFonts w:ascii="Arial" w:eastAsia="Calibri" w:hAnsi="Arial" w:cs="Arial"/>
          <w:i/>
          <w:color w:val="000000"/>
          <w:sz w:val="20"/>
          <w:szCs w:val="16"/>
          <w:lang w:val="en-GB"/>
        </w:rPr>
      </w:pPr>
      <w:r w:rsidRPr="00C00704">
        <w:rPr>
          <w:rFonts w:ascii="Arial" w:hAnsi="Arial" w:cs="Arial"/>
          <w:i/>
          <w:color w:val="000000"/>
          <w:sz w:val="20"/>
          <w:szCs w:val="16"/>
          <w:lang w:val="en-GB"/>
        </w:rPr>
        <w:t>Machinery in agricultural holdings undergoes modernisation continually and trend to utilise smaller number of high-performance machines can be seen. O</w:t>
      </w:r>
      <w:r w:rsidRPr="00C00704">
        <w:rPr>
          <w:rFonts w:ascii="Arial" w:eastAsia="Calibri" w:hAnsi="Arial" w:cs="Arial"/>
          <w:i/>
          <w:color w:val="000000"/>
          <w:sz w:val="20"/>
          <w:szCs w:val="16"/>
          <w:lang w:val="en-GB"/>
        </w:rPr>
        <w:t>ne of key trends in contemporary agricultural production</w:t>
      </w:r>
      <w:r w:rsidRPr="00C00704">
        <w:rPr>
          <w:rFonts w:ascii="Arial" w:hAnsi="Arial" w:cs="Arial"/>
          <w:i/>
          <w:color w:val="000000"/>
          <w:sz w:val="20"/>
          <w:szCs w:val="16"/>
          <w:lang w:val="en-GB"/>
        </w:rPr>
        <w:t xml:space="preserve"> </w:t>
      </w:r>
      <w:r w:rsidRPr="00C00704">
        <w:rPr>
          <w:rFonts w:ascii="Arial" w:eastAsia="Calibri" w:hAnsi="Arial" w:cs="Arial"/>
          <w:i/>
          <w:color w:val="000000"/>
          <w:sz w:val="20"/>
          <w:szCs w:val="16"/>
          <w:lang w:val="en-GB"/>
        </w:rPr>
        <w:t>is</w:t>
      </w:r>
      <w:r w:rsidRPr="00C00704">
        <w:rPr>
          <w:rFonts w:ascii="Arial" w:hAnsi="Arial" w:cs="Arial"/>
          <w:i/>
          <w:color w:val="000000"/>
          <w:sz w:val="20"/>
          <w:szCs w:val="16"/>
          <w:lang w:val="en-GB"/>
        </w:rPr>
        <w:t xml:space="preserve"> </w:t>
      </w:r>
      <w:r w:rsidRPr="00C00704">
        <w:rPr>
          <w:rFonts w:ascii="Arial" w:eastAsia="Calibri" w:hAnsi="Arial" w:cs="Arial"/>
          <w:i/>
          <w:color w:val="000000"/>
          <w:sz w:val="20"/>
          <w:szCs w:val="16"/>
          <w:lang w:val="en-GB"/>
        </w:rPr>
        <w:t>massive employment of computer technolog</w:t>
      </w:r>
      <w:r w:rsidRPr="00C00704">
        <w:rPr>
          <w:rFonts w:ascii="Arial" w:hAnsi="Arial" w:cs="Arial"/>
          <w:i/>
          <w:color w:val="000000"/>
          <w:sz w:val="20"/>
          <w:szCs w:val="16"/>
          <w:lang w:val="en-GB"/>
        </w:rPr>
        <w:t>ies</w:t>
      </w:r>
      <w:r w:rsidRPr="00C00704">
        <w:rPr>
          <w:rFonts w:ascii="Arial" w:eastAsia="Calibri" w:hAnsi="Arial" w:cs="Arial"/>
          <w:i/>
          <w:color w:val="000000"/>
          <w:sz w:val="20"/>
          <w:szCs w:val="16"/>
          <w:lang w:val="en-GB"/>
        </w:rPr>
        <w:t>.</w:t>
      </w:r>
    </w:p>
    <w:p w:rsidR="00C00704" w:rsidRPr="00C00704" w:rsidRDefault="0003006D" w:rsidP="00C00704">
      <w:pPr>
        <w:autoSpaceDE w:val="0"/>
        <w:autoSpaceDN w:val="0"/>
        <w:adjustRightInd w:val="0"/>
        <w:spacing w:before="120"/>
        <w:ind w:firstLine="680"/>
        <w:rPr>
          <w:rFonts w:ascii="Arial" w:hAnsi="Arial" w:cs="Arial"/>
          <w:i/>
          <w:color w:val="000000"/>
          <w:sz w:val="20"/>
          <w:szCs w:val="16"/>
          <w:lang w:val="en-GB"/>
        </w:rPr>
      </w:pPr>
      <w:r w:rsidRPr="00C00704">
        <w:rPr>
          <w:rFonts w:ascii="Arial" w:eastAsia="Calibri" w:hAnsi="Arial" w:cs="Arial"/>
          <w:i/>
          <w:color w:val="000000"/>
          <w:sz w:val="20"/>
          <w:szCs w:val="16"/>
          <w:lang w:val="en-GB"/>
        </w:rPr>
        <w:t>In 201</w:t>
      </w:r>
      <w:r w:rsidRPr="00C00704">
        <w:rPr>
          <w:rFonts w:ascii="Arial" w:hAnsi="Arial" w:cs="Arial"/>
          <w:i/>
          <w:color w:val="000000"/>
          <w:sz w:val="20"/>
          <w:szCs w:val="16"/>
          <w:lang w:val="en-GB"/>
        </w:rPr>
        <w:t>3</w:t>
      </w:r>
      <w:r w:rsidRPr="00C00704">
        <w:rPr>
          <w:rFonts w:ascii="Arial" w:eastAsia="Calibri" w:hAnsi="Arial" w:cs="Arial"/>
          <w:i/>
          <w:color w:val="000000"/>
          <w:sz w:val="20"/>
          <w:szCs w:val="16"/>
          <w:lang w:val="en-GB"/>
        </w:rPr>
        <w:t xml:space="preserve"> there were </w:t>
      </w:r>
      <w:r w:rsidR="009108DE" w:rsidRPr="00C00704">
        <w:rPr>
          <w:rFonts w:ascii="Arial" w:hAnsi="Arial" w:cs="Arial"/>
          <w:i/>
          <w:color w:val="000000"/>
          <w:sz w:val="20"/>
          <w:szCs w:val="16"/>
          <w:lang w:val="en-GB"/>
        </w:rPr>
        <w:t>on average 295</w:t>
      </w:r>
      <w:r w:rsidR="00A96C72">
        <w:rPr>
          <w:rFonts w:ascii="Arial" w:hAnsi="Arial" w:cs="Arial"/>
          <w:i/>
          <w:color w:val="000000"/>
          <w:sz w:val="20"/>
          <w:szCs w:val="16"/>
          <w:lang w:val="en-GB"/>
        </w:rPr>
        <w:t> </w:t>
      </w:r>
      <w:r w:rsidR="009108DE" w:rsidRPr="00C00704">
        <w:rPr>
          <w:rFonts w:ascii="Arial" w:hAnsi="Arial" w:cs="Arial"/>
          <w:i/>
          <w:color w:val="000000"/>
          <w:sz w:val="20"/>
          <w:szCs w:val="16"/>
          <w:lang w:val="en-GB"/>
        </w:rPr>
        <w:t>tractors and tool carriers, 23</w:t>
      </w:r>
      <w:r w:rsidR="00A96C72">
        <w:rPr>
          <w:rFonts w:ascii="Arial" w:hAnsi="Arial" w:cs="Arial"/>
          <w:i/>
          <w:color w:val="000000"/>
          <w:sz w:val="20"/>
          <w:szCs w:val="16"/>
          <w:lang w:val="en-GB"/>
        </w:rPr>
        <w:t> </w:t>
      </w:r>
      <w:r w:rsidR="009108DE" w:rsidRPr="00C00704">
        <w:rPr>
          <w:rFonts w:ascii="Arial" w:hAnsi="Arial" w:cs="Arial"/>
          <w:i/>
          <w:color w:val="000000"/>
          <w:sz w:val="20"/>
          <w:szCs w:val="16"/>
          <w:lang w:val="en-GB"/>
        </w:rPr>
        <w:t>lorries</w:t>
      </w:r>
      <w:r w:rsidR="006D5F02" w:rsidRPr="006D5F02">
        <w:rPr>
          <w:rFonts w:ascii="Arial" w:hAnsi="Arial" w:cs="Arial"/>
          <w:i/>
          <w:color w:val="000000"/>
          <w:sz w:val="20"/>
          <w:szCs w:val="16"/>
          <w:lang w:val="en-GB"/>
        </w:rPr>
        <w:t xml:space="preserve"> </w:t>
      </w:r>
      <w:r w:rsidR="006D5F02" w:rsidRPr="00C00704">
        <w:rPr>
          <w:rFonts w:ascii="Arial" w:hAnsi="Arial" w:cs="Arial"/>
          <w:i/>
          <w:color w:val="000000"/>
          <w:sz w:val="20"/>
          <w:szCs w:val="16"/>
          <w:lang w:val="en-GB"/>
        </w:rPr>
        <w:t>above 3.5</w:t>
      </w:r>
      <w:r w:rsidR="006D5F02">
        <w:rPr>
          <w:rFonts w:ascii="Arial" w:hAnsi="Arial" w:cs="Arial"/>
          <w:i/>
          <w:color w:val="000000"/>
          <w:sz w:val="20"/>
          <w:szCs w:val="16"/>
          <w:lang w:val="en-GB"/>
        </w:rPr>
        <w:t> </w:t>
      </w:r>
      <w:r w:rsidR="006D5F02" w:rsidRPr="00C00704">
        <w:rPr>
          <w:rFonts w:ascii="Arial" w:hAnsi="Arial" w:cs="Arial"/>
          <w:i/>
          <w:color w:val="000000"/>
          <w:sz w:val="20"/>
          <w:szCs w:val="16"/>
          <w:lang w:val="en-GB"/>
        </w:rPr>
        <w:t>tonnes</w:t>
      </w:r>
      <w:r w:rsidR="009108DE" w:rsidRPr="00C00704">
        <w:rPr>
          <w:rFonts w:ascii="Arial" w:hAnsi="Arial" w:cs="Arial"/>
          <w:i/>
          <w:color w:val="000000"/>
          <w:sz w:val="20"/>
          <w:szCs w:val="16"/>
          <w:lang w:val="en-GB"/>
        </w:rPr>
        <w:t>, 102</w:t>
      </w:r>
      <w:r w:rsidR="00A96C72">
        <w:rPr>
          <w:rFonts w:ascii="Arial" w:hAnsi="Arial" w:cs="Arial"/>
          <w:i/>
          <w:color w:val="000000"/>
          <w:sz w:val="20"/>
          <w:szCs w:val="16"/>
          <w:lang w:val="en-GB"/>
        </w:rPr>
        <w:t> </w:t>
      </w:r>
      <w:r w:rsidR="009108DE" w:rsidRPr="00C00704">
        <w:rPr>
          <w:rFonts w:ascii="Arial" w:hAnsi="Arial" w:cs="Arial"/>
          <w:i/>
          <w:color w:val="000000"/>
          <w:sz w:val="20"/>
          <w:szCs w:val="16"/>
          <w:lang w:val="en-GB"/>
        </w:rPr>
        <w:t xml:space="preserve">cultivators and hoeing machines, </w:t>
      </w:r>
      <w:r w:rsidR="00C00704" w:rsidRPr="00C00704">
        <w:rPr>
          <w:rFonts w:ascii="Arial" w:hAnsi="Arial" w:cs="Arial"/>
          <w:i/>
          <w:color w:val="000000"/>
          <w:sz w:val="20"/>
          <w:szCs w:val="16"/>
          <w:lang w:val="en-GB"/>
        </w:rPr>
        <w:t>30</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reapers, 40</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combine harvesters, 10</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cutter harvesters, 15</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root crops or vegetable harvesters, and 95</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personal computers, of which 89</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were connected to internet</w:t>
      </w:r>
      <w:r w:rsidR="00A96C72">
        <w:rPr>
          <w:rFonts w:ascii="Arial" w:hAnsi="Arial" w:cs="Arial"/>
          <w:i/>
          <w:color w:val="000000"/>
          <w:sz w:val="20"/>
          <w:szCs w:val="16"/>
          <w:lang w:val="en-GB"/>
        </w:rPr>
        <w:t>,</w:t>
      </w:r>
      <w:r w:rsidR="00A96C72" w:rsidRPr="00A96C72">
        <w:rPr>
          <w:rFonts w:ascii="Arial" w:hAnsi="Arial" w:cs="Arial"/>
          <w:i/>
          <w:color w:val="000000"/>
          <w:sz w:val="20"/>
          <w:szCs w:val="16"/>
          <w:lang w:val="en-GB"/>
        </w:rPr>
        <w:t xml:space="preserve"> </w:t>
      </w:r>
      <w:r w:rsidR="00A96C72" w:rsidRPr="00C00704">
        <w:rPr>
          <w:rFonts w:ascii="Arial" w:hAnsi="Arial" w:cs="Arial"/>
          <w:i/>
          <w:color w:val="000000"/>
          <w:sz w:val="20"/>
          <w:szCs w:val="16"/>
          <w:lang w:val="en-GB"/>
        </w:rPr>
        <w:t>per 100</w:t>
      </w:r>
      <w:r w:rsidR="00A96C72">
        <w:rPr>
          <w:rFonts w:ascii="Arial" w:hAnsi="Arial" w:cs="Arial"/>
          <w:i/>
          <w:color w:val="000000"/>
          <w:sz w:val="20"/>
          <w:szCs w:val="16"/>
          <w:lang w:val="en-GB"/>
        </w:rPr>
        <w:t> </w:t>
      </w:r>
      <w:r w:rsidR="00A96C72" w:rsidRPr="00C00704">
        <w:rPr>
          <w:rFonts w:ascii="Arial" w:hAnsi="Arial" w:cs="Arial"/>
          <w:i/>
          <w:color w:val="000000"/>
          <w:sz w:val="20"/>
          <w:szCs w:val="16"/>
          <w:lang w:val="en-GB"/>
        </w:rPr>
        <w:t>agricultural holdings</w:t>
      </w:r>
      <w:r w:rsidR="00C00704" w:rsidRPr="00C00704">
        <w:rPr>
          <w:rFonts w:ascii="Arial" w:hAnsi="Arial" w:cs="Arial"/>
          <w:i/>
          <w:color w:val="000000"/>
          <w:sz w:val="20"/>
          <w:szCs w:val="16"/>
          <w:lang w:val="en-GB"/>
        </w:rPr>
        <w:t>.</w:t>
      </w:r>
      <w:r w:rsidR="00184D10">
        <w:rPr>
          <w:rFonts w:ascii="Arial" w:hAnsi="Arial" w:cs="Arial"/>
          <w:i/>
          <w:color w:val="000000"/>
          <w:sz w:val="20"/>
          <w:szCs w:val="16"/>
          <w:lang w:val="en-GB"/>
        </w:rPr>
        <w:t xml:space="preserve"> </w:t>
      </w:r>
      <w:r w:rsidR="00C00704" w:rsidRPr="00C00704">
        <w:rPr>
          <w:rFonts w:ascii="Arial" w:hAnsi="Arial" w:cs="Arial"/>
          <w:i/>
          <w:color w:val="000000"/>
          <w:sz w:val="20"/>
          <w:szCs w:val="16"/>
          <w:lang w:val="en-GB"/>
        </w:rPr>
        <w:t>In all main categories of machinery the number of pieces decreased since 2000. It amounted for 7.5% for tractors and tool carriers (to 77</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336</w:t>
      </w:r>
      <w:r w:rsidR="00A96C72">
        <w:rPr>
          <w:rFonts w:ascii="Arial" w:hAnsi="Arial" w:cs="Arial"/>
          <w:i/>
          <w:color w:val="000000"/>
          <w:sz w:val="20"/>
          <w:szCs w:val="16"/>
          <w:lang w:val="en-GB"/>
        </w:rPr>
        <w:t> </w:t>
      </w:r>
      <w:proofErr w:type="spellStart"/>
      <w:r w:rsidR="00C00704" w:rsidRPr="00C00704">
        <w:rPr>
          <w:rFonts w:ascii="Arial" w:hAnsi="Arial" w:cs="Arial"/>
          <w:i/>
          <w:color w:val="000000"/>
          <w:sz w:val="20"/>
          <w:szCs w:val="16"/>
          <w:lang w:val="en-GB"/>
        </w:rPr>
        <w:t>pcs</w:t>
      </w:r>
      <w:proofErr w:type="spellEnd"/>
      <w:r w:rsidR="00C00704" w:rsidRPr="00C00704">
        <w:rPr>
          <w:rFonts w:ascii="Arial" w:hAnsi="Arial" w:cs="Arial"/>
          <w:i/>
          <w:color w:val="000000"/>
          <w:sz w:val="20"/>
          <w:szCs w:val="16"/>
          <w:lang w:val="en-GB"/>
        </w:rPr>
        <w:t>.), for 60.9% for lorries (to 5</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989</w:t>
      </w:r>
      <w:r w:rsidR="00A96C72">
        <w:rPr>
          <w:rFonts w:ascii="Arial" w:hAnsi="Arial" w:cs="Arial"/>
          <w:i/>
          <w:color w:val="000000"/>
          <w:sz w:val="20"/>
          <w:szCs w:val="16"/>
          <w:lang w:val="en-GB"/>
        </w:rPr>
        <w:t> </w:t>
      </w:r>
      <w:proofErr w:type="spellStart"/>
      <w:r w:rsidR="00C00704" w:rsidRPr="00C00704">
        <w:rPr>
          <w:rFonts w:ascii="Arial" w:hAnsi="Arial" w:cs="Arial"/>
          <w:i/>
          <w:color w:val="000000"/>
          <w:sz w:val="20"/>
          <w:szCs w:val="16"/>
          <w:lang w:val="en-GB"/>
        </w:rPr>
        <w:t>pcs</w:t>
      </w:r>
      <w:proofErr w:type="spellEnd"/>
      <w:r w:rsidR="00C00704" w:rsidRPr="00C00704">
        <w:rPr>
          <w:rFonts w:ascii="Arial" w:hAnsi="Arial" w:cs="Arial"/>
          <w:i/>
          <w:color w:val="000000"/>
          <w:sz w:val="20"/>
          <w:szCs w:val="16"/>
          <w:lang w:val="en-GB"/>
        </w:rPr>
        <w:t>.), for 29.1% for self-propelled combine harvesters (to 8</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845</w:t>
      </w:r>
      <w:r w:rsidR="00A96C72">
        <w:rPr>
          <w:rFonts w:ascii="Arial" w:hAnsi="Arial" w:cs="Arial"/>
          <w:i/>
          <w:color w:val="000000"/>
          <w:sz w:val="20"/>
          <w:szCs w:val="16"/>
          <w:lang w:val="en-GB"/>
        </w:rPr>
        <w:t> </w:t>
      </w:r>
      <w:proofErr w:type="spellStart"/>
      <w:r w:rsidR="00C00704" w:rsidRPr="00C00704">
        <w:rPr>
          <w:rFonts w:ascii="Arial" w:hAnsi="Arial" w:cs="Arial"/>
          <w:i/>
          <w:color w:val="000000"/>
          <w:sz w:val="20"/>
          <w:szCs w:val="16"/>
          <w:lang w:val="en-GB"/>
        </w:rPr>
        <w:t>pcs</w:t>
      </w:r>
      <w:proofErr w:type="spellEnd"/>
      <w:r w:rsidR="00C00704" w:rsidRPr="00C00704">
        <w:rPr>
          <w:rFonts w:ascii="Arial" w:hAnsi="Arial" w:cs="Arial"/>
          <w:i/>
          <w:color w:val="000000"/>
          <w:sz w:val="20"/>
          <w:szCs w:val="16"/>
          <w:lang w:val="en-GB"/>
        </w:rPr>
        <w:t>.), and for 65.0% for self-propelled cutter harvesters (to 1</w:t>
      </w:r>
      <w:r w:rsidR="00A96C72">
        <w:rPr>
          <w:rFonts w:ascii="Arial" w:hAnsi="Arial" w:cs="Arial"/>
          <w:i/>
          <w:color w:val="000000"/>
          <w:sz w:val="20"/>
          <w:szCs w:val="16"/>
          <w:lang w:val="en-GB"/>
        </w:rPr>
        <w:t> </w:t>
      </w:r>
      <w:r w:rsidR="00C00704" w:rsidRPr="00C00704">
        <w:rPr>
          <w:rFonts w:ascii="Arial" w:hAnsi="Arial" w:cs="Arial"/>
          <w:i/>
          <w:color w:val="000000"/>
          <w:sz w:val="20"/>
          <w:szCs w:val="16"/>
          <w:lang w:val="en-GB"/>
        </w:rPr>
        <w:t>243</w:t>
      </w:r>
      <w:r w:rsidR="00A96C72">
        <w:rPr>
          <w:rFonts w:ascii="Arial" w:hAnsi="Arial" w:cs="Arial"/>
          <w:i/>
          <w:color w:val="000000"/>
          <w:sz w:val="20"/>
          <w:szCs w:val="16"/>
          <w:lang w:val="en-GB"/>
        </w:rPr>
        <w:t> </w:t>
      </w:r>
      <w:proofErr w:type="spellStart"/>
      <w:r w:rsidR="00C00704" w:rsidRPr="00C00704">
        <w:rPr>
          <w:rFonts w:ascii="Arial" w:hAnsi="Arial" w:cs="Arial"/>
          <w:i/>
          <w:color w:val="000000"/>
          <w:sz w:val="20"/>
          <w:szCs w:val="16"/>
          <w:lang w:val="en-GB"/>
        </w:rPr>
        <w:t>pcs</w:t>
      </w:r>
      <w:proofErr w:type="spellEnd"/>
      <w:r w:rsidR="00C00704" w:rsidRPr="00C00704">
        <w:rPr>
          <w:rFonts w:ascii="Arial" w:hAnsi="Arial" w:cs="Arial"/>
          <w:i/>
          <w:color w:val="000000"/>
          <w:sz w:val="20"/>
          <w:szCs w:val="16"/>
          <w:lang w:val="en-GB"/>
        </w:rPr>
        <w:t>.)</w:t>
      </w:r>
      <w:r w:rsidR="00C00704">
        <w:rPr>
          <w:rFonts w:ascii="Arial" w:hAnsi="Arial" w:cs="Arial"/>
          <w:i/>
          <w:color w:val="000000"/>
          <w:sz w:val="20"/>
          <w:szCs w:val="16"/>
          <w:lang w:val="en-GB"/>
        </w:rPr>
        <w:t>.</w:t>
      </w:r>
      <w:r w:rsidR="00EA72F4">
        <w:rPr>
          <w:rFonts w:ascii="Arial" w:hAnsi="Arial" w:cs="Arial"/>
          <w:i/>
          <w:color w:val="000000"/>
          <w:sz w:val="20"/>
          <w:szCs w:val="16"/>
          <w:lang w:val="en-GB"/>
        </w:rPr>
        <w:t xml:space="preserve"> </w:t>
      </w:r>
    </w:p>
    <w:p w:rsidR="00C00704" w:rsidRDefault="00C00704" w:rsidP="00C00704">
      <w:pPr>
        <w:pStyle w:val="Zkladntext2"/>
        <w:spacing w:before="120"/>
        <w:ind w:firstLine="680"/>
        <w:rPr>
          <w:i/>
          <w:color w:val="auto"/>
          <w:lang w:val="en-GB"/>
        </w:rPr>
      </w:pPr>
      <w:r>
        <w:rPr>
          <w:i/>
          <w:color w:val="auto"/>
          <w:lang w:val="en-GB"/>
        </w:rPr>
        <w:t>A</w:t>
      </w:r>
      <w:r w:rsidRPr="00093091">
        <w:rPr>
          <w:i/>
          <w:color w:val="auto"/>
          <w:lang w:val="en-GB"/>
        </w:rPr>
        <w:t>lmost one half (4</w:t>
      </w:r>
      <w:r w:rsidR="00EA72F4">
        <w:rPr>
          <w:i/>
          <w:color w:val="auto"/>
          <w:lang w:val="en-GB"/>
        </w:rPr>
        <w:t>7</w:t>
      </w:r>
      <w:r w:rsidRPr="00093091">
        <w:rPr>
          <w:i/>
          <w:color w:val="auto"/>
          <w:lang w:val="en-GB"/>
        </w:rPr>
        <w:t>.</w:t>
      </w:r>
      <w:r w:rsidR="00EA72F4">
        <w:rPr>
          <w:i/>
          <w:color w:val="auto"/>
          <w:lang w:val="en-GB"/>
        </w:rPr>
        <w:t>0</w:t>
      </w:r>
      <w:r w:rsidRPr="00093091">
        <w:rPr>
          <w:i/>
          <w:color w:val="auto"/>
          <w:lang w:val="en-GB"/>
        </w:rPr>
        <w:t>%) of agricultural holdings used personal computers</w:t>
      </w:r>
      <w:r w:rsidRPr="003C13DD">
        <w:rPr>
          <w:i/>
          <w:color w:val="auto"/>
          <w:lang w:val="en-GB"/>
        </w:rPr>
        <w:t xml:space="preserve"> </w:t>
      </w:r>
      <w:r>
        <w:rPr>
          <w:i/>
          <w:color w:val="auto"/>
          <w:lang w:val="en-GB"/>
        </w:rPr>
        <w:t>i</w:t>
      </w:r>
      <w:r w:rsidRPr="00093091">
        <w:rPr>
          <w:i/>
          <w:color w:val="auto"/>
          <w:lang w:val="en-GB"/>
        </w:rPr>
        <w:t>n 201</w:t>
      </w:r>
      <w:r w:rsidR="00EA72F4">
        <w:rPr>
          <w:i/>
          <w:color w:val="auto"/>
          <w:lang w:val="en-GB"/>
        </w:rPr>
        <w:t>3</w:t>
      </w:r>
      <w:r w:rsidRPr="00093091">
        <w:rPr>
          <w:i/>
          <w:color w:val="auto"/>
          <w:lang w:val="en-GB"/>
        </w:rPr>
        <w:t xml:space="preserve">. </w:t>
      </w:r>
      <w:r w:rsidR="00EA72F4">
        <w:rPr>
          <w:i/>
          <w:color w:val="auto"/>
          <w:lang w:val="en-GB"/>
        </w:rPr>
        <w:t>It applied for</w:t>
      </w:r>
      <w:r w:rsidR="003A6E0D">
        <w:rPr>
          <w:i/>
          <w:color w:val="auto"/>
          <w:lang w:val="en-GB"/>
        </w:rPr>
        <w:t xml:space="preserve"> four</w:t>
      </w:r>
      <w:r w:rsidR="00EA72F4">
        <w:rPr>
          <w:i/>
          <w:color w:val="auto"/>
          <w:lang w:val="en-GB"/>
        </w:rPr>
        <w:t xml:space="preserve"> fifths</w:t>
      </w:r>
      <w:r w:rsidRPr="00093091">
        <w:rPr>
          <w:i/>
          <w:color w:val="auto"/>
          <w:lang w:val="en-GB"/>
        </w:rPr>
        <w:t xml:space="preserve"> (</w:t>
      </w:r>
      <w:r w:rsidR="00EA72F4">
        <w:rPr>
          <w:i/>
          <w:color w:val="auto"/>
          <w:lang w:val="en-GB"/>
        </w:rPr>
        <w:t>80</w:t>
      </w:r>
      <w:r w:rsidRPr="00093091">
        <w:rPr>
          <w:i/>
          <w:color w:val="auto"/>
          <w:lang w:val="en-GB"/>
        </w:rPr>
        <w:t>.</w:t>
      </w:r>
      <w:r w:rsidR="00EA72F4">
        <w:rPr>
          <w:i/>
          <w:color w:val="auto"/>
          <w:lang w:val="en-GB"/>
        </w:rPr>
        <w:t>9</w:t>
      </w:r>
      <w:r w:rsidRPr="00093091">
        <w:rPr>
          <w:i/>
          <w:color w:val="auto"/>
          <w:lang w:val="en-GB"/>
        </w:rPr>
        <w:t xml:space="preserve">%) of holdings of legal persons and </w:t>
      </w:r>
      <w:r w:rsidR="00EA72F4">
        <w:rPr>
          <w:i/>
          <w:color w:val="auto"/>
          <w:lang w:val="en-GB"/>
        </w:rPr>
        <w:t>two fifths</w:t>
      </w:r>
      <w:r w:rsidRPr="00093091">
        <w:rPr>
          <w:i/>
          <w:color w:val="auto"/>
          <w:lang w:val="en-GB"/>
        </w:rPr>
        <w:t xml:space="preserve"> (42.</w:t>
      </w:r>
      <w:r w:rsidR="001A544E">
        <w:rPr>
          <w:i/>
          <w:color w:val="auto"/>
          <w:lang w:val="en-GB"/>
        </w:rPr>
        <w:t>8</w:t>
      </w:r>
      <w:r w:rsidRPr="00093091">
        <w:rPr>
          <w:i/>
          <w:color w:val="auto"/>
          <w:lang w:val="en-GB"/>
        </w:rPr>
        <w:t xml:space="preserve">%) of holdings of natural persons. Compared to 2000, </w:t>
      </w:r>
      <w:r w:rsidR="00C74E35">
        <w:rPr>
          <w:i/>
          <w:color w:val="auto"/>
          <w:lang w:val="en-GB"/>
        </w:rPr>
        <w:t xml:space="preserve">the </w:t>
      </w:r>
      <w:r w:rsidR="00EA72F4">
        <w:rPr>
          <w:i/>
          <w:color w:val="auto"/>
          <w:lang w:val="en-GB"/>
        </w:rPr>
        <w:t xml:space="preserve">number </w:t>
      </w:r>
      <w:r w:rsidR="00C74E35">
        <w:rPr>
          <w:i/>
          <w:color w:val="auto"/>
          <w:lang w:val="en-GB"/>
        </w:rPr>
        <w:t xml:space="preserve">holdings equipped with a computer </w:t>
      </w:r>
      <w:r w:rsidR="00EA72F4">
        <w:rPr>
          <w:i/>
          <w:color w:val="auto"/>
          <w:lang w:val="en-GB"/>
        </w:rPr>
        <w:t>grew more than twofold (+111</w:t>
      </w:r>
      <w:r w:rsidR="00766EEE">
        <w:rPr>
          <w:i/>
          <w:color w:val="auto"/>
          <w:lang w:val="en-GB"/>
        </w:rPr>
        <w:t>.</w:t>
      </w:r>
      <w:r w:rsidR="00EA72F4">
        <w:rPr>
          <w:i/>
          <w:color w:val="auto"/>
          <w:lang w:val="en-GB"/>
        </w:rPr>
        <w:t>7%)</w:t>
      </w:r>
      <w:r w:rsidR="00C74E35">
        <w:rPr>
          <w:i/>
          <w:color w:val="auto"/>
          <w:lang w:val="en-GB"/>
        </w:rPr>
        <w:t>. P</w:t>
      </w:r>
      <w:r w:rsidR="00C74E35" w:rsidRPr="00093091">
        <w:rPr>
          <w:i/>
          <w:color w:val="auto"/>
          <w:lang w:val="en-GB"/>
        </w:rPr>
        <w:t xml:space="preserve">ersonal computer </w:t>
      </w:r>
      <w:r w:rsidR="00C74E35">
        <w:rPr>
          <w:i/>
          <w:color w:val="auto"/>
          <w:lang w:val="en-GB"/>
        </w:rPr>
        <w:t xml:space="preserve">utilisation progressed since 2000 mainly in holdings of natural persons (+162.0%) while holdings of legal persons used computers more frequently in 2000 and therefore only 16.5% </w:t>
      </w:r>
      <w:r w:rsidR="00FA05D0">
        <w:rPr>
          <w:i/>
          <w:color w:val="auto"/>
          <w:lang w:val="en-GB"/>
        </w:rPr>
        <w:t xml:space="preserve">of them </w:t>
      </w:r>
      <w:r w:rsidR="00C74E35">
        <w:rPr>
          <w:i/>
          <w:color w:val="auto"/>
          <w:lang w:val="en-GB"/>
        </w:rPr>
        <w:t>were newly equipped by 2013.</w:t>
      </w:r>
      <w:r w:rsidR="00FA05D0">
        <w:rPr>
          <w:i/>
          <w:color w:val="auto"/>
          <w:lang w:val="en-GB"/>
        </w:rPr>
        <w:t xml:space="preserve"> </w:t>
      </w:r>
      <w:r w:rsidRPr="00093091">
        <w:rPr>
          <w:i/>
          <w:color w:val="auto"/>
          <w:lang w:val="en-GB"/>
        </w:rPr>
        <w:t xml:space="preserve">Out of </w:t>
      </w:r>
      <w:r>
        <w:rPr>
          <w:i/>
          <w:color w:val="auto"/>
          <w:lang w:val="en-GB"/>
        </w:rPr>
        <w:t xml:space="preserve">the </w:t>
      </w:r>
      <w:r w:rsidRPr="00093091">
        <w:rPr>
          <w:i/>
          <w:color w:val="auto"/>
          <w:lang w:val="en-GB"/>
        </w:rPr>
        <w:t>total number of 2</w:t>
      </w:r>
      <w:r w:rsidR="00FA05D0">
        <w:rPr>
          <w:i/>
          <w:color w:val="auto"/>
          <w:lang w:val="en-GB"/>
        </w:rPr>
        <w:t>5</w:t>
      </w:r>
      <w:r w:rsidR="00A96C72">
        <w:rPr>
          <w:i/>
          <w:color w:val="auto"/>
          <w:lang w:val="en-GB"/>
        </w:rPr>
        <w:t> </w:t>
      </w:r>
      <w:r w:rsidR="00FA05D0">
        <w:rPr>
          <w:i/>
          <w:color w:val="auto"/>
          <w:lang w:val="en-GB"/>
        </w:rPr>
        <w:t>011</w:t>
      </w:r>
      <w:r w:rsidR="00A96C72">
        <w:rPr>
          <w:i/>
          <w:color w:val="auto"/>
          <w:lang w:val="en-GB"/>
        </w:rPr>
        <w:t> </w:t>
      </w:r>
      <w:r w:rsidRPr="00093091">
        <w:rPr>
          <w:i/>
          <w:color w:val="auto"/>
          <w:lang w:val="en-GB"/>
        </w:rPr>
        <w:t>computers, 4</w:t>
      </w:r>
      <w:r w:rsidR="00FA05D0">
        <w:rPr>
          <w:i/>
          <w:color w:val="auto"/>
          <w:lang w:val="en-GB"/>
        </w:rPr>
        <w:t>5</w:t>
      </w:r>
      <w:r w:rsidRPr="00093091">
        <w:rPr>
          <w:i/>
          <w:color w:val="auto"/>
          <w:lang w:val="en-GB"/>
        </w:rPr>
        <w:t>.</w:t>
      </w:r>
      <w:r w:rsidR="00FA05D0">
        <w:rPr>
          <w:i/>
          <w:color w:val="auto"/>
          <w:lang w:val="en-GB"/>
        </w:rPr>
        <w:t>7</w:t>
      </w:r>
      <w:r w:rsidRPr="00093091">
        <w:rPr>
          <w:i/>
          <w:color w:val="auto"/>
          <w:lang w:val="en-GB"/>
        </w:rPr>
        <w:t xml:space="preserve">% is </w:t>
      </w:r>
      <w:r w:rsidR="00FA05D0">
        <w:rPr>
          <w:i/>
          <w:color w:val="auto"/>
          <w:lang w:val="en-GB"/>
        </w:rPr>
        <w:t>used</w:t>
      </w:r>
      <w:r w:rsidRPr="00093091">
        <w:rPr>
          <w:i/>
          <w:color w:val="auto"/>
          <w:lang w:val="en-GB"/>
        </w:rPr>
        <w:t xml:space="preserve"> by holdings of natural persons and </w:t>
      </w:r>
      <w:r w:rsidR="00FA05D0">
        <w:rPr>
          <w:i/>
          <w:color w:val="auto"/>
          <w:lang w:val="en-GB"/>
        </w:rPr>
        <w:t xml:space="preserve">remaining </w:t>
      </w:r>
      <w:r w:rsidRPr="00093091">
        <w:rPr>
          <w:i/>
          <w:color w:val="auto"/>
          <w:lang w:val="en-GB"/>
        </w:rPr>
        <w:t>5</w:t>
      </w:r>
      <w:r w:rsidR="00FA05D0">
        <w:rPr>
          <w:i/>
          <w:color w:val="auto"/>
          <w:lang w:val="en-GB"/>
        </w:rPr>
        <w:t>4</w:t>
      </w:r>
      <w:r w:rsidRPr="00093091">
        <w:rPr>
          <w:i/>
          <w:color w:val="auto"/>
          <w:lang w:val="en-GB"/>
        </w:rPr>
        <w:t>.</w:t>
      </w:r>
      <w:r w:rsidR="00FA05D0">
        <w:rPr>
          <w:i/>
          <w:color w:val="auto"/>
          <w:lang w:val="en-GB"/>
        </w:rPr>
        <w:t>3</w:t>
      </w:r>
      <w:r w:rsidRPr="00093091">
        <w:rPr>
          <w:i/>
          <w:color w:val="auto"/>
          <w:lang w:val="en-GB"/>
        </w:rPr>
        <w:t xml:space="preserve">% by holdings of legal persons. In </w:t>
      </w:r>
      <w:r w:rsidR="00FA05D0">
        <w:rPr>
          <w:i/>
          <w:color w:val="auto"/>
          <w:lang w:val="en-GB"/>
        </w:rPr>
        <w:t>comparison with 2000</w:t>
      </w:r>
      <w:r>
        <w:rPr>
          <w:i/>
          <w:color w:val="auto"/>
          <w:lang w:val="en-GB"/>
        </w:rPr>
        <w:t>,</w:t>
      </w:r>
      <w:r w:rsidRPr="00093091">
        <w:rPr>
          <w:i/>
          <w:color w:val="auto"/>
          <w:lang w:val="en-GB"/>
        </w:rPr>
        <w:t xml:space="preserve"> the difference between natural and legal persons became less distinct: in 2000 </w:t>
      </w:r>
      <w:r w:rsidR="00A96C72">
        <w:rPr>
          <w:i/>
          <w:color w:val="auto"/>
          <w:lang w:val="en-GB"/>
        </w:rPr>
        <w:t xml:space="preserve">there were </w:t>
      </w:r>
      <w:r w:rsidRPr="00093091">
        <w:rPr>
          <w:i/>
          <w:color w:val="auto"/>
          <w:lang w:val="en-GB"/>
        </w:rPr>
        <w:t xml:space="preserve">of </w:t>
      </w:r>
      <w:r w:rsidR="004F4502">
        <w:rPr>
          <w:i/>
          <w:color w:val="auto"/>
          <w:lang w:val="en-GB"/>
        </w:rPr>
        <w:t xml:space="preserve">32.5% of </w:t>
      </w:r>
      <w:r w:rsidRPr="00093091">
        <w:rPr>
          <w:i/>
          <w:color w:val="auto"/>
          <w:lang w:val="en-GB"/>
        </w:rPr>
        <w:t xml:space="preserve">all computers </w:t>
      </w:r>
      <w:r w:rsidR="00FA05D0">
        <w:rPr>
          <w:i/>
          <w:color w:val="auto"/>
          <w:lang w:val="en-GB"/>
        </w:rPr>
        <w:t>used</w:t>
      </w:r>
      <w:r w:rsidRPr="00093091">
        <w:rPr>
          <w:i/>
          <w:color w:val="auto"/>
          <w:lang w:val="en-GB"/>
        </w:rPr>
        <w:t xml:space="preserve"> </w:t>
      </w:r>
      <w:r w:rsidR="004F4502">
        <w:rPr>
          <w:i/>
          <w:color w:val="auto"/>
          <w:lang w:val="en-GB"/>
        </w:rPr>
        <w:t xml:space="preserve">by holdings of natural persons and </w:t>
      </w:r>
      <w:r w:rsidR="004F4502" w:rsidRPr="00093091">
        <w:rPr>
          <w:i/>
          <w:color w:val="auto"/>
          <w:lang w:val="en-GB"/>
        </w:rPr>
        <w:t xml:space="preserve">67.5% </w:t>
      </w:r>
      <w:r w:rsidRPr="00093091">
        <w:rPr>
          <w:i/>
          <w:color w:val="auto"/>
          <w:lang w:val="en-GB"/>
        </w:rPr>
        <w:t>by holdings of legal persons.</w:t>
      </w:r>
      <w:r w:rsidR="00A96C72">
        <w:rPr>
          <w:i/>
          <w:color w:val="auto"/>
          <w:lang w:val="en-GB"/>
        </w:rPr>
        <w:t xml:space="preserve"> </w:t>
      </w:r>
      <w:r w:rsidR="00FA05D0">
        <w:rPr>
          <w:i/>
          <w:color w:val="auto"/>
          <w:lang w:val="en-GB"/>
        </w:rPr>
        <w:t>Almost all</w:t>
      </w:r>
      <w:r w:rsidR="00FA05D0" w:rsidRPr="00093091">
        <w:rPr>
          <w:i/>
          <w:color w:val="auto"/>
          <w:lang w:val="en-GB"/>
        </w:rPr>
        <w:t xml:space="preserve"> </w:t>
      </w:r>
      <w:r w:rsidRPr="00093091">
        <w:rPr>
          <w:i/>
          <w:color w:val="auto"/>
          <w:lang w:val="en-GB"/>
        </w:rPr>
        <w:t>computers used in agricultural holdings</w:t>
      </w:r>
      <w:r w:rsidR="00FA05D0">
        <w:rPr>
          <w:i/>
          <w:color w:val="auto"/>
          <w:lang w:val="en-GB"/>
        </w:rPr>
        <w:t xml:space="preserve"> </w:t>
      </w:r>
      <w:r w:rsidR="00FA05D0" w:rsidRPr="00093091">
        <w:rPr>
          <w:i/>
          <w:color w:val="auto"/>
          <w:lang w:val="en-GB"/>
        </w:rPr>
        <w:t>(</w:t>
      </w:r>
      <w:r w:rsidR="00FA05D0">
        <w:rPr>
          <w:i/>
          <w:color w:val="auto"/>
          <w:lang w:val="en-GB"/>
        </w:rPr>
        <w:t>93</w:t>
      </w:r>
      <w:r w:rsidR="00FA05D0" w:rsidRPr="00093091">
        <w:rPr>
          <w:i/>
          <w:color w:val="auto"/>
          <w:lang w:val="en-GB"/>
        </w:rPr>
        <w:t>.</w:t>
      </w:r>
      <w:r w:rsidR="00FA05D0">
        <w:rPr>
          <w:i/>
          <w:color w:val="auto"/>
          <w:lang w:val="en-GB"/>
        </w:rPr>
        <w:t>4</w:t>
      </w:r>
      <w:r w:rsidR="00FA05D0" w:rsidRPr="00093091">
        <w:rPr>
          <w:i/>
          <w:color w:val="auto"/>
          <w:lang w:val="en-GB"/>
        </w:rPr>
        <w:t>%)</w:t>
      </w:r>
      <w:r w:rsidRPr="00093091">
        <w:rPr>
          <w:i/>
          <w:color w:val="auto"/>
          <w:lang w:val="en-GB"/>
        </w:rPr>
        <w:t xml:space="preserve"> w</w:t>
      </w:r>
      <w:r w:rsidR="00FA05D0">
        <w:rPr>
          <w:i/>
          <w:color w:val="auto"/>
          <w:lang w:val="en-GB"/>
        </w:rPr>
        <w:t>ere</w:t>
      </w:r>
      <w:r w:rsidRPr="00093091">
        <w:rPr>
          <w:i/>
          <w:color w:val="auto"/>
          <w:lang w:val="en-GB"/>
        </w:rPr>
        <w:t xml:space="preserve"> connected to internet: this share accounted for </w:t>
      </w:r>
      <w:r w:rsidR="00FA05D0">
        <w:rPr>
          <w:i/>
          <w:color w:val="auto"/>
          <w:lang w:val="en-GB"/>
        </w:rPr>
        <w:t>94</w:t>
      </w:r>
      <w:r w:rsidRPr="00093091">
        <w:rPr>
          <w:i/>
          <w:color w:val="auto"/>
          <w:lang w:val="en-GB"/>
        </w:rPr>
        <w:t xml:space="preserve">.2% in holdings of natural persons and </w:t>
      </w:r>
      <w:r w:rsidR="00FA05D0">
        <w:rPr>
          <w:i/>
          <w:color w:val="auto"/>
          <w:lang w:val="en-GB"/>
        </w:rPr>
        <w:t>92</w:t>
      </w:r>
      <w:r w:rsidRPr="00093091">
        <w:rPr>
          <w:i/>
          <w:color w:val="auto"/>
          <w:lang w:val="en-GB"/>
        </w:rPr>
        <w:t>.</w:t>
      </w:r>
      <w:r w:rsidR="00FA05D0">
        <w:rPr>
          <w:i/>
          <w:color w:val="auto"/>
          <w:lang w:val="en-GB"/>
        </w:rPr>
        <w:t>7</w:t>
      </w:r>
      <w:r w:rsidRPr="00093091">
        <w:rPr>
          <w:i/>
          <w:color w:val="auto"/>
          <w:lang w:val="en-GB"/>
        </w:rPr>
        <w:t xml:space="preserve">% in holdings of legal persons. </w:t>
      </w:r>
      <w:r>
        <w:rPr>
          <w:i/>
          <w:color w:val="auto"/>
          <w:lang w:val="en-GB"/>
        </w:rPr>
        <w:t>The n</w:t>
      </w:r>
      <w:r w:rsidRPr="00093091">
        <w:rPr>
          <w:i/>
          <w:color w:val="auto"/>
          <w:lang w:val="en-GB"/>
        </w:rPr>
        <w:t xml:space="preserve">umber of computers connected to internet rose almost </w:t>
      </w:r>
      <w:r w:rsidR="00FA05D0">
        <w:rPr>
          <w:i/>
          <w:color w:val="auto"/>
          <w:lang w:val="en-GB"/>
        </w:rPr>
        <w:t>ten times</w:t>
      </w:r>
      <w:r w:rsidRPr="00093091">
        <w:rPr>
          <w:i/>
          <w:color w:val="auto"/>
          <w:lang w:val="en-GB"/>
        </w:rPr>
        <w:t xml:space="preserve"> </w:t>
      </w:r>
      <w:r w:rsidR="00FA05D0">
        <w:rPr>
          <w:i/>
          <w:color w:val="auto"/>
          <w:lang w:val="en-GB"/>
        </w:rPr>
        <w:t>since</w:t>
      </w:r>
      <w:r>
        <w:rPr>
          <w:i/>
          <w:color w:val="auto"/>
          <w:lang w:val="en-GB"/>
        </w:rPr>
        <w:t xml:space="preserve"> 2000</w:t>
      </w:r>
      <w:r w:rsidR="00FA05D0">
        <w:rPr>
          <w:i/>
          <w:color w:val="auto"/>
          <w:lang w:val="en-GB"/>
        </w:rPr>
        <w:t xml:space="preserve"> (+943.2% for</w:t>
      </w:r>
      <w:r w:rsidRPr="00093091">
        <w:rPr>
          <w:i/>
          <w:color w:val="auto"/>
          <w:lang w:val="en-GB"/>
        </w:rPr>
        <w:t xml:space="preserve"> natural persons and </w:t>
      </w:r>
      <w:r w:rsidR="00FA05D0">
        <w:rPr>
          <w:i/>
          <w:color w:val="auto"/>
          <w:lang w:val="en-GB"/>
        </w:rPr>
        <w:t>+962.9% for holdings of legal persons).</w:t>
      </w:r>
    </w:p>
    <w:p w:rsidR="00B503EC" w:rsidRPr="00093091" w:rsidRDefault="00B503EC" w:rsidP="00B30F19">
      <w:pPr>
        <w:pStyle w:val="Zkladntext2"/>
        <w:rPr>
          <w:i/>
          <w:color w:val="auto"/>
          <w:lang w:val="en-GB"/>
        </w:rPr>
      </w:pPr>
    </w:p>
    <w:p w:rsidR="009501B5" w:rsidRPr="00B503EC" w:rsidRDefault="00FA05D0" w:rsidP="000E29E4">
      <w:pPr>
        <w:autoSpaceDE w:val="0"/>
        <w:autoSpaceDN w:val="0"/>
        <w:adjustRightInd w:val="0"/>
        <w:spacing w:before="240" w:after="240"/>
        <w:rPr>
          <w:rFonts w:ascii="Arial" w:eastAsia="Calibri" w:hAnsi="Arial" w:cs="Arial"/>
          <w:b/>
          <w:bCs/>
          <w:i/>
          <w:color w:val="000000"/>
          <w:sz w:val="24"/>
          <w:szCs w:val="20"/>
        </w:rPr>
      </w:pPr>
      <w:r w:rsidRPr="00B503EC">
        <w:rPr>
          <w:rFonts w:ascii="Arial" w:eastAsia="Calibri" w:hAnsi="Arial" w:cs="Arial"/>
          <w:b/>
          <w:bCs/>
          <w:i/>
          <w:color w:val="000000"/>
          <w:sz w:val="24"/>
          <w:szCs w:val="20"/>
        </w:rPr>
        <w:t>RENEWABLE ENERGY PRODUCTION</w:t>
      </w:r>
    </w:p>
    <w:p w:rsidR="00FA05D0" w:rsidRPr="00FA05D0" w:rsidRDefault="004B675F" w:rsidP="0063219D">
      <w:pPr>
        <w:spacing w:after="120"/>
        <w:ind w:firstLine="709"/>
        <w:rPr>
          <w:rFonts w:ascii="Arial" w:hAnsi="Arial" w:cs="Arial"/>
          <w:i/>
          <w:sz w:val="20"/>
          <w:szCs w:val="20"/>
          <w:lang w:val="en-GB"/>
        </w:rPr>
      </w:pPr>
      <w:r>
        <w:rPr>
          <w:rFonts w:ascii="Arial" w:hAnsi="Arial" w:cs="Arial"/>
          <w:i/>
          <w:sz w:val="20"/>
          <w:szCs w:val="20"/>
          <w:lang w:val="en-GB"/>
        </w:rPr>
        <w:t xml:space="preserve">Renewable energy production in agricultural holdings belongs to activities which are booming in recent years. Agricultural holdings that have established and operated any equipment for renewable energy production were surveyed in Farm Structure Survey 2010 and 2013. Differently from all other characteristics commented in this publication there are no data from 2000, but </w:t>
      </w:r>
      <w:r w:rsidR="0038603A">
        <w:rPr>
          <w:rFonts w:ascii="Arial" w:hAnsi="Arial" w:cs="Arial"/>
          <w:i/>
          <w:sz w:val="20"/>
          <w:szCs w:val="20"/>
          <w:lang w:val="en-GB"/>
        </w:rPr>
        <w:t>even for three years’ period several</w:t>
      </w:r>
      <w:r>
        <w:rPr>
          <w:rFonts w:ascii="Arial" w:hAnsi="Arial" w:cs="Arial"/>
          <w:i/>
          <w:sz w:val="20"/>
          <w:szCs w:val="20"/>
          <w:lang w:val="en-GB"/>
        </w:rPr>
        <w:t xml:space="preserve"> </w:t>
      </w:r>
      <w:r w:rsidR="0038603A">
        <w:rPr>
          <w:rFonts w:ascii="Arial" w:hAnsi="Arial" w:cs="Arial"/>
          <w:i/>
          <w:sz w:val="20"/>
          <w:szCs w:val="20"/>
          <w:lang w:val="en-GB"/>
        </w:rPr>
        <w:t>distinct changes</w:t>
      </w:r>
      <w:r>
        <w:rPr>
          <w:rFonts w:ascii="Arial" w:hAnsi="Arial" w:cs="Arial"/>
          <w:i/>
          <w:sz w:val="20"/>
          <w:szCs w:val="20"/>
          <w:lang w:val="en-GB"/>
        </w:rPr>
        <w:t xml:space="preserve"> </w:t>
      </w:r>
      <w:r w:rsidR="0038603A">
        <w:rPr>
          <w:rFonts w:ascii="Arial" w:hAnsi="Arial" w:cs="Arial"/>
          <w:i/>
          <w:sz w:val="20"/>
          <w:szCs w:val="20"/>
          <w:lang w:val="en-GB"/>
        </w:rPr>
        <w:t>were recorded.</w:t>
      </w:r>
      <w:r>
        <w:rPr>
          <w:rFonts w:ascii="Arial" w:hAnsi="Arial" w:cs="Arial"/>
          <w:i/>
          <w:sz w:val="20"/>
          <w:szCs w:val="20"/>
          <w:lang w:val="en-GB"/>
        </w:rPr>
        <w:t xml:space="preserve"> </w:t>
      </w:r>
    </w:p>
    <w:p w:rsidR="0038603A" w:rsidRPr="0038603A" w:rsidRDefault="0038603A" w:rsidP="0063219D">
      <w:pPr>
        <w:spacing w:after="120"/>
        <w:ind w:firstLine="709"/>
        <w:rPr>
          <w:rFonts w:ascii="Arial" w:hAnsi="Arial" w:cs="Arial"/>
          <w:i/>
          <w:sz w:val="20"/>
          <w:szCs w:val="20"/>
          <w:lang w:val="en-GB"/>
        </w:rPr>
      </w:pPr>
      <w:r w:rsidRPr="0038603A">
        <w:rPr>
          <w:rFonts w:ascii="Arial" w:hAnsi="Arial" w:cs="Arial"/>
          <w:i/>
          <w:sz w:val="20"/>
          <w:szCs w:val="20"/>
          <w:lang w:val="en-GB"/>
        </w:rPr>
        <w:t xml:space="preserve">In 2013 </w:t>
      </w:r>
      <w:r>
        <w:rPr>
          <w:rFonts w:ascii="Arial" w:hAnsi="Arial" w:cs="Arial"/>
          <w:i/>
          <w:sz w:val="20"/>
          <w:szCs w:val="20"/>
          <w:lang w:val="en-GB"/>
        </w:rPr>
        <w:t xml:space="preserve">there were 696 agricultural holdings dealing with renewable energy production; out of them 35 holdings utilised with two or more types of </w:t>
      </w:r>
      <w:r w:rsidRPr="0038603A">
        <w:rPr>
          <w:rFonts w:ascii="Arial" w:hAnsi="Arial" w:cs="Arial"/>
          <w:i/>
          <w:sz w:val="20"/>
          <w:szCs w:val="20"/>
          <w:lang w:val="en-GB"/>
        </w:rPr>
        <w:t xml:space="preserve">renewable energy </w:t>
      </w:r>
      <w:r>
        <w:rPr>
          <w:rFonts w:ascii="Arial" w:hAnsi="Arial" w:cs="Arial"/>
          <w:i/>
          <w:sz w:val="20"/>
          <w:szCs w:val="20"/>
          <w:lang w:val="en-GB"/>
        </w:rPr>
        <w:t>sources. Since 2010 the number of holdings increased by 63.0% (427</w:t>
      </w:r>
      <w:r w:rsidR="00A96C72">
        <w:rPr>
          <w:rFonts w:ascii="Arial" w:hAnsi="Arial" w:cs="Arial"/>
          <w:i/>
          <w:sz w:val="20"/>
          <w:szCs w:val="20"/>
          <w:lang w:val="en-GB"/>
        </w:rPr>
        <w:t> </w:t>
      </w:r>
      <w:r>
        <w:rPr>
          <w:rFonts w:ascii="Arial" w:hAnsi="Arial" w:cs="Arial"/>
          <w:i/>
          <w:sz w:val="20"/>
          <w:szCs w:val="20"/>
          <w:lang w:val="en-GB"/>
        </w:rPr>
        <w:t>holdings in 2010) but number of holdings using two or more types declined to one half (72</w:t>
      </w:r>
      <w:r w:rsidR="00A96C72">
        <w:rPr>
          <w:rFonts w:ascii="Arial" w:hAnsi="Arial" w:cs="Arial"/>
          <w:i/>
          <w:sz w:val="20"/>
          <w:szCs w:val="20"/>
          <w:lang w:val="en-GB"/>
        </w:rPr>
        <w:t> </w:t>
      </w:r>
      <w:r>
        <w:rPr>
          <w:rFonts w:ascii="Arial" w:hAnsi="Arial" w:cs="Arial"/>
          <w:i/>
          <w:sz w:val="20"/>
          <w:szCs w:val="20"/>
          <w:lang w:val="en-GB"/>
        </w:rPr>
        <w:t>holdings in 2010). Sources used the most frequently were solar energy (398</w:t>
      </w:r>
      <w:r w:rsidR="00A96C72">
        <w:rPr>
          <w:rFonts w:ascii="Arial" w:hAnsi="Arial" w:cs="Arial"/>
          <w:i/>
          <w:sz w:val="20"/>
          <w:szCs w:val="20"/>
          <w:lang w:val="en-GB"/>
        </w:rPr>
        <w:t> </w:t>
      </w:r>
      <w:r>
        <w:rPr>
          <w:rFonts w:ascii="Arial" w:hAnsi="Arial" w:cs="Arial"/>
          <w:i/>
          <w:sz w:val="20"/>
          <w:szCs w:val="20"/>
          <w:lang w:val="en-GB"/>
        </w:rPr>
        <w:t>holdings) and biomass energy (306</w:t>
      </w:r>
      <w:r w:rsidR="00A96C72">
        <w:rPr>
          <w:rFonts w:ascii="Arial" w:hAnsi="Arial" w:cs="Arial"/>
          <w:i/>
          <w:sz w:val="20"/>
          <w:szCs w:val="20"/>
          <w:lang w:val="en-GB"/>
        </w:rPr>
        <w:t> </w:t>
      </w:r>
      <w:r>
        <w:rPr>
          <w:rFonts w:ascii="Arial" w:hAnsi="Arial" w:cs="Arial"/>
          <w:i/>
          <w:sz w:val="20"/>
          <w:szCs w:val="20"/>
          <w:lang w:val="en-GB"/>
        </w:rPr>
        <w:t>holdings). In 2010, on the contrary, biomass energy utilisation (147</w:t>
      </w:r>
      <w:r w:rsidR="00A96C72">
        <w:rPr>
          <w:rFonts w:ascii="Arial" w:hAnsi="Arial" w:cs="Arial"/>
          <w:i/>
          <w:sz w:val="20"/>
          <w:szCs w:val="20"/>
          <w:lang w:val="en-GB"/>
        </w:rPr>
        <w:t> </w:t>
      </w:r>
      <w:r>
        <w:rPr>
          <w:rFonts w:ascii="Arial" w:hAnsi="Arial" w:cs="Arial"/>
          <w:i/>
          <w:sz w:val="20"/>
          <w:szCs w:val="20"/>
          <w:lang w:val="en-GB"/>
        </w:rPr>
        <w:t>holdings) prevailed over solar energy use (138</w:t>
      </w:r>
      <w:r w:rsidR="00A96C72">
        <w:rPr>
          <w:rFonts w:ascii="Arial" w:hAnsi="Arial" w:cs="Arial"/>
          <w:i/>
          <w:sz w:val="20"/>
          <w:szCs w:val="20"/>
          <w:lang w:val="en-GB"/>
        </w:rPr>
        <w:t> </w:t>
      </w:r>
      <w:r>
        <w:rPr>
          <w:rFonts w:ascii="Arial" w:hAnsi="Arial" w:cs="Arial"/>
          <w:i/>
          <w:sz w:val="20"/>
          <w:szCs w:val="20"/>
          <w:lang w:val="en-GB"/>
        </w:rPr>
        <w:t xml:space="preserve">holdings). These two types recorded the greatest increment, which was almost three times for solar energy and twice for biomass energy. </w:t>
      </w:r>
    </w:p>
    <w:p w:rsidR="009F42A1" w:rsidRPr="009F42A1" w:rsidRDefault="00C072B0" w:rsidP="009F42A1">
      <w:pPr>
        <w:keepNext/>
        <w:spacing w:before="240" w:after="120"/>
        <w:rPr>
          <w:rFonts w:ascii="Arial" w:hAnsi="Arial" w:cs="Arial"/>
          <w:bCs/>
          <w:i/>
          <w:sz w:val="20"/>
          <w:szCs w:val="20"/>
          <w:lang w:val="en-GB"/>
        </w:rPr>
      </w:pPr>
      <w:r w:rsidRPr="009F42A1">
        <w:rPr>
          <w:rFonts w:ascii="Arial" w:hAnsi="Arial" w:cs="Arial"/>
          <w:bCs/>
          <w:i/>
          <w:sz w:val="20"/>
          <w:szCs w:val="20"/>
          <w:lang w:val="en-GB"/>
        </w:rPr>
        <w:t>Gra</w:t>
      </w:r>
      <w:r w:rsidR="009F42A1" w:rsidRPr="009F42A1">
        <w:rPr>
          <w:rFonts w:ascii="Arial" w:hAnsi="Arial" w:cs="Arial"/>
          <w:bCs/>
          <w:i/>
          <w:sz w:val="20"/>
          <w:szCs w:val="20"/>
          <w:lang w:val="en-GB"/>
        </w:rPr>
        <w:t xml:space="preserve">ph </w:t>
      </w:r>
      <w:r w:rsidRPr="009F42A1">
        <w:rPr>
          <w:rFonts w:ascii="Arial" w:hAnsi="Arial" w:cs="Arial"/>
          <w:bCs/>
          <w:i/>
          <w:sz w:val="20"/>
          <w:szCs w:val="20"/>
          <w:lang w:val="en-GB"/>
        </w:rPr>
        <w:t>1</w:t>
      </w:r>
      <w:r w:rsidR="005C2209" w:rsidRPr="009F42A1">
        <w:rPr>
          <w:rFonts w:ascii="Arial" w:hAnsi="Arial" w:cs="Arial"/>
          <w:bCs/>
          <w:i/>
          <w:sz w:val="20"/>
          <w:szCs w:val="20"/>
          <w:lang w:val="en-GB"/>
        </w:rPr>
        <w:t>6</w:t>
      </w:r>
      <w:r w:rsidRPr="009F42A1">
        <w:rPr>
          <w:rFonts w:ascii="Arial" w:hAnsi="Arial" w:cs="Arial"/>
          <w:bCs/>
          <w:i/>
          <w:sz w:val="20"/>
          <w:szCs w:val="20"/>
          <w:lang w:val="en-GB"/>
        </w:rPr>
        <w:t>:</w:t>
      </w:r>
      <w:r w:rsidR="006314DC" w:rsidRPr="009F42A1">
        <w:rPr>
          <w:rFonts w:ascii="Arial" w:hAnsi="Arial" w:cs="Arial"/>
          <w:bCs/>
          <w:i/>
          <w:sz w:val="20"/>
          <w:szCs w:val="20"/>
          <w:lang w:val="en-GB"/>
        </w:rPr>
        <w:t xml:space="preserve"> </w:t>
      </w:r>
      <w:r w:rsidR="009F42A1" w:rsidRPr="009F42A1">
        <w:rPr>
          <w:rFonts w:ascii="Arial" w:hAnsi="Arial" w:cs="Arial"/>
          <w:b/>
          <w:bCs/>
          <w:i/>
          <w:sz w:val="20"/>
          <w:szCs w:val="20"/>
          <w:lang w:val="en-GB"/>
        </w:rPr>
        <w:t xml:space="preserve">Agricultural </w:t>
      </w:r>
      <w:r w:rsidR="00D30886" w:rsidRPr="009F42A1">
        <w:rPr>
          <w:rFonts w:ascii="Arial" w:hAnsi="Arial" w:cs="Arial"/>
          <w:b/>
          <w:bCs/>
          <w:i/>
          <w:sz w:val="20"/>
          <w:szCs w:val="20"/>
          <w:lang w:val="en-GB"/>
        </w:rPr>
        <w:t>holdings producing</w:t>
      </w:r>
      <w:r w:rsidR="009F42A1" w:rsidRPr="009F42A1">
        <w:rPr>
          <w:rFonts w:ascii="Arial" w:hAnsi="Arial" w:cs="Arial"/>
          <w:b/>
          <w:bCs/>
          <w:i/>
          <w:sz w:val="20"/>
          <w:szCs w:val="20"/>
          <w:lang w:val="en-GB"/>
        </w:rPr>
        <w:t xml:space="preserve"> renewable energy</w:t>
      </w:r>
    </w:p>
    <w:p w:rsidR="00B35BF8" w:rsidRDefault="001D213A" w:rsidP="001D213A">
      <w:pPr>
        <w:spacing w:before="240" w:after="120"/>
        <w:rPr>
          <w:rFonts w:ascii="Arial" w:hAnsi="Arial" w:cs="Arial"/>
          <w:sz w:val="20"/>
          <w:szCs w:val="20"/>
        </w:rPr>
      </w:pPr>
      <w:r w:rsidRPr="001D213A">
        <w:rPr>
          <w:noProof/>
          <w:szCs w:val="20"/>
          <w:lang w:eastAsia="cs-CZ"/>
        </w:rPr>
        <w:drawing>
          <wp:inline distT="0" distB="0" distL="0" distR="0">
            <wp:extent cx="6120130" cy="2357998"/>
            <wp:effectExtent l="0" t="0" r="0" b="0"/>
            <wp:docPr id="2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120130" cy="2357998"/>
                    </a:xfrm>
                    <a:prstGeom prst="rect">
                      <a:avLst/>
                    </a:prstGeom>
                    <a:noFill/>
                    <a:ln w="9525">
                      <a:noFill/>
                      <a:miter lim="800000"/>
                      <a:headEnd/>
                      <a:tailEnd/>
                    </a:ln>
                  </pic:spPr>
                </pic:pic>
              </a:graphicData>
            </a:graphic>
          </wp:inline>
        </w:drawing>
      </w:r>
    </w:p>
    <w:sectPr w:rsidR="00B35BF8" w:rsidSect="003A6C3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118FC"/>
    <w:multiLevelType w:val="multilevel"/>
    <w:tmpl w:val="8AECF11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FCC6FE2"/>
    <w:multiLevelType w:val="hybridMultilevel"/>
    <w:tmpl w:val="05A03090"/>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DC430A"/>
    <w:multiLevelType w:val="multilevel"/>
    <w:tmpl w:val="2F96E3F4"/>
    <w:lvl w:ilvl="0">
      <w:start w:val="6"/>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hyphenationZone w:val="425"/>
  <w:characterSpacingControl w:val="doNotCompress"/>
  <w:compat/>
  <w:rsids>
    <w:rsidRoot w:val="00225274"/>
    <w:rsid w:val="000112E1"/>
    <w:rsid w:val="00011DAE"/>
    <w:rsid w:val="00012370"/>
    <w:rsid w:val="0002467E"/>
    <w:rsid w:val="000272F4"/>
    <w:rsid w:val="0003006D"/>
    <w:rsid w:val="00030ADF"/>
    <w:rsid w:val="00031580"/>
    <w:rsid w:val="000329C0"/>
    <w:rsid w:val="00041D29"/>
    <w:rsid w:val="000604CA"/>
    <w:rsid w:val="00060FE3"/>
    <w:rsid w:val="0006286D"/>
    <w:rsid w:val="00065CBF"/>
    <w:rsid w:val="00066A41"/>
    <w:rsid w:val="00066DFD"/>
    <w:rsid w:val="000672B9"/>
    <w:rsid w:val="00070105"/>
    <w:rsid w:val="000705E5"/>
    <w:rsid w:val="00072F1B"/>
    <w:rsid w:val="00074B4A"/>
    <w:rsid w:val="000767D2"/>
    <w:rsid w:val="00080F65"/>
    <w:rsid w:val="00087F09"/>
    <w:rsid w:val="000932EC"/>
    <w:rsid w:val="00093FCE"/>
    <w:rsid w:val="0009766F"/>
    <w:rsid w:val="000A2483"/>
    <w:rsid w:val="000A3296"/>
    <w:rsid w:val="000A5B9F"/>
    <w:rsid w:val="000A6B0F"/>
    <w:rsid w:val="000B1C4C"/>
    <w:rsid w:val="000C2B27"/>
    <w:rsid w:val="000C3A5E"/>
    <w:rsid w:val="000C5670"/>
    <w:rsid w:val="000C6108"/>
    <w:rsid w:val="000C7C3C"/>
    <w:rsid w:val="000C7F0F"/>
    <w:rsid w:val="000D5161"/>
    <w:rsid w:val="000D55CA"/>
    <w:rsid w:val="000D64CC"/>
    <w:rsid w:val="000D7BA3"/>
    <w:rsid w:val="000E29E4"/>
    <w:rsid w:val="000F3848"/>
    <w:rsid w:val="000F675A"/>
    <w:rsid w:val="00103366"/>
    <w:rsid w:val="001039F2"/>
    <w:rsid w:val="00113921"/>
    <w:rsid w:val="001158BE"/>
    <w:rsid w:val="00116A34"/>
    <w:rsid w:val="001211ED"/>
    <w:rsid w:val="0012316F"/>
    <w:rsid w:val="00125B69"/>
    <w:rsid w:val="00125C16"/>
    <w:rsid w:val="00126379"/>
    <w:rsid w:val="00130BCE"/>
    <w:rsid w:val="00130CE4"/>
    <w:rsid w:val="00134018"/>
    <w:rsid w:val="00135996"/>
    <w:rsid w:val="00142356"/>
    <w:rsid w:val="001469E9"/>
    <w:rsid w:val="00150EF4"/>
    <w:rsid w:val="00161D4A"/>
    <w:rsid w:val="001658DD"/>
    <w:rsid w:val="00165D6D"/>
    <w:rsid w:val="00166B0B"/>
    <w:rsid w:val="0016780A"/>
    <w:rsid w:val="00167B8D"/>
    <w:rsid w:val="00170790"/>
    <w:rsid w:val="0017481B"/>
    <w:rsid w:val="00175421"/>
    <w:rsid w:val="00180F5E"/>
    <w:rsid w:val="00183C80"/>
    <w:rsid w:val="00184D10"/>
    <w:rsid w:val="001A2F29"/>
    <w:rsid w:val="001A544E"/>
    <w:rsid w:val="001A5785"/>
    <w:rsid w:val="001B11A1"/>
    <w:rsid w:val="001B6749"/>
    <w:rsid w:val="001C4D27"/>
    <w:rsid w:val="001D213A"/>
    <w:rsid w:val="001D29F4"/>
    <w:rsid w:val="001D33FE"/>
    <w:rsid w:val="001D4973"/>
    <w:rsid w:val="001E26C7"/>
    <w:rsid w:val="001E45B4"/>
    <w:rsid w:val="001E76A0"/>
    <w:rsid w:val="001F037A"/>
    <w:rsid w:val="00201739"/>
    <w:rsid w:val="0020475C"/>
    <w:rsid w:val="00210C9F"/>
    <w:rsid w:val="0021234E"/>
    <w:rsid w:val="00214B7A"/>
    <w:rsid w:val="00225274"/>
    <w:rsid w:val="0022758D"/>
    <w:rsid w:val="00230C68"/>
    <w:rsid w:val="00235734"/>
    <w:rsid w:val="00237DFC"/>
    <w:rsid w:val="00240D28"/>
    <w:rsid w:val="002433AC"/>
    <w:rsid w:val="002451EF"/>
    <w:rsid w:val="00251133"/>
    <w:rsid w:val="002528AB"/>
    <w:rsid w:val="00256C19"/>
    <w:rsid w:val="00256CD7"/>
    <w:rsid w:val="00260D87"/>
    <w:rsid w:val="00261A52"/>
    <w:rsid w:val="002658E1"/>
    <w:rsid w:val="00270633"/>
    <w:rsid w:val="00271058"/>
    <w:rsid w:val="00273C02"/>
    <w:rsid w:val="002759E5"/>
    <w:rsid w:val="00276CF4"/>
    <w:rsid w:val="00280C6E"/>
    <w:rsid w:val="00283D41"/>
    <w:rsid w:val="00287321"/>
    <w:rsid w:val="00291E06"/>
    <w:rsid w:val="00292B8C"/>
    <w:rsid w:val="00292FBA"/>
    <w:rsid w:val="00297517"/>
    <w:rsid w:val="002A3457"/>
    <w:rsid w:val="002A522B"/>
    <w:rsid w:val="002A6524"/>
    <w:rsid w:val="002A7D32"/>
    <w:rsid w:val="002B1BAC"/>
    <w:rsid w:val="002B2D23"/>
    <w:rsid w:val="002B4140"/>
    <w:rsid w:val="002B5F3F"/>
    <w:rsid w:val="002C0326"/>
    <w:rsid w:val="002D0AA3"/>
    <w:rsid w:val="002D19C5"/>
    <w:rsid w:val="002D5ED9"/>
    <w:rsid w:val="002E229E"/>
    <w:rsid w:val="002E616E"/>
    <w:rsid w:val="002E7574"/>
    <w:rsid w:val="002F2C1A"/>
    <w:rsid w:val="00302445"/>
    <w:rsid w:val="00302ACA"/>
    <w:rsid w:val="00302B69"/>
    <w:rsid w:val="0030487F"/>
    <w:rsid w:val="00306BCA"/>
    <w:rsid w:val="00310D95"/>
    <w:rsid w:val="003129CE"/>
    <w:rsid w:val="00320B6A"/>
    <w:rsid w:val="00322C50"/>
    <w:rsid w:val="0032520E"/>
    <w:rsid w:val="00327CAF"/>
    <w:rsid w:val="00332720"/>
    <w:rsid w:val="003410E1"/>
    <w:rsid w:val="00342DB0"/>
    <w:rsid w:val="003451F1"/>
    <w:rsid w:val="00352324"/>
    <w:rsid w:val="00357371"/>
    <w:rsid w:val="00360B9E"/>
    <w:rsid w:val="003675DC"/>
    <w:rsid w:val="0037367C"/>
    <w:rsid w:val="0038413A"/>
    <w:rsid w:val="0038603A"/>
    <w:rsid w:val="00386835"/>
    <w:rsid w:val="00387774"/>
    <w:rsid w:val="00391CA0"/>
    <w:rsid w:val="00397A53"/>
    <w:rsid w:val="003A1D78"/>
    <w:rsid w:val="003A2C99"/>
    <w:rsid w:val="003A30C3"/>
    <w:rsid w:val="003A6444"/>
    <w:rsid w:val="003A6C3D"/>
    <w:rsid w:val="003A6E0D"/>
    <w:rsid w:val="003C1599"/>
    <w:rsid w:val="003D1B2A"/>
    <w:rsid w:val="003D3286"/>
    <w:rsid w:val="003D7C76"/>
    <w:rsid w:val="003E18D3"/>
    <w:rsid w:val="003F1A09"/>
    <w:rsid w:val="003F243A"/>
    <w:rsid w:val="003F3E4B"/>
    <w:rsid w:val="003F69D8"/>
    <w:rsid w:val="003F7BAC"/>
    <w:rsid w:val="00402B23"/>
    <w:rsid w:val="0041174A"/>
    <w:rsid w:val="00412156"/>
    <w:rsid w:val="0041293E"/>
    <w:rsid w:val="00417675"/>
    <w:rsid w:val="00420DD7"/>
    <w:rsid w:val="00426507"/>
    <w:rsid w:val="00431711"/>
    <w:rsid w:val="00431876"/>
    <w:rsid w:val="00434857"/>
    <w:rsid w:val="00435562"/>
    <w:rsid w:val="00446CF1"/>
    <w:rsid w:val="00447BF4"/>
    <w:rsid w:val="00450535"/>
    <w:rsid w:val="00452E5F"/>
    <w:rsid w:val="00452F03"/>
    <w:rsid w:val="004573A1"/>
    <w:rsid w:val="00457638"/>
    <w:rsid w:val="00460182"/>
    <w:rsid w:val="004646AC"/>
    <w:rsid w:val="004671C5"/>
    <w:rsid w:val="00471A9E"/>
    <w:rsid w:val="004750BB"/>
    <w:rsid w:val="0047610E"/>
    <w:rsid w:val="004770A9"/>
    <w:rsid w:val="00484257"/>
    <w:rsid w:val="00493DCB"/>
    <w:rsid w:val="00494B85"/>
    <w:rsid w:val="00495D6D"/>
    <w:rsid w:val="004A2029"/>
    <w:rsid w:val="004A2E0A"/>
    <w:rsid w:val="004A730B"/>
    <w:rsid w:val="004B29EF"/>
    <w:rsid w:val="004B5C97"/>
    <w:rsid w:val="004B675F"/>
    <w:rsid w:val="004C185F"/>
    <w:rsid w:val="004C2B4C"/>
    <w:rsid w:val="004D3F81"/>
    <w:rsid w:val="004D46D9"/>
    <w:rsid w:val="004D5209"/>
    <w:rsid w:val="004D5598"/>
    <w:rsid w:val="004D70AE"/>
    <w:rsid w:val="004E2499"/>
    <w:rsid w:val="004F00F6"/>
    <w:rsid w:val="004F0FD3"/>
    <w:rsid w:val="004F4502"/>
    <w:rsid w:val="004F7CC3"/>
    <w:rsid w:val="005077B2"/>
    <w:rsid w:val="00515FC5"/>
    <w:rsid w:val="00517C23"/>
    <w:rsid w:val="00520200"/>
    <w:rsid w:val="0052201B"/>
    <w:rsid w:val="005254CC"/>
    <w:rsid w:val="0053066D"/>
    <w:rsid w:val="00532CC6"/>
    <w:rsid w:val="0053654F"/>
    <w:rsid w:val="0054177C"/>
    <w:rsid w:val="005422EA"/>
    <w:rsid w:val="00543082"/>
    <w:rsid w:val="005448BA"/>
    <w:rsid w:val="00545738"/>
    <w:rsid w:val="005468CB"/>
    <w:rsid w:val="00546A56"/>
    <w:rsid w:val="0055542C"/>
    <w:rsid w:val="00555B3F"/>
    <w:rsid w:val="0055735F"/>
    <w:rsid w:val="00561B9C"/>
    <w:rsid w:val="00565668"/>
    <w:rsid w:val="005713C6"/>
    <w:rsid w:val="00572619"/>
    <w:rsid w:val="00577CFA"/>
    <w:rsid w:val="00581FDF"/>
    <w:rsid w:val="0058769A"/>
    <w:rsid w:val="0059501D"/>
    <w:rsid w:val="00595054"/>
    <w:rsid w:val="005A1BBE"/>
    <w:rsid w:val="005A6D6C"/>
    <w:rsid w:val="005B2661"/>
    <w:rsid w:val="005B33E2"/>
    <w:rsid w:val="005B3512"/>
    <w:rsid w:val="005B50FD"/>
    <w:rsid w:val="005C0D2B"/>
    <w:rsid w:val="005C15A5"/>
    <w:rsid w:val="005C2209"/>
    <w:rsid w:val="005C6090"/>
    <w:rsid w:val="005C6754"/>
    <w:rsid w:val="005C7C93"/>
    <w:rsid w:val="005D32CE"/>
    <w:rsid w:val="005D4907"/>
    <w:rsid w:val="005D49A6"/>
    <w:rsid w:val="005D4A39"/>
    <w:rsid w:val="005D4A9A"/>
    <w:rsid w:val="005E185F"/>
    <w:rsid w:val="005E5FA8"/>
    <w:rsid w:val="005F132A"/>
    <w:rsid w:val="005F4894"/>
    <w:rsid w:val="00605331"/>
    <w:rsid w:val="0061024F"/>
    <w:rsid w:val="00613166"/>
    <w:rsid w:val="006146EF"/>
    <w:rsid w:val="0061481F"/>
    <w:rsid w:val="0062215E"/>
    <w:rsid w:val="00627781"/>
    <w:rsid w:val="00630011"/>
    <w:rsid w:val="006314DC"/>
    <w:rsid w:val="0063219D"/>
    <w:rsid w:val="00633BD6"/>
    <w:rsid w:val="00643470"/>
    <w:rsid w:val="00644670"/>
    <w:rsid w:val="00645A72"/>
    <w:rsid w:val="00646228"/>
    <w:rsid w:val="006464C4"/>
    <w:rsid w:val="00657B69"/>
    <w:rsid w:val="00660F18"/>
    <w:rsid w:val="006655B9"/>
    <w:rsid w:val="0067254F"/>
    <w:rsid w:val="006842D3"/>
    <w:rsid w:val="00686684"/>
    <w:rsid w:val="0069378A"/>
    <w:rsid w:val="00695E43"/>
    <w:rsid w:val="006B59EB"/>
    <w:rsid w:val="006C0694"/>
    <w:rsid w:val="006C072B"/>
    <w:rsid w:val="006C12D2"/>
    <w:rsid w:val="006C2A1A"/>
    <w:rsid w:val="006C482E"/>
    <w:rsid w:val="006C4ED3"/>
    <w:rsid w:val="006D50FC"/>
    <w:rsid w:val="006D5F02"/>
    <w:rsid w:val="006D6758"/>
    <w:rsid w:val="006F49BA"/>
    <w:rsid w:val="007068E7"/>
    <w:rsid w:val="00706DDB"/>
    <w:rsid w:val="00711A22"/>
    <w:rsid w:val="0071207B"/>
    <w:rsid w:val="00713135"/>
    <w:rsid w:val="00717DA1"/>
    <w:rsid w:val="007201AC"/>
    <w:rsid w:val="00726F16"/>
    <w:rsid w:val="00735B6D"/>
    <w:rsid w:val="007411B8"/>
    <w:rsid w:val="00741E88"/>
    <w:rsid w:val="00745EBB"/>
    <w:rsid w:val="00747359"/>
    <w:rsid w:val="0074747A"/>
    <w:rsid w:val="0075232C"/>
    <w:rsid w:val="00760339"/>
    <w:rsid w:val="007610D5"/>
    <w:rsid w:val="00761A78"/>
    <w:rsid w:val="00762554"/>
    <w:rsid w:val="00763983"/>
    <w:rsid w:val="0076572F"/>
    <w:rsid w:val="00766EEE"/>
    <w:rsid w:val="007677BB"/>
    <w:rsid w:val="00767E48"/>
    <w:rsid w:val="0077170C"/>
    <w:rsid w:val="00771CBA"/>
    <w:rsid w:val="007775E6"/>
    <w:rsid w:val="00787CFD"/>
    <w:rsid w:val="00790A0D"/>
    <w:rsid w:val="007915AD"/>
    <w:rsid w:val="0079175C"/>
    <w:rsid w:val="0079487F"/>
    <w:rsid w:val="007A37CB"/>
    <w:rsid w:val="007B644E"/>
    <w:rsid w:val="007C0334"/>
    <w:rsid w:val="007C0530"/>
    <w:rsid w:val="007C0BC5"/>
    <w:rsid w:val="007C1322"/>
    <w:rsid w:val="007D0250"/>
    <w:rsid w:val="007E3C78"/>
    <w:rsid w:val="007E5431"/>
    <w:rsid w:val="007E5EC8"/>
    <w:rsid w:val="007E6D11"/>
    <w:rsid w:val="007F0EA8"/>
    <w:rsid w:val="007F346F"/>
    <w:rsid w:val="007F54A3"/>
    <w:rsid w:val="007F64BA"/>
    <w:rsid w:val="007F6AA0"/>
    <w:rsid w:val="008003A2"/>
    <w:rsid w:val="008014DE"/>
    <w:rsid w:val="008017C0"/>
    <w:rsid w:val="00806F63"/>
    <w:rsid w:val="00807D8B"/>
    <w:rsid w:val="008110B2"/>
    <w:rsid w:val="00811D20"/>
    <w:rsid w:val="008222F4"/>
    <w:rsid w:val="00822F69"/>
    <w:rsid w:val="00824E14"/>
    <w:rsid w:val="008257B1"/>
    <w:rsid w:val="0084080C"/>
    <w:rsid w:val="00840A31"/>
    <w:rsid w:val="00842605"/>
    <w:rsid w:val="008469DD"/>
    <w:rsid w:val="008475E8"/>
    <w:rsid w:val="00852C44"/>
    <w:rsid w:val="00853721"/>
    <w:rsid w:val="00864901"/>
    <w:rsid w:val="008655DB"/>
    <w:rsid w:val="008750C2"/>
    <w:rsid w:val="008752D3"/>
    <w:rsid w:val="00880864"/>
    <w:rsid w:val="00890506"/>
    <w:rsid w:val="008921AA"/>
    <w:rsid w:val="00894716"/>
    <w:rsid w:val="00896508"/>
    <w:rsid w:val="00896CBC"/>
    <w:rsid w:val="00896CCE"/>
    <w:rsid w:val="008A3129"/>
    <w:rsid w:val="008A47A4"/>
    <w:rsid w:val="008A5B02"/>
    <w:rsid w:val="008A5E7A"/>
    <w:rsid w:val="008B67CE"/>
    <w:rsid w:val="008C0049"/>
    <w:rsid w:val="008C4B65"/>
    <w:rsid w:val="008C7531"/>
    <w:rsid w:val="008D2137"/>
    <w:rsid w:val="008E341B"/>
    <w:rsid w:val="008F0830"/>
    <w:rsid w:val="008F1A03"/>
    <w:rsid w:val="008F3569"/>
    <w:rsid w:val="008F5EE3"/>
    <w:rsid w:val="009055C2"/>
    <w:rsid w:val="00906AA1"/>
    <w:rsid w:val="009108DE"/>
    <w:rsid w:val="0091540F"/>
    <w:rsid w:val="00915E50"/>
    <w:rsid w:val="009239A6"/>
    <w:rsid w:val="00931C6E"/>
    <w:rsid w:val="00933425"/>
    <w:rsid w:val="00936091"/>
    <w:rsid w:val="0093708E"/>
    <w:rsid w:val="00937306"/>
    <w:rsid w:val="00941E36"/>
    <w:rsid w:val="0094374C"/>
    <w:rsid w:val="009444CF"/>
    <w:rsid w:val="00946F5A"/>
    <w:rsid w:val="009501B5"/>
    <w:rsid w:val="00955A53"/>
    <w:rsid w:val="00960011"/>
    <w:rsid w:val="00961890"/>
    <w:rsid w:val="009618DE"/>
    <w:rsid w:val="00964310"/>
    <w:rsid w:val="00965A4E"/>
    <w:rsid w:val="00970C4A"/>
    <w:rsid w:val="009876DC"/>
    <w:rsid w:val="00990975"/>
    <w:rsid w:val="00992F9A"/>
    <w:rsid w:val="00995015"/>
    <w:rsid w:val="009A2F70"/>
    <w:rsid w:val="009B562C"/>
    <w:rsid w:val="009B6B80"/>
    <w:rsid w:val="009B734A"/>
    <w:rsid w:val="009B7545"/>
    <w:rsid w:val="009C41C4"/>
    <w:rsid w:val="009E355A"/>
    <w:rsid w:val="009F42A1"/>
    <w:rsid w:val="009F4E02"/>
    <w:rsid w:val="00A10BCC"/>
    <w:rsid w:val="00A141A1"/>
    <w:rsid w:val="00A15B3A"/>
    <w:rsid w:val="00A301FC"/>
    <w:rsid w:val="00A34DA6"/>
    <w:rsid w:val="00A35BD0"/>
    <w:rsid w:val="00A35F94"/>
    <w:rsid w:val="00A41514"/>
    <w:rsid w:val="00A419A2"/>
    <w:rsid w:val="00A50C12"/>
    <w:rsid w:val="00A516F8"/>
    <w:rsid w:val="00A6249C"/>
    <w:rsid w:val="00A70E81"/>
    <w:rsid w:val="00A721F2"/>
    <w:rsid w:val="00A76222"/>
    <w:rsid w:val="00A93817"/>
    <w:rsid w:val="00A94113"/>
    <w:rsid w:val="00A95524"/>
    <w:rsid w:val="00A96C72"/>
    <w:rsid w:val="00AA0CBE"/>
    <w:rsid w:val="00AA2C0B"/>
    <w:rsid w:val="00AA473B"/>
    <w:rsid w:val="00AA77AB"/>
    <w:rsid w:val="00AB1A87"/>
    <w:rsid w:val="00AB4BEC"/>
    <w:rsid w:val="00AC2F6B"/>
    <w:rsid w:val="00AC5C00"/>
    <w:rsid w:val="00AD45BE"/>
    <w:rsid w:val="00AE2069"/>
    <w:rsid w:val="00AE664C"/>
    <w:rsid w:val="00AE6AD2"/>
    <w:rsid w:val="00AF0F6B"/>
    <w:rsid w:val="00AF3913"/>
    <w:rsid w:val="00AF594B"/>
    <w:rsid w:val="00B00B2F"/>
    <w:rsid w:val="00B017A8"/>
    <w:rsid w:val="00B01F90"/>
    <w:rsid w:val="00B04611"/>
    <w:rsid w:val="00B0499C"/>
    <w:rsid w:val="00B10FBC"/>
    <w:rsid w:val="00B211B2"/>
    <w:rsid w:val="00B23336"/>
    <w:rsid w:val="00B259FC"/>
    <w:rsid w:val="00B2698B"/>
    <w:rsid w:val="00B30F19"/>
    <w:rsid w:val="00B35BF8"/>
    <w:rsid w:val="00B362D7"/>
    <w:rsid w:val="00B36B7E"/>
    <w:rsid w:val="00B40119"/>
    <w:rsid w:val="00B41E94"/>
    <w:rsid w:val="00B434E2"/>
    <w:rsid w:val="00B503EC"/>
    <w:rsid w:val="00B52CEB"/>
    <w:rsid w:val="00B52D34"/>
    <w:rsid w:val="00B52F39"/>
    <w:rsid w:val="00B53AC0"/>
    <w:rsid w:val="00B53C8A"/>
    <w:rsid w:val="00B60316"/>
    <w:rsid w:val="00B626C5"/>
    <w:rsid w:val="00B660E9"/>
    <w:rsid w:val="00B66B81"/>
    <w:rsid w:val="00B72976"/>
    <w:rsid w:val="00B72979"/>
    <w:rsid w:val="00B75D7C"/>
    <w:rsid w:val="00B760A8"/>
    <w:rsid w:val="00B77053"/>
    <w:rsid w:val="00B826B0"/>
    <w:rsid w:val="00B82A61"/>
    <w:rsid w:val="00B97502"/>
    <w:rsid w:val="00BA2BB3"/>
    <w:rsid w:val="00BA2EB1"/>
    <w:rsid w:val="00BA3ACC"/>
    <w:rsid w:val="00BB6C5D"/>
    <w:rsid w:val="00BC2B61"/>
    <w:rsid w:val="00BD42F0"/>
    <w:rsid w:val="00BF59D1"/>
    <w:rsid w:val="00C00704"/>
    <w:rsid w:val="00C021C2"/>
    <w:rsid w:val="00C0401E"/>
    <w:rsid w:val="00C072B0"/>
    <w:rsid w:val="00C07632"/>
    <w:rsid w:val="00C11844"/>
    <w:rsid w:val="00C12B11"/>
    <w:rsid w:val="00C13716"/>
    <w:rsid w:val="00C16F8D"/>
    <w:rsid w:val="00C24B36"/>
    <w:rsid w:val="00C25B0E"/>
    <w:rsid w:val="00C27D50"/>
    <w:rsid w:val="00C27E51"/>
    <w:rsid w:val="00C42FBA"/>
    <w:rsid w:val="00C513BE"/>
    <w:rsid w:val="00C60F29"/>
    <w:rsid w:val="00C61E6F"/>
    <w:rsid w:val="00C630EF"/>
    <w:rsid w:val="00C63BDD"/>
    <w:rsid w:val="00C72FB5"/>
    <w:rsid w:val="00C73766"/>
    <w:rsid w:val="00C74E35"/>
    <w:rsid w:val="00C81706"/>
    <w:rsid w:val="00C826CA"/>
    <w:rsid w:val="00C84CE6"/>
    <w:rsid w:val="00CA2099"/>
    <w:rsid w:val="00CA7554"/>
    <w:rsid w:val="00CB6DF8"/>
    <w:rsid w:val="00CC2DEE"/>
    <w:rsid w:val="00CC4AD5"/>
    <w:rsid w:val="00CD1305"/>
    <w:rsid w:val="00CD1552"/>
    <w:rsid w:val="00CD3821"/>
    <w:rsid w:val="00CD42AD"/>
    <w:rsid w:val="00CE749A"/>
    <w:rsid w:val="00CF3548"/>
    <w:rsid w:val="00CF6358"/>
    <w:rsid w:val="00CF67C1"/>
    <w:rsid w:val="00CF6AB5"/>
    <w:rsid w:val="00D01214"/>
    <w:rsid w:val="00D026A1"/>
    <w:rsid w:val="00D06AA0"/>
    <w:rsid w:val="00D13EF3"/>
    <w:rsid w:val="00D14163"/>
    <w:rsid w:val="00D23D18"/>
    <w:rsid w:val="00D25CDC"/>
    <w:rsid w:val="00D27BBC"/>
    <w:rsid w:val="00D30886"/>
    <w:rsid w:val="00D3176A"/>
    <w:rsid w:val="00D35858"/>
    <w:rsid w:val="00D36D6A"/>
    <w:rsid w:val="00D51909"/>
    <w:rsid w:val="00D51E96"/>
    <w:rsid w:val="00D64D09"/>
    <w:rsid w:val="00D733C2"/>
    <w:rsid w:val="00D7480D"/>
    <w:rsid w:val="00D76464"/>
    <w:rsid w:val="00D8209A"/>
    <w:rsid w:val="00D8233E"/>
    <w:rsid w:val="00D823CE"/>
    <w:rsid w:val="00D86879"/>
    <w:rsid w:val="00DA1C07"/>
    <w:rsid w:val="00DA2938"/>
    <w:rsid w:val="00DA50D0"/>
    <w:rsid w:val="00DA64B7"/>
    <w:rsid w:val="00DB3D33"/>
    <w:rsid w:val="00DD08B6"/>
    <w:rsid w:val="00DD0FFD"/>
    <w:rsid w:val="00DD64E7"/>
    <w:rsid w:val="00DD6679"/>
    <w:rsid w:val="00DE1341"/>
    <w:rsid w:val="00DE20F4"/>
    <w:rsid w:val="00DE5CD3"/>
    <w:rsid w:val="00DF2465"/>
    <w:rsid w:val="00DF2FA2"/>
    <w:rsid w:val="00DF5A5D"/>
    <w:rsid w:val="00E17619"/>
    <w:rsid w:val="00E209E3"/>
    <w:rsid w:val="00E23763"/>
    <w:rsid w:val="00E23BEE"/>
    <w:rsid w:val="00E23E89"/>
    <w:rsid w:val="00E3069B"/>
    <w:rsid w:val="00E31345"/>
    <w:rsid w:val="00E32B9E"/>
    <w:rsid w:val="00E5012A"/>
    <w:rsid w:val="00E66AE8"/>
    <w:rsid w:val="00E7129F"/>
    <w:rsid w:val="00E71A96"/>
    <w:rsid w:val="00E72783"/>
    <w:rsid w:val="00E807F5"/>
    <w:rsid w:val="00E83351"/>
    <w:rsid w:val="00E83AA5"/>
    <w:rsid w:val="00E87B86"/>
    <w:rsid w:val="00E9410D"/>
    <w:rsid w:val="00E9635C"/>
    <w:rsid w:val="00E9712E"/>
    <w:rsid w:val="00EA0FDC"/>
    <w:rsid w:val="00EA3F41"/>
    <w:rsid w:val="00EA405F"/>
    <w:rsid w:val="00EA471F"/>
    <w:rsid w:val="00EA4B2C"/>
    <w:rsid w:val="00EA72F4"/>
    <w:rsid w:val="00EB3A21"/>
    <w:rsid w:val="00EB56AF"/>
    <w:rsid w:val="00EC7082"/>
    <w:rsid w:val="00ED7D1C"/>
    <w:rsid w:val="00EE16AC"/>
    <w:rsid w:val="00EE6E0B"/>
    <w:rsid w:val="00EF2112"/>
    <w:rsid w:val="00EF2B4A"/>
    <w:rsid w:val="00EF357C"/>
    <w:rsid w:val="00EF64FF"/>
    <w:rsid w:val="00F00146"/>
    <w:rsid w:val="00F00B75"/>
    <w:rsid w:val="00F011CC"/>
    <w:rsid w:val="00F02F5E"/>
    <w:rsid w:val="00F07598"/>
    <w:rsid w:val="00F1056F"/>
    <w:rsid w:val="00F13713"/>
    <w:rsid w:val="00F14AC5"/>
    <w:rsid w:val="00F21F17"/>
    <w:rsid w:val="00F334D8"/>
    <w:rsid w:val="00F342FC"/>
    <w:rsid w:val="00F36344"/>
    <w:rsid w:val="00F42A0C"/>
    <w:rsid w:val="00F430E3"/>
    <w:rsid w:val="00F44850"/>
    <w:rsid w:val="00F50ACC"/>
    <w:rsid w:val="00F55B2F"/>
    <w:rsid w:val="00F56D07"/>
    <w:rsid w:val="00F642F0"/>
    <w:rsid w:val="00F71214"/>
    <w:rsid w:val="00F77B63"/>
    <w:rsid w:val="00F81A65"/>
    <w:rsid w:val="00F81C66"/>
    <w:rsid w:val="00F82484"/>
    <w:rsid w:val="00F8326C"/>
    <w:rsid w:val="00F83E52"/>
    <w:rsid w:val="00F86867"/>
    <w:rsid w:val="00F86D23"/>
    <w:rsid w:val="00F90AD9"/>
    <w:rsid w:val="00F931F4"/>
    <w:rsid w:val="00F968AB"/>
    <w:rsid w:val="00FA05D0"/>
    <w:rsid w:val="00FA1F9A"/>
    <w:rsid w:val="00FA6FB3"/>
    <w:rsid w:val="00FB425C"/>
    <w:rsid w:val="00FC23B6"/>
    <w:rsid w:val="00FC3EC2"/>
    <w:rsid w:val="00FC506E"/>
    <w:rsid w:val="00FE0A9E"/>
    <w:rsid w:val="00FE0F21"/>
    <w:rsid w:val="00FE2F98"/>
    <w:rsid w:val="00FE457B"/>
    <w:rsid w:val="00FE7EE2"/>
    <w:rsid w:val="00FF0DE0"/>
    <w:rsid w:val="00FF40B7"/>
    <w:rsid w:val="00FF77BF"/>
    <w:rsid w:val="00FF7B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5B0E"/>
  </w:style>
  <w:style w:type="paragraph" w:styleId="Nadpis1">
    <w:name w:val="heading 1"/>
    <w:basedOn w:val="Normln"/>
    <w:next w:val="Normln"/>
    <w:link w:val="Nadpis1Char"/>
    <w:qFormat/>
    <w:rsid w:val="002B1BAC"/>
    <w:pPr>
      <w:keepNext/>
      <w:numPr>
        <w:numId w:val="2"/>
      </w:numPr>
      <w:tabs>
        <w:tab w:val="left" w:pos="567"/>
      </w:tabs>
      <w:spacing w:before="240" w:after="60" w:line="280" w:lineRule="atLeast"/>
      <w:outlineLvl w:val="0"/>
    </w:pPr>
    <w:rPr>
      <w:rFonts w:ascii="Arial" w:eastAsia="Times New Roman" w:hAnsi="Arial" w:cs="Arial"/>
      <w:b/>
      <w:bCs/>
      <w:caps/>
      <w:kern w:val="32"/>
      <w:sz w:val="26"/>
      <w:szCs w:val="32"/>
      <w:lang w:eastAsia="cs-CZ"/>
    </w:rPr>
  </w:style>
  <w:style w:type="paragraph" w:styleId="Nadpis2">
    <w:name w:val="heading 2"/>
    <w:basedOn w:val="Normln"/>
    <w:next w:val="Normln"/>
    <w:link w:val="Nadpis2Char"/>
    <w:qFormat/>
    <w:rsid w:val="002B1BAC"/>
    <w:pPr>
      <w:keepNext/>
      <w:numPr>
        <w:ilvl w:val="1"/>
        <w:numId w:val="2"/>
      </w:numPr>
      <w:spacing w:before="240" w:after="240" w:line="240" w:lineRule="auto"/>
      <w:outlineLvl w:val="1"/>
    </w:pPr>
    <w:rPr>
      <w:rFonts w:ascii="Arial" w:eastAsia="Times New Roman" w:hAnsi="Arial" w:cs="Arial"/>
      <w:b/>
      <w:bCs/>
      <w:iC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C0B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411B8"/>
    <w:pPr>
      <w:ind w:left="720"/>
      <w:contextualSpacing/>
    </w:pPr>
  </w:style>
  <w:style w:type="paragraph" w:styleId="Zkladntext2">
    <w:name w:val="Body Text 2"/>
    <w:basedOn w:val="Normln"/>
    <w:link w:val="Zkladntext2Char"/>
    <w:semiHidden/>
    <w:rsid w:val="00B72976"/>
    <w:pPr>
      <w:autoSpaceDE w:val="0"/>
      <w:autoSpaceDN w:val="0"/>
      <w:adjustRightInd w:val="0"/>
      <w:spacing w:line="240" w:lineRule="auto"/>
    </w:pPr>
    <w:rPr>
      <w:rFonts w:ascii="Arial" w:eastAsia="Times New Roman" w:hAnsi="Arial" w:cs="Arial"/>
      <w:color w:val="000000"/>
      <w:sz w:val="20"/>
      <w:szCs w:val="16"/>
      <w:lang w:eastAsia="cs-CZ"/>
    </w:rPr>
  </w:style>
  <w:style w:type="character" w:customStyle="1" w:styleId="Zkladntext2Char">
    <w:name w:val="Základní text 2 Char"/>
    <w:basedOn w:val="Standardnpsmoodstavce"/>
    <w:link w:val="Zkladntext2"/>
    <w:semiHidden/>
    <w:rsid w:val="00B72976"/>
    <w:rPr>
      <w:rFonts w:ascii="Arial" w:eastAsia="Times New Roman" w:hAnsi="Arial" w:cs="Arial"/>
      <w:color w:val="000000"/>
      <w:sz w:val="20"/>
      <w:szCs w:val="16"/>
      <w:lang w:eastAsia="cs-CZ"/>
    </w:rPr>
  </w:style>
  <w:style w:type="character" w:customStyle="1" w:styleId="Nadpis1Char">
    <w:name w:val="Nadpis 1 Char"/>
    <w:basedOn w:val="Standardnpsmoodstavce"/>
    <w:link w:val="Nadpis1"/>
    <w:rsid w:val="002B1BAC"/>
    <w:rPr>
      <w:rFonts w:ascii="Arial" w:eastAsia="Times New Roman" w:hAnsi="Arial" w:cs="Arial"/>
      <w:b/>
      <w:bCs/>
      <w:caps/>
      <w:kern w:val="32"/>
      <w:sz w:val="26"/>
      <w:szCs w:val="32"/>
      <w:lang w:eastAsia="cs-CZ"/>
    </w:rPr>
  </w:style>
  <w:style w:type="character" w:customStyle="1" w:styleId="Nadpis2Char">
    <w:name w:val="Nadpis 2 Char"/>
    <w:basedOn w:val="Standardnpsmoodstavce"/>
    <w:link w:val="Nadpis2"/>
    <w:rsid w:val="002B1BAC"/>
    <w:rPr>
      <w:rFonts w:ascii="Arial" w:eastAsia="Times New Roman" w:hAnsi="Arial" w:cs="Arial"/>
      <w:b/>
      <w:bCs/>
      <w:iCs/>
      <w:sz w:val="20"/>
      <w:szCs w:val="28"/>
      <w:lang w:eastAsia="cs-CZ"/>
    </w:rPr>
  </w:style>
  <w:style w:type="paragraph" w:styleId="Textbubliny">
    <w:name w:val="Balloon Text"/>
    <w:basedOn w:val="Normln"/>
    <w:link w:val="TextbublinyChar"/>
    <w:uiPriority w:val="99"/>
    <w:semiHidden/>
    <w:unhideWhenUsed/>
    <w:rsid w:val="0064467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670"/>
    <w:rPr>
      <w:rFonts w:ascii="Tahoma" w:hAnsi="Tahoma" w:cs="Tahoma"/>
      <w:sz w:val="16"/>
      <w:szCs w:val="16"/>
    </w:rPr>
  </w:style>
  <w:style w:type="paragraph" w:styleId="Titulek">
    <w:name w:val="caption"/>
    <w:basedOn w:val="Normln"/>
    <w:next w:val="Normln"/>
    <w:qFormat/>
    <w:rsid w:val="00906AA1"/>
    <w:pPr>
      <w:spacing w:before="120" w:after="120" w:line="240" w:lineRule="auto"/>
    </w:pPr>
    <w:rPr>
      <w:rFonts w:ascii="Arial" w:eastAsia="Times New Roman" w:hAnsi="Arial"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divs>
    <w:div w:id="64645801">
      <w:bodyDiv w:val="1"/>
      <w:marLeft w:val="0"/>
      <w:marRight w:val="0"/>
      <w:marTop w:val="0"/>
      <w:marBottom w:val="0"/>
      <w:divBdr>
        <w:top w:val="none" w:sz="0" w:space="0" w:color="auto"/>
        <w:left w:val="none" w:sz="0" w:space="0" w:color="auto"/>
        <w:bottom w:val="none" w:sz="0" w:space="0" w:color="auto"/>
        <w:right w:val="none" w:sz="0" w:space="0" w:color="auto"/>
      </w:divBdr>
    </w:div>
    <w:div w:id="84040678">
      <w:bodyDiv w:val="1"/>
      <w:marLeft w:val="0"/>
      <w:marRight w:val="0"/>
      <w:marTop w:val="0"/>
      <w:marBottom w:val="0"/>
      <w:divBdr>
        <w:top w:val="none" w:sz="0" w:space="0" w:color="auto"/>
        <w:left w:val="none" w:sz="0" w:space="0" w:color="auto"/>
        <w:bottom w:val="none" w:sz="0" w:space="0" w:color="auto"/>
        <w:right w:val="none" w:sz="0" w:space="0" w:color="auto"/>
      </w:divBdr>
    </w:div>
    <w:div w:id="154999713">
      <w:bodyDiv w:val="1"/>
      <w:marLeft w:val="0"/>
      <w:marRight w:val="0"/>
      <w:marTop w:val="0"/>
      <w:marBottom w:val="0"/>
      <w:divBdr>
        <w:top w:val="none" w:sz="0" w:space="0" w:color="auto"/>
        <w:left w:val="none" w:sz="0" w:space="0" w:color="auto"/>
        <w:bottom w:val="none" w:sz="0" w:space="0" w:color="auto"/>
        <w:right w:val="none" w:sz="0" w:space="0" w:color="auto"/>
      </w:divBdr>
    </w:div>
    <w:div w:id="218325482">
      <w:bodyDiv w:val="1"/>
      <w:marLeft w:val="0"/>
      <w:marRight w:val="0"/>
      <w:marTop w:val="0"/>
      <w:marBottom w:val="0"/>
      <w:divBdr>
        <w:top w:val="none" w:sz="0" w:space="0" w:color="auto"/>
        <w:left w:val="none" w:sz="0" w:space="0" w:color="auto"/>
        <w:bottom w:val="none" w:sz="0" w:space="0" w:color="auto"/>
        <w:right w:val="none" w:sz="0" w:space="0" w:color="auto"/>
      </w:divBdr>
    </w:div>
    <w:div w:id="229463689">
      <w:bodyDiv w:val="1"/>
      <w:marLeft w:val="0"/>
      <w:marRight w:val="0"/>
      <w:marTop w:val="0"/>
      <w:marBottom w:val="0"/>
      <w:divBdr>
        <w:top w:val="none" w:sz="0" w:space="0" w:color="auto"/>
        <w:left w:val="none" w:sz="0" w:space="0" w:color="auto"/>
        <w:bottom w:val="none" w:sz="0" w:space="0" w:color="auto"/>
        <w:right w:val="none" w:sz="0" w:space="0" w:color="auto"/>
      </w:divBdr>
    </w:div>
    <w:div w:id="309138808">
      <w:bodyDiv w:val="1"/>
      <w:marLeft w:val="0"/>
      <w:marRight w:val="0"/>
      <w:marTop w:val="0"/>
      <w:marBottom w:val="0"/>
      <w:divBdr>
        <w:top w:val="none" w:sz="0" w:space="0" w:color="auto"/>
        <w:left w:val="none" w:sz="0" w:space="0" w:color="auto"/>
        <w:bottom w:val="none" w:sz="0" w:space="0" w:color="auto"/>
        <w:right w:val="none" w:sz="0" w:space="0" w:color="auto"/>
      </w:divBdr>
    </w:div>
    <w:div w:id="467018372">
      <w:bodyDiv w:val="1"/>
      <w:marLeft w:val="0"/>
      <w:marRight w:val="0"/>
      <w:marTop w:val="0"/>
      <w:marBottom w:val="0"/>
      <w:divBdr>
        <w:top w:val="none" w:sz="0" w:space="0" w:color="auto"/>
        <w:left w:val="none" w:sz="0" w:space="0" w:color="auto"/>
        <w:bottom w:val="none" w:sz="0" w:space="0" w:color="auto"/>
        <w:right w:val="none" w:sz="0" w:space="0" w:color="auto"/>
      </w:divBdr>
    </w:div>
    <w:div w:id="495075521">
      <w:bodyDiv w:val="1"/>
      <w:marLeft w:val="0"/>
      <w:marRight w:val="0"/>
      <w:marTop w:val="0"/>
      <w:marBottom w:val="0"/>
      <w:divBdr>
        <w:top w:val="none" w:sz="0" w:space="0" w:color="auto"/>
        <w:left w:val="none" w:sz="0" w:space="0" w:color="auto"/>
        <w:bottom w:val="none" w:sz="0" w:space="0" w:color="auto"/>
        <w:right w:val="none" w:sz="0" w:space="0" w:color="auto"/>
      </w:divBdr>
    </w:div>
    <w:div w:id="523641178">
      <w:bodyDiv w:val="1"/>
      <w:marLeft w:val="0"/>
      <w:marRight w:val="0"/>
      <w:marTop w:val="0"/>
      <w:marBottom w:val="0"/>
      <w:divBdr>
        <w:top w:val="none" w:sz="0" w:space="0" w:color="auto"/>
        <w:left w:val="none" w:sz="0" w:space="0" w:color="auto"/>
        <w:bottom w:val="none" w:sz="0" w:space="0" w:color="auto"/>
        <w:right w:val="none" w:sz="0" w:space="0" w:color="auto"/>
      </w:divBdr>
    </w:div>
    <w:div w:id="535578233">
      <w:bodyDiv w:val="1"/>
      <w:marLeft w:val="0"/>
      <w:marRight w:val="0"/>
      <w:marTop w:val="0"/>
      <w:marBottom w:val="0"/>
      <w:divBdr>
        <w:top w:val="none" w:sz="0" w:space="0" w:color="auto"/>
        <w:left w:val="none" w:sz="0" w:space="0" w:color="auto"/>
        <w:bottom w:val="none" w:sz="0" w:space="0" w:color="auto"/>
        <w:right w:val="none" w:sz="0" w:space="0" w:color="auto"/>
      </w:divBdr>
    </w:div>
    <w:div w:id="544679306">
      <w:bodyDiv w:val="1"/>
      <w:marLeft w:val="0"/>
      <w:marRight w:val="0"/>
      <w:marTop w:val="0"/>
      <w:marBottom w:val="0"/>
      <w:divBdr>
        <w:top w:val="none" w:sz="0" w:space="0" w:color="auto"/>
        <w:left w:val="none" w:sz="0" w:space="0" w:color="auto"/>
        <w:bottom w:val="none" w:sz="0" w:space="0" w:color="auto"/>
        <w:right w:val="none" w:sz="0" w:space="0" w:color="auto"/>
      </w:divBdr>
    </w:div>
    <w:div w:id="596408678">
      <w:bodyDiv w:val="1"/>
      <w:marLeft w:val="0"/>
      <w:marRight w:val="0"/>
      <w:marTop w:val="0"/>
      <w:marBottom w:val="0"/>
      <w:divBdr>
        <w:top w:val="none" w:sz="0" w:space="0" w:color="auto"/>
        <w:left w:val="none" w:sz="0" w:space="0" w:color="auto"/>
        <w:bottom w:val="none" w:sz="0" w:space="0" w:color="auto"/>
        <w:right w:val="none" w:sz="0" w:space="0" w:color="auto"/>
      </w:divBdr>
    </w:div>
    <w:div w:id="645935197">
      <w:bodyDiv w:val="1"/>
      <w:marLeft w:val="0"/>
      <w:marRight w:val="0"/>
      <w:marTop w:val="0"/>
      <w:marBottom w:val="0"/>
      <w:divBdr>
        <w:top w:val="none" w:sz="0" w:space="0" w:color="auto"/>
        <w:left w:val="none" w:sz="0" w:space="0" w:color="auto"/>
        <w:bottom w:val="none" w:sz="0" w:space="0" w:color="auto"/>
        <w:right w:val="none" w:sz="0" w:space="0" w:color="auto"/>
      </w:divBdr>
    </w:div>
    <w:div w:id="672151918">
      <w:bodyDiv w:val="1"/>
      <w:marLeft w:val="0"/>
      <w:marRight w:val="0"/>
      <w:marTop w:val="0"/>
      <w:marBottom w:val="0"/>
      <w:divBdr>
        <w:top w:val="none" w:sz="0" w:space="0" w:color="auto"/>
        <w:left w:val="none" w:sz="0" w:space="0" w:color="auto"/>
        <w:bottom w:val="none" w:sz="0" w:space="0" w:color="auto"/>
        <w:right w:val="none" w:sz="0" w:space="0" w:color="auto"/>
      </w:divBdr>
    </w:div>
    <w:div w:id="745229364">
      <w:bodyDiv w:val="1"/>
      <w:marLeft w:val="0"/>
      <w:marRight w:val="0"/>
      <w:marTop w:val="0"/>
      <w:marBottom w:val="0"/>
      <w:divBdr>
        <w:top w:val="none" w:sz="0" w:space="0" w:color="auto"/>
        <w:left w:val="none" w:sz="0" w:space="0" w:color="auto"/>
        <w:bottom w:val="none" w:sz="0" w:space="0" w:color="auto"/>
        <w:right w:val="none" w:sz="0" w:space="0" w:color="auto"/>
      </w:divBdr>
    </w:div>
    <w:div w:id="808592441">
      <w:bodyDiv w:val="1"/>
      <w:marLeft w:val="0"/>
      <w:marRight w:val="0"/>
      <w:marTop w:val="0"/>
      <w:marBottom w:val="0"/>
      <w:divBdr>
        <w:top w:val="none" w:sz="0" w:space="0" w:color="auto"/>
        <w:left w:val="none" w:sz="0" w:space="0" w:color="auto"/>
        <w:bottom w:val="none" w:sz="0" w:space="0" w:color="auto"/>
        <w:right w:val="none" w:sz="0" w:space="0" w:color="auto"/>
      </w:divBdr>
    </w:div>
    <w:div w:id="849443854">
      <w:bodyDiv w:val="1"/>
      <w:marLeft w:val="0"/>
      <w:marRight w:val="0"/>
      <w:marTop w:val="0"/>
      <w:marBottom w:val="0"/>
      <w:divBdr>
        <w:top w:val="none" w:sz="0" w:space="0" w:color="auto"/>
        <w:left w:val="none" w:sz="0" w:space="0" w:color="auto"/>
        <w:bottom w:val="none" w:sz="0" w:space="0" w:color="auto"/>
        <w:right w:val="none" w:sz="0" w:space="0" w:color="auto"/>
      </w:divBdr>
    </w:div>
    <w:div w:id="956449569">
      <w:bodyDiv w:val="1"/>
      <w:marLeft w:val="0"/>
      <w:marRight w:val="0"/>
      <w:marTop w:val="0"/>
      <w:marBottom w:val="0"/>
      <w:divBdr>
        <w:top w:val="none" w:sz="0" w:space="0" w:color="auto"/>
        <w:left w:val="none" w:sz="0" w:space="0" w:color="auto"/>
        <w:bottom w:val="none" w:sz="0" w:space="0" w:color="auto"/>
        <w:right w:val="none" w:sz="0" w:space="0" w:color="auto"/>
      </w:divBdr>
    </w:div>
    <w:div w:id="956914795">
      <w:bodyDiv w:val="1"/>
      <w:marLeft w:val="0"/>
      <w:marRight w:val="0"/>
      <w:marTop w:val="0"/>
      <w:marBottom w:val="0"/>
      <w:divBdr>
        <w:top w:val="none" w:sz="0" w:space="0" w:color="auto"/>
        <w:left w:val="none" w:sz="0" w:space="0" w:color="auto"/>
        <w:bottom w:val="none" w:sz="0" w:space="0" w:color="auto"/>
        <w:right w:val="none" w:sz="0" w:space="0" w:color="auto"/>
      </w:divBdr>
    </w:div>
    <w:div w:id="961576218">
      <w:bodyDiv w:val="1"/>
      <w:marLeft w:val="0"/>
      <w:marRight w:val="0"/>
      <w:marTop w:val="0"/>
      <w:marBottom w:val="0"/>
      <w:divBdr>
        <w:top w:val="none" w:sz="0" w:space="0" w:color="auto"/>
        <w:left w:val="none" w:sz="0" w:space="0" w:color="auto"/>
        <w:bottom w:val="none" w:sz="0" w:space="0" w:color="auto"/>
        <w:right w:val="none" w:sz="0" w:space="0" w:color="auto"/>
      </w:divBdr>
    </w:div>
    <w:div w:id="1006978028">
      <w:bodyDiv w:val="1"/>
      <w:marLeft w:val="0"/>
      <w:marRight w:val="0"/>
      <w:marTop w:val="0"/>
      <w:marBottom w:val="0"/>
      <w:divBdr>
        <w:top w:val="none" w:sz="0" w:space="0" w:color="auto"/>
        <w:left w:val="none" w:sz="0" w:space="0" w:color="auto"/>
        <w:bottom w:val="none" w:sz="0" w:space="0" w:color="auto"/>
        <w:right w:val="none" w:sz="0" w:space="0" w:color="auto"/>
      </w:divBdr>
    </w:div>
    <w:div w:id="1014377168">
      <w:bodyDiv w:val="1"/>
      <w:marLeft w:val="0"/>
      <w:marRight w:val="0"/>
      <w:marTop w:val="0"/>
      <w:marBottom w:val="0"/>
      <w:divBdr>
        <w:top w:val="none" w:sz="0" w:space="0" w:color="auto"/>
        <w:left w:val="none" w:sz="0" w:space="0" w:color="auto"/>
        <w:bottom w:val="none" w:sz="0" w:space="0" w:color="auto"/>
        <w:right w:val="none" w:sz="0" w:space="0" w:color="auto"/>
      </w:divBdr>
    </w:div>
    <w:div w:id="1015808869">
      <w:bodyDiv w:val="1"/>
      <w:marLeft w:val="0"/>
      <w:marRight w:val="0"/>
      <w:marTop w:val="0"/>
      <w:marBottom w:val="0"/>
      <w:divBdr>
        <w:top w:val="none" w:sz="0" w:space="0" w:color="auto"/>
        <w:left w:val="none" w:sz="0" w:space="0" w:color="auto"/>
        <w:bottom w:val="none" w:sz="0" w:space="0" w:color="auto"/>
        <w:right w:val="none" w:sz="0" w:space="0" w:color="auto"/>
      </w:divBdr>
    </w:div>
    <w:div w:id="1026369910">
      <w:bodyDiv w:val="1"/>
      <w:marLeft w:val="0"/>
      <w:marRight w:val="0"/>
      <w:marTop w:val="0"/>
      <w:marBottom w:val="0"/>
      <w:divBdr>
        <w:top w:val="none" w:sz="0" w:space="0" w:color="auto"/>
        <w:left w:val="none" w:sz="0" w:space="0" w:color="auto"/>
        <w:bottom w:val="none" w:sz="0" w:space="0" w:color="auto"/>
        <w:right w:val="none" w:sz="0" w:space="0" w:color="auto"/>
      </w:divBdr>
    </w:div>
    <w:div w:id="1172911692">
      <w:bodyDiv w:val="1"/>
      <w:marLeft w:val="0"/>
      <w:marRight w:val="0"/>
      <w:marTop w:val="0"/>
      <w:marBottom w:val="0"/>
      <w:divBdr>
        <w:top w:val="none" w:sz="0" w:space="0" w:color="auto"/>
        <w:left w:val="none" w:sz="0" w:space="0" w:color="auto"/>
        <w:bottom w:val="none" w:sz="0" w:space="0" w:color="auto"/>
        <w:right w:val="none" w:sz="0" w:space="0" w:color="auto"/>
      </w:divBdr>
    </w:div>
    <w:div w:id="1182477122">
      <w:bodyDiv w:val="1"/>
      <w:marLeft w:val="0"/>
      <w:marRight w:val="0"/>
      <w:marTop w:val="0"/>
      <w:marBottom w:val="0"/>
      <w:divBdr>
        <w:top w:val="none" w:sz="0" w:space="0" w:color="auto"/>
        <w:left w:val="none" w:sz="0" w:space="0" w:color="auto"/>
        <w:bottom w:val="none" w:sz="0" w:space="0" w:color="auto"/>
        <w:right w:val="none" w:sz="0" w:space="0" w:color="auto"/>
      </w:divBdr>
    </w:div>
    <w:div w:id="1217010280">
      <w:bodyDiv w:val="1"/>
      <w:marLeft w:val="0"/>
      <w:marRight w:val="0"/>
      <w:marTop w:val="0"/>
      <w:marBottom w:val="0"/>
      <w:divBdr>
        <w:top w:val="none" w:sz="0" w:space="0" w:color="auto"/>
        <w:left w:val="none" w:sz="0" w:space="0" w:color="auto"/>
        <w:bottom w:val="none" w:sz="0" w:space="0" w:color="auto"/>
        <w:right w:val="none" w:sz="0" w:space="0" w:color="auto"/>
      </w:divBdr>
    </w:div>
    <w:div w:id="1367366380">
      <w:bodyDiv w:val="1"/>
      <w:marLeft w:val="0"/>
      <w:marRight w:val="0"/>
      <w:marTop w:val="0"/>
      <w:marBottom w:val="0"/>
      <w:divBdr>
        <w:top w:val="none" w:sz="0" w:space="0" w:color="auto"/>
        <w:left w:val="none" w:sz="0" w:space="0" w:color="auto"/>
        <w:bottom w:val="none" w:sz="0" w:space="0" w:color="auto"/>
        <w:right w:val="none" w:sz="0" w:space="0" w:color="auto"/>
      </w:divBdr>
    </w:div>
    <w:div w:id="1383410846">
      <w:bodyDiv w:val="1"/>
      <w:marLeft w:val="0"/>
      <w:marRight w:val="0"/>
      <w:marTop w:val="0"/>
      <w:marBottom w:val="0"/>
      <w:divBdr>
        <w:top w:val="none" w:sz="0" w:space="0" w:color="auto"/>
        <w:left w:val="none" w:sz="0" w:space="0" w:color="auto"/>
        <w:bottom w:val="none" w:sz="0" w:space="0" w:color="auto"/>
        <w:right w:val="none" w:sz="0" w:space="0" w:color="auto"/>
      </w:divBdr>
    </w:div>
    <w:div w:id="1405227540">
      <w:bodyDiv w:val="1"/>
      <w:marLeft w:val="0"/>
      <w:marRight w:val="0"/>
      <w:marTop w:val="0"/>
      <w:marBottom w:val="0"/>
      <w:divBdr>
        <w:top w:val="none" w:sz="0" w:space="0" w:color="auto"/>
        <w:left w:val="none" w:sz="0" w:space="0" w:color="auto"/>
        <w:bottom w:val="none" w:sz="0" w:space="0" w:color="auto"/>
        <w:right w:val="none" w:sz="0" w:space="0" w:color="auto"/>
      </w:divBdr>
    </w:div>
    <w:div w:id="1415471065">
      <w:bodyDiv w:val="1"/>
      <w:marLeft w:val="0"/>
      <w:marRight w:val="0"/>
      <w:marTop w:val="0"/>
      <w:marBottom w:val="0"/>
      <w:divBdr>
        <w:top w:val="none" w:sz="0" w:space="0" w:color="auto"/>
        <w:left w:val="none" w:sz="0" w:space="0" w:color="auto"/>
        <w:bottom w:val="none" w:sz="0" w:space="0" w:color="auto"/>
        <w:right w:val="none" w:sz="0" w:space="0" w:color="auto"/>
      </w:divBdr>
    </w:div>
    <w:div w:id="1464344731">
      <w:bodyDiv w:val="1"/>
      <w:marLeft w:val="0"/>
      <w:marRight w:val="0"/>
      <w:marTop w:val="0"/>
      <w:marBottom w:val="0"/>
      <w:divBdr>
        <w:top w:val="none" w:sz="0" w:space="0" w:color="auto"/>
        <w:left w:val="none" w:sz="0" w:space="0" w:color="auto"/>
        <w:bottom w:val="none" w:sz="0" w:space="0" w:color="auto"/>
        <w:right w:val="none" w:sz="0" w:space="0" w:color="auto"/>
      </w:divBdr>
    </w:div>
    <w:div w:id="1503084712">
      <w:bodyDiv w:val="1"/>
      <w:marLeft w:val="0"/>
      <w:marRight w:val="0"/>
      <w:marTop w:val="0"/>
      <w:marBottom w:val="0"/>
      <w:divBdr>
        <w:top w:val="none" w:sz="0" w:space="0" w:color="auto"/>
        <w:left w:val="none" w:sz="0" w:space="0" w:color="auto"/>
        <w:bottom w:val="none" w:sz="0" w:space="0" w:color="auto"/>
        <w:right w:val="none" w:sz="0" w:space="0" w:color="auto"/>
      </w:divBdr>
    </w:div>
    <w:div w:id="1602444582">
      <w:bodyDiv w:val="1"/>
      <w:marLeft w:val="0"/>
      <w:marRight w:val="0"/>
      <w:marTop w:val="0"/>
      <w:marBottom w:val="0"/>
      <w:divBdr>
        <w:top w:val="none" w:sz="0" w:space="0" w:color="auto"/>
        <w:left w:val="none" w:sz="0" w:space="0" w:color="auto"/>
        <w:bottom w:val="none" w:sz="0" w:space="0" w:color="auto"/>
        <w:right w:val="none" w:sz="0" w:space="0" w:color="auto"/>
      </w:divBdr>
    </w:div>
    <w:div w:id="1619794799">
      <w:bodyDiv w:val="1"/>
      <w:marLeft w:val="0"/>
      <w:marRight w:val="0"/>
      <w:marTop w:val="0"/>
      <w:marBottom w:val="0"/>
      <w:divBdr>
        <w:top w:val="none" w:sz="0" w:space="0" w:color="auto"/>
        <w:left w:val="none" w:sz="0" w:space="0" w:color="auto"/>
        <w:bottom w:val="none" w:sz="0" w:space="0" w:color="auto"/>
        <w:right w:val="none" w:sz="0" w:space="0" w:color="auto"/>
      </w:divBdr>
    </w:div>
    <w:div w:id="1735199747">
      <w:bodyDiv w:val="1"/>
      <w:marLeft w:val="0"/>
      <w:marRight w:val="0"/>
      <w:marTop w:val="0"/>
      <w:marBottom w:val="0"/>
      <w:divBdr>
        <w:top w:val="none" w:sz="0" w:space="0" w:color="auto"/>
        <w:left w:val="none" w:sz="0" w:space="0" w:color="auto"/>
        <w:bottom w:val="none" w:sz="0" w:space="0" w:color="auto"/>
        <w:right w:val="none" w:sz="0" w:space="0" w:color="auto"/>
      </w:divBdr>
    </w:div>
    <w:div w:id="1848908433">
      <w:bodyDiv w:val="1"/>
      <w:marLeft w:val="0"/>
      <w:marRight w:val="0"/>
      <w:marTop w:val="0"/>
      <w:marBottom w:val="0"/>
      <w:divBdr>
        <w:top w:val="none" w:sz="0" w:space="0" w:color="auto"/>
        <w:left w:val="none" w:sz="0" w:space="0" w:color="auto"/>
        <w:bottom w:val="none" w:sz="0" w:space="0" w:color="auto"/>
        <w:right w:val="none" w:sz="0" w:space="0" w:color="auto"/>
      </w:divBdr>
    </w:div>
    <w:div w:id="1853840474">
      <w:bodyDiv w:val="1"/>
      <w:marLeft w:val="0"/>
      <w:marRight w:val="0"/>
      <w:marTop w:val="0"/>
      <w:marBottom w:val="0"/>
      <w:divBdr>
        <w:top w:val="none" w:sz="0" w:space="0" w:color="auto"/>
        <w:left w:val="none" w:sz="0" w:space="0" w:color="auto"/>
        <w:bottom w:val="none" w:sz="0" w:space="0" w:color="auto"/>
        <w:right w:val="none" w:sz="0" w:space="0" w:color="auto"/>
      </w:divBdr>
    </w:div>
    <w:div w:id="1898472885">
      <w:bodyDiv w:val="1"/>
      <w:marLeft w:val="0"/>
      <w:marRight w:val="0"/>
      <w:marTop w:val="0"/>
      <w:marBottom w:val="0"/>
      <w:divBdr>
        <w:top w:val="none" w:sz="0" w:space="0" w:color="auto"/>
        <w:left w:val="none" w:sz="0" w:space="0" w:color="auto"/>
        <w:bottom w:val="none" w:sz="0" w:space="0" w:color="auto"/>
        <w:right w:val="none" w:sz="0" w:space="0" w:color="auto"/>
      </w:divBdr>
    </w:div>
    <w:div w:id="1944454748">
      <w:bodyDiv w:val="1"/>
      <w:marLeft w:val="0"/>
      <w:marRight w:val="0"/>
      <w:marTop w:val="0"/>
      <w:marBottom w:val="0"/>
      <w:divBdr>
        <w:top w:val="none" w:sz="0" w:space="0" w:color="auto"/>
        <w:left w:val="none" w:sz="0" w:space="0" w:color="auto"/>
        <w:bottom w:val="none" w:sz="0" w:space="0" w:color="auto"/>
        <w:right w:val="none" w:sz="0" w:space="0" w:color="auto"/>
      </w:divBdr>
    </w:div>
    <w:div w:id="1952979773">
      <w:bodyDiv w:val="1"/>
      <w:marLeft w:val="0"/>
      <w:marRight w:val="0"/>
      <w:marTop w:val="0"/>
      <w:marBottom w:val="0"/>
      <w:divBdr>
        <w:top w:val="none" w:sz="0" w:space="0" w:color="auto"/>
        <w:left w:val="none" w:sz="0" w:space="0" w:color="auto"/>
        <w:bottom w:val="none" w:sz="0" w:space="0" w:color="auto"/>
        <w:right w:val="none" w:sz="0" w:space="0" w:color="auto"/>
      </w:divBdr>
    </w:div>
    <w:div w:id="1973057932">
      <w:bodyDiv w:val="1"/>
      <w:marLeft w:val="0"/>
      <w:marRight w:val="0"/>
      <w:marTop w:val="0"/>
      <w:marBottom w:val="0"/>
      <w:divBdr>
        <w:top w:val="none" w:sz="0" w:space="0" w:color="auto"/>
        <w:left w:val="none" w:sz="0" w:space="0" w:color="auto"/>
        <w:bottom w:val="none" w:sz="0" w:space="0" w:color="auto"/>
        <w:right w:val="none" w:sz="0" w:space="0" w:color="auto"/>
      </w:divBdr>
    </w:div>
    <w:div w:id="21298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m&#225;ca\FSS%202013\anal&#253;za\tables+graph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4"/>
  <c:chart>
    <c:autoTitleDeleted val="1"/>
    <c:plotArea>
      <c:layout>
        <c:manualLayout>
          <c:layoutTarget val="inner"/>
          <c:xMode val="edge"/>
          <c:yMode val="edge"/>
          <c:x val="4.4893434343435422E-2"/>
          <c:y val="9.3238541666667465E-2"/>
          <c:w val="0.84583114478114452"/>
          <c:h val="0.80787326388889436"/>
        </c:manualLayout>
      </c:layout>
      <c:ofPieChart>
        <c:ofPieType val="bar"/>
        <c:varyColors val="1"/>
        <c:ser>
          <c:idx val="0"/>
          <c:order val="0"/>
          <c:spPr>
            <a:ln w="3175">
              <a:solidFill>
                <a:sysClr val="windowText" lastClr="000000"/>
              </a:solidFill>
            </a:ln>
          </c:spPr>
          <c:dPt>
            <c:idx val="0"/>
            <c:spPr>
              <a:solidFill>
                <a:srgbClr val="C7DAC8"/>
              </a:solidFill>
              <a:ln w="3175">
                <a:solidFill>
                  <a:sysClr val="windowText" lastClr="000000"/>
                </a:solidFill>
              </a:ln>
            </c:spPr>
          </c:dPt>
          <c:dPt>
            <c:idx val="1"/>
            <c:spPr>
              <a:solidFill>
                <a:srgbClr val="3D5D40"/>
              </a:solidFill>
              <a:ln w="3175">
                <a:solidFill>
                  <a:sysClr val="windowText" lastClr="000000"/>
                </a:solidFill>
              </a:ln>
            </c:spPr>
          </c:dPt>
          <c:dPt>
            <c:idx val="2"/>
            <c:spPr>
              <a:solidFill>
                <a:srgbClr val="B1A35A"/>
              </a:solidFill>
              <a:ln w="3175">
                <a:solidFill>
                  <a:sysClr val="windowText" lastClr="000000"/>
                </a:solidFill>
              </a:ln>
            </c:spPr>
          </c:dPt>
          <c:dPt>
            <c:idx val="3"/>
            <c:spPr>
              <a:solidFill>
                <a:srgbClr val="76A776"/>
              </a:solidFill>
              <a:ln w="3175">
                <a:solidFill>
                  <a:sysClr val="windowText" lastClr="000000"/>
                </a:solidFill>
              </a:ln>
            </c:spPr>
          </c:dPt>
          <c:dPt>
            <c:idx val="4"/>
            <c:spPr>
              <a:solidFill>
                <a:srgbClr val="293F2B"/>
              </a:solidFill>
              <a:ln w="3175">
                <a:solidFill>
                  <a:sysClr val="windowText" lastClr="000000"/>
                </a:solidFill>
              </a:ln>
            </c:spPr>
          </c:dPt>
          <c:dPt>
            <c:idx val="5"/>
            <c:spPr>
              <a:solidFill>
                <a:srgbClr val="D8D0AC"/>
              </a:solidFill>
              <a:ln w="3175">
                <a:solidFill>
                  <a:sysClr val="windowText" lastClr="000000"/>
                </a:solidFill>
              </a:ln>
            </c:spPr>
          </c:dPt>
          <c:dLbls>
            <c:dLbl>
              <c:idx val="0"/>
              <c:layout>
                <c:manualLayout>
                  <c:x val="0.16867563429571267"/>
                  <c:y val="-2.4286435786435811E-2"/>
                </c:manualLayout>
              </c:layout>
              <c:tx>
                <c:rich>
                  <a:bodyPr/>
                  <a:lstStyle/>
                  <a:p>
                    <a:r>
                      <a:rPr lang="en-US"/>
                      <a:t>Permanent grassland
85</a:t>
                    </a:r>
                    <a:r>
                      <a:rPr lang="cs-CZ"/>
                      <a:t>.</a:t>
                    </a:r>
                    <a:r>
                      <a:rPr lang="en-US"/>
                      <a:t>7%</a:t>
                    </a:r>
                  </a:p>
                </c:rich>
              </c:tx>
              <c:showCatName val="1"/>
              <c:showPercent val="1"/>
            </c:dLbl>
            <c:dLbl>
              <c:idx val="1"/>
              <c:layout>
                <c:manualLayout>
                  <c:x val="-7.6461279461279485E-3"/>
                  <c:y val="-7.3589930555555599E-2"/>
                </c:manualLayout>
              </c:layout>
              <c:tx>
                <c:rich>
                  <a:bodyPr/>
                  <a:lstStyle/>
                  <a:p>
                    <a:r>
                      <a:rPr lang="en-US"/>
                      <a:t>Arable land
12</a:t>
                    </a:r>
                    <a:r>
                      <a:rPr lang="cs-CZ"/>
                      <a:t>.</a:t>
                    </a:r>
                    <a:r>
                      <a:rPr lang="en-US"/>
                      <a:t>9%</a:t>
                    </a:r>
                  </a:p>
                </c:rich>
              </c:tx>
              <c:showCatName val="1"/>
              <c:showPercent val="1"/>
            </c:dLbl>
            <c:dLbl>
              <c:idx val="2"/>
              <c:layout>
                <c:manualLayout>
                  <c:x val="-5.5555555555555558E-3"/>
                  <c:y val="1.4393939393939463E-4"/>
                </c:manualLayout>
              </c:layout>
              <c:tx>
                <c:rich>
                  <a:bodyPr/>
                  <a:lstStyle/>
                  <a:p>
                    <a:pPr>
                      <a:defRPr i="1"/>
                    </a:pPr>
                    <a:r>
                      <a:rPr lang="en-US"/>
                      <a:t>Vineyards
0</a:t>
                    </a:r>
                    <a:r>
                      <a:rPr lang="cs-CZ"/>
                      <a:t>.</a:t>
                    </a:r>
                    <a:r>
                      <a:rPr lang="en-US"/>
                      <a:t>25%</a:t>
                    </a:r>
                  </a:p>
                </c:rich>
              </c:tx>
              <c:numFmt formatCode="0.00%" sourceLinked="0"/>
              <c:spPr/>
              <c:showCatName val="1"/>
              <c:showPercent val="1"/>
            </c:dLbl>
            <c:dLbl>
              <c:idx val="3"/>
              <c:layout>
                <c:manualLayout>
                  <c:x val="-5.9547244094488513E-3"/>
                  <c:y val="-1.4129509379509419E-2"/>
                </c:manualLayout>
              </c:layout>
              <c:tx>
                <c:rich>
                  <a:bodyPr/>
                  <a:lstStyle/>
                  <a:p>
                    <a:pPr>
                      <a:defRPr i="1"/>
                    </a:pPr>
                    <a:r>
                      <a:rPr lang="en-US"/>
                      <a:t>Orchards
1</a:t>
                    </a:r>
                    <a:r>
                      <a:rPr lang="cs-CZ"/>
                      <a:t>.</a:t>
                    </a:r>
                    <a:r>
                      <a:rPr lang="en-US"/>
                      <a:t>10%</a:t>
                    </a:r>
                  </a:p>
                </c:rich>
              </c:tx>
              <c:numFmt formatCode="0.00%" sourceLinked="0"/>
              <c:spPr/>
              <c:showCatName val="1"/>
              <c:showPercent val="1"/>
            </c:dLbl>
            <c:dLbl>
              <c:idx val="4"/>
              <c:layout>
                <c:manualLayout>
                  <c:x val="-5.5557239057239588E-3"/>
                  <c:y val="1.7409193469893409E-2"/>
                </c:manualLayout>
              </c:layout>
              <c:tx>
                <c:rich>
                  <a:bodyPr/>
                  <a:lstStyle/>
                  <a:p>
                    <a:pPr>
                      <a:defRPr i="1"/>
                    </a:pPr>
                    <a:r>
                      <a:rPr lang="en-US" i="1"/>
                      <a:t>Other</a:t>
                    </a:r>
                    <a:r>
                      <a:rPr lang="cs-CZ" i="1"/>
                      <a:t> crops</a:t>
                    </a:r>
                    <a:r>
                      <a:rPr lang="en-US" i="1"/>
                      <a:t> 
0</a:t>
                    </a:r>
                    <a:r>
                      <a:rPr lang="cs-CZ" i="1"/>
                      <a:t>.</a:t>
                    </a:r>
                    <a:r>
                      <a:rPr lang="en-US" i="1"/>
                      <a:t>02%</a:t>
                    </a:r>
                    <a:endParaRPr lang="en-US"/>
                  </a:p>
                </c:rich>
              </c:tx>
              <c:numFmt formatCode="0.00%" sourceLinked="0"/>
              <c:spPr/>
              <c:showCatName val="1"/>
              <c:showPercent val="1"/>
            </c:dLbl>
            <c:dLbl>
              <c:idx val="5"/>
              <c:layout>
                <c:manualLayout>
                  <c:x val="4.5903872053872072E-2"/>
                  <c:y val="-7.2446135468743457E-3"/>
                </c:manualLayout>
              </c:layout>
              <c:tx>
                <c:rich>
                  <a:bodyPr/>
                  <a:lstStyle/>
                  <a:p>
                    <a:pPr>
                      <a:defRPr sz="900" i="1"/>
                    </a:pPr>
                    <a:r>
                      <a:rPr lang="cs-CZ" sz="900" i="1"/>
                      <a:t>Other</a:t>
                    </a:r>
                    <a:r>
                      <a:rPr lang="cs-CZ" sz="900" i="1" baseline="0"/>
                      <a:t> </a:t>
                    </a:r>
                    <a:r>
                      <a:rPr lang="en-US" sz="900"/>
                      <a:t>
1</a:t>
                    </a:r>
                    <a:r>
                      <a:rPr lang="cs-CZ" sz="900"/>
                      <a:t>.</a:t>
                    </a:r>
                    <a:r>
                      <a:rPr lang="en-US" sz="900"/>
                      <a:t>4%</a:t>
                    </a:r>
                  </a:p>
                </c:rich>
              </c:tx>
              <c:numFmt formatCode="0.0%" sourceLinked="0"/>
              <c:spPr/>
              <c:showCatName val="1"/>
              <c:showPercent val="1"/>
            </c:dLbl>
            <c:numFmt formatCode="0.0%" sourceLinked="0"/>
            <c:txPr>
              <a:bodyPr/>
              <a:lstStyle/>
              <a:p>
                <a:pPr>
                  <a:defRPr i="1"/>
                </a:pPr>
                <a:endParaRPr lang="cs-CZ"/>
              </a:p>
            </c:txPr>
            <c:showCatName val="1"/>
            <c:showPercent val="1"/>
            <c:showLeaderLines val="1"/>
            <c:leaderLines>
              <c:spPr>
                <a:ln w="3175">
                  <a:solidFill>
                    <a:schemeClr val="tx1"/>
                  </a:solidFill>
                </a:ln>
              </c:spPr>
            </c:leaderLines>
          </c:dLbls>
          <c:cat>
            <c:strRef>
              <c:f>'Gr5'!$A$45:$A$49</c:f>
              <c:strCache>
                <c:ptCount val="5"/>
                <c:pt idx="0">
                  <c:v>Permanent grassland</c:v>
                </c:pt>
                <c:pt idx="1">
                  <c:v>Arable land</c:v>
                </c:pt>
                <c:pt idx="2">
                  <c:v>Vineyards</c:v>
                </c:pt>
                <c:pt idx="3">
                  <c:v>Orchards</c:v>
                </c:pt>
                <c:pt idx="4">
                  <c:v>Other </c:v>
                </c:pt>
              </c:strCache>
            </c:strRef>
          </c:cat>
          <c:val>
            <c:numRef>
              <c:f>'Gr5'!$B$45:$B$49</c:f>
              <c:numCache>
                <c:formatCode>#,##0_ ;\-#,##0\ </c:formatCode>
                <c:ptCount val="5"/>
                <c:pt idx="0">
                  <c:v>379864.88</c:v>
                </c:pt>
                <c:pt idx="1">
                  <c:v>57219.950000000012</c:v>
                </c:pt>
                <c:pt idx="2">
                  <c:v>1105.52</c:v>
                </c:pt>
                <c:pt idx="3">
                  <c:v>4890.22</c:v>
                </c:pt>
                <c:pt idx="4">
                  <c:v>76.919999999984128</c:v>
                </c:pt>
              </c:numCache>
            </c:numRef>
          </c:val>
        </c:ser>
        <c:ser>
          <c:idx val="1"/>
          <c:order val="1"/>
          <c:cat>
            <c:strRef>
              <c:f>'Gr5'!$A$45:$A$49</c:f>
              <c:strCache>
                <c:ptCount val="5"/>
                <c:pt idx="0">
                  <c:v>Permanent grassland</c:v>
                </c:pt>
                <c:pt idx="1">
                  <c:v>Arable land</c:v>
                </c:pt>
                <c:pt idx="2">
                  <c:v>Vineyards</c:v>
                </c:pt>
                <c:pt idx="3">
                  <c:v>Orchards</c:v>
                </c:pt>
                <c:pt idx="4">
                  <c:v>Other </c:v>
                </c:pt>
              </c:strCache>
            </c:strRef>
          </c:cat>
          <c:val>
            <c:numRef>
              <c:f>'Gr5'!$C$45:$C$49</c:f>
              <c:numCache>
                <c:formatCode>0.0</c:formatCode>
                <c:ptCount val="5"/>
                <c:pt idx="0">
                  <c:v>85.717806552248504</c:v>
                </c:pt>
                <c:pt idx="1">
                  <c:v>12.911876994338964</c:v>
                </c:pt>
                <c:pt idx="2" formatCode="0.00">
                  <c:v>0.24946436085284443</c:v>
                </c:pt>
                <c:pt idx="3" formatCode="0.00">
                  <c:v>1.1034948320516875</c:v>
                </c:pt>
                <c:pt idx="4" formatCode="0.00">
                  <c:v>1.7357260507993154E-2</c:v>
                </c:pt>
              </c:numCache>
            </c:numRef>
          </c:val>
        </c:ser>
        <c:gapWidth val="202"/>
        <c:splitType val="cust"/>
        <c:custSplit>
          <c:secondPiePt val="2"/>
          <c:secondPiePt val="3"/>
          <c:secondPiePt val="4"/>
        </c:custSplit>
        <c:secondPieSize val="99"/>
        <c:serLines>
          <c:spPr>
            <a:ln w="3175">
              <a:solidFill>
                <a:sysClr val="windowText" lastClr="000000"/>
              </a:solidFill>
            </a:ln>
          </c:spPr>
        </c:serLines>
      </c:ofPieChart>
      <c:spPr>
        <a:noFill/>
        <a:ln>
          <a:noFill/>
        </a:ln>
      </c:spPr>
    </c:plotArea>
    <c:plotVisOnly val="1"/>
  </c:chart>
  <c:spPr>
    <a:noFill/>
    <a:ln>
      <a:noFill/>
    </a:ln>
  </c:spPr>
  <c:txPr>
    <a:bodyPr/>
    <a:lstStyle/>
    <a:p>
      <a:pPr>
        <a:defRPr sz="900">
          <a:latin typeface="Arial" pitchFamily="34" charset="0"/>
          <a:cs typeface="Arial" pitchFamily="34" charset="0"/>
        </a:defRPr>
      </a:pPr>
      <a:endParaRPr lang="cs-CZ"/>
    </a:p>
  </c:txPr>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5EBE1-E244-4406-8D15-A8CAB87C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15</Pages>
  <Words>5598</Words>
  <Characters>33030</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macova4870</dc:creator>
  <cp:lastModifiedBy>macova4870</cp:lastModifiedBy>
  <cp:revision>150</cp:revision>
  <cp:lastPrinted>2014-12-04T09:52:00Z</cp:lastPrinted>
  <dcterms:created xsi:type="dcterms:W3CDTF">2014-11-20T09:25:00Z</dcterms:created>
  <dcterms:modified xsi:type="dcterms:W3CDTF">2015-02-19T08:30:00Z</dcterms:modified>
</cp:coreProperties>
</file>