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0F" w:rsidRDefault="009D530F" w:rsidP="00CD57E6">
      <w:pPr>
        <w:widowControl w:val="0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12. ORGANIZAČNÍ STRUKTURA NÁRODNÍHO HOSPODÁŘSTVÍ</w:t>
      </w:r>
    </w:p>
    <w:p w:rsidR="004322CA" w:rsidRPr="004344EE" w:rsidRDefault="004322CA" w:rsidP="004322CA">
      <w:pPr>
        <w:widowControl w:val="0"/>
        <w:rPr>
          <w:rFonts w:ascii="Arial" w:hAnsi="Arial" w:cs="Arial"/>
          <w:bCs/>
          <w:sz w:val="20"/>
          <w:szCs w:val="20"/>
        </w:rPr>
      </w:pPr>
    </w:p>
    <w:p w:rsidR="009D530F" w:rsidRDefault="009D530F" w:rsidP="00CD57E6">
      <w:pPr>
        <w:pStyle w:val="Zkladntext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Údaje o organizační struktuře národního hospodářství jsou sestaveny z dat vedených v </w:t>
      </w:r>
      <w:r>
        <w:rPr>
          <w:rFonts w:ascii="Arial" w:hAnsi="Arial" w:cs="Arial"/>
          <w:b/>
          <w:bCs/>
        </w:rPr>
        <w:t>Registru ekonomických subjektů</w:t>
      </w:r>
      <w:r>
        <w:rPr>
          <w:rFonts w:ascii="Arial" w:hAnsi="Arial" w:cs="Arial"/>
        </w:rPr>
        <w:t xml:space="preserve"> (dále jen RES).</w:t>
      </w:r>
    </w:p>
    <w:p w:rsidR="002E634B" w:rsidRPr="00DF7754" w:rsidRDefault="0065125F" w:rsidP="00DF7754">
      <w:pPr>
        <w:pStyle w:val="titulek1"/>
        <w:spacing w:before="120" w:after="0"/>
        <w:ind w:firstLine="709"/>
        <w:rPr>
          <w:rFonts w:cs="Arial"/>
          <w:b w:val="0"/>
          <w:sz w:val="20"/>
          <w:szCs w:val="20"/>
        </w:rPr>
      </w:pPr>
      <w:r w:rsidRPr="0065125F">
        <w:rPr>
          <w:rFonts w:cs="Arial"/>
          <w:b w:val="0"/>
          <w:sz w:val="20"/>
          <w:szCs w:val="20"/>
        </w:rPr>
        <w:t>V RES jsou evidovány ekonomické subjekty</w:t>
      </w:r>
      <w:r w:rsidRPr="0065125F">
        <w:rPr>
          <w:rFonts w:cs="Arial"/>
          <w:b w:val="0"/>
          <w:bCs/>
          <w:sz w:val="20"/>
          <w:szCs w:val="20"/>
        </w:rPr>
        <w:t>,</w:t>
      </w:r>
      <w:r w:rsidRPr="0065125F">
        <w:rPr>
          <w:rFonts w:cs="Arial"/>
          <w:b w:val="0"/>
          <w:sz w:val="20"/>
          <w:szCs w:val="20"/>
        </w:rPr>
        <w:t xml:space="preserve"> tj. právnické osoby, organiza</w:t>
      </w:r>
      <w:r w:rsidRPr="0065125F">
        <w:rPr>
          <w:rFonts w:cs="Arial" w:hint="eastAsia"/>
          <w:b w:val="0"/>
          <w:sz w:val="20"/>
          <w:szCs w:val="20"/>
        </w:rPr>
        <w:t>č</w:t>
      </w:r>
      <w:r w:rsidRPr="0065125F">
        <w:rPr>
          <w:rFonts w:cs="Arial"/>
          <w:b w:val="0"/>
          <w:sz w:val="20"/>
          <w:szCs w:val="20"/>
        </w:rPr>
        <w:t xml:space="preserve">ní složky státu, podílové fondy a dále fyzické osoby, které mají postavení podnikatele. </w:t>
      </w:r>
      <w:r w:rsidR="001541C8">
        <w:rPr>
          <w:rFonts w:cs="Arial"/>
          <w:b w:val="0"/>
          <w:sz w:val="20"/>
          <w:szCs w:val="20"/>
        </w:rPr>
        <w:t>Ekonomickým s</w:t>
      </w:r>
      <w:r w:rsidRPr="0065125F">
        <w:rPr>
          <w:rFonts w:cs="Arial"/>
          <w:b w:val="0"/>
          <w:sz w:val="20"/>
          <w:szCs w:val="20"/>
        </w:rPr>
        <w:t>ubjekt</w:t>
      </w:r>
      <w:r w:rsidR="001541C8">
        <w:rPr>
          <w:rFonts w:cs="Arial"/>
          <w:b w:val="0"/>
          <w:sz w:val="20"/>
          <w:szCs w:val="20"/>
        </w:rPr>
        <w:t>em</w:t>
      </w:r>
      <w:r w:rsidRPr="0065125F">
        <w:rPr>
          <w:rFonts w:cs="Arial"/>
          <w:b w:val="0"/>
          <w:sz w:val="20"/>
          <w:szCs w:val="20"/>
        </w:rPr>
        <w:t xml:space="preserve"> se zjišt</w:t>
      </w:r>
      <w:r w:rsidRPr="0065125F">
        <w:rPr>
          <w:rFonts w:cs="Arial" w:hint="eastAsia"/>
          <w:b w:val="0"/>
          <w:sz w:val="20"/>
          <w:szCs w:val="20"/>
        </w:rPr>
        <w:t>ě</w:t>
      </w:r>
      <w:r w:rsidRPr="0065125F">
        <w:rPr>
          <w:rFonts w:cs="Arial"/>
          <w:b w:val="0"/>
          <w:sz w:val="20"/>
          <w:szCs w:val="20"/>
        </w:rPr>
        <w:t xml:space="preserve">nou aktivitou je </w:t>
      </w:r>
      <w:r w:rsidR="001541C8">
        <w:rPr>
          <w:rFonts w:cs="Arial"/>
          <w:b w:val="0"/>
          <w:sz w:val="20"/>
          <w:szCs w:val="20"/>
        </w:rPr>
        <w:t xml:space="preserve">takový </w:t>
      </w:r>
      <w:r w:rsidRPr="0065125F">
        <w:rPr>
          <w:rFonts w:cs="Arial"/>
          <w:b w:val="0"/>
          <w:sz w:val="20"/>
          <w:szCs w:val="20"/>
        </w:rPr>
        <w:t>subjekt, který podle informací z administrativních zdroj</w:t>
      </w:r>
      <w:r w:rsidRPr="0065125F">
        <w:rPr>
          <w:rFonts w:cs="Arial" w:hint="eastAsia"/>
          <w:b w:val="0"/>
          <w:sz w:val="20"/>
          <w:szCs w:val="20"/>
        </w:rPr>
        <w:t>ů</w:t>
      </w:r>
      <w:r w:rsidR="000715C4" w:rsidRPr="000715C4">
        <w:rPr>
          <w:rFonts w:cs="Arial"/>
          <w:b w:val="0"/>
          <w:sz w:val="20"/>
          <w:szCs w:val="20"/>
        </w:rPr>
        <w:t xml:space="preserve"> </w:t>
      </w:r>
      <w:r w:rsidR="000715C4" w:rsidRPr="001D141B">
        <w:rPr>
          <w:rFonts w:cs="Arial"/>
          <w:b w:val="0"/>
          <w:sz w:val="20"/>
          <w:szCs w:val="20"/>
        </w:rPr>
        <w:t>nebo</w:t>
      </w:r>
      <w:r w:rsidRPr="0065125F">
        <w:rPr>
          <w:rFonts w:cs="Arial"/>
          <w:b w:val="0"/>
          <w:sz w:val="20"/>
          <w:szCs w:val="20"/>
        </w:rPr>
        <w:t xml:space="preserve"> </w:t>
      </w:r>
      <w:r w:rsidR="000715C4" w:rsidRPr="001D141B">
        <w:rPr>
          <w:rFonts w:cs="Arial"/>
          <w:b w:val="0"/>
          <w:sz w:val="20"/>
          <w:szCs w:val="20"/>
        </w:rPr>
        <w:t>ze statistických zjiš</w:t>
      </w:r>
      <w:r w:rsidR="000715C4" w:rsidRPr="001D141B">
        <w:rPr>
          <w:rFonts w:cs="Arial" w:hint="eastAsia"/>
          <w:b w:val="0"/>
          <w:sz w:val="20"/>
          <w:szCs w:val="20"/>
        </w:rPr>
        <w:t>ť</w:t>
      </w:r>
      <w:r w:rsidR="000715C4" w:rsidRPr="001D141B">
        <w:rPr>
          <w:rFonts w:cs="Arial"/>
          <w:b w:val="0"/>
          <w:sz w:val="20"/>
          <w:szCs w:val="20"/>
        </w:rPr>
        <w:t xml:space="preserve">ování </w:t>
      </w:r>
      <w:r w:rsidRPr="0065125F">
        <w:rPr>
          <w:rFonts w:cs="Arial"/>
          <w:b w:val="0"/>
          <w:sz w:val="20"/>
          <w:szCs w:val="20"/>
        </w:rPr>
        <w:t>vykazuje ekonomickou aktivitu</w:t>
      </w:r>
      <w:r w:rsidR="00DF7754">
        <w:rPr>
          <w:rFonts w:cs="Arial"/>
          <w:b w:val="0"/>
          <w:sz w:val="20"/>
          <w:szCs w:val="20"/>
        </w:rPr>
        <w:t xml:space="preserve">. </w:t>
      </w:r>
      <w:r w:rsidR="00774C83">
        <w:rPr>
          <w:rFonts w:cs="Arial"/>
          <w:b w:val="0"/>
          <w:sz w:val="20"/>
          <w:szCs w:val="20"/>
        </w:rPr>
        <w:t xml:space="preserve">RES </w:t>
      </w:r>
      <w:r w:rsidRPr="001541C8">
        <w:rPr>
          <w:rFonts w:cs="Arial"/>
          <w:b w:val="0"/>
          <w:sz w:val="20"/>
          <w:szCs w:val="20"/>
        </w:rPr>
        <w:t>je pr</w:t>
      </w:r>
      <w:r w:rsidRPr="001541C8">
        <w:rPr>
          <w:rFonts w:cs="Arial" w:hint="eastAsia"/>
          <w:b w:val="0"/>
          <w:sz w:val="20"/>
          <w:szCs w:val="20"/>
        </w:rPr>
        <w:t>ů</w:t>
      </w:r>
      <w:r w:rsidRPr="001541C8">
        <w:rPr>
          <w:rFonts w:cs="Arial"/>
          <w:b w:val="0"/>
          <w:sz w:val="20"/>
          <w:szCs w:val="20"/>
        </w:rPr>
        <w:t>b</w:t>
      </w:r>
      <w:r w:rsidRPr="001541C8">
        <w:rPr>
          <w:rFonts w:cs="Arial" w:hint="eastAsia"/>
          <w:b w:val="0"/>
          <w:sz w:val="20"/>
          <w:szCs w:val="20"/>
        </w:rPr>
        <w:t>ěž</w:t>
      </w:r>
      <w:r w:rsidRPr="001541C8">
        <w:rPr>
          <w:rFonts w:cs="Arial"/>
          <w:b w:val="0"/>
          <w:sz w:val="20"/>
          <w:szCs w:val="20"/>
        </w:rPr>
        <w:t>n</w:t>
      </w:r>
      <w:r w:rsidRPr="001541C8">
        <w:rPr>
          <w:rFonts w:cs="Arial" w:hint="eastAsia"/>
          <w:b w:val="0"/>
          <w:sz w:val="20"/>
          <w:szCs w:val="20"/>
        </w:rPr>
        <w:t>ě</w:t>
      </w:r>
      <w:r w:rsidRPr="001541C8">
        <w:rPr>
          <w:rFonts w:cs="Arial"/>
          <w:b w:val="0"/>
          <w:sz w:val="20"/>
          <w:szCs w:val="20"/>
        </w:rPr>
        <w:t xml:space="preserve"> aktualizován daty</w:t>
      </w:r>
      <w:r w:rsidR="00DF7754">
        <w:rPr>
          <w:rFonts w:cs="Arial"/>
          <w:b w:val="0"/>
          <w:sz w:val="20"/>
          <w:szCs w:val="20"/>
        </w:rPr>
        <w:t xml:space="preserve"> </w:t>
      </w:r>
      <w:r w:rsidR="004A7513" w:rsidRPr="004A7513">
        <w:rPr>
          <w:rFonts w:cs="Arial"/>
          <w:b w:val="0"/>
          <w:sz w:val="20"/>
          <w:szCs w:val="20"/>
        </w:rPr>
        <w:t>ze</w:t>
      </w:r>
      <w:r w:rsidR="004A7513">
        <w:rPr>
          <w:rFonts w:cs="Arial"/>
          <w:b w:val="0"/>
          <w:sz w:val="20"/>
          <w:szCs w:val="20"/>
        </w:rPr>
        <w:t xml:space="preserve"> základního registru osob.</w:t>
      </w:r>
      <w:r w:rsidR="004A7513" w:rsidRPr="004A7513">
        <w:rPr>
          <w:rFonts w:cs="Arial"/>
          <w:b w:val="0"/>
          <w:sz w:val="20"/>
          <w:szCs w:val="20"/>
        </w:rPr>
        <w:t xml:space="preserve"> </w:t>
      </w:r>
      <w:r w:rsidRPr="001541C8">
        <w:rPr>
          <w:rFonts w:cs="Arial"/>
          <w:b w:val="0"/>
          <w:sz w:val="20"/>
          <w:szCs w:val="20"/>
        </w:rPr>
        <w:t>S</w:t>
      </w:r>
      <w:r w:rsidR="00774C83">
        <w:rPr>
          <w:rFonts w:cs="Arial"/>
          <w:b w:val="0"/>
          <w:sz w:val="20"/>
          <w:szCs w:val="20"/>
        </w:rPr>
        <w:t>louží především pro přípravu a realizaci statistických zjišťování.</w:t>
      </w:r>
    </w:p>
    <w:p w:rsidR="009D530F" w:rsidRDefault="009D530F" w:rsidP="00CD57E6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Obchodní společnosti</w:t>
      </w:r>
      <w:r>
        <w:rPr>
          <w:rFonts w:ascii="Arial" w:hAnsi="Arial" w:cs="Arial"/>
        </w:rPr>
        <w:t xml:space="preserve"> zahrnují veřejné obchodní společnosti, společnosti s ručením omezeným, komanditní společnosti</w:t>
      </w:r>
      <w:r w:rsidR="00FB0D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akciové společnosti</w:t>
      </w:r>
      <w:r w:rsidR="00AE2A8D">
        <w:rPr>
          <w:rFonts w:ascii="Arial" w:hAnsi="Arial" w:cs="Arial"/>
        </w:rPr>
        <w:t xml:space="preserve"> a od rok</w:t>
      </w:r>
      <w:r w:rsidR="00DF7754">
        <w:rPr>
          <w:rFonts w:ascii="Arial" w:hAnsi="Arial" w:cs="Arial"/>
        </w:rPr>
        <w:t>u 2010 i evropské společnosti a </w:t>
      </w:r>
      <w:r w:rsidR="00AE2A8D">
        <w:rPr>
          <w:rFonts w:ascii="Arial" w:hAnsi="Arial" w:cs="Arial"/>
        </w:rPr>
        <w:t xml:space="preserve">evropská hospodářská </w:t>
      </w:r>
      <w:r w:rsidR="00DC0559">
        <w:rPr>
          <w:rFonts w:ascii="Arial" w:hAnsi="Arial" w:cs="Arial"/>
        </w:rPr>
        <w:t xml:space="preserve">zájmová </w:t>
      </w:r>
      <w:r w:rsidR="00AE2A8D">
        <w:rPr>
          <w:rFonts w:ascii="Arial" w:hAnsi="Arial" w:cs="Arial"/>
        </w:rPr>
        <w:t>sdružení</w:t>
      </w:r>
      <w:r>
        <w:rPr>
          <w:rFonts w:ascii="Arial" w:hAnsi="Arial" w:cs="Arial"/>
        </w:rPr>
        <w:t>.</w:t>
      </w:r>
    </w:p>
    <w:p w:rsidR="009D530F" w:rsidRDefault="009D530F" w:rsidP="00CD57E6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Družstva</w:t>
      </w:r>
      <w:r>
        <w:rPr>
          <w:rFonts w:ascii="Arial" w:hAnsi="Arial" w:cs="Arial"/>
        </w:rPr>
        <w:t xml:space="preserve"> zahrnují i družstevní podniky.</w:t>
      </w:r>
    </w:p>
    <w:p w:rsidR="009D530F" w:rsidRDefault="009D530F" w:rsidP="00CD57E6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Fyzické osoby</w:t>
      </w:r>
      <w:r>
        <w:rPr>
          <w:rFonts w:ascii="Arial" w:hAnsi="Arial" w:cs="Arial"/>
        </w:rPr>
        <w:t xml:space="preserve"> zahrnují soukromé podnikatele podnikající dle živnostenského zákona, zemědělské podnikatele </w:t>
      </w:r>
      <w:r w:rsidR="00000C4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fyzické osoby a fyzické osoby provozující jinou podnikatelskou činnost podle zvláštních předpisů.</w:t>
      </w:r>
      <w:r w:rsidR="00952225">
        <w:rPr>
          <w:rFonts w:ascii="Arial" w:hAnsi="Arial" w:cs="Arial"/>
        </w:rPr>
        <w:t xml:space="preserve"> Od roku 2013 </w:t>
      </w:r>
      <w:r w:rsidR="004A7513">
        <w:rPr>
          <w:rFonts w:ascii="Arial" w:hAnsi="Arial" w:cs="Arial"/>
        </w:rPr>
        <w:t xml:space="preserve">se </w:t>
      </w:r>
      <w:r w:rsidR="00F138F3">
        <w:rPr>
          <w:rFonts w:ascii="Arial" w:hAnsi="Arial" w:cs="Arial"/>
        </w:rPr>
        <w:t>nerozlišují</w:t>
      </w:r>
      <w:r w:rsidR="00C46DA9">
        <w:rPr>
          <w:rFonts w:ascii="Arial" w:hAnsi="Arial" w:cs="Arial"/>
        </w:rPr>
        <w:t xml:space="preserve"> </w:t>
      </w:r>
      <w:r w:rsidR="00952225">
        <w:rPr>
          <w:rFonts w:ascii="Arial" w:hAnsi="Arial" w:cs="Arial"/>
        </w:rPr>
        <w:t xml:space="preserve">fyzické osoby </w:t>
      </w:r>
      <w:r w:rsidR="00F138F3">
        <w:rPr>
          <w:rFonts w:ascii="Arial" w:hAnsi="Arial" w:cs="Arial"/>
        </w:rPr>
        <w:t>zapsané a nezapsané v obchodním rejstříku.</w:t>
      </w:r>
    </w:p>
    <w:p w:rsidR="009D530F" w:rsidRDefault="009D530F" w:rsidP="00CD57E6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Soukromými podnikateli podnikajícími dle živnostenského zákona</w:t>
      </w:r>
      <w:r>
        <w:rPr>
          <w:rFonts w:ascii="Arial" w:hAnsi="Arial" w:cs="Arial"/>
        </w:rPr>
        <w:t xml:space="preserve"> se rozumí fyzické osoby s živnostenským oprávněním.</w:t>
      </w:r>
    </w:p>
    <w:p w:rsidR="009D530F" w:rsidRDefault="009D530F" w:rsidP="00B822E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Soukromými podnikateli podnikajícími dle jiného než živnostenského zákona</w:t>
      </w:r>
      <w:r>
        <w:rPr>
          <w:rFonts w:ascii="Arial" w:hAnsi="Arial" w:cs="Arial"/>
        </w:rPr>
        <w:t xml:space="preserve"> se rozumí zemědělští podnikatelé </w:t>
      </w:r>
      <w:r w:rsidR="00000C4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fyzické osoby, členové profesních komor a další fyzické osoby, jejichž podnikatelská činnost je upravena samostatným právním předpisem.</w:t>
      </w:r>
    </w:p>
    <w:p w:rsidR="009D530F" w:rsidRDefault="009D530F" w:rsidP="00B822E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Sdružení fyzických osob a sdružení právnických osob</w:t>
      </w:r>
      <w:r>
        <w:rPr>
          <w:rFonts w:ascii="Arial" w:hAnsi="Arial" w:cs="Arial"/>
        </w:rPr>
        <w:t xml:space="preserve"> zahrnují občanská sdružení a jejich organizační složky s právní subjektivitou, politické strany a hnutí, církve a náboženské společnosti, stavovské organizace, komory a zájmová sdružení právnických osob.</w:t>
      </w:r>
    </w:p>
    <w:p w:rsidR="009D530F" w:rsidRDefault="009D530F" w:rsidP="00121059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Členění podle převažující činnosti odpovídá sekcím Klasifikace ekonomických činností (CZ-NACE). Členění podle zařazení subjektů do institucionálních sektorů vychází z Číselníku institucionálních sektorů a subsektorů, detailní popis je uveden v kapitole </w:t>
      </w: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Národní účty.</w:t>
      </w:r>
    </w:p>
    <w:p w:rsidR="006B6E77" w:rsidRPr="006B6E77" w:rsidRDefault="006B6E77" w:rsidP="006B6E77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6B6E77">
        <w:rPr>
          <w:rFonts w:ascii="Arial" w:hAnsi="Arial" w:cs="Arial"/>
        </w:rPr>
        <w:t>V důsledku změny administrativního zdroje dat pro aktu</w:t>
      </w:r>
      <w:r>
        <w:rPr>
          <w:rFonts w:ascii="Arial" w:hAnsi="Arial" w:cs="Arial"/>
        </w:rPr>
        <w:t>alizaci RES nejsou údaje za rok </w:t>
      </w:r>
      <w:r w:rsidRPr="006B6E77">
        <w:rPr>
          <w:rFonts w:ascii="Arial" w:hAnsi="Arial" w:cs="Arial"/>
        </w:rPr>
        <w:t>2013 plně srovnatelné s předchozími roky.</w:t>
      </w:r>
    </w:p>
    <w:p w:rsidR="003B19CF" w:rsidRDefault="003B19CF" w:rsidP="009F2630">
      <w:pPr>
        <w:pStyle w:val="Zkladntext"/>
        <w:spacing w:before="0" w:line="240" w:lineRule="auto"/>
        <w:rPr>
          <w:rFonts w:ascii="Arial" w:hAnsi="Arial" w:cs="Arial"/>
        </w:rPr>
      </w:pPr>
    </w:p>
    <w:p w:rsidR="00F71331" w:rsidRDefault="00F71331" w:rsidP="009F2630">
      <w:pPr>
        <w:pStyle w:val="Zkladntext"/>
        <w:spacing w:before="0" w:line="240" w:lineRule="auto"/>
        <w:rPr>
          <w:rFonts w:ascii="Arial" w:hAnsi="Arial" w:cs="Arial"/>
        </w:rPr>
      </w:pPr>
    </w:p>
    <w:p w:rsidR="009D530F" w:rsidRDefault="009D530F" w:rsidP="00121059">
      <w:pPr>
        <w:pStyle w:val="Zkladntext"/>
        <w:spacing w:before="0" w:line="24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*          *          *</w:t>
      </w:r>
    </w:p>
    <w:p w:rsidR="009D530F" w:rsidRDefault="009D530F" w:rsidP="009F2630">
      <w:pPr>
        <w:pStyle w:val="Zkladntext"/>
        <w:spacing w:before="0" w:line="240" w:lineRule="auto"/>
        <w:rPr>
          <w:rFonts w:ascii="Arial" w:hAnsi="Arial" w:cs="Arial"/>
        </w:rPr>
      </w:pPr>
    </w:p>
    <w:p w:rsidR="00F71331" w:rsidRDefault="00F71331" w:rsidP="009F2630">
      <w:pPr>
        <w:pStyle w:val="Zkladntext"/>
        <w:spacing w:before="0" w:line="240" w:lineRule="auto"/>
        <w:rPr>
          <w:rFonts w:ascii="Arial" w:hAnsi="Arial" w:cs="Arial"/>
        </w:rPr>
      </w:pPr>
    </w:p>
    <w:p w:rsidR="009D530F" w:rsidRDefault="009D530F" w:rsidP="00FD2670">
      <w:pPr>
        <w:pStyle w:val="Zkladntext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Další </w:t>
      </w:r>
      <w:r w:rsidR="005659C3">
        <w:rPr>
          <w:rFonts w:ascii="Arial" w:hAnsi="Arial" w:cs="Arial"/>
        </w:rPr>
        <w:t xml:space="preserve">informace </w:t>
      </w:r>
      <w:r>
        <w:rPr>
          <w:rFonts w:ascii="Arial" w:hAnsi="Arial" w:cs="Arial"/>
        </w:rPr>
        <w:t xml:space="preserve">jsou </w:t>
      </w:r>
      <w:r w:rsidR="005659C3">
        <w:rPr>
          <w:rFonts w:ascii="Arial" w:hAnsi="Arial" w:cs="Arial"/>
        </w:rPr>
        <w:t xml:space="preserve">dostupné </w:t>
      </w:r>
      <w:r>
        <w:rPr>
          <w:rFonts w:ascii="Arial" w:hAnsi="Arial" w:cs="Arial"/>
        </w:rPr>
        <w:t>na internetových stránkách Českého statistického úřadu:</w:t>
      </w:r>
    </w:p>
    <w:p w:rsidR="00286F00" w:rsidRDefault="009D530F" w:rsidP="00903159">
      <w:pPr>
        <w:pStyle w:val="Zkladn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– </w:t>
      </w:r>
      <w:hyperlink r:id="rId5" w:history="1">
        <w:r w:rsidR="00DF7754" w:rsidRPr="00F83EE4">
          <w:rPr>
            <w:rStyle w:val="Hypertextovodkaz"/>
            <w:rFonts w:ascii="Arial" w:hAnsi="Arial" w:cs="Arial"/>
          </w:rPr>
          <w:t>www.czso.cz/csu/redakce.nsf/i/registr_ekonomickych_subjektu</w:t>
        </w:r>
      </w:hyperlink>
      <w:r w:rsidR="00396A12">
        <w:rPr>
          <w:rFonts w:ascii="Arial" w:hAnsi="Arial" w:cs="Arial"/>
        </w:rPr>
        <w:t xml:space="preserve"> </w:t>
      </w:r>
    </w:p>
    <w:sectPr w:rsidR="00286F00" w:rsidSect="0052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163E1"/>
    <w:multiLevelType w:val="hybridMultilevel"/>
    <w:tmpl w:val="B2CCC864"/>
    <w:lvl w:ilvl="0" w:tplc="19D096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29F"/>
    <w:rsid w:val="00000C43"/>
    <w:rsid w:val="000223B9"/>
    <w:rsid w:val="00042C61"/>
    <w:rsid w:val="00063AB5"/>
    <w:rsid w:val="00066A22"/>
    <w:rsid w:val="000715C4"/>
    <w:rsid w:val="000F069C"/>
    <w:rsid w:val="00107B98"/>
    <w:rsid w:val="00121059"/>
    <w:rsid w:val="0012343C"/>
    <w:rsid w:val="00136B2A"/>
    <w:rsid w:val="00151E57"/>
    <w:rsid w:val="001541C8"/>
    <w:rsid w:val="001D141B"/>
    <w:rsid w:val="001D1A82"/>
    <w:rsid w:val="001E0B3A"/>
    <w:rsid w:val="001F3E1D"/>
    <w:rsid w:val="00264BB1"/>
    <w:rsid w:val="00282E46"/>
    <w:rsid w:val="00286F00"/>
    <w:rsid w:val="002E634B"/>
    <w:rsid w:val="002F713D"/>
    <w:rsid w:val="00336E03"/>
    <w:rsid w:val="00337C39"/>
    <w:rsid w:val="00386090"/>
    <w:rsid w:val="00393B3C"/>
    <w:rsid w:val="00395A68"/>
    <w:rsid w:val="00396A12"/>
    <w:rsid w:val="003B19CF"/>
    <w:rsid w:val="003B7D7D"/>
    <w:rsid w:val="003E324C"/>
    <w:rsid w:val="00406995"/>
    <w:rsid w:val="004322CA"/>
    <w:rsid w:val="004344EE"/>
    <w:rsid w:val="00440B62"/>
    <w:rsid w:val="004433EB"/>
    <w:rsid w:val="004A7513"/>
    <w:rsid w:val="004B5A73"/>
    <w:rsid w:val="004E1744"/>
    <w:rsid w:val="00526A74"/>
    <w:rsid w:val="00537E05"/>
    <w:rsid w:val="005659C3"/>
    <w:rsid w:val="00580CB7"/>
    <w:rsid w:val="005A3F70"/>
    <w:rsid w:val="005B62CA"/>
    <w:rsid w:val="005B7301"/>
    <w:rsid w:val="006254C8"/>
    <w:rsid w:val="0065125F"/>
    <w:rsid w:val="00654526"/>
    <w:rsid w:val="006B6E77"/>
    <w:rsid w:val="00706091"/>
    <w:rsid w:val="007073F4"/>
    <w:rsid w:val="0072202D"/>
    <w:rsid w:val="00725915"/>
    <w:rsid w:val="00735BD7"/>
    <w:rsid w:val="0075302E"/>
    <w:rsid w:val="00774C83"/>
    <w:rsid w:val="007A6541"/>
    <w:rsid w:val="007F4236"/>
    <w:rsid w:val="008569EB"/>
    <w:rsid w:val="00872DA5"/>
    <w:rsid w:val="008A09B0"/>
    <w:rsid w:val="008A0DE3"/>
    <w:rsid w:val="008B233A"/>
    <w:rsid w:val="008D7016"/>
    <w:rsid w:val="008F7D40"/>
    <w:rsid w:val="00903159"/>
    <w:rsid w:val="00952225"/>
    <w:rsid w:val="00957D2E"/>
    <w:rsid w:val="00994FBF"/>
    <w:rsid w:val="009A4A3F"/>
    <w:rsid w:val="009D329F"/>
    <w:rsid w:val="009D530F"/>
    <w:rsid w:val="009F2630"/>
    <w:rsid w:val="00A46582"/>
    <w:rsid w:val="00A92024"/>
    <w:rsid w:val="00AE2A8D"/>
    <w:rsid w:val="00B118A1"/>
    <w:rsid w:val="00B14F14"/>
    <w:rsid w:val="00B25F3F"/>
    <w:rsid w:val="00B41798"/>
    <w:rsid w:val="00B77202"/>
    <w:rsid w:val="00B822EE"/>
    <w:rsid w:val="00C018E4"/>
    <w:rsid w:val="00C27CBB"/>
    <w:rsid w:val="00C46DA9"/>
    <w:rsid w:val="00CA0AEE"/>
    <w:rsid w:val="00CD57E6"/>
    <w:rsid w:val="00CE0E95"/>
    <w:rsid w:val="00CF50B3"/>
    <w:rsid w:val="00CF6F0D"/>
    <w:rsid w:val="00D4115F"/>
    <w:rsid w:val="00D84D90"/>
    <w:rsid w:val="00DC0559"/>
    <w:rsid w:val="00DC1A63"/>
    <w:rsid w:val="00DE2EBC"/>
    <w:rsid w:val="00DF2AF5"/>
    <w:rsid w:val="00DF7754"/>
    <w:rsid w:val="00E04447"/>
    <w:rsid w:val="00ED0F05"/>
    <w:rsid w:val="00F10E50"/>
    <w:rsid w:val="00F138F3"/>
    <w:rsid w:val="00F40050"/>
    <w:rsid w:val="00F55CFA"/>
    <w:rsid w:val="00F71331"/>
    <w:rsid w:val="00F92967"/>
    <w:rsid w:val="00FB0D67"/>
    <w:rsid w:val="00FC4FB2"/>
    <w:rsid w:val="00FD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A7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526A74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">
    <w:name w:val="Body Text"/>
    <w:basedOn w:val="Normln"/>
    <w:semiHidden/>
    <w:rsid w:val="00526A74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character" w:styleId="Hypertextovodkaz">
    <w:name w:val="Hyperlink"/>
    <w:basedOn w:val="Standardnpsmoodstavce"/>
    <w:semiHidden/>
    <w:rsid w:val="00526A7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26A74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F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F14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ln"/>
    <w:rsid w:val="00A46582"/>
    <w:pPr>
      <w:tabs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-1440"/>
      </w:tabs>
      <w:spacing w:before="280" w:after="118"/>
      <w:jc w:val="both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so.cz/csu/redakce.nsf/i/registr_ekonomickych_subjek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</vt:lpstr>
    </vt:vector>
  </TitlesOfParts>
  <Company>CSU</Company>
  <LinksUpToDate>false</LinksUpToDate>
  <CharactersWithSpaces>2464</CharactersWithSpaces>
  <SharedDoc>false</SharedDoc>
  <HLinks>
    <vt:vector size="6" baseType="variant">
      <vt:variant>
        <vt:i4>5111890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http://www.czso.cz/csu/redakce.nsf/i/registr_ekonomickych_subjektu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SystemService</dc:creator>
  <cp:lastModifiedBy>habartova2358</cp:lastModifiedBy>
  <cp:revision>2</cp:revision>
  <cp:lastPrinted>2014-08-07T10:22:00Z</cp:lastPrinted>
  <dcterms:created xsi:type="dcterms:W3CDTF">2014-10-08T07:30:00Z</dcterms:created>
  <dcterms:modified xsi:type="dcterms:W3CDTF">2014-10-08T07:30:00Z</dcterms:modified>
</cp:coreProperties>
</file>