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B9" w:rsidRPr="00162CB6" w:rsidRDefault="003407B9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</w:pPr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12. ORGANIZATIONAL STRUCTURE OF THE NATIONAL ECONOMY</w:t>
      </w:r>
    </w:p>
    <w:p w:rsidR="003407B9" w:rsidRPr="00162CB6" w:rsidRDefault="003407B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the organizational structure of the national economy are compiled from information kept in the </w:t>
      </w:r>
      <w:r w:rsidR="00D976F0" w:rsidRPr="00162CB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Register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3407B9" w:rsidRPr="00E01C44" w:rsidRDefault="003407B9" w:rsidP="00F37BB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976F0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 Register keeps record of businesses, i.e. legal persons, organi</w:t>
      </w:r>
      <w:r w:rsidR="00510FFF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z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ational units of the state,</w:t>
      </w:r>
      <w:r w:rsidR="00303854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unit trusts,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natural persons with the status of entrepreneur.</w:t>
      </w:r>
      <w:r w:rsidR="00E00685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</w:t>
      </w:r>
      <w:r w:rsid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01306" w:rsidRP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conomically active business is such a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business that according to information from administrative sources or statistical surveys reports economic activity. The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Statistical Business Register is continually updated with data from the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Administrative Business Register. It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serves mainly to prepare and conduct statistical surveys.</w:t>
      </w:r>
      <w:r w:rsidR="00E01306" w:rsidRPr="00E01C44">
        <w:rPr>
          <w:rFonts w:ascii="Arial" w:hAnsi="Arial" w:cs="Arial"/>
          <w:i/>
          <w:iCs/>
          <w:color w:val="auto"/>
          <w:sz w:val="20"/>
          <w:szCs w:val="17"/>
        </w:rPr>
        <w:t xml:space="preserve"> 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companies and partnerships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general commercial partnerships, limited liability companies, limited partnerships, joint-stock companies, and since 2010 also European companies (</w:t>
      </w:r>
      <w:r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Europaea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and European economic interest groupings. 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Cooperatives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also cooperative enterprises. 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Natural persons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private entrepreneurs who are in business under the Trade Act, agricultural entrepreneurs – natural persons, and natural persons carrying out other business activities governed by special regulations. </w:t>
      </w:r>
      <w:r w:rsidRP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2013, natural persons incorporated and unincorporated in </w:t>
      </w:r>
      <w:r w:rsid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commercial register are not distinguished between. 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Private entrepreneurs in business under the Trade Act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natural persons with trade licence.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Private entrepreneurs in business under other acts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 agricultural entrepreneurs – natural persons, members of professional chambers and other natural persons whose business activities are governed by separate legal regulations.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natural persons and associations of legal persons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civic associations and their structural components with legal personality, political parties and movements, churches and religious societies, professional organizations, chambers, and professional associations of legal entities.</w:t>
      </w:r>
    </w:p>
    <w:p w:rsidR="003407B9" w:rsidRPr="00162CB6" w:rsidRDefault="00E01306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breakdown by principal activity corresponds to sections of the “Classification of Economic Activities” (CZ-NACE). Businesses are classified to institutional sectors in accordance with the Nomenclature of Institutional Sectors and Subsectors; see Chapter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5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National Accounts for a detailed description.</w:t>
      </w:r>
    </w:p>
    <w:p w:rsidR="001F44E7" w:rsidRDefault="001F44E7" w:rsidP="001F44E7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 the administrative data source for updates of the Statistical Business Register changed, data for 2013 are not fully comparable with those for previous years.</w:t>
      </w:r>
    </w:p>
    <w:p w:rsidR="003407B9" w:rsidRPr="00162CB6" w:rsidRDefault="003407B9">
      <w:pPr>
        <w:pStyle w:val="Normlnweb"/>
        <w:tabs>
          <w:tab w:val="left" w:pos="0"/>
        </w:tabs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E01306">
      <w:pPr>
        <w:jc w:val="center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E01306" w:rsidP="000E19C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Further data can be found on the web page of the Czech Statistical Office at: </w:t>
      </w:r>
    </w:p>
    <w:p w:rsidR="00CE2612" w:rsidRDefault="00E01306">
      <w:pPr>
        <w:pStyle w:val="Normlnweb"/>
        <w:spacing w:before="120" w:beforeAutospacing="0" w:after="0" w:afterAutospacing="0"/>
        <w:ind w:left="705" w:hanging="705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4" w:history="1">
        <w:r w:rsidR="00E01C44" w:rsidRPr="00F83EE4">
          <w:rPr>
            <w:rStyle w:val="Hypertextovodkaz"/>
            <w:rFonts w:ascii="Arial" w:hAnsi="Arial" w:cs="Arial"/>
            <w:sz w:val="20"/>
            <w:lang w:val="en-GB"/>
          </w:rPr>
          <w:t>www.czso.cz/eng/redakce.nsf/i/business_register</w:t>
        </w:r>
      </w:hyperlink>
    </w:p>
    <w:sectPr w:rsidR="00CE2612" w:rsidSect="006D628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1CD"/>
    <w:rsid w:val="000662DF"/>
    <w:rsid w:val="000822A3"/>
    <w:rsid w:val="00086EBB"/>
    <w:rsid w:val="0009361B"/>
    <w:rsid w:val="000B2607"/>
    <w:rsid w:val="000D08F9"/>
    <w:rsid w:val="000E19C9"/>
    <w:rsid w:val="001234D0"/>
    <w:rsid w:val="00152A6E"/>
    <w:rsid w:val="00154E7D"/>
    <w:rsid w:val="0015660D"/>
    <w:rsid w:val="00162CB6"/>
    <w:rsid w:val="00187065"/>
    <w:rsid w:val="001C26A2"/>
    <w:rsid w:val="001F44E7"/>
    <w:rsid w:val="00204942"/>
    <w:rsid w:val="00271467"/>
    <w:rsid w:val="00280FA9"/>
    <w:rsid w:val="002902FF"/>
    <w:rsid w:val="002E0812"/>
    <w:rsid w:val="00303854"/>
    <w:rsid w:val="00303D53"/>
    <w:rsid w:val="003261CD"/>
    <w:rsid w:val="003267FC"/>
    <w:rsid w:val="00331C47"/>
    <w:rsid w:val="003407B9"/>
    <w:rsid w:val="00342C0B"/>
    <w:rsid w:val="00381CF5"/>
    <w:rsid w:val="00385D8E"/>
    <w:rsid w:val="003A1245"/>
    <w:rsid w:val="003A2156"/>
    <w:rsid w:val="003F5614"/>
    <w:rsid w:val="00422331"/>
    <w:rsid w:val="00426F4C"/>
    <w:rsid w:val="00505101"/>
    <w:rsid w:val="00510FFF"/>
    <w:rsid w:val="00541841"/>
    <w:rsid w:val="00554F19"/>
    <w:rsid w:val="005B12B3"/>
    <w:rsid w:val="005B3907"/>
    <w:rsid w:val="006827A4"/>
    <w:rsid w:val="00684B91"/>
    <w:rsid w:val="006B17E9"/>
    <w:rsid w:val="006D12D6"/>
    <w:rsid w:val="006D6282"/>
    <w:rsid w:val="0071397B"/>
    <w:rsid w:val="00731C3F"/>
    <w:rsid w:val="007A20B0"/>
    <w:rsid w:val="007D7DF0"/>
    <w:rsid w:val="00821023"/>
    <w:rsid w:val="008272AD"/>
    <w:rsid w:val="00847899"/>
    <w:rsid w:val="008515EC"/>
    <w:rsid w:val="00863CFD"/>
    <w:rsid w:val="008C3BB4"/>
    <w:rsid w:val="00907A0A"/>
    <w:rsid w:val="00931D43"/>
    <w:rsid w:val="009323FD"/>
    <w:rsid w:val="0095499C"/>
    <w:rsid w:val="00956B6F"/>
    <w:rsid w:val="009777D5"/>
    <w:rsid w:val="009A0561"/>
    <w:rsid w:val="009E7505"/>
    <w:rsid w:val="009F35AF"/>
    <w:rsid w:val="009F6A64"/>
    <w:rsid w:val="00A146DE"/>
    <w:rsid w:val="00A170C3"/>
    <w:rsid w:val="00A314DF"/>
    <w:rsid w:val="00A634EB"/>
    <w:rsid w:val="00AC569D"/>
    <w:rsid w:val="00AF49DC"/>
    <w:rsid w:val="00B4564A"/>
    <w:rsid w:val="00B76545"/>
    <w:rsid w:val="00BB3B3C"/>
    <w:rsid w:val="00BC2FB9"/>
    <w:rsid w:val="00BD4F00"/>
    <w:rsid w:val="00C133FC"/>
    <w:rsid w:val="00C24954"/>
    <w:rsid w:val="00C71F15"/>
    <w:rsid w:val="00C906BA"/>
    <w:rsid w:val="00CA57FF"/>
    <w:rsid w:val="00CD275B"/>
    <w:rsid w:val="00CE2612"/>
    <w:rsid w:val="00D2785B"/>
    <w:rsid w:val="00D433E8"/>
    <w:rsid w:val="00D976F0"/>
    <w:rsid w:val="00DD2A57"/>
    <w:rsid w:val="00DD5566"/>
    <w:rsid w:val="00DD7C90"/>
    <w:rsid w:val="00E00685"/>
    <w:rsid w:val="00E01306"/>
    <w:rsid w:val="00E01C44"/>
    <w:rsid w:val="00E8392A"/>
    <w:rsid w:val="00ED19D0"/>
    <w:rsid w:val="00ED6988"/>
    <w:rsid w:val="00F37BB9"/>
    <w:rsid w:val="00F4304A"/>
    <w:rsid w:val="00F43550"/>
    <w:rsid w:val="00F57910"/>
    <w:rsid w:val="00F92D7A"/>
    <w:rsid w:val="00FA3912"/>
    <w:rsid w:val="00FD058F"/>
    <w:rsid w:val="00FD17E3"/>
    <w:rsid w:val="00FD3A88"/>
    <w:rsid w:val="00F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8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D62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uiPriority w:val="99"/>
    <w:unhideWhenUsed/>
    <w:rsid w:val="00CE26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397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4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so.cz/eng/redakce.nsf/i/business_registe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 on the organizational structure of the national economy are compiled from information kept in the Business Register (BR)</vt:lpstr>
    </vt:vector>
  </TitlesOfParts>
  <Company>csu</Company>
  <LinksUpToDate>false</LinksUpToDate>
  <CharactersWithSpaces>2675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http://www.czso.cz/eng/redakce.nsf/i/business_register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on the organizational structure of the national economy are compiled from information kept in the Business Register (BR)</dc:title>
  <dc:creator>csu</dc:creator>
  <cp:lastModifiedBy>habartova2358</cp:lastModifiedBy>
  <cp:revision>6</cp:revision>
  <cp:lastPrinted>2014-08-14T10:51:00Z</cp:lastPrinted>
  <dcterms:created xsi:type="dcterms:W3CDTF">2014-08-07T10:26:00Z</dcterms:created>
  <dcterms:modified xsi:type="dcterms:W3CDTF">2014-10-10T07:41:00Z</dcterms:modified>
</cp:coreProperties>
</file>