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6F" w:rsidRDefault="0024136F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uto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3. ENVIRONMENT</w:t>
      </w:r>
    </w:p>
    <w:p w:rsidR="0024136F" w:rsidRDefault="0024136F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7E1E24">
      <w:pPr>
        <w:pStyle w:val="Normln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environment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everything that creates natural conditions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existence of organisms, including human beings, and is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prerequisite for their further evolution. Its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comp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artments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especially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air, water, rocks, soil, organisms, ecosystems, and energy.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activities focused on preventing waste generation, managing waste, and subsequent care for 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localities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permanent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waste deposit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as well as to checking 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these activities.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Water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all activities aimed at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use, development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protection of water sources and protection against harmful effects of water</w:t>
      </w:r>
      <w:r w:rsidR="001A18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Environmental protection expenditure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costs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acquisition of fixed assets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for environmental protection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non-investment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costs for environmental protection.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are collected by means of an annual statistical questionnaire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CZSO.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on fixed assets are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sum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costs which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reporting units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spent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fixed assets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acquisition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(by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purchase or own activities) a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long with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total value of fixed assets acquired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free or by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transfer according to relevant legislation or by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reclassification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private use to business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non-investment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costs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wages and salaries, payments for rent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energy and other material, and payments for services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whose principal purpose is </w:t>
      </w:r>
      <w:r w:rsidR="000D70E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environmental protection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11127E" w:rsidRDefault="0011127E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Notes on </w:t>
      </w:r>
      <w:r w:rsidR="001A18B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Tables</w:t>
      </w: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Table </w:t>
      </w:r>
      <w:r>
        <w:rPr>
          <w:rFonts w:ascii="Arial" w:hAnsi="Arial" w:cs="Arial"/>
          <w:b/>
          <w:i/>
          <w:iCs/>
          <w:color w:val="auto"/>
          <w:sz w:val="20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-1. </w:t>
      </w:r>
      <w:r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>Land use</w:t>
      </w:r>
      <w:r w:rsidR="000D70E7"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 xml:space="preserve"> balance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>All agricultural and non-agricultural land is measured by summing up crop areas recorded in 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real estate </w:t>
      </w:r>
      <w:r w:rsidR="000D70E7">
        <w:rPr>
          <w:rFonts w:ascii="Arial" w:hAnsi="Arial" w:cs="Arial"/>
          <w:i/>
          <w:iCs/>
          <w:color w:val="auto"/>
          <w:sz w:val="20"/>
          <w:lang w:val="en-GB"/>
        </w:rPr>
        <w:t xml:space="preserve">cadastre </w:t>
      </w:r>
      <w:r>
        <w:rPr>
          <w:rFonts w:ascii="Arial" w:hAnsi="Arial" w:cs="Arial"/>
          <w:i/>
          <w:iCs/>
          <w:color w:val="auto"/>
          <w:sz w:val="20"/>
          <w:lang w:val="en-GB"/>
        </w:rPr>
        <w:t>kept by </w:t>
      </w:r>
      <w:r w:rsidR="000D70E7">
        <w:rPr>
          <w:rFonts w:ascii="Arial" w:hAnsi="Arial" w:cs="Arial"/>
          <w:i/>
          <w:iCs/>
          <w:color w:val="auto"/>
          <w:sz w:val="20"/>
          <w:lang w:val="en-GB"/>
        </w:rPr>
        <w:t xml:space="preserve">bodies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Czech Office for Surveying, Mapping and Cadastre as at 31 December</w:t>
      </w:r>
      <w:r w:rsidR="000D230A">
        <w:rPr>
          <w:rFonts w:ascii="Arial" w:hAnsi="Arial" w:cs="Arial"/>
          <w:i/>
          <w:iCs/>
          <w:color w:val="auto"/>
          <w:sz w:val="20"/>
          <w:lang w:val="en-GB"/>
        </w:rPr>
        <w:t xml:space="preserve"> of the </w:t>
      </w:r>
      <w:r w:rsidR="00D338D1">
        <w:rPr>
          <w:rFonts w:ascii="Arial" w:hAnsi="Arial" w:cs="Arial"/>
          <w:i/>
          <w:iCs/>
          <w:color w:val="auto"/>
          <w:sz w:val="20"/>
          <w:lang w:val="en-GB"/>
        </w:rPr>
        <w:t>report</w:t>
      </w:r>
      <w:r w:rsidR="000D230A">
        <w:rPr>
          <w:rFonts w:ascii="Arial" w:hAnsi="Arial" w:cs="Arial"/>
          <w:i/>
          <w:iCs/>
          <w:color w:val="auto"/>
          <w:sz w:val="20"/>
          <w:lang w:val="en-GB"/>
        </w:rPr>
        <w:t>ed year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. 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>Agricultural land</w:t>
      </w:r>
      <w:r w:rsidR="0066799A" w:rsidRPr="0066799A">
        <w:rPr>
          <w:rFonts w:ascii="Arial" w:hAnsi="Arial" w:cs="Arial"/>
          <w:bCs/>
          <w:i/>
          <w:iCs/>
          <w:color w:val="auto"/>
          <w:sz w:val="20"/>
          <w:lang w:val="en-GB"/>
        </w:rPr>
        <w:t xml:space="preserve"> encompasses </w:t>
      </w:r>
      <w:r>
        <w:rPr>
          <w:rFonts w:ascii="Arial" w:hAnsi="Arial" w:cs="Arial"/>
          <w:i/>
          <w:iCs/>
          <w:color w:val="auto"/>
          <w:sz w:val="20"/>
          <w:lang w:val="en-GB"/>
        </w:rPr>
        <w:t>arable land, hop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gardens, vineyards, gardens, orchards, and permanent grassland. 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>Non-agricultural land</w:t>
      </w:r>
      <w:r w:rsidR="0066799A">
        <w:rPr>
          <w:rFonts w:ascii="Arial" w:hAnsi="Arial" w:cs="Arial"/>
          <w:b/>
          <w:bCs/>
          <w:i/>
          <w:iCs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>includes forest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land, 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surface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water 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>bodies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, as well as built-up and other areas. 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All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data on land are measured as crop areas of agricultural holdings and non-agricultural 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>enterprises</w:t>
      </w:r>
      <w:r w:rsidR="001B0BCE">
        <w:rPr>
          <w:rFonts w:ascii="Arial" w:hAnsi="Arial" w:cs="Arial"/>
          <w:i/>
          <w:iCs/>
          <w:color w:val="auto"/>
          <w:sz w:val="20"/>
          <w:lang w:val="en-GB"/>
        </w:rPr>
        <w:t>,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>or of private owners</w:t>
      </w:r>
      <w:r w:rsidR="001B0BCE">
        <w:rPr>
          <w:rFonts w:ascii="Arial" w:hAnsi="Arial" w:cs="Arial"/>
          <w:i/>
          <w:iCs/>
          <w:color w:val="auto"/>
          <w:sz w:val="20"/>
          <w:lang w:val="en-GB"/>
        </w:rPr>
        <w:t>,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 xml:space="preserve"> while there is differentiation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made </w:t>
      </w:r>
      <w:r w:rsidR="00653D7B">
        <w:rPr>
          <w:rFonts w:ascii="Arial" w:hAnsi="Arial" w:cs="Arial"/>
          <w:i/>
          <w:iCs/>
          <w:color w:val="auto"/>
          <w:sz w:val="20"/>
          <w:lang w:val="en-GB"/>
        </w:rPr>
        <w:t>concerning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land size and 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type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 w:rsidR="0066799A">
        <w:rPr>
          <w:rFonts w:ascii="Arial" w:hAnsi="Arial" w:cs="Arial"/>
          <w:i/>
          <w:iCs/>
          <w:color w:val="auto"/>
          <w:sz w:val="20"/>
          <w:lang w:val="en-GB"/>
        </w:rPr>
        <w:t>land management</w:t>
      </w:r>
      <w:r>
        <w:rPr>
          <w:rFonts w:ascii="Arial" w:hAnsi="Arial" w:cs="Arial"/>
          <w:i/>
          <w:iCs/>
          <w:color w:val="auto"/>
          <w:sz w:val="20"/>
          <w:lang w:val="en-GB"/>
        </w:rPr>
        <w:t>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-5.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Protected areas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Act on </w:t>
      </w:r>
      <w:r w:rsidR="00653D7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nature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conservation </w:t>
      </w:r>
      <w:r w:rsidR="00653D7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landscape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protection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distinguishes </w:t>
      </w:r>
      <w:r w:rsidR="00D338D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six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categories of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specially protected areas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: </w:t>
      </w:r>
    </w:p>
    <w:p w:rsidR="0024136F" w:rsidRDefault="0024136F">
      <w:pPr>
        <w:pStyle w:val="Normlnweb"/>
        <w:tabs>
          <w:tab w:val="left" w:pos="360"/>
        </w:tabs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– national parks and protected landscape areas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which are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referred to as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large</w:t>
      </w:r>
      <w:r w:rsidR="00DD7FA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-size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protected areas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and </w:t>
      </w:r>
    </w:p>
    <w:p w:rsidR="0024136F" w:rsidRDefault="0024136F">
      <w:pPr>
        <w:pStyle w:val="Normlnweb"/>
        <w:tabs>
          <w:tab w:val="left" w:pos="36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– national nature reserves, nature reserves, national nature monuments, and nature monuments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which are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referred to as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small</w:t>
      </w:r>
      <w:r w:rsidR="00DD7FA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-size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protected areas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given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were </w:t>
      </w:r>
      <w:r w:rsidR="00E27D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taken from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Nature Conservation </w:t>
      </w:r>
      <w:r w:rsidR="005F0E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Agency of the Czech Republic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-6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-11.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Emissions from air pollut</w:t>
      </w:r>
      <w:r w:rsidR="007229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ion sources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and specific emissions of </w:t>
      </w:r>
      <w:r w:rsidR="00E3140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main</w:t>
      </w:r>
      <w:r w:rsidR="007229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air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pollutants</w:t>
      </w:r>
    </w:p>
    <w:p w:rsidR="0024136F" w:rsidRDefault="00017C3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Main </w:t>
      </w:r>
      <w:r w:rsidR="007229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air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pollutants </w:t>
      </w:r>
      <w:r w:rsidR="00722913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monitored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which are generated</w:t>
      </w:r>
      <w:r w:rsidR="001B0B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first of all</w:t>
      </w:r>
      <w:r w:rsidR="001B0B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combusti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 </w:t>
      </w:r>
      <w:r w:rsidR="001B0B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solid and liquid fuels and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 released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air,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</w:t>
      </w:r>
      <w:r w:rsidR="001B0B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particulate matter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for instance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fly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ing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ash), sulphur dioxide (SO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2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), nitrogen oxides (NO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x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), carbon monoxide (CO), and hydrocarbons (C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x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). </w:t>
      </w:r>
      <w:r w:rsidR="003375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2002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reporting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hydrocarbon (C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x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) emissions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has been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replaced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reporting 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volatile organic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>compounds (VOC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also cover emissions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use of solvents, paints</w:t>
      </w:r>
      <w:r w:rsidR="007229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varnishes for outdoor maintenance and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households</w:t>
      </w:r>
      <w:r w:rsidR="00ED49E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for instance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F55184" w:rsidRPr="005D3342" w:rsidRDefault="001373F9" w:rsidP="005D3342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  <w:r w:rsidRPr="001373F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In order to compile the emissions from REZZO</w:t>
      </w:r>
      <w:r w:rsidR="00553B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3 sources for 201</w:t>
      </w:r>
      <w:r w:rsidR="005D3342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2</w:t>
      </w:r>
      <w:r w:rsidR="00553B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an updated methodology for the </w:t>
      </w:r>
      <w:r w:rsidRPr="001373F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calculation of emissions from locally heat</w:t>
      </w:r>
      <w:r w:rsidR="00553B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ed households, which includes a </w:t>
      </w:r>
      <w:r w:rsidRPr="001373F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new set of emission factors and </w:t>
      </w:r>
      <w:r w:rsidR="00553B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a </w:t>
      </w:r>
      <w:r w:rsidRPr="001373F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more precise estimate of fuel consumpti</w:t>
      </w:r>
      <w:r w:rsidR="00553B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on, was applied. This caused an </w:t>
      </w:r>
      <w:r w:rsidRPr="001373F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increase in emiss</w:t>
      </w:r>
      <w:r w:rsidR="00553BD4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ions, namely of carbon monoxide (CO).</w:t>
      </w:r>
    </w:p>
    <w:p w:rsidR="0024136F" w:rsidRDefault="0024136F" w:rsidP="00AA0DF1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17"/>
        </w:rPr>
      </w:pPr>
      <w:r>
        <w:rPr>
          <w:rFonts w:ascii="Arial" w:hAnsi="Arial" w:cs="Arial"/>
          <w:i/>
          <w:iCs/>
          <w:sz w:val="20"/>
          <w:szCs w:val="17"/>
        </w:rPr>
        <w:t xml:space="preserve">Amounts of pollutants </w:t>
      </w:r>
      <w:r w:rsidR="00176043">
        <w:rPr>
          <w:rFonts w:ascii="Arial" w:hAnsi="Arial" w:cs="Arial"/>
          <w:i/>
          <w:iCs/>
          <w:sz w:val="20"/>
          <w:szCs w:val="17"/>
        </w:rPr>
        <w:t xml:space="preserve">released </w:t>
      </w:r>
      <w:r>
        <w:rPr>
          <w:rFonts w:ascii="Arial" w:hAnsi="Arial" w:cs="Arial"/>
          <w:i/>
          <w:iCs/>
          <w:sz w:val="20"/>
          <w:szCs w:val="17"/>
        </w:rPr>
        <w:t xml:space="preserve">into </w:t>
      </w:r>
      <w:r w:rsidR="007E1E24">
        <w:rPr>
          <w:rFonts w:ascii="Arial" w:hAnsi="Arial" w:cs="Arial"/>
          <w:i/>
          <w:iCs/>
          <w:sz w:val="20"/>
          <w:szCs w:val="17"/>
        </w:rPr>
        <w:t>the </w:t>
      </w:r>
      <w:r>
        <w:rPr>
          <w:rFonts w:ascii="Arial" w:hAnsi="Arial" w:cs="Arial"/>
          <w:i/>
          <w:iCs/>
          <w:sz w:val="20"/>
          <w:szCs w:val="17"/>
        </w:rPr>
        <w:t xml:space="preserve">air are </w:t>
      </w:r>
      <w:r w:rsidRPr="00B1677E">
        <w:rPr>
          <w:rFonts w:ascii="Arial" w:eastAsia="Arial Unicode MS" w:hAnsi="Arial" w:cs="Arial"/>
          <w:i/>
          <w:iCs/>
          <w:sz w:val="20"/>
          <w:szCs w:val="17"/>
        </w:rPr>
        <w:t xml:space="preserve">listed in </w:t>
      </w:r>
      <w:r w:rsidR="007E1E24">
        <w:rPr>
          <w:rFonts w:ascii="Arial" w:eastAsia="Arial Unicode MS" w:hAnsi="Arial" w:cs="Arial"/>
          <w:i/>
          <w:iCs/>
          <w:sz w:val="20"/>
          <w:szCs w:val="17"/>
        </w:rPr>
        <w:t>the </w:t>
      </w:r>
      <w:r w:rsidR="00B1677E" w:rsidRPr="00B1677E">
        <w:rPr>
          <w:rFonts w:ascii="Arial" w:eastAsia="Arial Unicode MS" w:hAnsi="Arial" w:cs="Arial"/>
          <w:i/>
          <w:iCs/>
          <w:sz w:val="20"/>
          <w:szCs w:val="17"/>
        </w:rPr>
        <w:t>Air Pollution Sources and Emissions Register</w:t>
      </w:r>
      <w:r w:rsidR="00B1677E" w:rsidDel="00B1677E">
        <w:rPr>
          <w:rFonts w:ascii="Arial" w:hAnsi="Arial" w:cs="Arial"/>
          <w:i/>
          <w:iCs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(Registr emisí</w:t>
      </w:r>
      <w:r w:rsidR="007E1E24">
        <w:rPr>
          <w:rFonts w:ascii="Arial" w:hAnsi="Arial" w:cs="Arial"/>
          <w:sz w:val="20"/>
          <w:szCs w:val="17"/>
        </w:rPr>
        <w:t xml:space="preserve"> a </w:t>
      </w:r>
      <w:r>
        <w:rPr>
          <w:rFonts w:ascii="Arial" w:hAnsi="Arial" w:cs="Arial"/>
          <w:sz w:val="20"/>
          <w:szCs w:val="17"/>
        </w:rPr>
        <w:t xml:space="preserve">zdrojů znečišťování ovzduší – REZZO). </w:t>
      </w:r>
      <w:r w:rsidR="007E1E24">
        <w:rPr>
          <w:rFonts w:ascii="Arial" w:hAnsi="Arial" w:cs="Arial"/>
          <w:i/>
          <w:iCs/>
          <w:sz w:val="20"/>
          <w:szCs w:val="17"/>
        </w:rPr>
        <w:t>The </w:t>
      </w:r>
      <w:r>
        <w:rPr>
          <w:rFonts w:ascii="Arial" w:hAnsi="Arial" w:cs="Arial"/>
          <w:i/>
          <w:iCs/>
          <w:sz w:val="20"/>
          <w:szCs w:val="17"/>
        </w:rPr>
        <w:t xml:space="preserve">register </w:t>
      </w:r>
      <w:r w:rsidR="0082087C">
        <w:rPr>
          <w:rFonts w:ascii="Arial" w:hAnsi="Arial" w:cs="Arial"/>
          <w:i/>
          <w:iCs/>
          <w:sz w:val="20"/>
          <w:szCs w:val="17"/>
        </w:rPr>
        <w:t xml:space="preserve">is, depending on </w:t>
      </w:r>
      <w:r w:rsidR="007E1E24">
        <w:rPr>
          <w:rFonts w:ascii="Arial" w:hAnsi="Arial" w:cs="Arial"/>
          <w:i/>
          <w:iCs/>
          <w:sz w:val="20"/>
          <w:szCs w:val="17"/>
        </w:rPr>
        <w:t>the </w:t>
      </w:r>
      <w:r w:rsidR="0082087C">
        <w:rPr>
          <w:rFonts w:ascii="Arial" w:hAnsi="Arial" w:cs="Arial"/>
          <w:i/>
          <w:iCs/>
          <w:sz w:val="20"/>
          <w:szCs w:val="17"/>
        </w:rPr>
        <w:t>type of sources and their thermal output, subdivided as follows</w:t>
      </w:r>
      <w:r>
        <w:rPr>
          <w:rFonts w:ascii="Arial" w:hAnsi="Arial" w:cs="Arial"/>
          <w:i/>
          <w:iCs/>
          <w:sz w:val="20"/>
          <w:szCs w:val="17"/>
        </w:rPr>
        <w:t xml:space="preserve">: </w:t>
      </w:r>
    </w:p>
    <w:p w:rsidR="0024136F" w:rsidRPr="00E968DC" w:rsidRDefault="0024136F" w:rsidP="00E968DC">
      <w:pPr>
        <w:pStyle w:val="Normlnweb"/>
        <w:tabs>
          <w:tab w:val="left" w:pos="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E968D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REZZO 1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technology sets </w:t>
      </w:r>
      <w:r w:rsidR="004C2E97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having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stationary fuel-fired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installation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 heat output over 5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MW and equipm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nt of especially important technology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processes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Installations of this group are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classified as 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extremely large and large 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pollution </w:t>
      </w:r>
      <w:r w:rsidR="00B1677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sources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; </w:t>
      </w:r>
    </w:p>
    <w:p w:rsidR="0024136F" w:rsidRPr="00E968DC" w:rsidRDefault="0024136F">
      <w:pPr>
        <w:pStyle w:val="Normlnweb"/>
        <w:tabs>
          <w:tab w:val="left" w:pos="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E968D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REZZO 2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9D011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technology sets </w:t>
      </w:r>
      <w:r w:rsidR="004C2E97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having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4C2E97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stationary fuel-fired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installation</w:t>
      </w:r>
      <w:r w:rsidR="004C2E97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 heat output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from 0.2 to 5 MW, equipment of important technolog</w:t>
      </w:r>
      <w:r w:rsidR="00557903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processes, and coal </w:t>
      </w:r>
      <w:r w:rsidR="00557903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open pits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557903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quarries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similar areas, where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there is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potential of spontaneous fire, gob fire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release, or entrainment or fly away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pollutants.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Installations of this group are classified as medium sized 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pollution sources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</w:p>
    <w:p w:rsidR="0024136F" w:rsidRPr="00E968DC" w:rsidRDefault="0024136F">
      <w:pPr>
        <w:pStyle w:val="Normlnweb"/>
        <w:tabs>
          <w:tab w:val="left" w:pos="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E968D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REZZO 3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technology sets having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E968D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stationary fuel-fired installation with heat output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lower than 0.2 MW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installations of technology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process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es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not falling into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category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large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medium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sized 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pollution sources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areas where work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carried out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can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cause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air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pollution;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storage sites of fuel, raw materials, products, waste and captured pollutants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emissions;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constructions,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facilities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activities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causing significant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air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pollution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Installations of this group are classified as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small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pollution sources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;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Pr="00E968D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REZZO 4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mobile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equipment</w:t>
      </w:r>
      <w:r w:rsidR="009750BD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with internal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combustion </w:t>
      </w:r>
      <w:r w:rsidR="00065E5E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engines 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or other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ones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which pollute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9750B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air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as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namely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road motor vehicles, railway vehicles, boats, vessels, and aircraft.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group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members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C663C" w:rsidRPr="00E968D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classified as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mobile 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air pollution sources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Since 1995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balance has 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transport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emissions of solid </w:t>
      </w:r>
      <w:r w:rsidR="00AC66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particulates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sulphur dioxide.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Specific emissions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7604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shall mean pollutant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emissions per unit of time per unit of area.</w:t>
      </w:r>
    </w:p>
    <w:p w:rsidR="0024136F" w:rsidRDefault="0024136F" w:rsidP="00EB73CC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-12 and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-13. </w:t>
      </w:r>
      <w:r w:rsidR="00AA5170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Immissions </w:t>
      </w:r>
      <w:r w:rsid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on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selected loca</w:t>
      </w:r>
      <w:r w:rsidR="00E02A66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lities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and background stations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Background stations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stations located in 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areas of lower population density, at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substantial distance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from urban and industrial areas and unaffected by 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emissions 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local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pollution sources. They must not be located on locati</w:t>
      </w:r>
      <w:r w:rsidR="00E7589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on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where ground-level inversion conditions occur and on mountains summits as well.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AA5170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immission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limit</w:t>
      </w:r>
      <w:r w:rsidR="00AA5170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maximum 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permissible</w:t>
      </w:r>
      <w:r w:rsidR="00AA51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airborne mass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concentration of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pollutant. Permissible 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annual average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concentrations are set for sulphur dioxide 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at 50 µg/m</w:t>
      </w:r>
      <w:r w:rsidR="00BF0564">
        <w:rPr>
          <w:rFonts w:ascii="Arial" w:hAnsi="Arial" w:cs="Arial"/>
          <w:i/>
          <w:iCs/>
          <w:color w:val="auto"/>
          <w:sz w:val="20"/>
          <w:szCs w:val="17"/>
          <w:vertAlign w:val="superscript"/>
          <w:lang w:val="en-GB"/>
        </w:rPr>
        <w:t xml:space="preserve">3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PM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10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40 µg/m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perscript"/>
          <w:lang w:val="en-GB"/>
        </w:rPr>
        <w:t>3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respectively. </w:t>
      </w:r>
    </w:p>
    <w:p w:rsidR="0024136F" w:rsidRDefault="00BF0564">
      <w:pPr>
        <w:pStyle w:val="Normlnweb"/>
        <w:spacing w:before="120" w:beforeAutospacing="0" w:after="0" w:afterAutospacing="0"/>
        <w:ind w:firstLine="708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Measurement methods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:</w:t>
      </w:r>
    </w:p>
    <w:p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sulphur dioxide (SO</w:t>
      </w:r>
      <w:r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2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measured by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colorimetry, coulometry</w:t>
      </w:r>
      <w:r w:rsidR="00BF056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UV fluorescence;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PM</w:t>
      </w:r>
      <w:r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10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(respirable fraction of suspended particulate matter with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aerodynamic average of 50% of particulates 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smaller than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10 µm)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measured by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radiometry;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nitrogen oxides (NO</w:t>
      </w:r>
      <w:r>
        <w:rPr>
          <w:rFonts w:ascii="Arial" w:hAnsi="Arial" w:cs="Arial"/>
          <w:i/>
          <w:iCs/>
          <w:color w:val="auto"/>
          <w:sz w:val="20"/>
          <w:szCs w:val="17"/>
          <w:vertAlign w:val="subscript"/>
          <w:lang w:val="en-GB"/>
        </w:rPr>
        <w:t>x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5D334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measured by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colorimetry and chemical luminescence;</w:t>
      </w:r>
      <w:r w:rsidR="001A6E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</w:p>
    <w:p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precipitation acidity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pH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 is measured by pH-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metr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Precipitation acidity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read on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scale 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14 to 1, where pH value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14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A6E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mean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extremely alkaline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11127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7 </w:t>
      </w:r>
      <w:r w:rsidR="002128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neutral,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 1 extremely acidic environment, respectively. 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 w:rsidP="00EB73C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i/>
          <w:iCs/>
          <w:sz w:val="20"/>
        </w:rPr>
        <w:t xml:space="preserve">Table </w:t>
      </w:r>
      <w:r>
        <w:rPr>
          <w:rFonts w:ascii="Arial" w:hAnsi="Arial" w:cs="Arial"/>
          <w:b/>
          <w:i/>
          <w:iCs/>
          <w:sz w:val="20"/>
        </w:rPr>
        <w:t>3</w:t>
      </w:r>
      <w:r>
        <w:rPr>
          <w:rFonts w:ascii="Arial" w:hAnsi="Arial" w:cs="Arial"/>
          <w:i/>
          <w:iCs/>
          <w:sz w:val="20"/>
        </w:rPr>
        <w:t xml:space="preserve">-14. </w:t>
      </w:r>
      <w:r w:rsidR="00212875">
        <w:rPr>
          <w:rFonts w:ascii="Arial" w:hAnsi="Arial" w:cs="Arial"/>
          <w:b/>
          <w:bCs/>
          <w:i/>
          <w:iCs/>
          <w:sz w:val="20"/>
          <w:lang w:val="en-US"/>
        </w:rPr>
        <w:t xml:space="preserve">Emissions of carbon </w:t>
      </w:r>
      <w:r>
        <w:rPr>
          <w:rFonts w:ascii="Arial" w:hAnsi="Arial" w:cs="Arial"/>
          <w:b/>
          <w:bCs/>
          <w:i/>
          <w:iCs/>
          <w:sz w:val="20"/>
          <w:lang w:val="en-US"/>
        </w:rPr>
        <w:t>dioxide and other greenhouse gases</w:t>
      </w:r>
    </w:p>
    <w:p w:rsidR="0024136F" w:rsidRDefault="0024136F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At present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climate change is </w:t>
      </w:r>
      <w:r w:rsidR="00212875">
        <w:rPr>
          <w:rFonts w:ascii="Arial" w:hAnsi="Arial" w:cs="Arial"/>
          <w:i/>
          <w:iCs/>
          <w:sz w:val="20"/>
          <w:lang w:val="en-US"/>
        </w:rPr>
        <w:t>considered to be</w:t>
      </w:r>
      <w:r>
        <w:rPr>
          <w:rFonts w:ascii="Arial" w:hAnsi="Arial" w:cs="Arial"/>
          <w:i/>
          <w:iCs/>
          <w:sz w:val="20"/>
          <w:lang w:val="en-US"/>
        </w:rPr>
        <w:t xml:space="preserve"> one of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most serious global problems.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climate system is influenced by</w:t>
      </w:r>
      <w:r w:rsidR="007E1E24">
        <w:rPr>
          <w:rFonts w:ascii="Arial" w:hAnsi="Arial" w:cs="Arial"/>
          <w:i/>
          <w:iCs/>
          <w:sz w:val="20"/>
          <w:lang w:val="en-US"/>
        </w:rPr>
        <w:t xml:space="preserve"> a </w:t>
      </w:r>
      <w:r w:rsidR="00212875">
        <w:rPr>
          <w:rFonts w:ascii="Arial" w:hAnsi="Arial" w:cs="Arial"/>
          <w:i/>
          <w:iCs/>
          <w:sz w:val="20"/>
          <w:lang w:val="en-US"/>
        </w:rPr>
        <w:t xml:space="preserve">number of </w:t>
      </w:r>
      <w:r>
        <w:rPr>
          <w:rFonts w:ascii="Arial" w:hAnsi="Arial" w:cs="Arial"/>
          <w:i/>
          <w:iCs/>
          <w:sz w:val="20"/>
          <w:lang w:val="en-US"/>
        </w:rPr>
        <w:t xml:space="preserve">anthropogenic activities and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prevailing role is assigned to emissions of greenhouse gases (GHG</w:t>
      </w:r>
      <w:r w:rsidR="00212875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), which </w:t>
      </w:r>
      <w:r w:rsidR="001A6ED4">
        <w:rPr>
          <w:rFonts w:ascii="Arial" w:hAnsi="Arial" w:cs="Arial"/>
          <w:i/>
          <w:iCs/>
          <w:sz w:val="20"/>
          <w:lang w:val="en-US"/>
        </w:rPr>
        <w:t>reinforce</w:t>
      </w:r>
      <w:r>
        <w:rPr>
          <w:rFonts w:ascii="Arial" w:hAnsi="Arial" w:cs="Arial"/>
          <w:i/>
          <w:iCs/>
          <w:sz w:val="20"/>
          <w:lang w:val="en-US"/>
        </w:rPr>
        <w:t xml:space="preserve">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greenhouse effect.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main anthropogenic greenhouse gases are considered to be carbon dioxide (CO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20"/>
          <w:lang w:val="en-US"/>
        </w:rPr>
        <w:t>), methane (CH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20"/>
          <w:lang w:val="en-US"/>
        </w:rPr>
        <w:t xml:space="preserve">), nitrous </w:t>
      </w:r>
      <w:r>
        <w:rPr>
          <w:rFonts w:ascii="Arial" w:hAnsi="Arial" w:cs="Arial"/>
          <w:i/>
          <w:iCs/>
          <w:sz w:val="20"/>
          <w:lang w:val="en-US"/>
        </w:rPr>
        <w:lastRenderedPageBreak/>
        <w:t>oxide (N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20"/>
          <w:lang w:val="en-US"/>
        </w:rPr>
        <w:t>O), partly (HFC</w:t>
      </w:r>
      <w:r w:rsidR="001A6ED4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>) and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lang w:val="en-US"/>
        </w:rPr>
        <w:t>completely (PFC</w:t>
      </w:r>
      <w:r w:rsidR="001A6ED4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>) fluorinated hydrocarbons</w:t>
      </w:r>
      <w:r w:rsidR="001A6ED4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lang w:val="en-US"/>
        </w:rPr>
        <w:t>sulphur hexafluoride (SF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6</w:t>
      </w:r>
      <w:r>
        <w:rPr>
          <w:rFonts w:ascii="Arial" w:hAnsi="Arial" w:cs="Arial"/>
          <w:i/>
          <w:iCs/>
          <w:sz w:val="20"/>
          <w:lang w:val="en-US"/>
        </w:rPr>
        <w:t xml:space="preserve">), (collectively known as fluorinated </w:t>
      </w:r>
      <w:r w:rsidR="001A6ED4">
        <w:rPr>
          <w:rFonts w:ascii="Arial" w:hAnsi="Arial" w:cs="Arial"/>
          <w:i/>
          <w:iCs/>
          <w:sz w:val="20"/>
          <w:lang w:val="en-US"/>
        </w:rPr>
        <w:t>greenhouse gases and</w:t>
      </w:r>
      <w:r>
        <w:rPr>
          <w:rFonts w:ascii="Arial" w:hAnsi="Arial" w:cs="Arial"/>
          <w:i/>
          <w:iCs/>
          <w:sz w:val="20"/>
          <w:lang w:val="en-US"/>
        </w:rPr>
        <w:t xml:space="preserve"> abbreviated 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also </w:t>
      </w:r>
      <w:r>
        <w:rPr>
          <w:rFonts w:ascii="Arial" w:hAnsi="Arial" w:cs="Arial"/>
          <w:i/>
          <w:iCs/>
          <w:sz w:val="20"/>
          <w:lang w:val="en-US"/>
        </w:rPr>
        <w:t>as F-gases).</w:t>
      </w:r>
    </w:p>
    <w:p w:rsidR="0024136F" w:rsidRDefault="0024136F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CO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 w:rsidR="00337585" w:rsidRPr="00337585">
        <w:rPr>
          <w:rFonts w:ascii="Arial" w:hAnsi="Arial" w:cs="Arial"/>
          <w:i/>
          <w:iCs/>
          <w:sz w:val="20"/>
          <w:lang w:val="en-US"/>
        </w:rPr>
        <w:t> </w:t>
      </w:r>
      <w:r>
        <w:rPr>
          <w:rFonts w:ascii="Arial" w:hAnsi="Arial" w:cs="Arial"/>
          <w:i/>
          <w:iCs/>
          <w:sz w:val="20"/>
          <w:lang w:val="en-US"/>
        </w:rPr>
        <w:t xml:space="preserve">emissions </w:t>
      </w:r>
      <w:r w:rsidR="001A6ED4">
        <w:rPr>
          <w:rFonts w:ascii="Arial" w:hAnsi="Arial" w:cs="Arial"/>
          <w:i/>
          <w:iCs/>
          <w:sz w:val="20"/>
          <w:lang w:val="en-US"/>
        </w:rPr>
        <w:t>originate</w:t>
      </w:r>
      <w:r>
        <w:rPr>
          <w:rFonts w:ascii="Arial" w:hAnsi="Arial" w:cs="Arial"/>
          <w:i/>
          <w:iCs/>
          <w:sz w:val="20"/>
          <w:lang w:val="en-US"/>
        </w:rPr>
        <w:t xml:space="preserve"> mainly </w:t>
      </w:r>
      <w:r w:rsidR="001A6ED4">
        <w:rPr>
          <w:rFonts w:ascii="Arial" w:hAnsi="Arial" w:cs="Arial"/>
          <w:i/>
          <w:iCs/>
          <w:sz w:val="20"/>
          <w:lang w:val="en-US"/>
        </w:rPr>
        <w:t>from</w:t>
      </w:r>
      <w:r>
        <w:rPr>
          <w:rFonts w:ascii="Arial" w:hAnsi="Arial" w:cs="Arial"/>
          <w:i/>
          <w:iCs/>
          <w:sz w:val="20"/>
          <w:lang w:val="en-US"/>
        </w:rPr>
        <w:t xml:space="preserve"> fossil fuels combustion, carbonate decomposition in 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production of cement, lime,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 and </w:t>
      </w:r>
      <w:r>
        <w:rPr>
          <w:rFonts w:ascii="Arial" w:hAnsi="Arial" w:cs="Arial"/>
          <w:i/>
          <w:iCs/>
          <w:sz w:val="20"/>
          <w:lang w:val="en-US"/>
        </w:rPr>
        <w:t>glass, in desulphurization processes</w:t>
      </w:r>
      <w:r w:rsidR="001A6ED4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also in metallurg</w:t>
      </w:r>
      <w:r w:rsidR="001A6ED4">
        <w:rPr>
          <w:rFonts w:ascii="Arial" w:hAnsi="Arial" w:cs="Arial"/>
          <w:i/>
          <w:iCs/>
          <w:sz w:val="20"/>
          <w:lang w:val="en-US"/>
        </w:rPr>
        <w:t>ical</w:t>
      </w:r>
      <w:r>
        <w:rPr>
          <w:rFonts w:ascii="Arial" w:hAnsi="Arial" w:cs="Arial"/>
          <w:i/>
          <w:iCs/>
          <w:sz w:val="20"/>
          <w:lang w:val="en-US"/>
        </w:rPr>
        <w:t xml:space="preserve"> and chemical </w:t>
      </w:r>
      <w:r w:rsidR="001A6ED4">
        <w:rPr>
          <w:rFonts w:ascii="Arial" w:hAnsi="Arial" w:cs="Arial"/>
          <w:i/>
          <w:iCs/>
          <w:sz w:val="20"/>
          <w:lang w:val="en-US"/>
        </w:rPr>
        <w:t>production processes</w:t>
      </w:r>
      <w:r>
        <w:rPr>
          <w:rFonts w:ascii="Arial" w:hAnsi="Arial" w:cs="Arial"/>
          <w:i/>
          <w:iCs/>
          <w:sz w:val="20"/>
          <w:lang w:val="en-US"/>
        </w:rPr>
        <w:t xml:space="preserve">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CO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 w:rsidR="001A6ED4">
        <w:rPr>
          <w:rFonts w:ascii="Arial" w:hAnsi="Arial" w:cs="Arial"/>
          <w:i/>
          <w:iCs/>
          <w:sz w:val="20"/>
          <w:vertAlign w:val="subscript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lang w:val="en-US"/>
        </w:rPr>
        <w:t xml:space="preserve">emissions and 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sequestration </w:t>
      </w:r>
      <w:r>
        <w:rPr>
          <w:rFonts w:ascii="Arial" w:hAnsi="Arial" w:cs="Arial"/>
          <w:i/>
          <w:iCs/>
          <w:sz w:val="20"/>
          <w:lang w:val="en-US"/>
        </w:rPr>
        <w:t xml:space="preserve">occur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sector 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of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FA2C1C">
        <w:rPr>
          <w:rFonts w:ascii="Arial" w:hAnsi="Arial" w:cs="Arial"/>
          <w:i/>
          <w:iCs/>
          <w:sz w:val="20"/>
          <w:lang w:val="en-US"/>
        </w:rPr>
        <w:t xml:space="preserve">land </w:t>
      </w:r>
      <w:r>
        <w:rPr>
          <w:rFonts w:ascii="Arial" w:hAnsi="Arial" w:cs="Arial"/>
          <w:i/>
          <w:iCs/>
          <w:sz w:val="20"/>
          <w:lang w:val="en-US"/>
        </w:rPr>
        <w:t>use, land-use change</w:t>
      </w:r>
      <w:r w:rsidR="001A6ED4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forestry (LULUCF); in </w:t>
      </w:r>
      <w:r w:rsidR="00AE72FA">
        <w:rPr>
          <w:rFonts w:ascii="Arial" w:hAnsi="Arial" w:cs="Arial"/>
          <w:i/>
          <w:iCs/>
          <w:sz w:val="20"/>
          <w:lang w:val="en-US"/>
        </w:rPr>
        <w:t>overall</w:t>
      </w:r>
      <w:r>
        <w:rPr>
          <w:rFonts w:ascii="Arial" w:hAnsi="Arial" w:cs="Arial"/>
          <w:i/>
          <w:iCs/>
          <w:sz w:val="20"/>
          <w:lang w:val="en-US"/>
        </w:rPr>
        <w:t xml:space="preserve"> balance of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LULUCF </w:t>
      </w:r>
      <w:r>
        <w:rPr>
          <w:rFonts w:ascii="Arial" w:hAnsi="Arial" w:cs="Arial"/>
          <w:i/>
          <w:iCs/>
          <w:sz w:val="20"/>
          <w:lang w:val="en-US"/>
        </w:rPr>
        <w:t xml:space="preserve">sector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sequestration has </w:t>
      </w:r>
      <w:r>
        <w:rPr>
          <w:rFonts w:ascii="Arial" w:hAnsi="Arial" w:cs="Arial"/>
          <w:i/>
          <w:iCs/>
          <w:sz w:val="20"/>
          <w:lang w:val="en-US"/>
        </w:rPr>
        <w:t xml:space="preserve">prevailed so far. Anthropogenic methane emissions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Czech </w:t>
      </w:r>
      <w:smartTag w:uri="urn:schemas-microsoft-com:office:smarttags" w:element="PlaceType">
        <w:r>
          <w:rPr>
            <w:rFonts w:ascii="Arial" w:hAnsi="Arial" w:cs="Arial"/>
            <w:i/>
            <w:iCs/>
            <w:sz w:val="20"/>
            <w:lang w:val="en-US"/>
          </w:rPr>
          <w:t>Republic</w:t>
        </w:r>
      </w:smartTag>
      <w:r>
        <w:rPr>
          <w:rFonts w:ascii="Arial" w:hAnsi="Arial" w:cs="Arial"/>
          <w:i/>
          <w:iCs/>
          <w:sz w:val="20"/>
          <w:lang w:val="en-US"/>
        </w:rPr>
        <w:t xml:space="preserve"> have their origin mainly in mining, processing</w:t>
      </w:r>
      <w:r w:rsidR="001A6ED4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distribution of fuels</w:t>
      </w:r>
      <w:r w:rsidR="001A6ED4">
        <w:rPr>
          <w:rFonts w:ascii="Arial" w:hAnsi="Arial" w:cs="Arial"/>
          <w:i/>
          <w:iCs/>
          <w:sz w:val="20"/>
          <w:lang w:val="en-US"/>
        </w:rPr>
        <w:t>.</w:t>
      </w:r>
      <w:r>
        <w:rPr>
          <w:rFonts w:ascii="Arial" w:hAnsi="Arial" w:cs="Arial"/>
          <w:i/>
          <w:iCs/>
          <w:sz w:val="20"/>
          <w:lang w:val="en-US"/>
        </w:rPr>
        <w:t xml:space="preserve"> </w:t>
      </w:r>
      <w:r w:rsidR="001A6ED4">
        <w:rPr>
          <w:rFonts w:ascii="Arial" w:hAnsi="Arial" w:cs="Arial"/>
          <w:i/>
          <w:iCs/>
          <w:sz w:val="20"/>
          <w:lang w:val="en-US"/>
        </w:rPr>
        <w:t xml:space="preserve">This </w:t>
      </w:r>
      <w:r>
        <w:rPr>
          <w:rFonts w:ascii="Arial" w:hAnsi="Arial" w:cs="Arial"/>
          <w:i/>
          <w:iCs/>
          <w:sz w:val="20"/>
          <w:lang w:val="en-US"/>
        </w:rPr>
        <w:t>type of source</w:t>
      </w:r>
      <w:r w:rsidR="001A6ED4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 is called fugitive source</w:t>
      </w:r>
      <w:r w:rsidR="001A6ED4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. Other significant methane emission sources are as follows: animal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and livestock rearing and </w:t>
      </w:r>
      <w:r>
        <w:rPr>
          <w:rFonts w:ascii="Arial" w:hAnsi="Arial" w:cs="Arial"/>
          <w:i/>
          <w:iCs/>
          <w:sz w:val="20"/>
          <w:lang w:val="en-US"/>
        </w:rPr>
        <w:t xml:space="preserve">breeding, anaerobic decomposition of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biological </w:t>
      </w:r>
      <w:r>
        <w:rPr>
          <w:rFonts w:ascii="Arial" w:hAnsi="Arial" w:cs="Arial"/>
          <w:i/>
          <w:iCs/>
          <w:sz w:val="20"/>
          <w:lang w:val="en-US"/>
        </w:rPr>
        <w:t xml:space="preserve">waste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in their </w:t>
      </w:r>
      <w:r>
        <w:rPr>
          <w:rFonts w:ascii="Arial" w:hAnsi="Arial" w:cs="Arial"/>
          <w:i/>
          <w:iCs/>
          <w:sz w:val="20"/>
          <w:lang w:val="en-US"/>
        </w:rPr>
        <w:t>land filling</w:t>
      </w:r>
      <w:r w:rsidR="00AE72FA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wastewater treatment.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largest amount of nitrous oxide emissions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AE72FA">
        <w:rPr>
          <w:rFonts w:ascii="Arial" w:hAnsi="Arial" w:cs="Arial"/>
          <w:i/>
          <w:iCs/>
          <w:sz w:val="20"/>
          <w:lang w:val="en-US"/>
        </w:rPr>
        <w:t>Czech Republic comes from</w:t>
      </w:r>
      <w:r>
        <w:rPr>
          <w:rFonts w:ascii="Arial" w:hAnsi="Arial" w:cs="Arial"/>
          <w:i/>
          <w:iCs/>
          <w:sz w:val="20"/>
          <w:lang w:val="en-US"/>
        </w:rPr>
        <w:t xml:space="preserve"> agricultural activities, 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especially due to </w:t>
      </w:r>
      <w:r>
        <w:rPr>
          <w:rFonts w:ascii="Arial" w:hAnsi="Arial" w:cs="Arial"/>
          <w:i/>
          <w:iCs/>
          <w:sz w:val="20"/>
          <w:lang w:val="en-US"/>
        </w:rPr>
        <w:t xml:space="preserve">denitrification of nitrogen supplied to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soil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AE72FA">
        <w:rPr>
          <w:rFonts w:ascii="Arial" w:hAnsi="Arial" w:cs="Arial"/>
          <w:i/>
          <w:iCs/>
          <w:sz w:val="20"/>
          <w:lang w:val="en-US"/>
        </w:rPr>
        <w:t xml:space="preserve">form of </w:t>
      </w:r>
      <w:r>
        <w:rPr>
          <w:rFonts w:ascii="Arial" w:hAnsi="Arial" w:cs="Arial"/>
          <w:i/>
          <w:iCs/>
          <w:sz w:val="20"/>
          <w:lang w:val="en-US"/>
        </w:rPr>
        <w:t>artificial fertilizers or organic material</w:t>
      </w:r>
      <w:r w:rsidR="00AE72FA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.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nitric acid </w:t>
      </w:r>
      <w:r>
        <w:rPr>
          <w:rFonts w:ascii="Arial" w:hAnsi="Arial" w:cs="Arial"/>
          <w:i/>
          <w:iCs/>
          <w:sz w:val="20"/>
          <w:lang w:val="en-US"/>
        </w:rPr>
        <w:t xml:space="preserve">production is another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important </w:t>
      </w:r>
      <w:r>
        <w:rPr>
          <w:rFonts w:ascii="Arial" w:hAnsi="Arial" w:cs="Arial"/>
          <w:i/>
          <w:iCs/>
          <w:sz w:val="20"/>
          <w:lang w:val="en-US"/>
        </w:rPr>
        <w:t>source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 thereof</w:t>
      </w:r>
      <w:r>
        <w:rPr>
          <w:rFonts w:ascii="Arial" w:hAnsi="Arial" w:cs="Arial"/>
          <w:i/>
          <w:iCs/>
          <w:sz w:val="20"/>
          <w:lang w:val="en-US"/>
        </w:rPr>
        <w:t xml:space="preserve">.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Because fluorinated greenhouse </w:t>
      </w:r>
      <w:r>
        <w:rPr>
          <w:rFonts w:ascii="Arial" w:hAnsi="Arial" w:cs="Arial"/>
          <w:i/>
          <w:iCs/>
          <w:sz w:val="20"/>
          <w:lang w:val="en-US"/>
        </w:rPr>
        <w:t xml:space="preserve">gases are not produced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Czech Republic all their emissions come from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their </w:t>
      </w:r>
      <w:r>
        <w:rPr>
          <w:rFonts w:ascii="Arial" w:hAnsi="Arial" w:cs="Arial"/>
          <w:i/>
          <w:iCs/>
          <w:sz w:val="20"/>
          <w:lang w:val="en-US"/>
        </w:rPr>
        <w:t xml:space="preserve">use </w:t>
      </w:r>
      <w:r w:rsidR="00871D67">
        <w:rPr>
          <w:rFonts w:ascii="Arial" w:hAnsi="Arial" w:cs="Arial"/>
          <w:i/>
          <w:iCs/>
          <w:sz w:val="20"/>
          <w:lang w:val="en-US"/>
        </w:rPr>
        <w:t>mostly</w:t>
      </w:r>
      <w:r>
        <w:rPr>
          <w:rFonts w:ascii="Arial" w:hAnsi="Arial" w:cs="Arial"/>
          <w:i/>
          <w:iCs/>
          <w:sz w:val="20"/>
          <w:lang w:val="en-US"/>
        </w:rPr>
        <w:t xml:space="preserve"> in </w:t>
      </w:r>
      <w:r w:rsidR="00871D67">
        <w:rPr>
          <w:rFonts w:ascii="Arial" w:hAnsi="Arial" w:cs="Arial"/>
          <w:i/>
          <w:iCs/>
          <w:sz w:val="20"/>
          <w:lang w:val="en-US"/>
        </w:rPr>
        <w:t>cooling industry</w:t>
      </w:r>
      <w:r>
        <w:rPr>
          <w:rFonts w:ascii="Arial" w:hAnsi="Arial" w:cs="Arial"/>
          <w:i/>
          <w:iCs/>
          <w:sz w:val="20"/>
          <w:lang w:val="en-US"/>
        </w:rPr>
        <w:t xml:space="preserve">, </w:t>
      </w:r>
      <w:r w:rsidR="00871D67">
        <w:rPr>
          <w:rFonts w:ascii="Arial" w:hAnsi="Arial" w:cs="Arial"/>
          <w:i/>
          <w:iCs/>
          <w:sz w:val="20"/>
          <w:lang w:val="en-US"/>
        </w:rPr>
        <w:t>and in</w:t>
      </w:r>
      <w:r w:rsidR="007E1E24">
        <w:rPr>
          <w:rFonts w:ascii="Arial" w:hAnsi="Arial" w:cs="Arial"/>
          <w:i/>
          <w:iCs/>
          <w:sz w:val="20"/>
          <w:lang w:val="en-US"/>
        </w:rPr>
        <w:t xml:space="preserve"> a </w:t>
      </w:r>
      <w:r>
        <w:rPr>
          <w:rFonts w:ascii="Arial" w:hAnsi="Arial" w:cs="Arial"/>
          <w:i/>
          <w:iCs/>
          <w:sz w:val="20"/>
          <w:lang w:val="en-US"/>
        </w:rPr>
        <w:t>lesser extent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 from their </w:t>
      </w:r>
      <w:r>
        <w:rPr>
          <w:rFonts w:ascii="Arial" w:hAnsi="Arial" w:cs="Arial"/>
          <w:i/>
          <w:iCs/>
          <w:sz w:val="20"/>
          <w:lang w:val="en-US"/>
        </w:rPr>
        <w:t xml:space="preserve">use as blowing agents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in </w:t>
      </w:r>
      <w:r>
        <w:rPr>
          <w:rFonts w:ascii="Arial" w:hAnsi="Arial" w:cs="Arial"/>
          <w:i/>
          <w:iCs/>
          <w:sz w:val="20"/>
          <w:lang w:val="en-US"/>
        </w:rPr>
        <w:t>manufactur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ing </w:t>
      </w:r>
      <w:r>
        <w:rPr>
          <w:rFonts w:ascii="Arial" w:hAnsi="Arial" w:cs="Arial"/>
          <w:i/>
          <w:iCs/>
          <w:sz w:val="20"/>
          <w:lang w:val="en-US"/>
        </w:rPr>
        <w:t xml:space="preserve">of foam insulation materials, propellants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of </w:t>
      </w:r>
      <w:r>
        <w:rPr>
          <w:rFonts w:ascii="Arial" w:hAnsi="Arial" w:cs="Arial"/>
          <w:i/>
          <w:iCs/>
          <w:sz w:val="20"/>
          <w:lang w:val="en-US"/>
        </w:rPr>
        <w:t>some aerosol products, fill</w:t>
      </w:r>
      <w:r w:rsidR="00065E5E">
        <w:rPr>
          <w:rFonts w:ascii="Arial" w:hAnsi="Arial" w:cs="Arial"/>
          <w:i/>
          <w:iCs/>
          <w:sz w:val="20"/>
          <w:lang w:val="en-US"/>
        </w:rPr>
        <w:t>ing</w:t>
      </w:r>
      <w:r w:rsidR="00871D67">
        <w:rPr>
          <w:rFonts w:ascii="Arial" w:hAnsi="Arial" w:cs="Arial"/>
          <w:i/>
          <w:iCs/>
          <w:sz w:val="20"/>
          <w:lang w:val="en-US"/>
        </w:rPr>
        <w:t>s</w:t>
      </w:r>
      <w:r>
        <w:rPr>
          <w:rFonts w:ascii="Arial" w:hAnsi="Arial" w:cs="Arial"/>
          <w:i/>
          <w:iCs/>
          <w:sz w:val="20"/>
          <w:lang w:val="en-US"/>
        </w:rPr>
        <w:t xml:space="preserve"> of extinguishers, insulating medi</w:t>
      </w:r>
      <w:r w:rsidR="00871D67">
        <w:rPr>
          <w:rFonts w:ascii="Arial" w:hAnsi="Arial" w:cs="Arial"/>
          <w:i/>
          <w:iCs/>
          <w:sz w:val="20"/>
          <w:lang w:val="en-US"/>
        </w:rPr>
        <w:t>a</w:t>
      </w:r>
      <w:r>
        <w:rPr>
          <w:rFonts w:ascii="Arial" w:hAnsi="Arial" w:cs="Arial"/>
          <w:i/>
          <w:iCs/>
          <w:sz w:val="20"/>
          <w:lang w:val="en-US"/>
        </w:rPr>
        <w:t xml:space="preserve"> in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heavy current </w:t>
      </w:r>
      <w:r>
        <w:rPr>
          <w:rFonts w:ascii="Arial" w:hAnsi="Arial" w:cs="Arial"/>
          <w:i/>
          <w:iCs/>
          <w:sz w:val="20"/>
          <w:lang w:val="en-US"/>
        </w:rPr>
        <w:t>electric equipment</w:t>
      </w:r>
      <w:r w:rsidR="00871D67">
        <w:rPr>
          <w:rFonts w:ascii="Arial" w:hAnsi="Arial" w:cs="Arial"/>
          <w:i/>
          <w:iCs/>
          <w:sz w:val="20"/>
          <w:lang w:val="en-US"/>
        </w:rPr>
        <w:t>,</w:t>
      </w:r>
      <w:r>
        <w:rPr>
          <w:rFonts w:ascii="Arial" w:hAnsi="Arial" w:cs="Arial"/>
          <w:i/>
          <w:iCs/>
          <w:sz w:val="20"/>
          <w:lang w:val="en-US"/>
        </w:rPr>
        <w:t xml:space="preserve"> and </w:t>
      </w:r>
      <w:r w:rsidR="00871D67">
        <w:rPr>
          <w:rFonts w:ascii="Arial" w:hAnsi="Arial" w:cs="Arial"/>
          <w:i/>
          <w:iCs/>
          <w:sz w:val="20"/>
          <w:lang w:val="en-US"/>
        </w:rPr>
        <w:t xml:space="preserve">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thermal insulation of windows.</w:t>
      </w:r>
    </w:p>
    <w:p w:rsidR="007E1E24" w:rsidRPr="007E1E24" w:rsidRDefault="007E1E24" w:rsidP="007E1E24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 w:rsidRPr="007E1E24">
        <w:rPr>
          <w:rFonts w:ascii="Arial" w:hAnsi="Arial" w:cs="Arial"/>
          <w:i/>
          <w:iCs/>
          <w:sz w:val="20"/>
          <w:lang w:val="en-US"/>
        </w:rPr>
        <w:t xml:space="preserve">Greenhouse gases emissions are monitored within </w:t>
      </w:r>
      <w:r>
        <w:rPr>
          <w:rFonts w:ascii="Arial" w:hAnsi="Arial" w:cs="Arial"/>
          <w:i/>
          <w:iCs/>
          <w:sz w:val="20"/>
          <w:lang w:val="en-US"/>
        </w:rPr>
        <w:t>the 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United Nations Framework Convention on </w:t>
      </w:r>
      <w:r w:rsidRPr="00985333">
        <w:rPr>
          <w:rFonts w:ascii="Arial" w:hAnsi="Arial" w:cs="Arial"/>
          <w:i/>
          <w:iCs/>
          <w:sz w:val="20"/>
          <w:lang w:val="en-US"/>
        </w:rPr>
        <w:t>Climate Change, including the Kyoto Protocol thereto, and on the basis of the </w:t>
      </w:r>
      <w:r w:rsidR="001373F9" w:rsidRPr="001373F9">
        <w:rPr>
          <w:rFonts w:ascii="Arial" w:hAnsi="Arial" w:cs="Arial"/>
          <w:i/>
          <w:iCs/>
          <w:sz w:val="20"/>
          <w:lang w:val="en-US"/>
        </w:rPr>
        <w:t>Decision No</w:t>
      </w:r>
      <w:r w:rsidR="00985333">
        <w:rPr>
          <w:rFonts w:ascii="Arial" w:hAnsi="Arial" w:cs="Arial"/>
          <w:bCs/>
          <w:i/>
          <w:iCs/>
          <w:sz w:val="20"/>
          <w:lang w:val="en-US"/>
        </w:rPr>
        <w:t>.</w:t>
      </w:r>
      <w:r w:rsidR="00553BD4">
        <w:rPr>
          <w:rFonts w:ascii="Arial" w:hAnsi="Arial" w:cs="Arial"/>
          <w:i/>
          <w:iCs/>
          <w:sz w:val="20"/>
          <w:lang w:val="en-US"/>
        </w:rPr>
        <w:t> </w:t>
      </w:r>
      <w:r w:rsidR="001373F9" w:rsidRPr="001373F9">
        <w:rPr>
          <w:rFonts w:ascii="Arial" w:hAnsi="Arial" w:cs="Arial"/>
          <w:i/>
          <w:iCs/>
          <w:sz w:val="20"/>
          <w:lang w:val="en-US"/>
        </w:rPr>
        <w:t>280/2004/EC of the</w:t>
      </w:r>
      <w:r w:rsidR="00553BD4">
        <w:rPr>
          <w:rFonts w:ascii="Arial" w:hAnsi="Arial" w:cs="Arial"/>
          <w:i/>
          <w:iCs/>
          <w:sz w:val="20"/>
          <w:lang w:val="en-US"/>
        </w:rPr>
        <w:t> </w:t>
      </w:r>
      <w:r w:rsidR="001373F9" w:rsidRPr="001373F9">
        <w:rPr>
          <w:rFonts w:ascii="Arial" w:hAnsi="Arial" w:cs="Arial"/>
          <w:i/>
          <w:iCs/>
          <w:sz w:val="20"/>
          <w:lang w:val="en-US"/>
        </w:rPr>
        <w:t>European Parliament and of the</w:t>
      </w:r>
      <w:r w:rsidR="00553BD4">
        <w:rPr>
          <w:rFonts w:ascii="Arial" w:hAnsi="Arial" w:cs="Arial"/>
          <w:i/>
          <w:iCs/>
          <w:sz w:val="20"/>
          <w:lang w:val="en-US"/>
        </w:rPr>
        <w:t> </w:t>
      </w:r>
      <w:r w:rsidR="001373F9" w:rsidRPr="001373F9">
        <w:rPr>
          <w:rFonts w:ascii="Arial" w:hAnsi="Arial" w:cs="Arial"/>
          <w:i/>
          <w:iCs/>
          <w:sz w:val="20"/>
          <w:lang w:val="en-US"/>
        </w:rPr>
        <w:t>Council of 11</w:t>
      </w:r>
      <w:r w:rsidR="00553BD4">
        <w:rPr>
          <w:rFonts w:ascii="Arial" w:hAnsi="Arial" w:cs="Arial"/>
          <w:i/>
          <w:iCs/>
          <w:sz w:val="20"/>
          <w:lang w:val="en-US"/>
        </w:rPr>
        <w:t> </w:t>
      </w:r>
      <w:r w:rsidR="001373F9" w:rsidRPr="001373F9">
        <w:rPr>
          <w:rFonts w:ascii="Arial" w:hAnsi="Arial" w:cs="Arial"/>
          <w:i/>
          <w:iCs/>
          <w:sz w:val="20"/>
          <w:lang w:val="en-US"/>
        </w:rPr>
        <w:t>February</w:t>
      </w:r>
      <w:r w:rsidR="00553BD4">
        <w:rPr>
          <w:rFonts w:ascii="Arial" w:hAnsi="Arial" w:cs="Arial"/>
          <w:i/>
          <w:iCs/>
          <w:sz w:val="20"/>
          <w:lang w:val="en-US"/>
        </w:rPr>
        <w:t> 2004 concerning a </w:t>
      </w:r>
      <w:r w:rsidR="001373F9" w:rsidRPr="001373F9">
        <w:rPr>
          <w:rFonts w:ascii="Arial" w:hAnsi="Arial" w:cs="Arial"/>
          <w:i/>
          <w:iCs/>
          <w:sz w:val="20"/>
          <w:lang w:val="en-US"/>
        </w:rPr>
        <w:t>mechanism for monitoring Community greenhouse gas emissions and for implementing the</w:t>
      </w:r>
      <w:r w:rsidR="00553BD4">
        <w:rPr>
          <w:rFonts w:ascii="Arial" w:hAnsi="Arial" w:cs="Arial"/>
          <w:i/>
          <w:iCs/>
          <w:sz w:val="20"/>
          <w:lang w:val="en-US"/>
        </w:rPr>
        <w:t> </w:t>
      </w:r>
      <w:r w:rsidR="001373F9" w:rsidRPr="001373F9">
        <w:rPr>
          <w:rFonts w:ascii="Arial" w:hAnsi="Arial" w:cs="Arial"/>
          <w:i/>
          <w:iCs/>
          <w:sz w:val="20"/>
          <w:lang w:val="en-US"/>
        </w:rPr>
        <w:t>Kyoto Protocol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. Amounts of emissions are determined according to </w:t>
      </w:r>
      <w:r>
        <w:rPr>
          <w:rFonts w:ascii="Arial" w:hAnsi="Arial" w:cs="Arial"/>
          <w:i/>
          <w:iCs/>
          <w:sz w:val="20"/>
          <w:lang w:val="en-US"/>
        </w:rPr>
        <w:t>the 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required IPCC (Intergovernmental Panel on Climate Change) methodology. Because </w:t>
      </w:r>
      <w:r>
        <w:rPr>
          <w:rFonts w:ascii="Arial" w:hAnsi="Arial" w:cs="Arial"/>
          <w:i/>
          <w:iCs/>
          <w:sz w:val="20"/>
          <w:lang w:val="en-US"/>
        </w:rPr>
        <w:t>the </w:t>
      </w:r>
      <w:r w:rsidRPr="007E1E24">
        <w:rPr>
          <w:rFonts w:ascii="Arial" w:hAnsi="Arial" w:cs="Arial"/>
          <w:i/>
          <w:iCs/>
          <w:sz w:val="20"/>
          <w:lang w:val="en-US"/>
        </w:rPr>
        <w:t xml:space="preserve">methodology is under constant development and strict implementation of control mechanisms QA/QC are being introduced retroactive recalculations are performed from time to time and therefore minor changes may occur in respective years compared to </w:t>
      </w:r>
      <w:r>
        <w:rPr>
          <w:rFonts w:ascii="Arial" w:hAnsi="Arial" w:cs="Arial"/>
          <w:i/>
          <w:iCs/>
          <w:sz w:val="20"/>
          <w:lang w:val="en-US"/>
        </w:rPr>
        <w:t>the </w:t>
      </w:r>
      <w:r w:rsidRPr="007E1E24">
        <w:rPr>
          <w:rFonts w:ascii="Arial" w:hAnsi="Arial" w:cs="Arial"/>
          <w:i/>
          <w:iCs/>
          <w:sz w:val="20"/>
          <w:lang w:val="en-US"/>
        </w:rPr>
        <w:t>previously reported data</w:t>
      </w:r>
      <w:r>
        <w:rPr>
          <w:rFonts w:ascii="Arial" w:hAnsi="Arial" w:cs="Arial"/>
          <w:i/>
          <w:iCs/>
          <w:sz w:val="20"/>
          <w:lang w:val="en-US"/>
        </w:rPr>
        <w:t>.</w:t>
      </w:r>
    </w:p>
    <w:p w:rsidR="0024136F" w:rsidRDefault="00065E5E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At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 xml:space="preserve">moment emissions </w:t>
      </w:r>
      <w:r w:rsidR="0024136F">
        <w:rPr>
          <w:rFonts w:ascii="Arial" w:hAnsi="Arial" w:cs="Arial"/>
          <w:i/>
          <w:iCs/>
          <w:sz w:val="20"/>
          <w:lang w:val="en-US"/>
        </w:rPr>
        <w:t>from international transport are n</w:t>
      </w:r>
      <w:r>
        <w:rPr>
          <w:rFonts w:ascii="Arial" w:hAnsi="Arial" w:cs="Arial"/>
          <w:i/>
          <w:iCs/>
          <w:sz w:val="20"/>
          <w:lang w:val="en-US"/>
        </w:rPr>
        <w:t>either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 included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commitments of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UN Framework Convention on Climate Change nor </w:t>
      </w:r>
      <w:r>
        <w:rPr>
          <w:rFonts w:ascii="Arial" w:hAnsi="Arial" w:cs="Arial"/>
          <w:i/>
          <w:iCs/>
          <w:sz w:val="20"/>
          <w:lang w:val="en-US"/>
        </w:rPr>
        <w:t xml:space="preserve">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Kyoto Protocol. They are therefore not </w:t>
      </w:r>
      <w:r>
        <w:rPr>
          <w:rFonts w:ascii="Arial" w:hAnsi="Arial" w:cs="Arial"/>
          <w:i/>
          <w:iCs/>
          <w:sz w:val="20"/>
          <w:lang w:val="en-US"/>
        </w:rPr>
        <w:t xml:space="preserve">involved 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24136F">
        <w:rPr>
          <w:rFonts w:ascii="Arial" w:hAnsi="Arial" w:cs="Arial"/>
          <w:i/>
          <w:iCs/>
          <w:sz w:val="20"/>
          <w:lang w:val="en-US"/>
        </w:rPr>
        <w:t xml:space="preserve">total national emissions and </w:t>
      </w:r>
      <w:r>
        <w:rPr>
          <w:rFonts w:ascii="Arial" w:hAnsi="Arial" w:cs="Arial"/>
          <w:i/>
          <w:iCs/>
          <w:sz w:val="20"/>
          <w:lang w:val="en-US"/>
        </w:rPr>
        <w:t xml:space="preserve">are </w:t>
      </w:r>
      <w:r w:rsidR="0024136F">
        <w:rPr>
          <w:rFonts w:ascii="Arial" w:hAnsi="Arial" w:cs="Arial"/>
          <w:i/>
          <w:iCs/>
          <w:sz w:val="20"/>
          <w:lang w:val="en-US"/>
        </w:rPr>
        <w:t>reported as</w:t>
      </w:r>
      <w:r w:rsidR="007E1E24">
        <w:rPr>
          <w:rFonts w:ascii="Arial" w:hAnsi="Arial" w:cs="Arial"/>
          <w:i/>
          <w:iCs/>
          <w:sz w:val="20"/>
          <w:lang w:val="en-US"/>
        </w:rPr>
        <w:t xml:space="preserve"> a </w:t>
      </w:r>
      <w:r w:rsidR="0024136F">
        <w:rPr>
          <w:rFonts w:ascii="Arial" w:hAnsi="Arial" w:cs="Arial"/>
          <w:i/>
          <w:iCs/>
          <w:sz w:val="20"/>
          <w:lang w:val="en-US"/>
        </w:rPr>
        <w:t>separate item.</w:t>
      </w:r>
    </w:p>
    <w:p w:rsidR="0024136F" w:rsidRDefault="0024136F">
      <w:pPr>
        <w:spacing w:before="120"/>
        <w:ind w:firstLine="709"/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Emissions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 w:rsidR="00065E5E">
        <w:rPr>
          <w:rFonts w:ascii="Arial" w:hAnsi="Arial" w:cs="Arial"/>
          <w:i/>
          <w:iCs/>
          <w:sz w:val="20"/>
          <w:lang w:val="en-US"/>
        </w:rPr>
        <w:t xml:space="preserve">Table </w:t>
      </w:r>
      <w:r>
        <w:rPr>
          <w:rFonts w:ascii="Arial" w:hAnsi="Arial" w:cs="Arial"/>
          <w:i/>
          <w:iCs/>
          <w:sz w:val="20"/>
          <w:lang w:val="en-US"/>
        </w:rPr>
        <w:t xml:space="preserve">are expressed in </w:t>
      </w:r>
      <w:r w:rsidR="007E1E24">
        <w:rPr>
          <w:rFonts w:ascii="Arial" w:hAnsi="Arial" w:cs="Arial"/>
          <w:i/>
          <w:iCs/>
          <w:sz w:val="20"/>
          <w:lang w:val="en-US"/>
        </w:rPr>
        <w:t>the </w:t>
      </w:r>
      <w:r>
        <w:rPr>
          <w:rFonts w:ascii="Arial" w:hAnsi="Arial" w:cs="Arial"/>
          <w:i/>
          <w:iCs/>
          <w:sz w:val="20"/>
          <w:lang w:val="en-US"/>
        </w:rPr>
        <w:t>CO</w:t>
      </w:r>
      <w:r>
        <w:rPr>
          <w:rFonts w:ascii="Arial" w:hAnsi="Arial" w:cs="Arial"/>
          <w:i/>
          <w:iCs/>
          <w:sz w:val="20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20"/>
          <w:lang w:val="en-US"/>
        </w:rPr>
        <w:t xml:space="preserve"> equivalent.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lang w:val="en-US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highlight w:val="yellow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-15.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Ground</w:t>
      </w:r>
      <w:r w:rsidR="00065E5E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-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level ozone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concentrations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maximum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ground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level ozone concentration refers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maximum 8-hour average 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ozone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concentration measured between 09.00 and 17.00 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o’clock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ground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level ozone concentrations were measured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UV absorbance method.</w:t>
      </w:r>
    </w:p>
    <w:p w:rsidR="00065E5E" w:rsidRDefault="00065E5E" w:rsidP="007E1E24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AA0DF1" w:rsidRDefault="00AA0DF1" w:rsidP="007E1E24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="00065E5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given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-6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-15 were provided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Hydrometeorological Institute.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-16.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Total ozone amounts in </w:t>
      </w:r>
      <w:r w:rsidR="007E1E24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atmosphere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ozone concentration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measured 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Dobson spectrophotometer.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principle 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consists in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determination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wavelength-selective absorption (proportional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ozone amount) of solar radiation passing through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atmosphere. All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measurements are given in Dobson units (DU) 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BP </w:t>
      </w:r>
      <w:r w:rsidR="001D3A4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cale.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in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were provided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Solar and Ozone Observatory </w:t>
      </w:r>
      <w:r w:rsidR="0024136F">
        <w:rPr>
          <w:rFonts w:ascii="Arial" w:hAnsi="Arial" w:cs="Arial"/>
          <w:color w:val="auto"/>
          <w:sz w:val="20"/>
          <w:szCs w:val="17"/>
          <w:lang w:val="en-GB"/>
        </w:rPr>
        <w:t>Hradec Králové,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BB7F5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workplace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Czech Hydrometeorological Institute. 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 w:rsidP="00553BD4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</w:t>
      </w:r>
      <w:r w:rsidR="0084490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-17 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-20. </w:t>
      </w:r>
      <w:r w:rsidR="00C762CE" w:rsidRPr="001552D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</w:t>
      </w:r>
      <w:r w:rsidR="00C762CE" w:rsidRPr="001552DF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</w:t>
      </w:r>
      <w:r w:rsidR="0047665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generation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any movable thing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person disposes of or intends/is under duty to dispose of.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Hazardous waste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waste </w:t>
      </w:r>
      <w:r w:rsidR="00FB1C9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exhibiting one or more ha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zardous properties given in the Annex No. 2 of the Act No. 185/2001 </w:t>
      </w:r>
      <w:r w:rsidR="00FB1C9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Sb. on waste and 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26DC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amendment to</w:t>
      </w:r>
      <w:r w:rsidR="00FB1C9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some </w:t>
      </w:r>
      <w:r w:rsidR="00432FD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other acts </w:t>
      </w:r>
      <w:r w:rsidR="00FB1C9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amended.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lastRenderedPageBreak/>
        <w:t>Waste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refers to </w:t>
      </w:r>
      <w:r w:rsidR="00F2789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purchase, </w:t>
      </w:r>
      <w:r w:rsidR="00C762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collection,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concentration, sorting, transport, storage, </w:t>
      </w:r>
      <w:r w:rsidR="00C762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treatment, re</w:t>
      </w:r>
      <w:r w:rsidR="002152E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covery</w:t>
      </w:r>
      <w:r w:rsidR="00C762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disposal of waste. </w:t>
      </w:r>
      <w:r w:rsidR="0081598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Operations</w:t>
      </w:r>
      <w:r w:rsidR="00C762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waste management are </w:t>
      </w:r>
      <w:r w:rsidR="00C762C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divided into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following groups</w:t>
      </w:r>
      <w:r w:rsidR="00432C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:rsidR="0024136F" w:rsidRDefault="0024136F" w:rsidP="00072DA1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Rec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overy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op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erations (R</w:t>
      </w:r>
      <w:r w:rsidR="00F0433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codes)</w:t>
      </w:r>
      <w:r w:rsidR="00432C61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are as follows:</w:t>
      </w:r>
    </w:p>
    <w:p w:rsidR="0024136F" w:rsidRDefault="0024136F" w:rsidP="00072DA1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1 – Use principally as</w:t>
      </w:r>
      <w:r w:rsidR="007E1E24">
        <w:rPr>
          <w:rFonts w:ascii="Arial" w:hAnsi="Arial" w:cs="Arial"/>
          <w:i/>
          <w:sz w:val="20"/>
          <w:szCs w:val="20"/>
        </w:rPr>
        <w:t xml:space="preserve"> a </w:t>
      </w:r>
      <w:r>
        <w:rPr>
          <w:rFonts w:ascii="Arial" w:hAnsi="Arial" w:cs="Arial"/>
          <w:i/>
          <w:sz w:val="20"/>
          <w:szCs w:val="20"/>
        </w:rPr>
        <w:t>fuel or other means to generate energy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2 – Solvent reclamation/regeneration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 3 – Recycling/reclamation of organic substances which are </w:t>
      </w:r>
      <w:r w:rsidR="00072DA1">
        <w:rPr>
          <w:rFonts w:ascii="Arial" w:hAnsi="Arial" w:cs="Arial"/>
          <w:i/>
          <w:sz w:val="20"/>
          <w:szCs w:val="20"/>
        </w:rPr>
        <w:t xml:space="preserve">not used as solvents (including </w:t>
      </w:r>
      <w:r>
        <w:rPr>
          <w:rFonts w:ascii="Arial" w:hAnsi="Arial" w:cs="Arial"/>
          <w:i/>
          <w:sz w:val="20"/>
          <w:szCs w:val="20"/>
        </w:rPr>
        <w:t>biological transformation processes except composting)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4 – Recycling/reclamation of metals and metal compounds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5 – Recycling/reclamation of other inorganic materials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6 – Regeneration of acids or bases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7 – Recovery of components used for pollution abatement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8 – Recovery of components from catalysts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9 – Oil re-refining or other reuses of oil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 10 – Land treatment resulting in benefit to agriculture or ecological improvement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 11 – Use of wastes obtained from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R1 to R10</w:t>
      </w:r>
    </w:p>
    <w:p w:rsidR="0024136F" w:rsidRDefault="0024136F" w:rsidP="00072DA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 12 – Exchange of wastes for submission to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R1 to R11</w:t>
      </w:r>
    </w:p>
    <w:p w:rsidR="0024136F" w:rsidRDefault="0024136F" w:rsidP="00072DA1">
      <w:pPr>
        <w:ind w:left="624" w:hanging="62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 13 – Storage of wastes pending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 xml:space="preserve">operations numbered R1 to R12 (excluding temporary storage, pending collection, on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site where it is produced)</w:t>
      </w:r>
    </w:p>
    <w:p w:rsidR="0024136F" w:rsidRDefault="0024136F" w:rsidP="00072DA1">
      <w:pPr>
        <w:pStyle w:val="Nadpis2"/>
        <w:keepNext w:val="0"/>
        <w:spacing w:before="120" w:after="0"/>
        <w:ind w:firstLine="709"/>
        <w:rPr>
          <w:b w:val="0"/>
          <w:i/>
          <w:iCs w:val="0"/>
          <w:szCs w:val="20"/>
        </w:rPr>
      </w:pPr>
      <w:r>
        <w:rPr>
          <w:b w:val="0"/>
          <w:i/>
          <w:iCs w:val="0"/>
          <w:szCs w:val="20"/>
        </w:rPr>
        <w:t>Disposal operations (D</w:t>
      </w:r>
      <w:r w:rsidR="00F04334">
        <w:rPr>
          <w:b w:val="0"/>
          <w:i/>
          <w:iCs w:val="0"/>
          <w:szCs w:val="20"/>
        </w:rPr>
        <w:t xml:space="preserve"> </w:t>
      </w:r>
      <w:r>
        <w:rPr>
          <w:b w:val="0"/>
          <w:i/>
          <w:iCs w:val="0"/>
          <w:szCs w:val="20"/>
        </w:rPr>
        <w:t>codes)</w:t>
      </w:r>
      <w:r w:rsidR="00432C61">
        <w:rPr>
          <w:b w:val="0"/>
          <w:i/>
          <w:iCs w:val="0"/>
          <w:szCs w:val="20"/>
        </w:rPr>
        <w:t xml:space="preserve"> are as follows:</w:t>
      </w:r>
    </w:p>
    <w:p w:rsidR="0024136F" w:rsidRDefault="0024136F" w:rsidP="00072DA1">
      <w:pPr>
        <w:spacing w:before="120"/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D1 – Deposit into or onto land (e.g. landfill, etc.)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D2 – Land treatment (e.g. biodegradation of liquid or sludgy discards in soils, etc.)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D3 – Deep injection (e.g. injection of pumpable discards into wells, salt domes or naturally occurring repositories, etc.)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D4 – Surface impoundment (e.g. placement of liquid or sludgy discards into pits, ponds or lagoons, etc.)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D5 – Specially engineered landfill (e.g. placement into lined discrete cells which are capped and isolated from one another and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environment, etc.)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D6 – Release into</w:t>
      </w:r>
      <w:r w:rsidR="007E1E24">
        <w:rPr>
          <w:rFonts w:ascii="Arial" w:hAnsi="Arial" w:cs="Arial"/>
          <w:i/>
          <w:sz w:val="20"/>
          <w:szCs w:val="20"/>
        </w:rPr>
        <w:t xml:space="preserve"> a </w:t>
      </w:r>
      <w:r>
        <w:rPr>
          <w:rFonts w:ascii="Arial" w:hAnsi="Arial" w:cs="Arial"/>
          <w:i/>
          <w:sz w:val="20"/>
          <w:szCs w:val="20"/>
        </w:rPr>
        <w:t>water body except seas/oceans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D7 – Release into seas/oceans including sea-bed insertion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D8 – Biological treatment not specified elsewhere in this table which results in final compounds or mixtures which are discarded by means of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D1 to D12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D9 – Physico-chemical treatment not specified elsewhere in this Annex which results in final compounds or mixtures which are discarded by means of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D1 to D8 and D10 to D12 (e.g. evaporation, drying, calcination, etc.)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D10 – Incineration on land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D11 – Incineration at sea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D12 – Permanent storage (e.g. emplacement of containers in</w:t>
      </w:r>
      <w:r w:rsidR="007E1E24">
        <w:rPr>
          <w:rFonts w:ascii="Arial" w:hAnsi="Arial" w:cs="Arial"/>
          <w:i/>
          <w:sz w:val="20"/>
          <w:szCs w:val="20"/>
        </w:rPr>
        <w:t xml:space="preserve"> a </w:t>
      </w:r>
      <w:r>
        <w:rPr>
          <w:rFonts w:ascii="Arial" w:hAnsi="Arial" w:cs="Arial"/>
          <w:i/>
          <w:sz w:val="20"/>
          <w:szCs w:val="20"/>
        </w:rPr>
        <w:t>mine, etc.)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D13 – Blending or mixing prior to submission to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D1 to D12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D14 – Repackaging prior to submission to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operations numbered D1 to D13</w:t>
      </w:r>
    </w:p>
    <w:p w:rsidR="0024136F" w:rsidRDefault="0024136F" w:rsidP="00072DA1">
      <w:pPr>
        <w:ind w:left="567" w:hanging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D15 – Storage pending any of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 xml:space="preserve">operations numbered D1 to D14 (excluding temporary storage, pending collection, on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site where it is produced)</w:t>
      </w:r>
    </w:p>
    <w:p w:rsidR="0024136F" w:rsidRDefault="00432C61" w:rsidP="00072DA1">
      <w:pPr>
        <w:pStyle w:val="Nadpis2"/>
        <w:keepNext w:val="0"/>
        <w:spacing w:before="120" w:after="0"/>
        <w:ind w:firstLine="709"/>
        <w:rPr>
          <w:b w:val="0"/>
          <w:i/>
          <w:iCs w:val="0"/>
          <w:szCs w:val="20"/>
        </w:rPr>
      </w:pPr>
      <w:r w:rsidRPr="00432C61">
        <w:rPr>
          <w:b w:val="0"/>
          <w:i/>
          <w:iCs w:val="0"/>
          <w:szCs w:val="20"/>
        </w:rPr>
        <w:t xml:space="preserve">National legislation expands </w:t>
      </w:r>
      <w:r w:rsidR="007E1E24">
        <w:rPr>
          <w:b w:val="0"/>
          <w:i/>
          <w:iCs w:val="0"/>
          <w:szCs w:val="20"/>
        </w:rPr>
        <w:t>the </w:t>
      </w:r>
      <w:r w:rsidRPr="00432C61">
        <w:rPr>
          <w:b w:val="0"/>
          <w:i/>
          <w:iCs w:val="0"/>
          <w:szCs w:val="20"/>
        </w:rPr>
        <w:t xml:space="preserve">listed operations of waste management by </w:t>
      </w:r>
      <w:r>
        <w:rPr>
          <w:b w:val="0"/>
          <w:i/>
          <w:iCs w:val="0"/>
          <w:szCs w:val="20"/>
        </w:rPr>
        <w:t xml:space="preserve">other </w:t>
      </w:r>
      <w:r w:rsidR="00A2724E">
        <w:rPr>
          <w:b w:val="0"/>
          <w:i/>
          <w:iCs w:val="0"/>
          <w:szCs w:val="20"/>
        </w:rPr>
        <w:t xml:space="preserve">waste management </w:t>
      </w:r>
      <w:r w:rsidR="000D04C5">
        <w:rPr>
          <w:b w:val="0"/>
          <w:i/>
          <w:iCs w:val="0"/>
          <w:szCs w:val="20"/>
        </w:rPr>
        <w:t>operations</w:t>
      </w:r>
      <w:r w:rsidR="0024136F">
        <w:rPr>
          <w:b w:val="0"/>
          <w:i/>
          <w:iCs w:val="0"/>
          <w:szCs w:val="20"/>
        </w:rPr>
        <w:t xml:space="preserve"> (N</w:t>
      </w:r>
      <w:r w:rsidR="00F04334">
        <w:rPr>
          <w:b w:val="0"/>
          <w:i/>
          <w:iCs w:val="0"/>
          <w:szCs w:val="20"/>
        </w:rPr>
        <w:t xml:space="preserve"> </w:t>
      </w:r>
      <w:r w:rsidR="0024136F">
        <w:rPr>
          <w:b w:val="0"/>
          <w:i/>
          <w:iCs w:val="0"/>
          <w:szCs w:val="20"/>
        </w:rPr>
        <w:t>codes)</w:t>
      </w:r>
      <w:r>
        <w:rPr>
          <w:b w:val="0"/>
          <w:i/>
          <w:iCs w:val="0"/>
          <w:szCs w:val="20"/>
        </w:rPr>
        <w:t xml:space="preserve"> as follows:</w:t>
      </w:r>
    </w:p>
    <w:p w:rsidR="0024136F" w:rsidRDefault="0024136F" w:rsidP="00072DA1">
      <w:pPr>
        <w:spacing w:before="120"/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N1 – Use of waste for landscaping</w:t>
      </w:r>
      <w:r w:rsidR="00A2724E">
        <w:rPr>
          <w:rFonts w:ascii="Arial" w:hAnsi="Arial" w:cs="Arial"/>
          <w:i/>
          <w:sz w:val="20"/>
          <w:szCs w:val="20"/>
        </w:rPr>
        <w:t xml:space="preserve">, etc., except for </w:t>
      </w:r>
      <w:r w:rsidR="007E1E24">
        <w:rPr>
          <w:rFonts w:ascii="Arial" w:hAnsi="Arial" w:cs="Arial"/>
          <w:i/>
          <w:sz w:val="20"/>
          <w:szCs w:val="20"/>
        </w:rPr>
        <w:t>the </w:t>
      </w:r>
      <w:r w:rsidR="00A2724E">
        <w:rPr>
          <w:rFonts w:ascii="Arial" w:hAnsi="Arial" w:cs="Arial"/>
          <w:i/>
          <w:sz w:val="20"/>
          <w:szCs w:val="20"/>
        </w:rPr>
        <w:t xml:space="preserve">use of sludge pursuant to </w:t>
      </w:r>
      <w:r w:rsidR="007E1E24">
        <w:rPr>
          <w:rFonts w:ascii="Arial" w:hAnsi="Arial" w:cs="Arial"/>
          <w:i/>
          <w:sz w:val="20"/>
          <w:szCs w:val="20"/>
        </w:rPr>
        <w:t>the </w:t>
      </w:r>
      <w:r w:rsidR="00A2724E">
        <w:rPr>
          <w:rFonts w:ascii="Arial" w:hAnsi="Arial" w:cs="Arial"/>
          <w:i/>
          <w:sz w:val="20"/>
          <w:szCs w:val="20"/>
        </w:rPr>
        <w:t>Decree No</w:t>
      </w:r>
      <w:r w:rsidR="0011127E">
        <w:rPr>
          <w:rFonts w:ascii="Arial" w:hAnsi="Arial" w:cs="Arial"/>
          <w:i/>
          <w:sz w:val="20"/>
          <w:szCs w:val="20"/>
        </w:rPr>
        <w:t>. </w:t>
      </w:r>
      <w:r w:rsidR="000D4F70">
        <w:rPr>
          <w:rFonts w:ascii="Arial" w:hAnsi="Arial" w:cs="Arial"/>
          <w:i/>
          <w:sz w:val="20"/>
          <w:szCs w:val="20"/>
        </w:rPr>
        <w:t>38</w:t>
      </w:r>
      <w:r w:rsidR="00432FD7">
        <w:rPr>
          <w:rFonts w:ascii="Arial" w:hAnsi="Arial" w:cs="Arial"/>
          <w:i/>
          <w:sz w:val="20"/>
          <w:szCs w:val="20"/>
        </w:rPr>
        <w:t>2</w:t>
      </w:r>
      <w:r w:rsidR="000D4F70">
        <w:rPr>
          <w:rFonts w:ascii="Arial" w:hAnsi="Arial" w:cs="Arial"/>
          <w:i/>
          <w:sz w:val="20"/>
          <w:szCs w:val="20"/>
        </w:rPr>
        <w:t>/2001 Sb.</w:t>
      </w:r>
      <w:r w:rsidR="00432FD7">
        <w:rPr>
          <w:rFonts w:ascii="Arial" w:hAnsi="Arial" w:cs="Arial"/>
          <w:i/>
          <w:sz w:val="20"/>
          <w:szCs w:val="20"/>
        </w:rPr>
        <w:t xml:space="preserve"> on the</w:t>
      </w:r>
      <w:r w:rsidR="00553BD4">
        <w:rPr>
          <w:rFonts w:ascii="Arial" w:hAnsi="Arial" w:cs="Arial"/>
          <w:i/>
          <w:sz w:val="20"/>
          <w:szCs w:val="20"/>
        </w:rPr>
        <w:t> </w:t>
      </w:r>
      <w:r w:rsidR="00432FD7">
        <w:rPr>
          <w:rFonts w:ascii="Arial" w:hAnsi="Arial" w:cs="Arial"/>
          <w:i/>
          <w:sz w:val="20"/>
          <w:szCs w:val="20"/>
        </w:rPr>
        <w:t xml:space="preserve">conditions for using treated sludge on agricultural land as amended. 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N2 – Transfer of wastewater treatment sludge for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use on agricultural land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N3 – Transfer of waste to other authorized person</w:t>
      </w:r>
      <w:r w:rsidR="00A2724E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 (except transport</w:t>
      </w:r>
      <w:r w:rsidR="00646478">
        <w:rPr>
          <w:rFonts w:ascii="Arial" w:hAnsi="Arial" w:cs="Arial"/>
          <w:i/>
          <w:sz w:val="20"/>
          <w:szCs w:val="20"/>
        </w:rPr>
        <w:t xml:space="preserve"> agent</w:t>
      </w:r>
      <w:r>
        <w:rPr>
          <w:rFonts w:ascii="Arial" w:hAnsi="Arial" w:cs="Arial"/>
          <w:i/>
          <w:sz w:val="20"/>
          <w:szCs w:val="20"/>
        </w:rPr>
        <w:t>s)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N5 – </w:t>
      </w:r>
      <w:r w:rsidR="00A2724E">
        <w:rPr>
          <w:rFonts w:ascii="Arial" w:hAnsi="Arial" w:cs="Arial"/>
          <w:i/>
          <w:sz w:val="20"/>
          <w:szCs w:val="20"/>
        </w:rPr>
        <w:t xml:space="preserve">Warehouse </w:t>
      </w:r>
      <w:r>
        <w:rPr>
          <w:rFonts w:ascii="Arial" w:hAnsi="Arial" w:cs="Arial"/>
          <w:i/>
          <w:sz w:val="20"/>
          <w:szCs w:val="20"/>
        </w:rPr>
        <w:t>balance</w:t>
      </w:r>
      <w:r w:rsidR="00A2724E">
        <w:rPr>
          <w:rFonts w:ascii="Arial" w:hAnsi="Arial" w:cs="Arial"/>
          <w:i/>
          <w:sz w:val="20"/>
          <w:szCs w:val="20"/>
        </w:rPr>
        <w:t xml:space="preserve"> residuum as at</w:t>
      </w:r>
      <w:r>
        <w:rPr>
          <w:rFonts w:ascii="Arial" w:hAnsi="Arial" w:cs="Arial"/>
          <w:i/>
          <w:sz w:val="20"/>
          <w:szCs w:val="20"/>
        </w:rPr>
        <w:t xml:space="preserve"> 31 December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N7 – Waste exports to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 xml:space="preserve">EU </w:t>
      </w:r>
      <w:r w:rsidR="00A2724E">
        <w:rPr>
          <w:rFonts w:ascii="Arial" w:hAnsi="Arial" w:cs="Arial"/>
          <w:i/>
          <w:sz w:val="20"/>
          <w:szCs w:val="20"/>
        </w:rPr>
        <w:t>Member States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N8 – Transfer</w:t>
      </w:r>
      <w:r w:rsidR="00A2724E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of parts and</w:t>
      </w:r>
      <w:r w:rsidR="00A2724E">
        <w:rPr>
          <w:rFonts w:ascii="Arial" w:hAnsi="Arial" w:cs="Arial"/>
          <w:i/>
          <w:sz w:val="20"/>
          <w:szCs w:val="20"/>
        </w:rPr>
        <w:t>/or</w:t>
      </w:r>
      <w:r>
        <w:rPr>
          <w:rFonts w:ascii="Arial" w:hAnsi="Arial" w:cs="Arial"/>
          <w:i/>
          <w:sz w:val="20"/>
          <w:szCs w:val="20"/>
        </w:rPr>
        <w:t xml:space="preserve"> waste</w:t>
      </w:r>
      <w:r w:rsidR="00A2724E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for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re-use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N9 – Processing of car wrecks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N10 –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i/>
              <w:sz w:val="20"/>
              <w:szCs w:val="20"/>
            </w:rPr>
            <w:t>Sale</w:t>
          </w:r>
        </w:smartTag>
      </w:smartTag>
      <w:r>
        <w:rPr>
          <w:rFonts w:ascii="Arial" w:hAnsi="Arial" w:cs="Arial"/>
          <w:i/>
          <w:sz w:val="20"/>
          <w:szCs w:val="20"/>
        </w:rPr>
        <w:t xml:space="preserve"> of waste as</w:t>
      </w:r>
      <w:r w:rsidR="007E1E24">
        <w:rPr>
          <w:rFonts w:ascii="Arial" w:hAnsi="Arial" w:cs="Arial"/>
          <w:i/>
          <w:sz w:val="20"/>
          <w:szCs w:val="20"/>
        </w:rPr>
        <w:t xml:space="preserve"> a </w:t>
      </w:r>
      <w:r>
        <w:rPr>
          <w:rFonts w:ascii="Arial" w:hAnsi="Arial" w:cs="Arial"/>
          <w:i/>
          <w:sz w:val="20"/>
          <w:szCs w:val="20"/>
        </w:rPr>
        <w:t>raw material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N11 – Use of waste for </w:t>
      </w:r>
      <w:r w:rsidR="007E1E24">
        <w:rPr>
          <w:rFonts w:ascii="Arial" w:hAnsi="Arial" w:cs="Arial"/>
          <w:i/>
          <w:sz w:val="20"/>
          <w:szCs w:val="20"/>
        </w:rPr>
        <w:t>the </w:t>
      </w:r>
      <w:r w:rsidR="00A2724E">
        <w:rPr>
          <w:rFonts w:ascii="Arial" w:hAnsi="Arial" w:cs="Arial"/>
          <w:i/>
          <w:sz w:val="20"/>
          <w:szCs w:val="20"/>
        </w:rPr>
        <w:t xml:space="preserve">landfill </w:t>
      </w:r>
      <w:r>
        <w:rPr>
          <w:rFonts w:ascii="Arial" w:hAnsi="Arial" w:cs="Arial"/>
          <w:i/>
          <w:sz w:val="20"/>
          <w:szCs w:val="20"/>
        </w:rPr>
        <w:t>reclamation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N12 – </w:t>
      </w:r>
      <w:r w:rsidR="002152E9">
        <w:rPr>
          <w:rFonts w:ascii="Arial" w:hAnsi="Arial" w:cs="Arial"/>
          <w:i/>
          <w:sz w:val="20"/>
          <w:szCs w:val="20"/>
        </w:rPr>
        <w:t>Utilisation</w:t>
      </w:r>
      <w:r w:rsidR="00A2724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of waste as technolog</w:t>
      </w:r>
      <w:r w:rsidR="00A2724E"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i/>
          <w:sz w:val="20"/>
          <w:szCs w:val="20"/>
        </w:rPr>
        <w:t xml:space="preserve"> material </w:t>
      </w:r>
      <w:r w:rsidR="00A2724E">
        <w:rPr>
          <w:rFonts w:ascii="Arial" w:hAnsi="Arial" w:cs="Arial"/>
          <w:i/>
          <w:sz w:val="20"/>
          <w:szCs w:val="20"/>
        </w:rPr>
        <w:t xml:space="preserve">securing </w:t>
      </w:r>
      <w:r>
        <w:rPr>
          <w:rFonts w:ascii="Arial" w:hAnsi="Arial" w:cs="Arial"/>
          <w:i/>
          <w:sz w:val="20"/>
          <w:szCs w:val="20"/>
        </w:rPr>
        <w:t>landfills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N13 – Composting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N14 – Biological decontamination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N15 – </w:t>
      </w:r>
      <w:r w:rsidR="00A2724E">
        <w:rPr>
          <w:rFonts w:ascii="Arial" w:hAnsi="Arial" w:cs="Arial"/>
          <w:i/>
          <w:sz w:val="20"/>
          <w:szCs w:val="20"/>
        </w:rPr>
        <w:t>Ret</w:t>
      </w:r>
      <w:r>
        <w:rPr>
          <w:rFonts w:ascii="Arial" w:hAnsi="Arial" w:cs="Arial"/>
          <w:i/>
          <w:sz w:val="20"/>
          <w:szCs w:val="20"/>
        </w:rPr>
        <w:t>reading of tyres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N17 – Waste export</w:t>
      </w:r>
      <w:r w:rsidR="00A2724E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 to </w:t>
      </w:r>
      <w:r w:rsidR="007E1E24">
        <w:rPr>
          <w:rFonts w:ascii="Arial" w:hAnsi="Arial" w:cs="Arial"/>
          <w:i/>
          <w:sz w:val="20"/>
          <w:szCs w:val="20"/>
        </w:rPr>
        <w:t>the </w:t>
      </w:r>
      <w:r>
        <w:rPr>
          <w:rFonts w:ascii="Arial" w:hAnsi="Arial" w:cs="Arial"/>
          <w:i/>
          <w:sz w:val="20"/>
          <w:szCs w:val="20"/>
        </w:rPr>
        <w:t>non-EU states</w:t>
      </w:r>
    </w:p>
    <w:p w:rsidR="0024136F" w:rsidRDefault="0024136F" w:rsidP="00072DA1">
      <w:pPr>
        <w:ind w:left="510" w:hanging="5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N18 – Processing of electrical waste</w:t>
      </w:r>
    </w:p>
    <w:p w:rsidR="0024136F" w:rsidRPr="00DD4080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Municipal waste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shall mean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all waste generated 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municipality 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territory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by activit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natural persons, which is classified to Group 20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List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Waste, except for waste produced by legal or natural persons holding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business licence. </w:t>
      </w:r>
      <w:r w:rsidR="001D007C" w:rsidRP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Furthermore, waste similar to the</w:t>
      </w:r>
      <w:r w:rsid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 </w:t>
      </w:r>
      <w:r w:rsidR="001D007C" w:rsidRP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municipal waste, which is generated at legal persons or natural persons bearing authorisation for business, if those persons are involved into a</w:t>
      </w:r>
      <w:r w:rsid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 </w:t>
      </w:r>
      <w:r w:rsidR="001D007C" w:rsidRP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municipal system of the</w:t>
      </w:r>
      <w:r w:rsid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 </w:t>
      </w:r>
      <w:r w:rsidR="001D007C" w:rsidRP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municipal waste management (for instance, schools, authorities, small businesspersons under trade licence, …), including municipal packaging waste collected separately (that is the group</w:t>
      </w:r>
      <w:r w:rsid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 </w:t>
      </w:r>
      <w:r w:rsidR="001D007C" w:rsidRP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1501 of the</w:t>
      </w:r>
      <w:r w:rsid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 </w:t>
      </w:r>
      <w:r w:rsidR="001D007C" w:rsidRPr="00DD4080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List of Waste).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AA0DF1" w:rsidRP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standard</w:t>
      </w:r>
      <w:r w:rsidR="00A2724E" w:rsidRP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collection </w:t>
      </w:r>
      <w:r w:rsidR="00A2724E" w:rsidRPr="00A2724E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shall mean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collection of mixed waste from dustbins, containers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bags.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A2724E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bulky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collection </w:t>
      </w:r>
      <w:r w:rsidR="00A2724E" w:rsidRPr="00A2724E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shall mean </w:t>
      </w: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collection of waste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which due to its dimensions cannot fit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dustbins, containers</w:t>
      </w:r>
      <w:r w:rsidR="00A272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bags. 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-21.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Pollutants discharged into watercourses and accidents on water sources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:rsidR="0024136F" w:rsidRDefault="00646478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Quantities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pollutants discharged into watercourses are given in tonnes per year, separately for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respective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pollutants defined as follows: 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 w:rsidR="0064647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insoluble matter (IM)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substances determined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</w:t>
      </w:r>
      <w:r w:rsidR="006464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filtration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drying </w:t>
      </w:r>
      <w:r w:rsidR="006464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64647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filter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residue to constant weight at 105° C;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dissolved inorganic salts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substances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which remain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filtrate of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 sample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after 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its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evaporation, drying, and calcination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(at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600° C) to constant weight; 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bio</w:t>
      </w:r>
      <w:r w:rsidR="000A1B7B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chemical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oxygen demand (BOD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vertAlign w:val="subscript"/>
          <w:lang w:val="en-GB"/>
        </w:rPr>
        <w:t>5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amount of oxygen consumed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aerobic biochemical decomposition of organic matter contained in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432FD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five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days under standard conditions; </w:t>
      </w:r>
    </w:p>
    <w:p w:rsidR="0024136F" w:rsidRDefault="0024136F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 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chemical oxygen demand (COD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vertAlign w:val="subscript"/>
          <w:lang w:val="en-GB"/>
        </w:rPr>
        <w:t>Cr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A14CB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oxygen consumption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determined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dichromate method.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on water source accidents were provided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Environmental Inspectorate.</w:t>
      </w: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-22.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Watercourses and surface water abstraction under </w:t>
      </w:r>
      <w:r w:rsidR="00A14CB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administration of </w:t>
      </w:r>
      <w:r w:rsid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state-owned enterprises of </w:t>
      </w:r>
      <w:r w:rsidR="00AA0DF1" w:rsidRPr="00AA0DF1">
        <w:rPr>
          <w:rFonts w:ascii="Arial" w:hAnsi="Arial" w:cs="Arial"/>
          <w:b/>
          <w:bCs/>
          <w:iCs/>
          <w:color w:val="auto"/>
          <w:sz w:val="20"/>
          <w:szCs w:val="17"/>
          <w:lang w:val="en-GB"/>
        </w:rPr>
        <w:t>Povodí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decisive part of watercourses is under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administration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water management organizations – 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government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-owned enterprises 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called </w:t>
      </w:r>
      <w:r w:rsidR="0024136F">
        <w:rPr>
          <w:rFonts w:ascii="Arial" w:hAnsi="Arial" w:cs="Arial"/>
          <w:color w:val="auto"/>
          <w:sz w:val="20"/>
          <w:szCs w:val="17"/>
          <w:lang w:val="en-GB"/>
        </w:rPr>
        <w:t>Povodí</w:t>
      </w:r>
      <w:r w:rsidR="00B27616">
        <w:rPr>
          <w:rFonts w:ascii="Arial" w:hAnsi="Arial" w:cs="Arial"/>
          <w:color w:val="auto"/>
          <w:sz w:val="20"/>
          <w:szCs w:val="17"/>
          <w:lang w:val="en-GB"/>
        </w:rPr>
        <w:t> </w:t>
      </w:r>
      <w:r w:rsidR="00287D99">
        <w:rPr>
          <w:rFonts w:ascii="Arial" w:hAnsi="Arial" w:cs="Arial"/>
          <w:color w:val="auto"/>
          <w:sz w:val="20"/>
          <w:szCs w:val="17"/>
          <w:lang w:val="en-GB"/>
        </w:rPr>
        <w:t>s.p.</w:t>
      </w:r>
      <w:r w:rsidR="005D3342">
        <w:rPr>
          <w:rFonts w:ascii="Arial" w:hAnsi="Arial" w:cs="Arial"/>
          <w:color w:val="auto"/>
          <w:sz w:val="20"/>
          <w:szCs w:val="17"/>
          <w:lang w:val="en-GB"/>
        </w:rPr>
        <w:t xml:space="preserve"> </w:t>
      </w:r>
      <w:r w:rsidR="0014158C" w:rsidRPr="00511C4C">
        <w:rPr>
          <w:rFonts w:ascii="Arial" w:hAnsi="Arial" w:cs="Arial"/>
          <w:i/>
          <w:color w:val="auto"/>
          <w:sz w:val="20"/>
          <w:szCs w:val="17"/>
          <w:lang w:val="en-GB"/>
        </w:rPr>
        <w:t>(Catchment</w:t>
      </w:r>
      <w:r w:rsidR="00287D99">
        <w:rPr>
          <w:rFonts w:ascii="Arial" w:hAnsi="Arial" w:cs="Arial"/>
          <w:i/>
          <w:color w:val="auto"/>
          <w:sz w:val="20"/>
          <w:szCs w:val="17"/>
          <w:lang w:val="en-GB"/>
        </w:rPr>
        <w:t>, soe</w:t>
      </w:r>
      <w:r w:rsidR="0014158C" w:rsidRPr="00511C4C">
        <w:rPr>
          <w:rFonts w:ascii="Arial" w:hAnsi="Arial" w:cs="Arial"/>
          <w:i/>
          <w:color w:val="auto"/>
          <w:sz w:val="20"/>
          <w:szCs w:val="17"/>
          <w:lang w:val="en-GB"/>
        </w:rPr>
        <w:t>)</w:t>
      </w:r>
      <w:r w:rsidR="0024136F" w:rsidRPr="00511C4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  <w:r w:rsidR="00B2761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 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length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of watercourses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(km) includes </w:t>
      </w:r>
      <w:r w:rsidR="00983C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canalised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partially </w:t>
      </w:r>
      <w:r w:rsidR="00983C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canalised,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non-</w:t>
      </w:r>
      <w:r w:rsidR="00983C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canalised, natural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watercourses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length 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drainage, irrigation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feeding channels</w:t>
      </w:r>
      <w:r w:rsidR="0014158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is not included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Default="00001E3E" w:rsidP="007C2049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Style w:val="Zvraznn"/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Since</w:t>
      </w:r>
      <w:r w:rsidRPr="007C204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2011 </w:t>
      </w:r>
      <w:r w:rsidR="00287D99" w:rsidRPr="007C204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the</w:t>
      </w:r>
      <w:r w:rsidR="007C2049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 </w:t>
      </w:r>
      <w:r w:rsidR="004D0AC2" w:rsidRPr="007C204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length of watercourses</w:t>
      </w:r>
      <w:r w:rsidR="004D0AC2" w:rsidRPr="007C204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</w:t>
      </w:r>
      <w:r w:rsidR="004D0AC2" w:rsidRPr="007C204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been 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affected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by the transformation of the</w:t>
      </w:r>
      <w:r w:rsid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 </w:t>
      </w:r>
      <w:r w:rsidR="004D0AC2" w:rsidRP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Zemědělská vodohospodářská správa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(Agricultural Water 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Management 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Administration)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,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in whi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ch </w:t>
      </w:r>
      <w:r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mostly 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companies of </w:t>
      </w:r>
      <w:r w:rsidR="00287D99" w:rsidRP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Povodí</w:t>
      </w:r>
      <w:r w:rsid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 </w:t>
      </w:r>
      <w:r w:rsidR="00287D99" w:rsidRP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s.</w:t>
      </w:r>
      <w:r w:rsid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 </w:t>
      </w:r>
      <w:r w:rsidR="00287D99" w:rsidRPr="007C2049">
        <w:rPr>
          <w:rStyle w:val="Zvraznn"/>
          <w:rFonts w:ascii="Arial" w:hAnsi="Arial" w:cs="Arial"/>
          <w:i w:val="0"/>
          <w:color w:val="auto"/>
          <w:sz w:val="20"/>
          <w:szCs w:val="20"/>
          <w:lang w:val="en-GB"/>
        </w:rPr>
        <w:t>p.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were delegated to 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the water management of small watercourses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.</w:t>
      </w:r>
      <w:r w:rsidR="004D0AC2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287D99" w:rsidRPr="007C2049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Therefore results may not be comparable to those of previous years. </w:t>
      </w:r>
    </w:p>
    <w:p w:rsidR="0037695D" w:rsidRPr="007C2049" w:rsidRDefault="00B27616" w:rsidP="007C2049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On the </w:t>
      </w:r>
      <w:r w:rsidR="0037695D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co</w:t>
      </w:r>
      <w:r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ntrary to the previous years in </w:t>
      </w:r>
      <w:r w:rsidR="0037695D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2013 the length of watercourses is not the</w:t>
      </w:r>
      <w:r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 </w:t>
      </w:r>
      <w:r w:rsidR="0037695D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administrative value yet digital</w:t>
      </w:r>
      <w:r w:rsidR="004571F2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ly determined </w:t>
      </w:r>
      <w:r w:rsidR="0037695D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lengths in </w:t>
      </w:r>
      <w:r w:rsidR="004571F2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kilometres</w:t>
      </w:r>
      <w:r w:rsidR="0037695D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according to the </w:t>
      </w:r>
      <w:r w:rsidR="004571F2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Central Reg</w:t>
      </w:r>
      <w:r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istry of Watercourses (as at 15 </w:t>
      </w:r>
      <w:r w:rsidR="004571F2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March</w:t>
      </w:r>
      <w:r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 </w:t>
      </w:r>
      <w:r w:rsidR="004571F2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2014).</w:t>
      </w:r>
      <w:r w:rsidR="00A20576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:rsidR="007C2049" w:rsidRDefault="007C2049" w:rsidP="0083078E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</w:rPr>
      </w:pPr>
    </w:p>
    <w:p w:rsidR="007C2049" w:rsidRDefault="007C2049" w:rsidP="0083078E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</w:rPr>
      </w:pPr>
    </w:p>
    <w:p w:rsidR="0024136F" w:rsidRDefault="0024136F" w:rsidP="0083078E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23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-2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8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Water </w:t>
      </w:r>
      <w:r w:rsidR="00511C4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supply systems and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sewerage systems, 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and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wastewater treatment plants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(WWTPs) for public needs;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sludge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production </w:t>
      </w:r>
      <w:r w:rsidR="0014158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in WWTPs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highlight w:val="yellow"/>
          <w:lang w:val="en-GB"/>
        </w:rPr>
        <w:t xml:space="preserve">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industry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water</w:t>
      </w:r>
      <w:r w:rsidR="008D38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511C4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 systems</w:t>
      </w:r>
      <w:r w:rsidR="008D38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sewerage systems </w:t>
      </w:r>
      <w:r w:rsidR="008D38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involves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management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activities related 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operation and management of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</w:t>
      </w:r>
      <w:r w:rsidR="00C64F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sewerage systems,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i.e.</w:t>
      </w:r>
      <w:r w:rsidR="00DA5A7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production and distribution of good quality drinking water and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wastewater collection and treatment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Default="00E30622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lastRenderedPageBreak/>
        <w:t xml:space="preserve">Water </w:t>
      </w:r>
      <w:r w:rsidR="00511C4C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supply systems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and sewerage systems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for public needs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are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4F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sewerage systems established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operated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public interest.</w:t>
      </w:r>
    </w:p>
    <w:p w:rsidR="00B27616" w:rsidRDefault="00EB73CC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Style w:val="Zvraznn"/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 2013 the </w:t>
      </w:r>
      <w:r w:rsidR="004571F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questionnaire wa</w:t>
      </w:r>
      <w:r w:rsidR="00B2761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modified and reporting of the </w:t>
      </w:r>
      <w:r w:rsidR="004571F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“</w:t>
      </w:r>
      <w:r w:rsidR="004571F2" w:rsidRPr="004571F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wastewater discharged into public sewerage systems</w:t>
      </w:r>
      <w:r w:rsidR="004571F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” was changed and this wastewater </w:t>
      </w:r>
      <w:r w:rsidR="00DB36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newly </w:t>
      </w:r>
      <w:r w:rsidR="004571F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</w:t>
      </w:r>
      <w:r w:rsidR="00DB367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also levied rainwater besides sewerage, industrial, and other wastewater. </w:t>
      </w:r>
      <w:r w:rsidR="00883D1F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The</w:t>
      </w:r>
      <w:r w:rsidR="00B27616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 </w:t>
      </w:r>
      <w:r w:rsidR="00883D1F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unified methodology for reporting of levied rainwater may, in certain regions, cause a</w:t>
      </w:r>
      <w:r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 </w:t>
      </w:r>
      <w:r w:rsidR="00883D1F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decline in the</w:t>
      </w:r>
      <w:r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 </w:t>
      </w:r>
      <w:r w:rsidR="00883D1F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amount of discharged wastewater compared to the</w:t>
      </w:r>
      <w:r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 </w:t>
      </w:r>
      <w:r w:rsidR="00883D1F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previous year when levied rainwater was not included (Table </w:t>
      </w:r>
      <w:r w:rsidR="00883D1F" w:rsidRPr="00A20576">
        <w:rPr>
          <w:rStyle w:val="Zvraznn"/>
          <w:rFonts w:ascii="Arial" w:hAnsi="Arial" w:cs="Arial"/>
          <w:b/>
          <w:color w:val="auto"/>
          <w:sz w:val="20"/>
          <w:szCs w:val="20"/>
          <w:lang w:val="en-GB"/>
        </w:rPr>
        <w:t>3</w:t>
      </w:r>
      <w:r w:rsidR="00883D1F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-26). In</w:t>
      </w:r>
      <w:r w:rsidR="00B27616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 </w:t>
      </w:r>
      <w:r w:rsidR="00883D1F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majority of cases this does not mean a</w:t>
      </w:r>
      <w:r w:rsidR="00B27616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 </w:t>
      </w:r>
      <w:r w:rsidR="00883D1F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real decline yet it is a</w:t>
      </w:r>
      <w:r w:rsidR="00B27616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 </w:t>
      </w:r>
      <w:r w:rsidR="00883D1F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result</w:t>
      </w:r>
      <w:r w:rsidR="00B27616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of more exact reporting of the </w:t>
      </w:r>
      <w:r w:rsidR="00883D1F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>aforementioned levied rainwater.</w:t>
      </w:r>
      <w:r w:rsidR="00553BD4">
        <w:rPr>
          <w:rStyle w:val="Zvraznn"/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:rsidR="0024136F" w:rsidRDefault="00E30622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Water produced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includes both invoiced and non-invoiced water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supply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sum of these two items may differ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production figures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amount of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water received from or supplied to other organizations.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Wastewater treatment plants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(WWTPs) are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premises and equipment serving for wastewater treatment and having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mechanical, biological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and/or other </w:t>
      </w:r>
      <w:r w:rsidR="00E3062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stage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treatment. 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Equipment for wastewater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pre-treatment (rakes, sand traps, oil traps,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grit traps,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etc.), cesspools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sumps,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simple facilities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with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mechanical functionality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which are not regularly observed and operated</w:t>
      </w:r>
      <w:r w:rsidR="00A31C3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are not considered to be wastewater treatment plants.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capacity of WWTPs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given as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design capacity in m</w:t>
      </w:r>
      <w:r w:rsidR="0024136F">
        <w:rPr>
          <w:rFonts w:ascii="Arial" w:hAnsi="Arial" w:cs="Arial"/>
          <w:i/>
          <w:iCs/>
          <w:color w:val="auto"/>
          <w:sz w:val="20"/>
          <w:szCs w:val="17"/>
          <w:vertAlign w:val="superscript"/>
          <w:lang w:val="en-GB"/>
        </w:rPr>
        <w:t>3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/day. Higher capacity than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design capacity is given where implemented intensification measures have been approved by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water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management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authority.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7E1E24">
      <w:pPr>
        <w:pStyle w:val="Normln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listed in Tables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-22 to </w:t>
      </w:r>
      <w:r w:rsidR="0024136F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8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have been obtained 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processing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CZSO questionnaires filled in by watercourse management organizations and operators of water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4F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sewerage systems. Information on water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C64FD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supply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sewerage systems has been </w:t>
      </w:r>
      <w:r w:rsidR="00D343E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based on </w:t>
      </w:r>
      <w:r w:rsidR="00F35B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results of regular survey on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major operators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</w:t>
      </w:r>
      <w:r w:rsidR="00F35B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sample survey </w:t>
      </w:r>
      <w:r w:rsidR="00F35B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a</w:t>
      </w:r>
      <w:r w:rsidR="00442BC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F35B7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selected set of municipalities. Then</w:t>
      </w:r>
      <w:r w:rsidR="00442BC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obtained are grossed up to regions and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whole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Republic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29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1C55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4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Investment</w:t>
      </w:r>
      <w:r w:rsidR="000D04C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, non-investment </w:t>
      </w:r>
      <w:r w:rsidR="00E31408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expenditure</w:t>
      </w:r>
      <w:r w:rsidR="000D04C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,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and economic benefit</w:t>
      </w:r>
      <w:r w:rsidR="00AA0DF1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s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from environmental protection activities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Environmental protection is divided into </w:t>
      </w:r>
      <w:r w:rsidR="00432FD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nine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areas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: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color w:val="auto"/>
          <w:sz w:val="20"/>
          <w:szCs w:val="20"/>
        </w:rPr>
        <w:t>Protection of ambient air and climate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 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 technolog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processes to prevent pollution (air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pollution control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, 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protection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climate and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ozone layer); removal of waste gas</w:t>
      </w:r>
      <w:r w:rsidR="000D04C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vented air; removal of solid and gaseous emissions; air quality monitoring systems,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etc. 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Wastewater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 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 technolog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processes to prevent pollution; construction of wastewater treatment plants; construction of sewerage systems connected to wastewater treatment plants; cooling water management; water quality monitoring systems,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etc. </w:t>
      </w:r>
    </w:p>
    <w:p w:rsidR="0024136F" w:rsidRPr="00613F85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Waste management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modifications to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technolog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processes to prevent waste generation; facilities and equipment for waste collection, transport, </w:t>
      </w:r>
      <w:r w:rsidR="000E29A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sorting,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treatment; construction of incineration plants, recycling </w:t>
      </w:r>
      <w:r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plants, controlled landfills, and composting plants; re</w:t>
      </w:r>
      <w:r w:rsidR="000E29AD"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mediation </w:t>
      </w:r>
      <w:r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 old landfills; waste monitoring systems,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E75897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Protection of </w:t>
      </w:r>
      <w:r w:rsidRPr="00613F85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biodiversity </w:t>
      </w:r>
      <w:r w:rsidR="00652861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and </w:t>
      </w:r>
      <w:r w:rsidR="00652861" w:rsidRPr="00613F85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landscape</w:t>
      </w:r>
      <w:r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>s</w:t>
      </w:r>
      <w:r w:rsidR="00652861" w:rsidRPr="00613F85">
        <w:rPr>
          <w:rFonts w:ascii="Arial" w:hAnsi="Arial" w:cs="Arial"/>
          <w:b/>
          <w:i/>
          <w:iCs/>
          <w:color w:val="auto"/>
          <w:sz w:val="20"/>
          <w:szCs w:val="20"/>
          <w:lang w:val="en-GB"/>
        </w:rPr>
        <w:t xml:space="preserve"> </w:t>
      </w:r>
      <w:r w:rsidR="0024136F" w:rsidRP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includes protection and rehabilitation of habitats and species; protection of natural and semi-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natural types of landscape; protection and renewal of environmental stability elements; revitalization of hydrological network; costs of solutions to duties resulting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Act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No. 44/1988 </w:t>
      </w:r>
      <w:r w:rsidR="00432FD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Sb.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on 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32FD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protection and utilisation of mineral resources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Mining Act),</w:t>
      </w:r>
      <w:r w:rsidR="00553BD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as amended,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Protection and remediation of soil, groundwater and surface water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volves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prevention of pollutants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’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deposition in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to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soil 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including subsequent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infiltration into water; prevention of soil contamination and degradation by chemical effects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subsequent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soil remediation; protection of soil against erosion, slope 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slides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and other degradation caused by physical phenomena, including costs of solutions o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landslide issues; costs of geological survey tasks aimed at protection of soil, groundwater and surface water, etc.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Noise and vibration </w:t>
      </w:r>
      <w:r w:rsidRPr="00432FD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abatement </w:t>
      </w:r>
      <w:r w:rsidR="001373F9" w:rsidRPr="001373F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(excluding protection at </w:t>
      </w:r>
      <w:r w:rsidR="00B27616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 w:rsidR="001373F9" w:rsidRPr="001373F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workplace)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includes prevention of noise and vibration through technolog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 modifications, design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application of noise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lastRenderedPageBreak/>
        <w:t>and vibration control systems in transport by road, rail and air and in industry; measuring equipment,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E75897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Protection against radiation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includes radon 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control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measures; geological work connected with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issue of locating deep nuclear waste depositories; measuring equipment; transport and handling of highly radioactive waste,</w:t>
      </w:r>
      <w:r w:rsidR="00F806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Research and development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include R&amp;D activities dealing with air pollution control and protection of climate and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ozone layer; water pollution control; waste management; soil and groundwater protection; noise and vibration abatement; biodiversity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conservation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landscape protection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; radiological protection; other environmental research and development,</w:t>
      </w:r>
      <w:r w:rsid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Narrow,Bold" w:hAnsi="ArialNarrow,Bold"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Other environmental protection activities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volve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acquisition of tangible fixed assets to prevent floods, environmental protection education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training,</w:t>
      </w:r>
      <w:r w:rsidR="00613F8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etc.</w:t>
      </w:r>
    </w:p>
    <w:p w:rsidR="0024136F" w:rsidRDefault="004D34B0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given in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come from 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annual questionnaires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24136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CZSO. 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 w:rsidP="007E1E24">
      <w:pPr>
        <w:pStyle w:val="Normlnweb"/>
        <w:spacing w:before="0" w:beforeAutospacing="0" w:after="0" w:afterAutospacing="0"/>
        <w:ind w:left="709" w:hanging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6528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5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Environmental expenditure </w:t>
      </w:r>
      <w:r w:rsidR="000B510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of selected central government institutions</w:t>
      </w:r>
    </w:p>
    <w:p w:rsidR="0024136F" w:rsidRDefault="00C72A03" w:rsidP="00C72A03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Environmental expen</w:t>
      </w:r>
      <w:r w:rsidR="0077353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diture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 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central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government 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budget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consists of 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expen</w:t>
      </w:r>
      <w:r w:rsidR="003424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ses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State Environmental Fund (without administrative expenses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Fund 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office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) and 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State Agricultural Intervention Fund, from which activities 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for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environmental protection are co-financed. </w:t>
      </w:r>
    </w:p>
    <w:p w:rsidR="00874B75" w:rsidRDefault="00874B75" w:rsidP="00874B75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874B75" w:rsidRDefault="00874B75" w:rsidP="00874B75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C72A03" w:rsidRDefault="00C72A03" w:rsidP="00874B75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36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Income and expenditure of </w:t>
      </w:r>
      <w:r w:rsidR="007E1E24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State Environmental Fund</w:t>
      </w:r>
      <w:r w:rsidR="0077353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</w:t>
      </w:r>
      <w:r w:rsidR="0088725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of </w:t>
      </w:r>
      <w:r w:rsidR="007E1E24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the </w:t>
      </w:r>
      <w:r w:rsidR="0088725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CR </w:t>
      </w:r>
      <w:r w:rsidR="0077353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(SEF</w:t>
      </w:r>
      <w:r w:rsidR="0088725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 CR</w:t>
      </w:r>
      <w:r w:rsidR="0077353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)</w:t>
      </w:r>
    </w:p>
    <w:p w:rsidR="00C72A03" w:rsidRDefault="007E1E24" w:rsidP="00874B75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income of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SEF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CR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consist</w:t>
      </w:r>
      <w:r w:rsidR="0088725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various payments and charges plus resources from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72A0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National Programme of Air Pollution Control (NPAPC), while SEF's 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expenditure include</w:t>
      </w:r>
      <w:r w:rsidR="00320DA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grants and loans.</w:t>
      </w:r>
    </w:p>
    <w:p w:rsidR="00BC749D" w:rsidRDefault="00BC749D" w:rsidP="00874B75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Since 2009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4D5C1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und </w:t>
      </w:r>
      <w:r w:rsidR="004D34B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has been receiving </w:t>
      </w:r>
      <w:r w:rsidR="003424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income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Green Savings programme (GIS) –</w:t>
      </w:r>
      <w:r w:rsidR="003424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AD7A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income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</w:t>
      </w:r>
      <w:r w:rsidR="00AD7A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ale of emission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permits (also called carbon</w:t>
      </w:r>
      <w:r w:rsidR="00AD7A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credits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These are </w:t>
      </w:r>
      <w:r w:rsidR="0034249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earmark</w:t>
      </w:r>
      <w:r w:rsidR="00DC692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ed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funds for implementation of measures leading to energy savings and 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utilisation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of renewable </w:t>
      </w:r>
      <w:r w:rsidR="00AD7ACB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energy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sources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in family houses and multi-dwelling buildings.</w:t>
      </w:r>
    </w:p>
    <w:p w:rsidR="00DA5A70" w:rsidRDefault="00DA5A70" w:rsidP="00DA5A70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DA5A70" w:rsidRDefault="00DA5A70" w:rsidP="00DA5A70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BC749D" w:rsidRPr="00C72A03" w:rsidRDefault="00160EAD" w:rsidP="00DA5A70">
      <w:pPr>
        <w:pStyle w:val="Normlnweb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ata in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ables </w:t>
      </w:r>
      <w:r w:rsidR="00BC749D" w:rsidRPr="00160EA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3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5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and </w:t>
      </w:r>
      <w:r w:rsidR="00BC749D" w:rsidRPr="00160EAD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3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36 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were provided by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State Environmental Fund,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National Property Fund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Ministry of Finance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BC749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CR. </w:t>
      </w: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3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-</w:t>
      </w:r>
      <w:r w:rsidR="0065286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3</w:t>
      </w:r>
      <w:r w:rsidR="0083078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7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Selected material flow indicators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Most environmental problems are directly or indirectly connected with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material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flow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 through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economy.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compilation of macroeconomic material flow accounts 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objective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is 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quantif</w:t>
      </w:r>
      <w:r w:rsidR="009358BF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y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total material intensity of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economic system. This intensity can be expressed as material inputs </w:t>
      </w:r>
      <w:r w:rsidR="008C6B8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economic system, material consumption</w:t>
      </w:r>
      <w:r w:rsidR="008C6B8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or </w:t>
      </w:r>
      <w:r w:rsidR="008C6B82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as 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total waste flows from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economic system back to </w:t>
      </w:r>
      <w:r w:rsidR="007E1E2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environment.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Direct material input (DMI)</w:t>
      </w: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measures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input of materials used in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economy, i.e. all materials</w:t>
      </w:r>
      <w:r w:rsidR="008C6B82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which are of economic value and are used in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production and consumption activities. DMI equals domestic </w:t>
      </w:r>
      <w:r w:rsidR="00013C3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(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used</w:t>
      </w:r>
      <w:r w:rsidR="00013C3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)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extraction (extracted raw materials</w:t>
      </w:r>
      <w:r w:rsidR="00013C3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and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grown biomass) plus imports.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Domestic material consumption (DMC)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measures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total amount of materials directly used in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economy, excluding hidden flows. DMC is calculated as DMI minus exports. </w:t>
      </w:r>
    </w:p>
    <w:p w:rsidR="0024136F" w:rsidRDefault="0024136F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Further</w:t>
      </w:r>
      <w:r w:rsidR="0082301F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more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, economic performance indicators can be related to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input or output material flow indicators. For example, GDP per DMI or DMC unit </w:t>
      </w:r>
      <w:r w:rsidR="00613F8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indicate</w:t>
      </w:r>
      <w:r w:rsidR="0082301F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direct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material productivity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economy. Conversely, input indicators related to GDP give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 xml:space="preserve">material intensity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economy. </w:t>
      </w:r>
    </w:p>
    <w:p w:rsidR="0024136F" w:rsidRDefault="007E1E24">
      <w:pPr>
        <w:pStyle w:val="Normlnweb"/>
        <w:tabs>
          <w:tab w:val="left" w:pos="0"/>
        </w:tabs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 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material </w:t>
      </w:r>
      <w:r w:rsidR="0082301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flow</w:t>
      </w:r>
      <w:r w:rsidR="0024136F">
        <w:rPr>
          <w:rFonts w:ascii="Arial" w:hAnsi="Arial" w:cs="Arial"/>
          <w:bCs/>
          <w:i/>
          <w:iCs/>
          <w:color w:val="000000"/>
          <w:sz w:val="20"/>
          <w:szCs w:val="20"/>
          <w:lang w:val="en-GB"/>
        </w:rPr>
        <w:t xml:space="preserve"> indicators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of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 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Czech Republic </w:t>
      </w:r>
      <w:r w:rsidR="0082301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we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re </w:t>
      </w:r>
      <w:r w:rsidR="0082301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sub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divided into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the </w:t>
      </w:r>
      <w:r w:rsidR="0024136F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following categories: </w:t>
      </w:r>
    </w:p>
    <w:p w:rsidR="0024136F" w:rsidRDefault="0024136F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– b</w:t>
      </w:r>
      <w:r>
        <w:rPr>
          <w:rFonts w:ascii="Arial" w:hAnsi="Arial" w:cs="Arial"/>
          <w:i/>
          <w:iCs/>
          <w:color w:val="231F20"/>
          <w:sz w:val="20"/>
          <w:szCs w:val="20"/>
        </w:rPr>
        <w:t>iomass (raw materials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>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intermediates,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E3853">
        <w:rPr>
          <w:rFonts w:ascii="Arial" w:hAnsi="Arial" w:cs="Arial"/>
          <w:i/>
          <w:iCs/>
          <w:color w:val="231F20"/>
          <w:sz w:val="20"/>
          <w:szCs w:val="20"/>
        </w:rPr>
        <w:t xml:space="preserve">semi-finished products, 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 xml:space="preserve">and products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o</w:t>
      </w:r>
      <w:r>
        <w:rPr>
          <w:rFonts w:ascii="Arial" w:hAnsi="Arial" w:cs="Arial"/>
          <w:i/>
          <w:iCs/>
          <w:color w:val="231F20"/>
          <w:sz w:val="20"/>
          <w:szCs w:val="20"/>
        </w:rPr>
        <w:t>f biomass);</w:t>
      </w:r>
    </w:p>
    <w:p w:rsidR="0024136F" w:rsidRDefault="0024136F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231F20"/>
          <w:sz w:val="20"/>
          <w:szCs w:val="20"/>
        </w:rPr>
        <w:t>– fossil fuels (raw materials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>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E3853">
        <w:rPr>
          <w:rFonts w:ascii="Arial" w:hAnsi="Arial" w:cs="Arial"/>
          <w:i/>
          <w:iCs/>
          <w:color w:val="231F20"/>
          <w:sz w:val="20"/>
          <w:szCs w:val="20"/>
        </w:rPr>
        <w:t xml:space="preserve">intermediates, semi-finished products, 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 xml:space="preserve">and products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o</w:t>
      </w:r>
      <w:r>
        <w:rPr>
          <w:rFonts w:ascii="Arial" w:hAnsi="Arial" w:cs="Arial"/>
          <w:i/>
          <w:iCs/>
          <w:color w:val="231F20"/>
          <w:sz w:val="20"/>
          <w:szCs w:val="20"/>
        </w:rPr>
        <w:t>f fossil fuels);</w:t>
      </w:r>
    </w:p>
    <w:p w:rsidR="0024136F" w:rsidRDefault="0024136F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– m</w:t>
      </w:r>
      <w:r>
        <w:rPr>
          <w:rFonts w:ascii="Arial" w:hAnsi="Arial" w:cs="Arial"/>
          <w:i/>
          <w:iCs/>
          <w:color w:val="231F20"/>
          <w:sz w:val="20"/>
          <w:szCs w:val="20"/>
        </w:rPr>
        <w:t>etal ores (raw materials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>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E3853">
        <w:rPr>
          <w:rFonts w:ascii="Arial" w:hAnsi="Arial" w:cs="Arial"/>
          <w:i/>
          <w:iCs/>
          <w:color w:val="231F20"/>
          <w:sz w:val="20"/>
          <w:szCs w:val="20"/>
        </w:rPr>
        <w:t xml:space="preserve">intermediates, semi-finished products, 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 xml:space="preserve">and products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o</w:t>
      </w:r>
      <w:r>
        <w:rPr>
          <w:rFonts w:ascii="Arial" w:hAnsi="Arial" w:cs="Arial"/>
          <w:i/>
          <w:iCs/>
          <w:color w:val="231F20"/>
          <w:sz w:val="20"/>
          <w:szCs w:val="20"/>
        </w:rPr>
        <w:t>f metal ores);</w:t>
      </w:r>
    </w:p>
    <w:p w:rsidR="0024136F" w:rsidRDefault="0024136F" w:rsidP="00C213B5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– n</w:t>
      </w:r>
      <w:r>
        <w:rPr>
          <w:rFonts w:ascii="Arial" w:hAnsi="Arial" w:cs="Arial"/>
          <w:i/>
          <w:iCs/>
          <w:color w:val="231F20"/>
          <w:sz w:val="20"/>
          <w:szCs w:val="20"/>
        </w:rPr>
        <w:t>on-ferrous minerals (raw materials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>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intermediates,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E3853">
        <w:rPr>
          <w:rFonts w:ascii="Arial" w:hAnsi="Arial" w:cs="Arial"/>
          <w:i/>
          <w:iCs/>
          <w:color w:val="231F20"/>
          <w:sz w:val="20"/>
          <w:szCs w:val="20"/>
        </w:rPr>
        <w:t xml:space="preserve">semi-finished products, </w:t>
      </w:r>
      <w:r w:rsidR="00872B56">
        <w:rPr>
          <w:rFonts w:ascii="Arial" w:hAnsi="Arial" w:cs="Arial"/>
          <w:i/>
          <w:iCs/>
          <w:color w:val="231F20"/>
          <w:sz w:val="20"/>
          <w:szCs w:val="20"/>
        </w:rPr>
        <w:t xml:space="preserve">and products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o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f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 xml:space="preserve">minerals for </w:t>
      </w:r>
      <w:r w:rsidR="006B452A">
        <w:rPr>
          <w:rFonts w:ascii="Arial" w:hAnsi="Arial" w:cs="Arial"/>
          <w:i/>
          <w:iCs/>
          <w:color w:val="231F20"/>
          <w:sz w:val="20"/>
          <w:szCs w:val="20"/>
        </w:rPr>
        <w:t xml:space="preserve">industrial and </w:t>
      </w:r>
      <w:r w:rsidR="001C6598">
        <w:rPr>
          <w:rFonts w:ascii="Arial" w:hAnsi="Arial" w:cs="Arial"/>
          <w:i/>
          <w:iCs/>
          <w:color w:val="231F20"/>
          <w:sz w:val="20"/>
          <w:szCs w:val="20"/>
        </w:rPr>
        <w:t>construction</w:t>
      </w:r>
      <w:r w:rsidR="00935712">
        <w:rPr>
          <w:rFonts w:ascii="Arial" w:hAnsi="Arial" w:cs="Arial"/>
          <w:i/>
          <w:iCs/>
          <w:color w:val="231F20"/>
          <w:sz w:val="20"/>
          <w:szCs w:val="20"/>
        </w:rPr>
        <w:t xml:space="preserve"> </w:t>
      </w:r>
      <w:r w:rsidR="0082301F">
        <w:rPr>
          <w:rFonts w:ascii="Arial" w:hAnsi="Arial" w:cs="Arial"/>
          <w:i/>
          <w:iCs/>
          <w:color w:val="231F20"/>
          <w:sz w:val="20"/>
          <w:szCs w:val="20"/>
        </w:rPr>
        <w:t>production</w:t>
      </w:r>
      <w:r>
        <w:rPr>
          <w:rFonts w:ascii="Arial" w:hAnsi="Arial" w:cs="Arial"/>
          <w:i/>
          <w:iCs/>
          <w:color w:val="231F20"/>
          <w:sz w:val="20"/>
          <w:szCs w:val="20"/>
        </w:rPr>
        <w:t>);</w:t>
      </w:r>
    </w:p>
    <w:p w:rsidR="0024136F" w:rsidRDefault="0024136F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– o</w:t>
      </w:r>
      <w:r>
        <w:rPr>
          <w:rFonts w:ascii="Arial" w:hAnsi="Arial" w:cs="Arial"/>
          <w:i/>
          <w:iCs/>
          <w:color w:val="231F20"/>
          <w:sz w:val="20"/>
          <w:szCs w:val="20"/>
        </w:rPr>
        <w:t>thers (other products</w:t>
      </w:r>
      <w:r w:rsidR="009E67D4">
        <w:rPr>
          <w:rFonts w:ascii="Arial" w:hAnsi="Arial" w:cs="Arial"/>
          <w:i/>
          <w:iCs/>
          <w:color w:val="231F20"/>
          <w:sz w:val="20"/>
          <w:szCs w:val="20"/>
        </w:rPr>
        <w:t xml:space="preserve"> not elsewhere classified and waste</w:t>
      </w:r>
      <w:r w:rsidR="006B452A">
        <w:rPr>
          <w:rFonts w:ascii="Arial" w:hAnsi="Arial" w:cs="Arial"/>
          <w:i/>
          <w:iCs/>
          <w:color w:val="231F20"/>
          <w:sz w:val="20"/>
          <w:szCs w:val="20"/>
        </w:rPr>
        <w:t>s</w:t>
      </w:r>
      <w:r w:rsidR="009E67D4">
        <w:rPr>
          <w:rFonts w:ascii="Arial" w:hAnsi="Arial" w:cs="Arial"/>
          <w:i/>
          <w:iCs/>
          <w:color w:val="231F20"/>
          <w:sz w:val="20"/>
          <w:szCs w:val="20"/>
        </w:rPr>
        <w:t>)</w:t>
      </w:r>
      <w:r>
        <w:rPr>
          <w:rFonts w:ascii="Arial" w:hAnsi="Arial" w:cs="Arial"/>
          <w:i/>
          <w:iCs/>
          <w:color w:val="231F20"/>
          <w:sz w:val="20"/>
          <w:szCs w:val="20"/>
        </w:rPr>
        <w:t>.</w:t>
      </w:r>
    </w:p>
    <w:p w:rsidR="0024136F" w:rsidRDefault="0024136F" w:rsidP="000A1B7B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Default="0024136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24136F" w:rsidRPr="007E1E24" w:rsidRDefault="0024136F">
      <w:pPr>
        <w:jc w:val="center"/>
        <w:rPr>
          <w:rFonts w:ascii="Arial" w:hAnsi="Arial" w:cs="Arial"/>
          <w:bCs/>
          <w:i/>
          <w:iCs/>
          <w:sz w:val="20"/>
          <w:szCs w:val="17"/>
        </w:rPr>
      </w:pPr>
      <w:r w:rsidRPr="007E1E24">
        <w:rPr>
          <w:rFonts w:ascii="Arial" w:hAnsi="Arial" w:cs="Arial"/>
          <w:bCs/>
          <w:i/>
          <w:iCs/>
          <w:sz w:val="20"/>
          <w:szCs w:val="17"/>
        </w:rPr>
        <w:t>*          *          *</w:t>
      </w:r>
    </w:p>
    <w:p w:rsidR="0024136F" w:rsidRDefault="0024136F">
      <w:pPr>
        <w:rPr>
          <w:rFonts w:ascii="Arial" w:hAnsi="Arial" w:cs="Arial"/>
          <w:i/>
          <w:iCs/>
          <w:sz w:val="20"/>
          <w:szCs w:val="17"/>
        </w:rPr>
      </w:pPr>
    </w:p>
    <w:p w:rsidR="0024136F" w:rsidRDefault="0024136F">
      <w:pPr>
        <w:jc w:val="both"/>
        <w:rPr>
          <w:rFonts w:ascii="Arial" w:hAnsi="Arial" w:cs="Arial"/>
          <w:i/>
          <w:iCs/>
          <w:sz w:val="20"/>
          <w:szCs w:val="17"/>
        </w:rPr>
      </w:pPr>
    </w:p>
    <w:p w:rsidR="0024136F" w:rsidRDefault="0024136F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Further data can be found on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web</w:t>
      </w:r>
      <w:r w:rsidR="00E701BC">
        <w:rPr>
          <w:rFonts w:ascii="Arial" w:hAnsi="Arial" w:cs="Arial"/>
          <w:i/>
          <w:iCs/>
          <w:color w:val="auto"/>
          <w:sz w:val="20"/>
          <w:lang w:val="en-GB"/>
        </w:rPr>
        <w:t xml:space="preserve"> </w:t>
      </w:r>
      <w:r w:rsidR="000265BE">
        <w:rPr>
          <w:rFonts w:ascii="Arial" w:hAnsi="Arial" w:cs="Arial"/>
          <w:i/>
          <w:iCs/>
          <w:color w:val="auto"/>
          <w:sz w:val="20"/>
          <w:lang w:val="en-GB"/>
        </w:rPr>
        <w:t>page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s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Czech Statistical Office at: </w:t>
      </w:r>
    </w:p>
    <w:p w:rsidR="000A1B7B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7" w:history="1">
        <w:r w:rsidR="00553BD4" w:rsidRPr="00AC5F75">
          <w:rPr>
            <w:rStyle w:val="Hypertextovodkaz"/>
            <w:rFonts w:ascii="Arial" w:hAnsi="Arial" w:cs="Arial"/>
            <w:sz w:val="20"/>
            <w:lang w:val="en-GB"/>
          </w:rPr>
          <w:t>www.czso.cz/eng/redakce.nsf/i/environment_zem</w:t>
        </w:r>
      </w:hyperlink>
      <w:r w:rsidR="00766CBF">
        <w:rPr>
          <w:rFonts w:ascii="Arial" w:hAnsi="Arial" w:cs="Arial"/>
          <w:color w:val="auto"/>
          <w:sz w:val="20"/>
          <w:lang w:val="en-GB"/>
        </w:rPr>
        <w:t xml:space="preserve"> </w:t>
      </w:r>
    </w:p>
    <w:p w:rsidR="0024136F" w:rsidRDefault="0024136F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or </w:t>
      </w:r>
      <w:r w:rsidR="000265BE">
        <w:rPr>
          <w:rFonts w:ascii="Arial" w:hAnsi="Arial" w:cs="Arial"/>
          <w:i/>
          <w:iCs/>
          <w:color w:val="auto"/>
          <w:sz w:val="20"/>
          <w:lang w:val="en-GB"/>
        </w:rPr>
        <w:t xml:space="preserve">on websites </w:t>
      </w:r>
      <w:r>
        <w:rPr>
          <w:rFonts w:ascii="Arial" w:hAnsi="Arial" w:cs="Arial"/>
          <w:i/>
          <w:iCs/>
          <w:color w:val="auto"/>
          <w:sz w:val="20"/>
          <w:lang w:val="en-GB"/>
        </w:rPr>
        <w:t>of other institutions at:</w:t>
      </w:r>
    </w:p>
    <w:p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8" w:history="1">
        <w:r w:rsidR="00DD4080" w:rsidRPr="00B52978">
          <w:rPr>
            <w:rStyle w:val="Hypertextovodkaz"/>
            <w:rFonts w:ascii="Arial" w:hAnsi="Arial" w:cs="Arial"/>
            <w:sz w:val="20"/>
            <w:lang w:val="en-GB"/>
          </w:rPr>
          <w:t>www1.cenia.cz/www/</w:t>
        </w:r>
      </w:hyperlink>
      <w:r w:rsidR="00DD4080">
        <w:rPr>
          <w:rFonts w:ascii="Arial" w:hAnsi="Arial" w:cs="Arial"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lang w:val="en-GB"/>
        </w:rPr>
        <w:t xml:space="preserve">–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Czech Environmental Information Agency</w:t>
      </w:r>
    </w:p>
    <w:p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9" w:history="1">
        <w:r w:rsidR="00553BD4" w:rsidRPr="00AC5F75">
          <w:rPr>
            <w:rStyle w:val="Hypertextovodkaz"/>
            <w:rFonts w:ascii="Arial" w:hAnsi="Arial" w:cs="Arial"/>
            <w:sz w:val="20"/>
            <w:lang w:val="en-GB"/>
          </w:rPr>
          <w:t>www.chmi.cz/portal/dt</w:t>
        </w:r>
      </w:hyperlink>
      <w:r w:rsidR="000A1B7B">
        <w:rPr>
          <w:rFonts w:ascii="Arial" w:hAnsi="Arial" w:cs="Arial"/>
          <w:color w:val="auto"/>
          <w:sz w:val="20"/>
          <w:lang w:val="en-GB"/>
        </w:rPr>
        <w:t xml:space="preserve"> </w:t>
      </w:r>
      <w:r w:rsidRPr="009E55F5">
        <w:rPr>
          <w:rFonts w:ascii="Arial" w:hAnsi="Arial" w:cs="Arial"/>
          <w:color w:val="auto"/>
          <w:sz w:val="20"/>
          <w:lang w:val="en-GB"/>
        </w:rPr>
        <w:t>–</w:t>
      </w:r>
      <w:r>
        <w:rPr>
          <w:rFonts w:ascii="Arial" w:hAnsi="Arial" w:cs="Arial"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lang w:val="en-GB"/>
        </w:rPr>
        <w:t>Czech Hydrometeorological Institute</w:t>
      </w:r>
    </w:p>
    <w:p w:rsidR="0024136F" w:rsidRDefault="0024136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10" w:history="1">
        <w:r w:rsidR="00553BD4" w:rsidRPr="00AC5F75">
          <w:rPr>
            <w:rStyle w:val="Hypertextovodkaz"/>
            <w:rFonts w:ascii="Arial" w:hAnsi="Arial" w:cs="Arial"/>
            <w:sz w:val="20"/>
            <w:lang w:val="en-GB"/>
          </w:rPr>
          <w:t>www.mzp.cz/en/</w:t>
        </w:r>
      </w:hyperlink>
      <w:r>
        <w:rPr>
          <w:rFonts w:ascii="Arial" w:hAnsi="Arial" w:cs="Arial"/>
          <w:color w:val="auto"/>
          <w:sz w:val="20"/>
          <w:lang w:val="en-GB"/>
        </w:rPr>
        <w:t xml:space="preserve"> –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Ministry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Environment 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CR</w:t>
      </w:r>
      <w:r>
        <w:rPr>
          <w:rFonts w:ascii="Arial" w:hAnsi="Arial" w:cs="Arial"/>
          <w:i/>
          <w:iCs/>
          <w:sz w:val="20"/>
          <w:lang w:val="en-GB"/>
        </w:rPr>
        <w:t xml:space="preserve"> </w:t>
      </w:r>
    </w:p>
    <w:p w:rsidR="0024136F" w:rsidRDefault="0024136F" w:rsidP="002E592A">
      <w:pPr>
        <w:pStyle w:val="Normlnweb"/>
        <w:spacing w:before="120" w:beforeAutospacing="0" w:after="0" w:afterAutospacing="0"/>
        <w:ind w:left="170" w:hanging="170"/>
        <w:jc w:val="both"/>
        <w:rPr>
          <w:rFonts w:ascii="Arial" w:hAnsi="Arial" w:cs="Arial"/>
          <w:color w:val="auto"/>
          <w:sz w:val="20"/>
          <w:lang w:val="en-GB"/>
        </w:rPr>
      </w:pPr>
      <w:r>
        <w:rPr>
          <w:rFonts w:ascii="Arial" w:hAnsi="Arial" w:cs="Arial"/>
          <w:color w:val="auto"/>
          <w:sz w:val="20"/>
          <w:lang w:val="en-GB"/>
        </w:rPr>
        <w:t>– </w:t>
      </w:r>
      <w:hyperlink r:id="rId11" w:history="1">
        <w:r w:rsidR="00553BD4" w:rsidRPr="00AC5F75">
          <w:rPr>
            <w:rStyle w:val="Hypertextovodkaz"/>
            <w:rFonts w:ascii="Arial" w:hAnsi="Arial" w:cs="Arial"/>
            <w:sz w:val="20"/>
            <w:lang w:val="en-GB"/>
          </w:rPr>
          <w:t>www.ochranaprirody.cz/wps/portal/en/</w:t>
        </w:r>
      </w:hyperlink>
      <w:r w:rsidR="002E592A">
        <w:rPr>
          <w:rFonts w:ascii="Arial" w:hAnsi="Arial" w:cs="Arial"/>
          <w:color w:val="auto"/>
          <w:sz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lang w:val="en-GB"/>
        </w:rPr>
        <w:t>–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 Nature Conservation </w:t>
      </w:r>
      <w:r w:rsidR="005F0E9C">
        <w:rPr>
          <w:rFonts w:ascii="Arial" w:hAnsi="Arial" w:cs="Arial"/>
          <w:i/>
          <w:iCs/>
          <w:color w:val="auto"/>
          <w:sz w:val="20"/>
          <w:lang w:val="en-GB"/>
        </w:rPr>
        <w:t xml:space="preserve">Agency </w:t>
      </w:r>
      <w:r>
        <w:rPr>
          <w:rFonts w:ascii="Arial" w:hAnsi="Arial" w:cs="Arial"/>
          <w:i/>
          <w:iCs/>
          <w:color w:val="auto"/>
          <w:sz w:val="20"/>
          <w:lang w:val="en-GB"/>
        </w:rPr>
        <w:t xml:space="preserve">of </w:t>
      </w:r>
      <w:r w:rsidR="007E1E24">
        <w:rPr>
          <w:rFonts w:ascii="Arial" w:hAnsi="Arial" w:cs="Arial"/>
          <w:i/>
          <w:iCs/>
          <w:color w:val="auto"/>
          <w:sz w:val="20"/>
          <w:lang w:val="en-GB"/>
        </w:rPr>
        <w:t>the </w:t>
      </w:r>
      <w:r>
        <w:rPr>
          <w:rFonts w:ascii="Arial" w:hAnsi="Arial" w:cs="Arial"/>
          <w:i/>
          <w:iCs/>
          <w:color w:val="auto"/>
          <w:sz w:val="20"/>
          <w:lang w:val="en-GB"/>
        </w:rPr>
        <w:t>CR</w:t>
      </w:r>
    </w:p>
    <w:sectPr w:rsidR="0024136F" w:rsidSect="001373F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C1" w:rsidRDefault="001872C1">
      <w:r>
        <w:separator/>
      </w:r>
    </w:p>
  </w:endnote>
  <w:endnote w:type="continuationSeparator" w:id="0">
    <w:p w:rsidR="001872C1" w:rsidRDefault="0018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C1" w:rsidRDefault="001872C1">
      <w:r>
        <w:separator/>
      </w:r>
    </w:p>
  </w:footnote>
  <w:footnote w:type="continuationSeparator" w:id="0">
    <w:p w:rsidR="001872C1" w:rsidRDefault="00187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F18"/>
    <w:multiLevelType w:val="hybridMultilevel"/>
    <w:tmpl w:val="FA6CBB6A"/>
    <w:lvl w:ilvl="0" w:tplc="BF162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15219"/>
    <w:multiLevelType w:val="hybridMultilevel"/>
    <w:tmpl w:val="913663FE"/>
    <w:lvl w:ilvl="0" w:tplc="FC98034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20AEF"/>
    <w:multiLevelType w:val="hybridMultilevel"/>
    <w:tmpl w:val="47C82284"/>
    <w:lvl w:ilvl="0" w:tplc="FC98034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F75FC"/>
    <w:multiLevelType w:val="hybridMultilevel"/>
    <w:tmpl w:val="1EB214B6"/>
    <w:lvl w:ilvl="0" w:tplc="3F88A0E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C85"/>
    <w:rsid w:val="00000942"/>
    <w:rsid w:val="00001E3E"/>
    <w:rsid w:val="00013C34"/>
    <w:rsid w:val="00017C3F"/>
    <w:rsid w:val="000265BE"/>
    <w:rsid w:val="00043CA0"/>
    <w:rsid w:val="00051A4B"/>
    <w:rsid w:val="0005719C"/>
    <w:rsid w:val="00065E5E"/>
    <w:rsid w:val="00072DA1"/>
    <w:rsid w:val="000A1B7B"/>
    <w:rsid w:val="000A5A11"/>
    <w:rsid w:val="000B5105"/>
    <w:rsid w:val="000D04C5"/>
    <w:rsid w:val="000D230A"/>
    <w:rsid w:val="000D4F70"/>
    <w:rsid w:val="000D70E7"/>
    <w:rsid w:val="000E1148"/>
    <w:rsid w:val="000E25D5"/>
    <w:rsid w:val="000E29AD"/>
    <w:rsid w:val="000F38ED"/>
    <w:rsid w:val="00107FFB"/>
    <w:rsid w:val="0011127E"/>
    <w:rsid w:val="00122CCE"/>
    <w:rsid w:val="001261E7"/>
    <w:rsid w:val="001337DB"/>
    <w:rsid w:val="001373F9"/>
    <w:rsid w:val="0014158C"/>
    <w:rsid w:val="001552DF"/>
    <w:rsid w:val="001573AA"/>
    <w:rsid w:val="00160EAD"/>
    <w:rsid w:val="00176043"/>
    <w:rsid w:val="001872C1"/>
    <w:rsid w:val="0019067A"/>
    <w:rsid w:val="001908C7"/>
    <w:rsid w:val="00196389"/>
    <w:rsid w:val="001A0949"/>
    <w:rsid w:val="001A18B9"/>
    <w:rsid w:val="001A5935"/>
    <w:rsid w:val="001A6ED4"/>
    <w:rsid w:val="001B0BCE"/>
    <w:rsid w:val="001B256F"/>
    <w:rsid w:val="001C26C5"/>
    <w:rsid w:val="001C4A14"/>
    <w:rsid w:val="001C5533"/>
    <w:rsid w:val="001C6598"/>
    <w:rsid w:val="001D007C"/>
    <w:rsid w:val="001D1F3F"/>
    <w:rsid w:val="001D3A4F"/>
    <w:rsid w:val="001E33F5"/>
    <w:rsid w:val="002011D1"/>
    <w:rsid w:val="00205B87"/>
    <w:rsid w:val="00212875"/>
    <w:rsid w:val="002152E9"/>
    <w:rsid w:val="0021787D"/>
    <w:rsid w:val="00226DC2"/>
    <w:rsid w:val="0024136F"/>
    <w:rsid w:val="00287D99"/>
    <w:rsid w:val="002A274E"/>
    <w:rsid w:val="002C6711"/>
    <w:rsid w:val="002E592A"/>
    <w:rsid w:val="00320DA7"/>
    <w:rsid w:val="00337585"/>
    <w:rsid w:val="0034249C"/>
    <w:rsid w:val="00364F93"/>
    <w:rsid w:val="0037695D"/>
    <w:rsid w:val="003C231B"/>
    <w:rsid w:val="003D3EC4"/>
    <w:rsid w:val="00424B06"/>
    <w:rsid w:val="00432C61"/>
    <w:rsid w:val="00432FD7"/>
    <w:rsid w:val="00442BC0"/>
    <w:rsid w:val="004571F2"/>
    <w:rsid w:val="00457990"/>
    <w:rsid w:val="0047665D"/>
    <w:rsid w:val="00480B41"/>
    <w:rsid w:val="004A72D1"/>
    <w:rsid w:val="004B76AE"/>
    <w:rsid w:val="004C0EE6"/>
    <w:rsid w:val="004C2E97"/>
    <w:rsid w:val="004D0AC2"/>
    <w:rsid w:val="004D34B0"/>
    <w:rsid w:val="004D5C13"/>
    <w:rsid w:val="004E5CA8"/>
    <w:rsid w:val="00511C4C"/>
    <w:rsid w:val="00552C26"/>
    <w:rsid w:val="00553BD4"/>
    <w:rsid w:val="005540A1"/>
    <w:rsid w:val="00557903"/>
    <w:rsid w:val="0056449E"/>
    <w:rsid w:val="005708F6"/>
    <w:rsid w:val="005A6D3C"/>
    <w:rsid w:val="005C28B8"/>
    <w:rsid w:val="005D2212"/>
    <w:rsid w:val="005D3342"/>
    <w:rsid w:val="005F0E9C"/>
    <w:rsid w:val="00605CF6"/>
    <w:rsid w:val="006064A6"/>
    <w:rsid w:val="00613F85"/>
    <w:rsid w:val="00621672"/>
    <w:rsid w:val="00633B3F"/>
    <w:rsid w:val="00646478"/>
    <w:rsid w:val="00652861"/>
    <w:rsid w:val="00653D7B"/>
    <w:rsid w:val="00665ADA"/>
    <w:rsid w:val="0066799A"/>
    <w:rsid w:val="00672961"/>
    <w:rsid w:val="006A090F"/>
    <w:rsid w:val="006B452A"/>
    <w:rsid w:val="006B486D"/>
    <w:rsid w:val="006C633C"/>
    <w:rsid w:val="006D2F44"/>
    <w:rsid w:val="006E198E"/>
    <w:rsid w:val="006F5FD6"/>
    <w:rsid w:val="006F69B1"/>
    <w:rsid w:val="00707EEA"/>
    <w:rsid w:val="00722913"/>
    <w:rsid w:val="0072558C"/>
    <w:rsid w:val="00752ADF"/>
    <w:rsid w:val="00757D9B"/>
    <w:rsid w:val="00765EEB"/>
    <w:rsid w:val="00766CBF"/>
    <w:rsid w:val="0077353D"/>
    <w:rsid w:val="007C2049"/>
    <w:rsid w:val="007E1E24"/>
    <w:rsid w:val="00815984"/>
    <w:rsid w:val="0082087C"/>
    <w:rsid w:val="0082301F"/>
    <w:rsid w:val="008242A3"/>
    <w:rsid w:val="0083078E"/>
    <w:rsid w:val="00844908"/>
    <w:rsid w:val="008602C2"/>
    <w:rsid w:val="00871D67"/>
    <w:rsid w:val="00872B56"/>
    <w:rsid w:val="00874B75"/>
    <w:rsid w:val="00883D1F"/>
    <w:rsid w:val="00885E6F"/>
    <w:rsid w:val="00887259"/>
    <w:rsid w:val="00894507"/>
    <w:rsid w:val="008A179E"/>
    <w:rsid w:val="008C2B7A"/>
    <w:rsid w:val="008C5933"/>
    <w:rsid w:val="008C6B82"/>
    <w:rsid w:val="008C729F"/>
    <w:rsid w:val="008D383D"/>
    <w:rsid w:val="008E3853"/>
    <w:rsid w:val="00905C85"/>
    <w:rsid w:val="00914213"/>
    <w:rsid w:val="00935712"/>
    <w:rsid w:val="009358BF"/>
    <w:rsid w:val="009707E4"/>
    <w:rsid w:val="009750BD"/>
    <w:rsid w:val="00983CD9"/>
    <w:rsid w:val="00985333"/>
    <w:rsid w:val="009A6822"/>
    <w:rsid w:val="009C36BD"/>
    <w:rsid w:val="009D011E"/>
    <w:rsid w:val="009E55F5"/>
    <w:rsid w:val="009E67D4"/>
    <w:rsid w:val="009F2A9F"/>
    <w:rsid w:val="00A14CB9"/>
    <w:rsid w:val="00A20576"/>
    <w:rsid w:val="00A2724E"/>
    <w:rsid w:val="00A31C38"/>
    <w:rsid w:val="00A77F09"/>
    <w:rsid w:val="00AA0DF1"/>
    <w:rsid w:val="00AA5170"/>
    <w:rsid w:val="00AC663C"/>
    <w:rsid w:val="00AD4C50"/>
    <w:rsid w:val="00AD7ACB"/>
    <w:rsid w:val="00AE72FA"/>
    <w:rsid w:val="00B1368A"/>
    <w:rsid w:val="00B1677E"/>
    <w:rsid w:val="00B27616"/>
    <w:rsid w:val="00B3564E"/>
    <w:rsid w:val="00B54262"/>
    <w:rsid w:val="00B72FCA"/>
    <w:rsid w:val="00BA7B03"/>
    <w:rsid w:val="00BB3A26"/>
    <w:rsid w:val="00BB7F51"/>
    <w:rsid w:val="00BC2CE8"/>
    <w:rsid w:val="00BC749D"/>
    <w:rsid w:val="00BE08D5"/>
    <w:rsid w:val="00BF0564"/>
    <w:rsid w:val="00BF1C6F"/>
    <w:rsid w:val="00C213B5"/>
    <w:rsid w:val="00C36232"/>
    <w:rsid w:val="00C64FD9"/>
    <w:rsid w:val="00C650F9"/>
    <w:rsid w:val="00C72A03"/>
    <w:rsid w:val="00C762CE"/>
    <w:rsid w:val="00C8480F"/>
    <w:rsid w:val="00CA36C2"/>
    <w:rsid w:val="00CB26C3"/>
    <w:rsid w:val="00CD0CA2"/>
    <w:rsid w:val="00CE1F21"/>
    <w:rsid w:val="00D338D1"/>
    <w:rsid w:val="00D343E0"/>
    <w:rsid w:val="00D36EA5"/>
    <w:rsid w:val="00D61BD6"/>
    <w:rsid w:val="00D70B62"/>
    <w:rsid w:val="00DA5A70"/>
    <w:rsid w:val="00DB3675"/>
    <w:rsid w:val="00DB7831"/>
    <w:rsid w:val="00DC6929"/>
    <w:rsid w:val="00DD10A0"/>
    <w:rsid w:val="00DD4080"/>
    <w:rsid w:val="00DD7FA4"/>
    <w:rsid w:val="00DF0FB9"/>
    <w:rsid w:val="00E02A66"/>
    <w:rsid w:val="00E14E16"/>
    <w:rsid w:val="00E27D75"/>
    <w:rsid w:val="00E30622"/>
    <w:rsid w:val="00E313FB"/>
    <w:rsid w:val="00E31408"/>
    <w:rsid w:val="00E341CB"/>
    <w:rsid w:val="00E40AE8"/>
    <w:rsid w:val="00E66AF1"/>
    <w:rsid w:val="00E701BC"/>
    <w:rsid w:val="00E75897"/>
    <w:rsid w:val="00E92EBA"/>
    <w:rsid w:val="00E94197"/>
    <w:rsid w:val="00E968DC"/>
    <w:rsid w:val="00EB73CC"/>
    <w:rsid w:val="00EC441B"/>
    <w:rsid w:val="00EC5A8F"/>
    <w:rsid w:val="00ED49E6"/>
    <w:rsid w:val="00EE7E47"/>
    <w:rsid w:val="00F04334"/>
    <w:rsid w:val="00F05AD7"/>
    <w:rsid w:val="00F2384E"/>
    <w:rsid w:val="00F27898"/>
    <w:rsid w:val="00F35B7F"/>
    <w:rsid w:val="00F55184"/>
    <w:rsid w:val="00F57D42"/>
    <w:rsid w:val="00F676C4"/>
    <w:rsid w:val="00F806DD"/>
    <w:rsid w:val="00FA01D6"/>
    <w:rsid w:val="00FA1E8C"/>
    <w:rsid w:val="00FA2C1C"/>
    <w:rsid w:val="00FB1C90"/>
    <w:rsid w:val="00FD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3F9"/>
    <w:rPr>
      <w:sz w:val="24"/>
      <w:szCs w:val="24"/>
      <w:lang w:val="en-GB"/>
    </w:rPr>
  </w:style>
  <w:style w:type="paragraph" w:styleId="Nadpis2">
    <w:name w:val="heading 2"/>
    <w:basedOn w:val="Normln"/>
    <w:next w:val="Normln"/>
    <w:qFormat/>
    <w:rsid w:val="001373F9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1373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semiHidden/>
    <w:rsid w:val="001373F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373F9"/>
    <w:rPr>
      <w:color w:val="800080"/>
      <w:u w:val="single"/>
    </w:rPr>
  </w:style>
  <w:style w:type="paragraph" w:styleId="Zhlav">
    <w:name w:val="header"/>
    <w:basedOn w:val="Normln"/>
    <w:semiHidden/>
    <w:rsid w:val="001373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373F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72B5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432C61"/>
    <w:rPr>
      <w:i/>
      <w:iCs/>
    </w:rPr>
  </w:style>
  <w:style w:type="character" w:styleId="Siln">
    <w:name w:val="Strong"/>
    <w:basedOn w:val="Standardnpsmoodstavce"/>
    <w:uiPriority w:val="22"/>
    <w:qFormat/>
    <w:rsid w:val="004D0A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cenia.cz/ww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so.cz/eng/redakce.nsf/i/environment_z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chranaprirody.cz/wps/portal/e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zp.cz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mi.cz/portal/d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8</Pages>
  <Words>3905</Words>
  <Characters>23043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 environment comprises anything that creates natural conditions for the existence of organisms, including human being</vt:lpstr>
    </vt:vector>
  </TitlesOfParts>
  <Company>csu</Company>
  <LinksUpToDate>false</LinksUpToDate>
  <CharactersWithSpaces>26895</CharactersWithSpaces>
  <SharedDoc>false</SharedDoc>
  <HLinks>
    <vt:vector size="30" baseType="variant">
      <vt:variant>
        <vt:i4>3801121</vt:i4>
      </vt:variant>
      <vt:variant>
        <vt:i4>12</vt:i4>
      </vt:variant>
      <vt:variant>
        <vt:i4>0</vt:i4>
      </vt:variant>
      <vt:variant>
        <vt:i4>5</vt:i4>
      </vt:variant>
      <vt:variant>
        <vt:lpwstr>http://www.ochranaprirody.cz/wps/portal/en/</vt:lpwstr>
      </vt:variant>
      <vt:variant>
        <vt:lpwstr/>
      </vt:variant>
      <vt:variant>
        <vt:i4>1310747</vt:i4>
      </vt:variant>
      <vt:variant>
        <vt:i4>9</vt:i4>
      </vt:variant>
      <vt:variant>
        <vt:i4>0</vt:i4>
      </vt:variant>
      <vt:variant>
        <vt:i4>5</vt:i4>
      </vt:variant>
      <vt:variant>
        <vt:lpwstr>http://www.mzp.cz/en/</vt:lpwstr>
      </vt:variant>
      <vt:variant>
        <vt:lpwstr/>
      </vt:variant>
      <vt:variant>
        <vt:i4>4784142</vt:i4>
      </vt:variant>
      <vt:variant>
        <vt:i4>6</vt:i4>
      </vt:variant>
      <vt:variant>
        <vt:i4>0</vt:i4>
      </vt:variant>
      <vt:variant>
        <vt:i4>5</vt:i4>
      </vt:variant>
      <vt:variant>
        <vt:lpwstr>http://www.chmi.cz/portal/dt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http://www1.cenia.cz/www/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http://www.czso.cz/eng/redakce.nsf/i/environment_zem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environment comprises anything that creates natural conditions for the existence of organisms, including human being</dc:title>
  <dc:creator>csu</dc:creator>
  <cp:lastModifiedBy>habartova2358</cp:lastModifiedBy>
  <cp:revision>2</cp:revision>
  <cp:lastPrinted>2014-09-11T09:55:00Z</cp:lastPrinted>
  <dcterms:created xsi:type="dcterms:W3CDTF">2014-10-10T06:36:00Z</dcterms:created>
  <dcterms:modified xsi:type="dcterms:W3CDTF">2014-10-10T06:36:00Z</dcterms:modified>
</cp:coreProperties>
</file>