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7" w:rsidRDefault="00350127" w:rsidP="00350127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2420BB" w:rsidRPr="002420BB" w:rsidRDefault="002420BB" w:rsidP="002420BB">
      <w:pPr>
        <w:pStyle w:val="Nadpis1"/>
        <w:jc w:val="center"/>
        <w:rPr>
          <w:rFonts w:cs="Times New Roman"/>
          <w:sz w:val="28"/>
          <w:szCs w:val="28"/>
          <w:lang w:val="cs-CZ"/>
        </w:rPr>
      </w:pPr>
      <w:r w:rsidRPr="002420BB">
        <w:rPr>
          <w:rFonts w:cs="Times New Roman"/>
          <w:sz w:val="28"/>
          <w:szCs w:val="28"/>
          <w:lang w:val="cs-CZ"/>
        </w:rPr>
        <w:t>20 let Česka v EU z pohledu zahraničního obchodu se zbožím</w:t>
      </w:r>
    </w:p>
    <w:p w:rsidR="002420BB" w:rsidRPr="002420BB" w:rsidRDefault="002420BB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350127" w:rsidRPr="000E5B0C" w:rsidRDefault="00350127" w:rsidP="0035012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se bude konat </w:t>
      </w:r>
      <w:r w:rsidRPr="005A78FD">
        <w:rPr>
          <w:b/>
          <w:sz w:val="22"/>
          <w:szCs w:val="22"/>
          <w:lang w:val="cs-CZ"/>
        </w:rPr>
        <w:t>ve</w:t>
      </w:r>
      <w:r w:rsidRPr="000E5B0C">
        <w:rPr>
          <w:sz w:val="22"/>
          <w:szCs w:val="22"/>
          <w:lang w:val="cs-CZ"/>
        </w:rPr>
        <w:t xml:space="preserve"> </w:t>
      </w:r>
      <w:r w:rsidR="00F77C80" w:rsidRPr="00F77C80">
        <w:rPr>
          <w:b/>
          <w:sz w:val="22"/>
          <w:szCs w:val="22"/>
          <w:lang w:val="cs-CZ"/>
        </w:rPr>
        <w:t>čtvrtek</w:t>
      </w:r>
      <w:r w:rsidR="002420BB">
        <w:rPr>
          <w:b/>
          <w:sz w:val="22"/>
          <w:szCs w:val="22"/>
          <w:lang w:val="cs-CZ"/>
        </w:rPr>
        <w:t xml:space="preserve"> 14</w:t>
      </w:r>
      <w:r>
        <w:rPr>
          <w:b/>
          <w:sz w:val="22"/>
          <w:szCs w:val="22"/>
          <w:lang w:val="cs-CZ"/>
        </w:rPr>
        <w:t xml:space="preserve">. </w:t>
      </w:r>
      <w:r w:rsidR="002420BB">
        <w:rPr>
          <w:b/>
          <w:sz w:val="22"/>
          <w:szCs w:val="22"/>
          <w:lang w:val="cs-CZ"/>
        </w:rPr>
        <w:t>března</w:t>
      </w:r>
      <w:r w:rsidRPr="000E5B0C">
        <w:rPr>
          <w:b/>
          <w:sz w:val="22"/>
          <w:szCs w:val="22"/>
          <w:lang w:val="cs-CZ"/>
        </w:rPr>
        <w:t xml:space="preserve"> </w:t>
      </w:r>
      <w:r w:rsidR="00B877E5" w:rsidRPr="000F10A4">
        <w:rPr>
          <w:b/>
          <w:sz w:val="22"/>
          <w:szCs w:val="22"/>
          <w:lang w:val="cs-CZ"/>
        </w:rPr>
        <w:t>2024</w:t>
      </w:r>
      <w:r w:rsidR="00B877E5">
        <w:rPr>
          <w:b/>
          <w:sz w:val="22"/>
          <w:szCs w:val="22"/>
          <w:lang w:val="cs-CZ"/>
        </w:rPr>
        <w:t xml:space="preserve"> </w:t>
      </w:r>
      <w:r w:rsidRPr="000F10A4">
        <w:rPr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10:00 hodin</w:t>
      </w:r>
      <w:r w:rsidRPr="000E5B0C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</w:t>
      </w:r>
      <w:r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350127" w:rsidRPr="00350127" w:rsidRDefault="00350127" w:rsidP="00350127">
      <w:pPr>
        <w:spacing w:after="120"/>
        <w:rPr>
          <w:bCs/>
          <w:sz w:val="22"/>
          <w:szCs w:val="22"/>
          <w:u w:val="single"/>
          <w:lang w:val="cs-CZ"/>
        </w:rPr>
      </w:pPr>
      <w:r w:rsidRPr="00350127">
        <w:rPr>
          <w:bCs/>
          <w:sz w:val="22"/>
          <w:szCs w:val="22"/>
          <w:u w:val="single"/>
          <w:lang w:val="cs-CZ"/>
        </w:rPr>
        <w:t>Obsah</w:t>
      </w:r>
    </w:p>
    <w:p w:rsidR="00540F63" w:rsidRPr="00540F63" w:rsidRDefault="00540F63" w:rsidP="007159B3">
      <w:pPr>
        <w:pStyle w:val="Zkladntextodsazen3"/>
        <w:numPr>
          <w:ilvl w:val="0"/>
          <w:numId w:val="2"/>
        </w:numPr>
        <w:spacing w:after="120"/>
        <w:ind w:left="284" w:right="-284" w:hanging="284"/>
        <w:jc w:val="left"/>
        <w:rPr>
          <w:sz w:val="22"/>
          <w:szCs w:val="22"/>
        </w:rPr>
      </w:pPr>
      <w:r>
        <w:rPr>
          <w:sz w:val="22"/>
          <w:szCs w:val="22"/>
        </w:rPr>
        <w:t>Vývoj zahraničního obchodu Česka</w:t>
      </w:r>
      <w:r w:rsidRPr="00540F63">
        <w:rPr>
          <w:sz w:val="22"/>
          <w:szCs w:val="22"/>
        </w:rPr>
        <w:t xml:space="preserve"> za posledních 20 let</w:t>
      </w:r>
    </w:p>
    <w:p w:rsidR="007159B3" w:rsidRDefault="00540F63" w:rsidP="007159B3">
      <w:pPr>
        <w:pStyle w:val="Zkladntextodsazen3"/>
        <w:numPr>
          <w:ilvl w:val="0"/>
          <w:numId w:val="2"/>
        </w:numPr>
        <w:spacing w:after="120"/>
        <w:ind w:left="284" w:right="-284" w:hanging="284"/>
        <w:jc w:val="left"/>
        <w:rPr>
          <w:sz w:val="22"/>
          <w:szCs w:val="22"/>
        </w:rPr>
      </w:pPr>
      <w:r w:rsidRPr="00540F63">
        <w:rPr>
          <w:sz w:val="22"/>
          <w:szCs w:val="22"/>
        </w:rPr>
        <w:t xml:space="preserve">Vývozní a dovozní komodity </w:t>
      </w:r>
      <w:r w:rsidR="000F10A4">
        <w:rPr>
          <w:sz w:val="22"/>
          <w:szCs w:val="22"/>
        </w:rPr>
        <w:t xml:space="preserve">v zahraničním obchodě Česka </w:t>
      </w:r>
      <w:r w:rsidR="000F10A4" w:rsidRPr="000F10A4">
        <w:rPr>
          <w:sz w:val="22"/>
          <w:szCs w:val="22"/>
        </w:rPr>
        <w:t>za posledních 20 let</w:t>
      </w:r>
    </w:p>
    <w:p w:rsidR="00540F63" w:rsidRPr="007159B3" w:rsidRDefault="00540F63" w:rsidP="007159B3">
      <w:pPr>
        <w:pStyle w:val="Zkladntextodsazen3"/>
        <w:numPr>
          <w:ilvl w:val="0"/>
          <w:numId w:val="2"/>
        </w:numPr>
        <w:spacing w:after="120"/>
        <w:ind w:left="284" w:right="-284" w:hanging="284"/>
        <w:jc w:val="left"/>
        <w:rPr>
          <w:sz w:val="22"/>
          <w:szCs w:val="22"/>
        </w:rPr>
      </w:pPr>
      <w:bookmarkStart w:id="0" w:name="_GoBack"/>
      <w:bookmarkEnd w:id="0"/>
      <w:r w:rsidRPr="007159B3">
        <w:rPr>
          <w:sz w:val="22"/>
          <w:szCs w:val="22"/>
        </w:rPr>
        <w:t xml:space="preserve">Nejvýznamnější obchodní partneři </w:t>
      </w:r>
      <w:r w:rsidR="00B877E5" w:rsidRPr="007159B3">
        <w:rPr>
          <w:sz w:val="22"/>
          <w:szCs w:val="22"/>
        </w:rPr>
        <w:t>Česka</w:t>
      </w:r>
    </w:p>
    <w:p w:rsidR="00350127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3700AF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F76F91" w:rsidRDefault="00350127" w:rsidP="0035012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540F63" w:rsidRPr="00540F63" w:rsidRDefault="00540F63" w:rsidP="00540F63">
      <w:pPr>
        <w:spacing w:line="240" w:lineRule="auto"/>
        <w:rPr>
          <w:sz w:val="22"/>
          <w:szCs w:val="22"/>
          <w:lang w:val="cs-CZ"/>
        </w:rPr>
      </w:pPr>
      <w:r w:rsidRPr="00540F63">
        <w:rPr>
          <w:b/>
          <w:sz w:val="22"/>
          <w:szCs w:val="22"/>
          <w:lang w:val="cs-CZ"/>
        </w:rPr>
        <w:t>Miluše Kavěnová</w:t>
      </w:r>
      <w:r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a</w:t>
      </w:r>
      <w:r w:rsidRPr="00540F63">
        <w:rPr>
          <w:b/>
          <w:sz w:val="22"/>
          <w:szCs w:val="22"/>
          <w:lang w:val="cs-CZ"/>
        </w:rPr>
        <w:t xml:space="preserve"> Vladimír Cába</w:t>
      </w:r>
      <w:r>
        <w:rPr>
          <w:b/>
          <w:sz w:val="22"/>
          <w:szCs w:val="22"/>
          <w:lang w:val="cs-CZ"/>
        </w:rPr>
        <w:t xml:space="preserve"> </w:t>
      </w:r>
      <w:r w:rsidR="00605210">
        <w:rPr>
          <w:sz w:val="22"/>
          <w:szCs w:val="22"/>
          <w:lang w:val="cs-CZ"/>
        </w:rPr>
        <w:t>z</w:t>
      </w:r>
      <w:r w:rsidR="00350127">
        <w:rPr>
          <w:sz w:val="22"/>
          <w:szCs w:val="22"/>
          <w:lang w:val="cs-CZ"/>
        </w:rPr>
        <w:t xml:space="preserve"> odboru </w:t>
      </w:r>
      <w:r w:rsidRPr="00540F63">
        <w:rPr>
          <w:sz w:val="22"/>
          <w:szCs w:val="22"/>
          <w:lang w:val="cs-CZ"/>
        </w:rPr>
        <w:t>statistiky zahraničního obchodu ČSÚ</w:t>
      </w:r>
    </w:p>
    <w:p w:rsidR="00540F63" w:rsidRPr="000E5B0C" w:rsidRDefault="00540F63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77C80" w:rsidRPr="000E5B0C" w:rsidRDefault="00F77C80" w:rsidP="00F77C80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F77C80" w:rsidRPr="008D2F53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B877E5" w:rsidRPr="00B90280">
          <w:rPr>
            <w:rStyle w:val="Hypertextovodkaz"/>
            <w:rFonts w:ascii="Arial" w:hAnsi="Arial" w:cs="Arial"/>
            <w:sz w:val="20"/>
            <w:szCs w:val="20"/>
            <w:lang w:val="cs-CZ"/>
          </w:rPr>
          <w:t>pavel.hortig@czso.cz</w:t>
        </w:r>
      </w:hyperlink>
      <w:r w:rsidR="00B877E5">
        <w:rPr>
          <w:color w:val="000000"/>
          <w:sz w:val="20"/>
          <w:szCs w:val="20"/>
          <w:lang w:val="cs-CZ"/>
        </w:rPr>
        <w:t xml:space="preserve"> </w:t>
      </w: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D4967" w:rsidRDefault="008D4967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75" w:rsidRDefault="00DD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3875" w:rsidRDefault="00DD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802696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Odbor </w:t>
                          </w:r>
                          <w:r w:rsidR="00FC08B9"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802696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Odbor </w:t>
                    </w:r>
                    <w:r w:rsidR="00FC08B9"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82963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75" w:rsidRDefault="00DD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3875" w:rsidRDefault="00DD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A80133"/>
    <w:multiLevelType w:val="hybridMultilevel"/>
    <w:tmpl w:val="2DFECE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855293E"/>
    <w:multiLevelType w:val="hybridMultilevel"/>
    <w:tmpl w:val="BDE0D6DC"/>
    <w:lvl w:ilvl="0" w:tplc="4A2496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106A"/>
    <w:rsid w:val="000139D4"/>
    <w:rsid w:val="00050DDC"/>
    <w:rsid w:val="00063326"/>
    <w:rsid w:val="000D364C"/>
    <w:rsid w:val="000E23A2"/>
    <w:rsid w:val="000E2FF9"/>
    <w:rsid w:val="000E5B0C"/>
    <w:rsid w:val="000E7075"/>
    <w:rsid w:val="000F10A4"/>
    <w:rsid w:val="00105C3E"/>
    <w:rsid w:val="00110E6F"/>
    <w:rsid w:val="00112055"/>
    <w:rsid w:val="001154C5"/>
    <w:rsid w:val="0011678E"/>
    <w:rsid w:val="0016190D"/>
    <w:rsid w:val="00172847"/>
    <w:rsid w:val="001853A7"/>
    <w:rsid w:val="001A1D97"/>
    <w:rsid w:val="001D0B52"/>
    <w:rsid w:val="001D44FD"/>
    <w:rsid w:val="001D500C"/>
    <w:rsid w:val="001E2315"/>
    <w:rsid w:val="001F605C"/>
    <w:rsid w:val="00213476"/>
    <w:rsid w:val="002420BB"/>
    <w:rsid w:val="00264BD2"/>
    <w:rsid w:val="00281865"/>
    <w:rsid w:val="00284C30"/>
    <w:rsid w:val="0029725A"/>
    <w:rsid w:val="002A01DE"/>
    <w:rsid w:val="002B1809"/>
    <w:rsid w:val="002C3B24"/>
    <w:rsid w:val="002C54D0"/>
    <w:rsid w:val="002D3038"/>
    <w:rsid w:val="002D4900"/>
    <w:rsid w:val="002F48FB"/>
    <w:rsid w:val="00322B6F"/>
    <w:rsid w:val="0033151B"/>
    <w:rsid w:val="00332714"/>
    <w:rsid w:val="00332A60"/>
    <w:rsid w:val="00342732"/>
    <w:rsid w:val="00350127"/>
    <w:rsid w:val="0035091B"/>
    <w:rsid w:val="00353AFE"/>
    <w:rsid w:val="00356E2B"/>
    <w:rsid w:val="003B7091"/>
    <w:rsid w:val="003C1A3F"/>
    <w:rsid w:val="003F329E"/>
    <w:rsid w:val="003F5B92"/>
    <w:rsid w:val="003F727E"/>
    <w:rsid w:val="003F72C4"/>
    <w:rsid w:val="0040701B"/>
    <w:rsid w:val="00417CDC"/>
    <w:rsid w:val="004211CF"/>
    <w:rsid w:val="004804DD"/>
    <w:rsid w:val="00495462"/>
    <w:rsid w:val="004A18CA"/>
    <w:rsid w:val="004A4BA6"/>
    <w:rsid w:val="004F19A2"/>
    <w:rsid w:val="005168E0"/>
    <w:rsid w:val="005247BE"/>
    <w:rsid w:val="00524EB5"/>
    <w:rsid w:val="00534D44"/>
    <w:rsid w:val="00540F63"/>
    <w:rsid w:val="00547B5F"/>
    <w:rsid w:val="00572816"/>
    <w:rsid w:val="00585366"/>
    <w:rsid w:val="0059331C"/>
    <w:rsid w:val="005A035A"/>
    <w:rsid w:val="005F6526"/>
    <w:rsid w:val="00604BDC"/>
    <w:rsid w:val="00605210"/>
    <w:rsid w:val="00621F12"/>
    <w:rsid w:val="00631A89"/>
    <w:rsid w:val="00677708"/>
    <w:rsid w:val="006A337E"/>
    <w:rsid w:val="006A59C9"/>
    <w:rsid w:val="006D06AD"/>
    <w:rsid w:val="006D50C5"/>
    <w:rsid w:val="006E6558"/>
    <w:rsid w:val="00711F94"/>
    <w:rsid w:val="007159B3"/>
    <w:rsid w:val="00720075"/>
    <w:rsid w:val="00721CFC"/>
    <w:rsid w:val="00734533"/>
    <w:rsid w:val="00750DA7"/>
    <w:rsid w:val="00755843"/>
    <w:rsid w:val="00756431"/>
    <w:rsid w:val="007728E7"/>
    <w:rsid w:val="007A1A04"/>
    <w:rsid w:val="007A4109"/>
    <w:rsid w:val="007A6403"/>
    <w:rsid w:val="007C508D"/>
    <w:rsid w:val="007D2E13"/>
    <w:rsid w:val="00801489"/>
    <w:rsid w:val="00802696"/>
    <w:rsid w:val="008245E0"/>
    <w:rsid w:val="00832F13"/>
    <w:rsid w:val="00876FAA"/>
    <w:rsid w:val="008D2F53"/>
    <w:rsid w:val="008D4967"/>
    <w:rsid w:val="008E15E4"/>
    <w:rsid w:val="009057A9"/>
    <w:rsid w:val="00910D24"/>
    <w:rsid w:val="00945C73"/>
    <w:rsid w:val="0098110B"/>
    <w:rsid w:val="00983783"/>
    <w:rsid w:val="00986E8C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569E"/>
    <w:rsid w:val="00B57753"/>
    <w:rsid w:val="00B80846"/>
    <w:rsid w:val="00B877E5"/>
    <w:rsid w:val="00BA1C5B"/>
    <w:rsid w:val="00BD269C"/>
    <w:rsid w:val="00BD530F"/>
    <w:rsid w:val="00C129A1"/>
    <w:rsid w:val="00C300C8"/>
    <w:rsid w:val="00C350BF"/>
    <w:rsid w:val="00C52126"/>
    <w:rsid w:val="00C5338F"/>
    <w:rsid w:val="00C84EB7"/>
    <w:rsid w:val="00CC320D"/>
    <w:rsid w:val="00CE12DF"/>
    <w:rsid w:val="00D004A0"/>
    <w:rsid w:val="00D44E2E"/>
    <w:rsid w:val="00D71B74"/>
    <w:rsid w:val="00D8154D"/>
    <w:rsid w:val="00D830F1"/>
    <w:rsid w:val="00DD3875"/>
    <w:rsid w:val="00DD429B"/>
    <w:rsid w:val="00DF349B"/>
    <w:rsid w:val="00E17C95"/>
    <w:rsid w:val="00E2244D"/>
    <w:rsid w:val="00E300C2"/>
    <w:rsid w:val="00E530A6"/>
    <w:rsid w:val="00E7485B"/>
    <w:rsid w:val="00E75988"/>
    <w:rsid w:val="00E839E9"/>
    <w:rsid w:val="00E91CBE"/>
    <w:rsid w:val="00E921C6"/>
    <w:rsid w:val="00E94CCA"/>
    <w:rsid w:val="00EB3E74"/>
    <w:rsid w:val="00EB5EA3"/>
    <w:rsid w:val="00EE111B"/>
    <w:rsid w:val="00F45522"/>
    <w:rsid w:val="00F679A8"/>
    <w:rsid w:val="00F76F91"/>
    <w:rsid w:val="00F77C80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91B18"/>
  <w15:docId w15:val="{C4127439-1115-46B2-9EE7-F16C39CF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hortig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764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Míčová Pavlína</cp:lastModifiedBy>
  <cp:revision>2</cp:revision>
  <cp:lastPrinted>2014-01-21T11:24:00Z</cp:lastPrinted>
  <dcterms:created xsi:type="dcterms:W3CDTF">2024-03-05T09:43:00Z</dcterms:created>
  <dcterms:modified xsi:type="dcterms:W3CDTF">2024-03-05T09:43:00Z</dcterms:modified>
</cp:coreProperties>
</file>