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87BA" w14:textId="136F7A76" w:rsidR="009B6D38" w:rsidRDefault="00AC59E5" w:rsidP="009B6D38">
      <w:pPr>
        <w:pStyle w:val="datum0"/>
        <w:spacing w:line="240" w:lineRule="auto"/>
      </w:pPr>
      <w:r>
        <w:t>20. září 2023</w:t>
      </w:r>
    </w:p>
    <w:p w14:paraId="5C4EDFFB" w14:textId="77777777" w:rsidR="009B6D38" w:rsidRDefault="009B6D38" w:rsidP="009B6D38">
      <w:pPr>
        <w:spacing w:line="240" w:lineRule="auto"/>
        <w:rPr>
          <w:sz w:val="18"/>
          <w:szCs w:val="16"/>
        </w:rPr>
      </w:pPr>
    </w:p>
    <w:p w14:paraId="1984763B" w14:textId="19CBD49E" w:rsidR="00330D5F" w:rsidRDefault="003C1A38" w:rsidP="00330D5F">
      <w:pPr>
        <w:spacing w:line="240" w:lineRule="auto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Zdravotní péče v roce 2021 vyšla na 55 tisíc </w:t>
      </w:r>
      <w:r w:rsidR="000741FD">
        <w:rPr>
          <w:rFonts w:eastAsia="Times New Roman"/>
          <w:b/>
          <w:bCs/>
          <w:color w:val="BD1B21"/>
          <w:sz w:val="32"/>
          <w:szCs w:val="32"/>
        </w:rPr>
        <w:t>korun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na</w:t>
      </w:r>
      <w:r w:rsidR="00754006">
        <w:rPr>
          <w:rFonts w:eastAsia="Times New Roman"/>
          <w:b/>
          <w:bCs/>
          <w:color w:val="BD1B21"/>
          <w:sz w:val="32"/>
          <w:szCs w:val="32"/>
        </w:rPr>
        <w:t> </w:t>
      </w:r>
      <w:r>
        <w:rPr>
          <w:rFonts w:eastAsia="Times New Roman"/>
          <w:b/>
          <w:bCs/>
          <w:color w:val="BD1B21"/>
          <w:sz w:val="32"/>
          <w:szCs w:val="32"/>
        </w:rPr>
        <w:t>jednoho obyvatele</w:t>
      </w:r>
      <w:bookmarkStart w:id="0" w:name="_GoBack"/>
      <w:bookmarkEnd w:id="0"/>
    </w:p>
    <w:p w14:paraId="01AC0F2F" w14:textId="77777777" w:rsidR="00330D5F" w:rsidRDefault="00330D5F" w:rsidP="00330D5F">
      <w:pPr>
        <w:spacing w:line="240" w:lineRule="auto"/>
        <w:rPr>
          <w:rFonts w:eastAsia="Times New Roman"/>
          <w:b/>
          <w:bCs/>
          <w:color w:val="BD1B21"/>
          <w:sz w:val="32"/>
          <w:szCs w:val="32"/>
        </w:rPr>
      </w:pPr>
    </w:p>
    <w:p w14:paraId="462973E1" w14:textId="2CFB0B3C" w:rsidR="00A74E2F" w:rsidRPr="00330D5F" w:rsidRDefault="00C30D5A" w:rsidP="000273A1">
      <w:pPr>
        <w:rPr>
          <w:rFonts w:eastAsia="Times New Roman"/>
          <w:b/>
          <w:bCs/>
          <w:color w:val="BD1B21"/>
          <w:sz w:val="32"/>
          <w:szCs w:val="32"/>
        </w:rPr>
      </w:pPr>
      <w:r w:rsidRPr="00C30D5A">
        <w:rPr>
          <w:b/>
        </w:rPr>
        <w:t xml:space="preserve">Celkové výdaje na zdravotní péči v Česku v roce 2021 dosáhly bezmála 580 mld. Kč </w:t>
      </w:r>
      <w:r w:rsidR="000741FD">
        <w:rPr>
          <w:b/>
        </w:rPr>
        <w:br/>
        <w:t xml:space="preserve">a </w:t>
      </w:r>
      <w:r w:rsidRPr="00C30D5A">
        <w:rPr>
          <w:b/>
        </w:rPr>
        <w:t xml:space="preserve">meziročně vzrostly </w:t>
      </w:r>
      <w:r>
        <w:rPr>
          <w:b/>
        </w:rPr>
        <w:t xml:space="preserve">o </w:t>
      </w:r>
      <w:r w:rsidRPr="00C30D5A">
        <w:rPr>
          <w:b/>
        </w:rPr>
        <w:t>53,6</w:t>
      </w:r>
      <w:r>
        <w:rPr>
          <w:b/>
        </w:rPr>
        <w:t xml:space="preserve"> mld. Kč</w:t>
      </w:r>
      <w:r w:rsidR="000741FD">
        <w:rPr>
          <w:b/>
        </w:rPr>
        <w:t>. V</w:t>
      </w:r>
      <w:r>
        <w:rPr>
          <w:b/>
        </w:rPr>
        <w:t> přepočtu na jednoho obyvatele přesáhly částku 55 tis. Kč</w:t>
      </w:r>
      <w:r w:rsidR="000741FD">
        <w:rPr>
          <w:b/>
        </w:rPr>
        <w:t xml:space="preserve"> a</w:t>
      </w:r>
      <w:r>
        <w:rPr>
          <w:b/>
        </w:rPr>
        <w:t xml:space="preserve"> </w:t>
      </w:r>
      <w:r w:rsidR="000741FD">
        <w:rPr>
          <w:b/>
        </w:rPr>
        <w:t>v</w:t>
      </w:r>
      <w:r>
        <w:rPr>
          <w:b/>
        </w:rPr>
        <w:t xml:space="preserve">ýše výdajů byla ovlivněna probíhající </w:t>
      </w:r>
      <w:r w:rsidR="000741FD">
        <w:rPr>
          <w:b/>
        </w:rPr>
        <w:t>epi</w:t>
      </w:r>
      <w:r>
        <w:rPr>
          <w:b/>
        </w:rPr>
        <w:t>demií</w:t>
      </w:r>
      <w:r w:rsidR="000741FD">
        <w:rPr>
          <w:b/>
        </w:rPr>
        <w:t xml:space="preserve"> onemocnění </w:t>
      </w:r>
      <w:r>
        <w:rPr>
          <w:b/>
        </w:rPr>
        <w:t>covid-19.</w:t>
      </w:r>
      <w:r w:rsidRPr="00D273D5">
        <w:rPr>
          <w:i/>
        </w:rPr>
        <w:t xml:space="preserve"> </w:t>
      </w:r>
      <w:r w:rsidR="006879F6" w:rsidRPr="003C1A38">
        <w:rPr>
          <w:b/>
        </w:rPr>
        <w:t xml:space="preserve">Vyplývá to z dnes zveřejněné publikace </w:t>
      </w:r>
      <w:hyperlink r:id="rId8" w:history="1">
        <w:r w:rsidR="006879F6" w:rsidRPr="000273A1">
          <w:rPr>
            <w:rStyle w:val="Hypertextovodkaz"/>
            <w:b/>
            <w:i/>
          </w:rPr>
          <w:t>Výsledky zdravotnických účtů ČR 2010–2021</w:t>
        </w:r>
      </w:hyperlink>
      <w:r w:rsidR="006879F6" w:rsidRPr="003C1A38">
        <w:rPr>
          <w:b/>
        </w:rPr>
        <w:t>.</w:t>
      </w:r>
    </w:p>
    <w:p w14:paraId="3368CA14" w14:textId="77777777" w:rsidR="009D02E0" w:rsidRDefault="009D02E0" w:rsidP="000273A1">
      <w:pPr>
        <w:rPr>
          <w:rFonts w:cs="Arial"/>
          <w:b/>
          <w:szCs w:val="20"/>
        </w:rPr>
      </w:pPr>
    </w:p>
    <w:p w14:paraId="04963BB2" w14:textId="104A03AD" w:rsidR="00AC59E5" w:rsidRPr="00754006" w:rsidRDefault="00AC59E5" w:rsidP="000273A1">
      <w:r w:rsidRPr="00754006">
        <w:t>V roce 2021 činily celkové výdaje na zdravotní péči v Česku 579,6 mld. Kč a tvořily tak rekordních 9,5 % HDP</w:t>
      </w:r>
      <w:r w:rsidR="005B1E7A" w:rsidRPr="00754006">
        <w:t xml:space="preserve"> (oproti 7,6 % HDP v roce 2019)</w:t>
      </w:r>
      <w:r w:rsidRPr="00754006">
        <w:t xml:space="preserve">. </w:t>
      </w:r>
      <w:r w:rsidR="00D16FC2" w:rsidRPr="00754006">
        <w:t xml:space="preserve">Meziročně vzrostly výdaje o 10,2 %. </w:t>
      </w:r>
      <w:r w:rsidRPr="00754006">
        <w:t>Na</w:t>
      </w:r>
      <w:r w:rsidR="00D32D62" w:rsidRPr="00754006">
        <w:t> </w:t>
      </w:r>
      <w:r w:rsidRPr="00754006">
        <w:t>růstu výdajů mezi roky 2020 a 2021 se nejvíce podílel</w:t>
      </w:r>
      <w:r w:rsidR="00D16FC2" w:rsidRPr="00754006">
        <w:t>y</w:t>
      </w:r>
      <w:r w:rsidRPr="00754006">
        <w:t xml:space="preserve"> zdravotní pojišťov</w:t>
      </w:r>
      <w:r w:rsidR="00B22C1A" w:rsidRPr="00754006">
        <w:t>ny</w:t>
      </w:r>
      <w:r w:rsidRPr="00754006">
        <w:t xml:space="preserve"> (o 42 mld. Kč) a domácnost</w:t>
      </w:r>
      <w:r w:rsidR="00D16FC2" w:rsidRPr="00754006">
        <w:t>i</w:t>
      </w:r>
      <w:r w:rsidRPr="00754006">
        <w:t xml:space="preserve"> (o</w:t>
      </w:r>
      <w:r w:rsidR="00754006">
        <w:t> </w:t>
      </w:r>
      <w:r w:rsidRPr="00754006">
        <w:t>13</w:t>
      </w:r>
      <w:r w:rsidR="00754006">
        <w:t> </w:t>
      </w:r>
      <w:r w:rsidRPr="00754006">
        <w:t>mld. Kč).</w:t>
      </w:r>
      <w:r w:rsidR="00C30D5A" w:rsidRPr="00754006">
        <w:t xml:space="preserve"> </w:t>
      </w:r>
      <w:r w:rsidR="008716AC" w:rsidRPr="00754006">
        <w:t>Nejvyšší nárůst výdajů zdravotních pojišťoven (o 20 mld.</w:t>
      </w:r>
      <w:r w:rsidR="000A1DAC">
        <w:t xml:space="preserve"> Kč</w:t>
      </w:r>
      <w:r w:rsidR="008716AC" w:rsidRPr="00754006">
        <w:t>) byl zaznamenán u</w:t>
      </w:r>
      <w:r w:rsidR="00754006">
        <w:t> </w:t>
      </w:r>
      <w:r w:rsidR="008716AC" w:rsidRPr="00754006">
        <w:t xml:space="preserve">preventivní péče, </w:t>
      </w:r>
      <w:r w:rsidR="00D16FC2" w:rsidRPr="00754006">
        <w:t>co</w:t>
      </w:r>
      <w:r w:rsidR="00314CA7" w:rsidRPr="00754006">
        <w:t>ž</w:t>
      </w:r>
      <w:r w:rsidR="00D16FC2" w:rsidRPr="00754006">
        <w:t xml:space="preserve"> bylo způsobeno především vyššími výdaji na PCR a antigenní testování na covid-19 a nově výdaji na očkování proti </w:t>
      </w:r>
      <w:r w:rsidR="00314CA7" w:rsidRPr="00754006">
        <w:t xml:space="preserve">tomuto </w:t>
      </w:r>
      <w:r w:rsidR="005B1E7A" w:rsidRPr="00754006">
        <w:t>onemocnění. V</w:t>
      </w:r>
      <w:r w:rsidRPr="00754006">
        <w:t xml:space="preserve"> přepočtu na jednoho obyvatele činily výdaje na zdravotní péči 55 </w:t>
      </w:r>
      <w:r w:rsidR="00376A56" w:rsidRPr="00754006">
        <w:t xml:space="preserve">200 </w:t>
      </w:r>
      <w:r w:rsidRPr="00754006">
        <w:t>Kč, meziročně se zvýšily o</w:t>
      </w:r>
      <w:r w:rsidR="00D32D62" w:rsidRPr="00754006">
        <w:t> </w:t>
      </w:r>
      <w:r w:rsidRPr="00754006">
        <w:t>6</w:t>
      </w:r>
      <w:r w:rsidR="00D32D62" w:rsidRPr="00754006">
        <w:t> </w:t>
      </w:r>
      <w:r w:rsidRPr="00754006">
        <w:t>tisíc</w:t>
      </w:r>
      <w:r w:rsidR="00D32D62" w:rsidRPr="00754006">
        <w:t> </w:t>
      </w:r>
      <w:r w:rsidRPr="00754006">
        <w:t>Kč</w:t>
      </w:r>
      <w:r w:rsidR="000A1DAC">
        <w:t xml:space="preserve"> a </w:t>
      </w:r>
      <w:r w:rsidRPr="00754006">
        <w:t xml:space="preserve">od roku 2010 se téměř zdvojnásobily. </w:t>
      </w:r>
    </w:p>
    <w:p w14:paraId="3BE44EE9" w14:textId="77777777" w:rsidR="00AC59E5" w:rsidRPr="00754006" w:rsidRDefault="00AC59E5" w:rsidP="000273A1"/>
    <w:p w14:paraId="0A67B854" w14:textId="027BB920" w:rsidR="00AC59E5" w:rsidRPr="00754006" w:rsidRDefault="00AC59E5" w:rsidP="000273A1">
      <w:r w:rsidRPr="00754006">
        <w:t>Největší část výdajů na zdravotní péči dlouhodobě hradí zdravotní pojišťovny. V roce 2021 za</w:t>
      </w:r>
      <w:r w:rsidR="00D32D62" w:rsidRPr="00754006">
        <w:t> </w:t>
      </w:r>
      <w:r w:rsidRPr="00754006">
        <w:t>zdravotní péči vydaly celkem 411,4 mld. Kč, což představovalo 71 % veškerých výdajů na</w:t>
      </w:r>
      <w:r w:rsidR="00D32D62" w:rsidRPr="00754006">
        <w:t> </w:t>
      </w:r>
      <w:r w:rsidRPr="00754006">
        <w:t>zdravotní péči v Česku. Z veřejných rozpočtů bylo na zdravotní péči vydáno 89,5 mld. Kč (15,4</w:t>
      </w:r>
      <w:r w:rsidR="00376A56" w:rsidRPr="00754006">
        <w:t> </w:t>
      </w:r>
      <w:r w:rsidRPr="00754006">
        <w:t>% veškerých výdajů na zdravotnictví)</w:t>
      </w:r>
      <w:r w:rsidR="00C30D5A" w:rsidRPr="00754006">
        <w:t xml:space="preserve">. </w:t>
      </w:r>
      <w:r w:rsidR="00C30D5A" w:rsidRPr="00754006">
        <w:rPr>
          <w:szCs w:val="17"/>
        </w:rPr>
        <w:t>Z toho ze státního rozpočtu šlo v roce 2021 na</w:t>
      </w:r>
      <w:r w:rsidR="00D32D62" w:rsidRPr="00754006">
        <w:rPr>
          <w:szCs w:val="17"/>
        </w:rPr>
        <w:t> </w:t>
      </w:r>
      <w:r w:rsidR="00C30D5A" w:rsidRPr="00754006">
        <w:rPr>
          <w:szCs w:val="17"/>
        </w:rPr>
        <w:t>zdravotní péči celkem 78 mld. Kč, z obecních a krajských rozpočtů pak 11,5 mld. Kč</w:t>
      </w:r>
      <w:r w:rsidRPr="00754006">
        <w:t>. České domácnosti ze svých kapes</w:t>
      </w:r>
      <w:r w:rsidR="005B1E7A" w:rsidRPr="00754006">
        <w:t xml:space="preserve"> zaplatily</w:t>
      </w:r>
      <w:r w:rsidRPr="00754006">
        <w:t xml:space="preserve"> 73,8 mld. Kč, což odpovídá 12,7</w:t>
      </w:r>
      <w:r w:rsidR="005B1E7A" w:rsidRPr="00754006">
        <w:t xml:space="preserve"> %</w:t>
      </w:r>
      <w:r w:rsidRPr="00754006">
        <w:t>. Ze soukromých zdrojů šlo na zdravotní péči necelých 5 mld. Kč.</w:t>
      </w:r>
    </w:p>
    <w:p w14:paraId="58DBA73C" w14:textId="77777777" w:rsidR="002F5C7A" w:rsidRPr="00754006" w:rsidRDefault="002F5C7A" w:rsidP="000273A1"/>
    <w:p w14:paraId="0DCCA03C" w14:textId="35D31DE8" w:rsidR="002F5C7A" w:rsidRPr="00754006" w:rsidRDefault="00AC59E5" w:rsidP="000273A1">
      <w:r w:rsidRPr="00754006">
        <w:t>Průměrné výdaje zdravotních pojišťoven na jednoho obyvatele v roce 2021 činily 39 177 Kč. Meziročně došlo ke zvýšení o 13 %. U žen činily výdaje v průměru 38 484 Kč, zatímco u mužů 37 056 Kč</w:t>
      </w:r>
      <w:r w:rsidR="002F5C7A" w:rsidRPr="00754006">
        <w:t>.</w:t>
      </w:r>
      <w:r w:rsidR="00376A56" w:rsidRPr="00754006">
        <w:t xml:space="preserve"> </w:t>
      </w:r>
    </w:p>
    <w:p w14:paraId="7E79C8B9" w14:textId="6345F4C9" w:rsidR="00AC59E5" w:rsidRPr="000273A1" w:rsidRDefault="00AC59E5" w:rsidP="000273A1">
      <w:r w:rsidRPr="000273A1">
        <w:t xml:space="preserve"> </w:t>
      </w:r>
    </w:p>
    <w:p w14:paraId="3C5739E2" w14:textId="5F79B9B8" w:rsidR="00AC59E5" w:rsidRDefault="00AC59E5" w:rsidP="000273A1">
      <w:pPr>
        <w:spacing w:after="240"/>
      </w:pPr>
      <w:r w:rsidRPr="00754006">
        <w:rPr>
          <w:rFonts w:cs="Arial"/>
          <w:color w:val="000000"/>
          <w:szCs w:val="20"/>
        </w:rPr>
        <w:t>V mezinárodním srovnání se Česká republika s celkovými výdaji 19,9 mld. EUR v roce 2020 řadila na 14. místo v pomyslném žebříčku zemí EU. Na prvním místě bylo s výdaji bezmála 432</w:t>
      </w:r>
      <w:r w:rsidR="00376A56" w:rsidRPr="00754006">
        <w:rPr>
          <w:rFonts w:cs="Arial"/>
          <w:color w:val="000000"/>
          <w:szCs w:val="20"/>
        </w:rPr>
        <w:t> </w:t>
      </w:r>
      <w:r w:rsidRPr="00754006">
        <w:rPr>
          <w:rFonts w:cs="Arial"/>
          <w:color w:val="000000"/>
          <w:szCs w:val="20"/>
        </w:rPr>
        <w:t xml:space="preserve">mld. EUR sousední Německo, následované Francií s 281 mld. EUR. </w:t>
      </w:r>
      <w:r w:rsidR="00B22C1A" w:rsidRPr="00754006">
        <w:t xml:space="preserve">V přepočtu na jednoho obyvatele činily výdaje v Česku 1 858 EUR, což je o 1 400 EUR méně než je průměr EU. Při porovnání se sousedními státy byly výdaje oproti Německu a Rakousku přibližně třikrát menší, naopak </w:t>
      </w:r>
      <w:r w:rsidR="003E087C" w:rsidRPr="00754006">
        <w:t xml:space="preserve">vyšší </w:t>
      </w:r>
      <w:r w:rsidR="00B22C1A" w:rsidRPr="00754006">
        <w:t>oproti Slovensku (o 638 EUR) a Polsku (o 956 EUR)</w:t>
      </w:r>
      <w:r w:rsidR="003E087C" w:rsidRPr="00754006">
        <w:t>.</w:t>
      </w:r>
      <w:r w:rsidR="00B22C1A" w:rsidRPr="00754006">
        <w:t xml:space="preserve"> </w:t>
      </w:r>
    </w:p>
    <w:p w14:paraId="49957B33" w14:textId="77777777" w:rsidR="009D02E0" w:rsidRPr="00220E59" w:rsidRDefault="009D02E0" w:rsidP="009D02E0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06A41FBC" w14:textId="77777777" w:rsidR="009D02E0" w:rsidRPr="00220E59" w:rsidRDefault="009D02E0" w:rsidP="009D02E0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6162185B" w14:textId="77777777" w:rsidR="009D02E0" w:rsidRPr="00220E59" w:rsidRDefault="009D02E0" w:rsidP="009D02E0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0B4D4995" w14:textId="77777777" w:rsidR="009D02E0" w:rsidRPr="00220E59" w:rsidRDefault="009D02E0" w:rsidP="009D02E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</w:t>
      </w:r>
      <w:proofErr w:type="gramStart"/>
      <w:r w:rsidRPr="00220E59">
        <w:rPr>
          <w:rFonts w:cs="Arial"/>
        </w:rPr>
        <w:t xml:space="preserve">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  <w:proofErr w:type="gramEnd"/>
    </w:p>
    <w:p w14:paraId="5C0FFA27" w14:textId="5A351C56" w:rsidR="00D45F8B" w:rsidRPr="00501A7E" w:rsidRDefault="009D02E0" w:rsidP="00501A7E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sectPr w:rsidR="00D45F8B" w:rsidRPr="00501A7E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89B4" w14:textId="77777777" w:rsidR="00053C4D" w:rsidRDefault="00053C4D" w:rsidP="00BA6370">
      <w:r>
        <w:separator/>
      </w:r>
    </w:p>
  </w:endnote>
  <w:endnote w:type="continuationSeparator" w:id="0">
    <w:p w14:paraId="1A10224A" w14:textId="77777777" w:rsidR="00053C4D" w:rsidRDefault="00053C4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0B1C" w14:textId="77777777" w:rsidR="00053C4D" w:rsidRDefault="00053C4D" w:rsidP="00BA6370">
      <w:r>
        <w:separator/>
      </w:r>
    </w:p>
  </w:footnote>
  <w:footnote w:type="continuationSeparator" w:id="0">
    <w:p w14:paraId="2DA71604" w14:textId="77777777" w:rsidR="00053C4D" w:rsidRDefault="00053C4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090"/>
    <w:multiLevelType w:val="hybridMultilevel"/>
    <w:tmpl w:val="F432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273A1"/>
    <w:rsid w:val="00043BF4"/>
    <w:rsid w:val="000539E8"/>
    <w:rsid w:val="00053C4D"/>
    <w:rsid w:val="000741FD"/>
    <w:rsid w:val="00075A23"/>
    <w:rsid w:val="0008169F"/>
    <w:rsid w:val="000842D2"/>
    <w:rsid w:val="000843A5"/>
    <w:rsid w:val="00095213"/>
    <w:rsid w:val="000A1DAC"/>
    <w:rsid w:val="000B6F63"/>
    <w:rsid w:val="000C435D"/>
    <w:rsid w:val="000C7858"/>
    <w:rsid w:val="000C7CC8"/>
    <w:rsid w:val="000E4BF9"/>
    <w:rsid w:val="000E7A60"/>
    <w:rsid w:val="00106A07"/>
    <w:rsid w:val="001151F2"/>
    <w:rsid w:val="0012425E"/>
    <w:rsid w:val="00137C60"/>
    <w:rsid w:val="001404AB"/>
    <w:rsid w:val="00146745"/>
    <w:rsid w:val="001658A9"/>
    <w:rsid w:val="00165D45"/>
    <w:rsid w:val="0017231D"/>
    <w:rsid w:val="001745CC"/>
    <w:rsid w:val="001776E2"/>
    <w:rsid w:val="001810DC"/>
    <w:rsid w:val="00182C49"/>
    <w:rsid w:val="00183C7E"/>
    <w:rsid w:val="00195AD7"/>
    <w:rsid w:val="001A214A"/>
    <w:rsid w:val="001A59BF"/>
    <w:rsid w:val="001A7B90"/>
    <w:rsid w:val="001B1456"/>
    <w:rsid w:val="001B607F"/>
    <w:rsid w:val="001C557D"/>
    <w:rsid w:val="001D0A20"/>
    <w:rsid w:val="001D369A"/>
    <w:rsid w:val="001D6880"/>
    <w:rsid w:val="002017E6"/>
    <w:rsid w:val="002070FB"/>
    <w:rsid w:val="00213729"/>
    <w:rsid w:val="00216136"/>
    <w:rsid w:val="002272A6"/>
    <w:rsid w:val="002272C3"/>
    <w:rsid w:val="00230BAF"/>
    <w:rsid w:val="002406FA"/>
    <w:rsid w:val="00240868"/>
    <w:rsid w:val="002460EA"/>
    <w:rsid w:val="00247471"/>
    <w:rsid w:val="00264207"/>
    <w:rsid w:val="002848DA"/>
    <w:rsid w:val="002A005A"/>
    <w:rsid w:val="002A0D10"/>
    <w:rsid w:val="002B2E47"/>
    <w:rsid w:val="002B4109"/>
    <w:rsid w:val="002C75D8"/>
    <w:rsid w:val="002D6A6C"/>
    <w:rsid w:val="002F05C0"/>
    <w:rsid w:val="002F28C3"/>
    <w:rsid w:val="002F5C7A"/>
    <w:rsid w:val="00314CA7"/>
    <w:rsid w:val="00322412"/>
    <w:rsid w:val="00324159"/>
    <w:rsid w:val="003301A3"/>
    <w:rsid w:val="00330D5F"/>
    <w:rsid w:val="00344825"/>
    <w:rsid w:val="0035578A"/>
    <w:rsid w:val="00355E96"/>
    <w:rsid w:val="003619BF"/>
    <w:rsid w:val="003624E7"/>
    <w:rsid w:val="00364EFD"/>
    <w:rsid w:val="00365C77"/>
    <w:rsid w:val="0036777B"/>
    <w:rsid w:val="0037586B"/>
    <w:rsid w:val="00376A56"/>
    <w:rsid w:val="003808A8"/>
    <w:rsid w:val="0038282A"/>
    <w:rsid w:val="00394B69"/>
    <w:rsid w:val="00397580"/>
    <w:rsid w:val="003A1794"/>
    <w:rsid w:val="003A4310"/>
    <w:rsid w:val="003A45C8"/>
    <w:rsid w:val="003C0DC5"/>
    <w:rsid w:val="003C1A38"/>
    <w:rsid w:val="003C2DCF"/>
    <w:rsid w:val="003C7FE7"/>
    <w:rsid w:val="003D02AA"/>
    <w:rsid w:val="003D0499"/>
    <w:rsid w:val="003D5C80"/>
    <w:rsid w:val="003E087C"/>
    <w:rsid w:val="003F18DB"/>
    <w:rsid w:val="003F526A"/>
    <w:rsid w:val="00405244"/>
    <w:rsid w:val="00413A9D"/>
    <w:rsid w:val="004142C0"/>
    <w:rsid w:val="00422E72"/>
    <w:rsid w:val="004436EE"/>
    <w:rsid w:val="00445303"/>
    <w:rsid w:val="0044659F"/>
    <w:rsid w:val="0045547F"/>
    <w:rsid w:val="004920AD"/>
    <w:rsid w:val="004D05B3"/>
    <w:rsid w:val="004D3F35"/>
    <w:rsid w:val="004E479E"/>
    <w:rsid w:val="004E583B"/>
    <w:rsid w:val="004F1046"/>
    <w:rsid w:val="004F1E3E"/>
    <w:rsid w:val="004F5B4E"/>
    <w:rsid w:val="004F78E6"/>
    <w:rsid w:val="00501A7E"/>
    <w:rsid w:val="00512D99"/>
    <w:rsid w:val="00527DE1"/>
    <w:rsid w:val="00531DBB"/>
    <w:rsid w:val="00532EF4"/>
    <w:rsid w:val="00560410"/>
    <w:rsid w:val="00560877"/>
    <w:rsid w:val="005718B1"/>
    <w:rsid w:val="00581FF7"/>
    <w:rsid w:val="00583DE0"/>
    <w:rsid w:val="0058481F"/>
    <w:rsid w:val="005A3DBC"/>
    <w:rsid w:val="005B1E7A"/>
    <w:rsid w:val="005B22A9"/>
    <w:rsid w:val="005B76BB"/>
    <w:rsid w:val="005C6D55"/>
    <w:rsid w:val="005D1E05"/>
    <w:rsid w:val="005D3CA4"/>
    <w:rsid w:val="005F0241"/>
    <w:rsid w:val="005F699D"/>
    <w:rsid w:val="005F79FB"/>
    <w:rsid w:val="00604406"/>
    <w:rsid w:val="00605F4A"/>
    <w:rsid w:val="0060610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879F6"/>
    <w:rsid w:val="006A78FD"/>
    <w:rsid w:val="006C5FDA"/>
    <w:rsid w:val="006D2102"/>
    <w:rsid w:val="006D7B4D"/>
    <w:rsid w:val="006E024F"/>
    <w:rsid w:val="006E3913"/>
    <w:rsid w:val="006E4E81"/>
    <w:rsid w:val="00703526"/>
    <w:rsid w:val="00707F7D"/>
    <w:rsid w:val="00710889"/>
    <w:rsid w:val="007143B6"/>
    <w:rsid w:val="00717EC5"/>
    <w:rsid w:val="00727525"/>
    <w:rsid w:val="0073542F"/>
    <w:rsid w:val="00737B80"/>
    <w:rsid w:val="00744033"/>
    <w:rsid w:val="00746DBF"/>
    <w:rsid w:val="00752AC5"/>
    <w:rsid w:val="00754006"/>
    <w:rsid w:val="00757E92"/>
    <w:rsid w:val="007641F3"/>
    <w:rsid w:val="007765A6"/>
    <w:rsid w:val="00776B16"/>
    <w:rsid w:val="007774DE"/>
    <w:rsid w:val="00780E4B"/>
    <w:rsid w:val="007A2F69"/>
    <w:rsid w:val="007A4D8C"/>
    <w:rsid w:val="007A57F2"/>
    <w:rsid w:val="007B01CF"/>
    <w:rsid w:val="007B1333"/>
    <w:rsid w:val="007B79D4"/>
    <w:rsid w:val="007C5383"/>
    <w:rsid w:val="007C5CAA"/>
    <w:rsid w:val="007D3BD3"/>
    <w:rsid w:val="007D7AF7"/>
    <w:rsid w:val="007E67A5"/>
    <w:rsid w:val="007E68B2"/>
    <w:rsid w:val="007F4AEB"/>
    <w:rsid w:val="007F75B2"/>
    <w:rsid w:val="008043C4"/>
    <w:rsid w:val="00813986"/>
    <w:rsid w:val="00824B50"/>
    <w:rsid w:val="008305CE"/>
    <w:rsid w:val="00831B1B"/>
    <w:rsid w:val="0083535C"/>
    <w:rsid w:val="00861D0E"/>
    <w:rsid w:val="00867569"/>
    <w:rsid w:val="008716AC"/>
    <w:rsid w:val="0087295A"/>
    <w:rsid w:val="008A5586"/>
    <w:rsid w:val="008A750A"/>
    <w:rsid w:val="008A7CC6"/>
    <w:rsid w:val="008B06AF"/>
    <w:rsid w:val="008B2E58"/>
    <w:rsid w:val="008B2FF9"/>
    <w:rsid w:val="008B4A15"/>
    <w:rsid w:val="008C1783"/>
    <w:rsid w:val="008C384C"/>
    <w:rsid w:val="008D0F11"/>
    <w:rsid w:val="008E1CEC"/>
    <w:rsid w:val="008E58D5"/>
    <w:rsid w:val="008E7B39"/>
    <w:rsid w:val="008F35B4"/>
    <w:rsid w:val="008F73B4"/>
    <w:rsid w:val="00900593"/>
    <w:rsid w:val="0090507A"/>
    <w:rsid w:val="00910B1F"/>
    <w:rsid w:val="00910CAB"/>
    <w:rsid w:val="0093383C"/>
    <w:rsid w:val="0093395E"/>
    <w:rsid w:val="00941583"/>
    <w:rsid w:val="0094402F"/>
    <w:rsid w:val="00963DE2"/>
    <w:rsid w:val="009641DD"/>
    <w:rsid w:val="009668FF"/>
    <w:rsid w:val="0097362E"/>
    <w:rsid w:val="0098320C"/>
    <w:rsid w:val="00996D92"/>
    <w:rsid w:val="009B55B1"/>
    <w:rsid w:val="009B6D38"/>
    <w:rsid w:val="009C2C94"/>
    <w:rsid w:val="009C37AD"/>
    <w:rsid w:val="009C4B4B"/>
    <w:rsid w:val="009C69CB"/>
    <w:rsid w:val="009D02E0"/>
    <w:rsid w:val="009D0E13"/>
    <w:rsid w:val="009D2450"/>
    <w:rsid w:val="009D4892"/>
    <w:rsid w:val="009F12CC"/>
    <w:rsid w:val="00A00577"/>
    <w:rsid w:val="00A00672"/>
    <w:rsid w:val="00A00787"/>
    <w:rsid w:val="00A03578"/>
    <w:rsid w:val="00A22D6F"/>
    <w:rsid w:val="00A2764C"/>
    <w:rsid w:val="00A327F4"/>
    <w:rsid w:val="00A35C25"/>
    <w:rsid w:val="00A374EE"/>
    <w:rsid w:val="00A4343D"/>
    <w:rsid w:val="00A46608"/>
    <w:rsid w:val="00A502F1"/>
    <w:rsid w:val="00A55861"/>
    <w:rsid w:val="00A62B36"/>
    <w:rsid w:val="00A70A83"/>
    <w:rsid w:val="00A74E2F"/>
    <w:rsid w:val="00A7743A"/>
    <w:rsid w:val="00A81EB3"/>
    <w:rsid w:val="00A842CF"/>
    <w:rsid w:val="00AA2CC4"/>
    <w:rsid w:val="00AC59E5"/>
    <w:rsid w:val="00AD02D7"/>
    <w:rsid w:val="00AE3E86"/>
    <w:rsid w:val="00AE67BF"/>
    <w:rsid w:val="00AE6D5B"/>
    <w:rsid w:val="00AF72C0"/>
    <w:rsid w:val="00B00C1D"/>
    <w:rsid w:val="00B03079"/>
    <w:rsid w:val="00B03E21"/>
    <w:rsid w:val="00B07FF8"/>
    <w:rsid w:val="00B10F14"/>
    <w:rsid w:val="00B14B15"/>
    <w:rsid w:val="00B16EBA"/>
    <w:rsid w:val="00B22C1A"/>
    <w:rsid w:val="00B249FD"/>
    <w:rsid w:val="00B33A89"/>
    <w:rsid w:val="00B41099"/>
    <w:rsid w:val="00B42AB1"/>
    <w:rsid w:val="00B44F8E"/>
    <w:rsid w:val="00BA439F"/>
    <w:rsid w:val="00BA6370"/>
    <w:rsid w:val="00BA7B18"/>
    <w:rsid w:val="00BD000F"/>
    <w:rsid w:val="00BF3725"/>
    <w:rsid w:val="00BF472B"/>
    <w:rsid w:val="00BF4A90"/>
    <w:rsid w:val="00C13C02"/>
    <w:rsid w:val="00C2456C"/>
    <w:rsid w:val="00C269D4"/>
    <w:rsid w:val="00C30D5A"/>
    <w:rsid w:val="00C413F0"/>
    <w:rsid w:val="00C4160D"/>
    <w:rsid w:val="00C52466"/>
    <w:rsid w:val="00C52F8D"/>
    <w:rsid w:val="00C800CD"/>
    <w:rsid w:val="00C8406E"/>
    <w:rsid w:val="00C923EB"/>
    <w:rsid w:val="00C9475A"/>
    <w:rsid w:val="00CA0C10"/>
    <w:rsid w:val="00CB2709"/>
    <w:rsid w:val="00CB5339"/>
    <w:rsid w:val="00CB6F89"/>
    <w:rsid w:val="00CC2585"/>
    <w:rsid w:val="00CC64F6"/>
    <w:rsid w:val="00CD008B"/>
    <w:rsid w:val="00CD6F29"/>
    <w:rsid w:val="00CE228C"/>
    <w:rsid w:val="00CE4061"/>
    <w:rsid w:val="00CF048E"/>
    <w:rsid w:val="00CF545B"/>
    <w:rsid w:val="00D018F0"/>
    <w:rsid w:val="00D16FC2"/>
    <w:rsid w:val="00D27074"/>
    <w:rsid w:val="00D27D69"/>
    <w:rsid w:val="00D32D62"/>
    <w:rsid w:val="00D43A06"/>
    <w:rsid w:val="00D448C2"/>
    <w:rsid w:val="00D45F8B"/>
    <w:rsid w:val="00D666C3"/>
    <w:rsid w:val="00D722F8"/>
    <w:rsid w:val="00D75F51"/>
    <w:rsid w:val="00D8187D"/>
    <w:rsid w:val="00D869DA"/>
    <w:rsid w:val="00D901DC"/>
    <w:rsid w:val="00D907AC"/>
    <w:rsid w:val="00D92876"/>
    <w:rsid w:val="00DA3F1D"/>
    <w:rsid w:val="00DB3587"/>
    <w:rsid w:val="00DB43EB"/>
    <w:rsid w:val="00DB74F1"/>
    <w:rsid w:val="00DE5C2F"/>
    <w:rsid w:val="00DF47FE"/>
    <w:rsid w:val="00DF73BD"/>
    <w:rsid w:val="00E01F0A"/>
    <w:rsid w:val="00E07137"/>
    <w:rsid w:val="00E140E2"/>
    <w:rsid w:val="00E208CE"/>
    <w:rsid w:val="00E20938"/>
    <w:rsid w:val="00E2374E"/>
    <w:rsid w:val="00E26704"/>
    <w:rsid w:val="00E27C40"/>
    <w:rsid w:val="00E31980"/>
    <w:rsid w:val="00E34B68"/>
    <w:rsid w:val="00E6423C"/>
    <w:rsid w:val="00E71B7D"/>
    <w:rsid w:val="00E74FE4"/>
    <w:rsid w:val="00E86929"/>
    <w:rsid w:val="00E87F5E"/>
    <w:rsid w:val="00E93830"/>
    <w:rsid w:val="00E93E0E"/>
    <w:rsid w:val="00EA024E"/>
    <w:rsid w:val="00EA0877"/>
    <w:rsid w:val="00EA0F0A"/>
    <w:rsid w:val="00EA3955"/>
    <w:rsid w:val="00EA4610"/>
    <w:rsid w:val="00EA5B11"/>
    <w:rsid w:val="00EB000A"/>
    <w:rsid w:val="00EB1ED3"/>
    <w:rsid w:val="00EB4E75"/>
    <w:rsid w:val="00EC2D51"/>
    <w:rsid w:val="00EC5F68"/>
    <w:rsid w:val="00ED6727"/>
    <w:rsid w:val="00EF0161"/>
    <w:rsid w:val="00F06F02"/>
    <w:rsid w:val="00F154E2"/>
    <w:rsid w:val="00F225E1"/>
    <w:rsid w:val="00F26395"/>
    <w:rsid w:val="00F359AF"/>
    <w:rsid w:val="00F46F18"/>
    <w:rsid w:val="00F51190"/>
    <w:rsid w:val="00F51838"/>
    <w:rsid w:val="00F63352"/>
    <w:rsid w:val="00F71169"/>
    <w:rsid w:val="00F75D5A"/>
    <w:rsid w:val="00F808DC"/>
    <w:rsid w:val="00F91398"/>
    <w:rsid w:val="00F922C3"/>
    <w:rsid w:val="00F95834"/>
    <w:rsid w:val="00FA4C1F"/>
    <w:rsid w:val="00FB005B"/>
    <w:rsid w:val="00FB5D78"/>
    <w:rsid w:val="00FB687C"/>
    <w:rsid w:val="00FF5E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atum0">
    <w:name w:val="datum"/>
    <w:next w:val="Normln"/>
    <w:qFormat/>
    <w:rsid w:val="009B6D3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Znakapoznpodarou">
    <w:name w:val="footnote reference"/>
    <w:unhideWhenUsed/>
    <w:rsid w:val="009B6D3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38"/>
    <w:pPr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38"/>
    <w:rPr>
      <w:rFonts w:ascii="Arial" w:hAnsi="Arial"/>
      <w:lang w:eastAsia="en-US"/>
    </w:rPr>
  </w:style>
  <w:style w:type="paragraph" w:customStyle="1" w:styleId="Default">
    <w:name w:val="Default"/>
    <w:rsid w:val="009B6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sledky-zdravotnickych-uctu-cr-2010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733A-3508-4FFB-8870-BBD5B9A2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2023-09-18T07:36:00Z</dcterms:created>
  <dcterms:modified xsi:type="dcterms:W3CDTF">2023-09-18T07:36:00Z</dcterms:modified>
</cp:coreProperties>
</file>