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2BE" w14:textId="7F1E5928" w:rsidR="00867569" w:rsidRPr="00AE6D5B" w:rsidRDefault="005672E8" w:rsidP="00AE6D5B">
      <w:pPr>
        <w:pStyle w:val="Datum"/>
      </w:pPr>
      <w:r>
        <w:t>30</w:t>
      </w:r>
      <w:r w:rsidR="0039142B">
        <w:t xml:space="preserve">. </w:t>
      </w:r>
      <w:r>
        <w:t>května</w:t>
      </w:r>
      <w:r w:rsidR="0039142B">
        <w:t xml:space="preserve"> 202</w:t>
      </w:r>
      <w:r w:rsidR="005D5D5B">
        <w:t>3</w:t>
      </w:r>
    </w:p>
    <w:p w14:paraId="2D0E0363" w14:textId="76854343" w:rsidR="00867569" w:rsidRPr="00AE6D5B" w:rsidRDefault="005672E8" w:rsidP="00AE6D5B">
      <w:pPr>
        <w:pStyle w:val="Nzev"/>
      </w:pPr>
      <w:bookmarkStart w:id="0" w:name="_GoBack"/>
      <w:r>
        <w:t>Česká ekonomika balancuje na hraně</w:t>
      </w:r>
      <w:r w:rsidR="00BD7B35">
        <w:t xml:space="preserve"> </w:t>
      </w:r>
    </w:p>
    <w:bookmarkEnd w:id="0"/>
    <w:p w14:paraId="0DA4C7EE" w14:textId="48F5C732" w:rsidR="00867569" w:rsidRPr="00AE6D5B" w:rsidRDefault="005672E8" w:rsidP="00AE6D5B">
      <w:pPr>
        <w:pStyle w:val="Perex"/>
      </w:pPr>
      <w:r>
        <w:t>Hrubý domácí produkt v 1. čtvrtletí</w:t>
      </w:r>
      <w:r w:rsidR="0062207A">
        <w:t xml:space="preserve"> </w:t>
      </w:r>
      <w:r>
        <w:t xml:space="preserve">stagnoval. Pokračoval reálný propad spotřeby domácností a </w:t>
      </w:r>
      <w:r w:rsidR="003714FB">
        <w:t>nižší byla i</w:t>
      </w:r>
      <w:r>
        <w:t xml:space="preserve"> tvorba zásob. Na druhé straně sílila zahraniční poptávka</w:t>
      </w:r>
      <w:r w:rsidR="00BB136B">
        <w:t>, což</w:t>
      </w:r>
      <w:r>
        <w:t xml:space="preserve"> se projevilo silným růstem hrubé přidané hodnoty ve zpracovatelském průmyslu.  </w:t>
      </w:r>
      <w:r w:rsidR="00511E1F">
        <w:t xml:space="preserve">  </w:t>
      </w:r>
      <w:r w:rsidR="00416780">
        <w:t xml:space="preserve"> </w:t>
      </w:r>
    </w:p>
    <w:p w14:paraId="0596BC92" w14:textId="3D616440" w:rsidR="00D6488E" w:rsidRDefault="00414220" w:rsidP="00D6488E">
      <w:pPr>
        <w:spacing w:after="240"/>
        <w:rPr>
          <w:rFonts w:cs="Arial"/>
          <w:szCs w:val="18"/>
        </w:rPr>
      </w:pPr>
      <w:r>
        <w:t>Hrubý domácí produkt</w:t>
      </w:r>
      <w:r w:rsidR="005672E8">
        <w:t xml:space="preserve"> </w:t>
      </w:r>
      <w:r w:rsidR="00BB136B">
        <w:t xml:space="preserve">navázal v 1. čtvrtletí 2023 </w:t>
      </w:r>
      <w:r w:rsidR="0062207A">
        <w:t xml:space="preserve">na dva předchozí poklesy </w:t>
      </w:r>
      <w:r w:rsidR="005672E8">
        <w:t>mezičtvrtletn</w:t>
      </w:r>
      <w:r w:rsidR="0062207A">
        <w:t>í</w:t>
      </w:r>
      <w:r w:rsidR="005672E8">
        <w:t xml:space="preserve"> stagn</w:t>
      </w:r>
      <w:r w:rsidR="0062207A">
        <w:t>ací</w:t>
      </w:r>
      <w:r w:rsidR="005672E8">
        <w:t xml:space="preserve">. Meziročně </w:t>
      </w:r>
      <w:r w:rsidR="0062207A">
        <w:t xml:space="preserve">byl nižší o </w:t>
      </w:r>
      <w:r w:rsidR="005672E8">
        <w:t xml:space="preserve">0,4 %, a to poprvé od 1. kvartálu 2021. </w:t>
      </w:r>
      <w:r w:rsidR="007776BD" w:rsidRPr="007776BD">
        <w:rPr>
          <w:i/>
        </w:rPr>
        <w:t>„</w:t>
      </w:r>
      <w:r w:rsidR="00E84161">
        <w:rPr>
          <w:i/>
        </w:rPr>
        <w:t>Česká ekonomika v </w:t>
      </w:r>
      <w:r w:rsidR="005D6EA6">
        <w:rPr>
          <w:i/>
        </w:rPr>
        <w:t>prvním</w:t>
      </w:r>
      <w:r w:rsidR="00E84161">
        <w:rPr>
          <w:i/>
        </w:rPr>
        <w:t xml:space="preserve"> čtvrtletí stagnovala. Pokračoval reálný pokles spotřeby domácností a tvorby hrubého kapitálu. Kromě slabší investiční aktivity docházelo</w:t>
      </w:r>
      <w:r w:rsidR="005D6EA6">
        <w:rPr>
          <w:i/>
        </w:rPr>
        <w:t xml:space="preserve"> také</w:t>
      </w:r>
      <w:r w:rsidR="00E84161">
        <w:rPr>
          <w:i/>
        </w:rPr>
        <w:t xml:space="preserve"> k rozpouštění zásob naakumulovaných v loňském roce. </w:t>
      </w:r>
      <w:r w:rsidR="005D6EA6">
        <w:rPr>
          <w:i/>
        </w:rPr>
        <w:t>P</w:t>
      </w:r>
      <w:r w:rsidR="00E84161">
        <w:rPr>
          <w:i/>
        </w:rPr>
        <w:t xml:space="preserve">říznivě </w:t>
      </w:r>
      <w:r w:rsidR="005D6EA6">
        <w:rPr>
          <w:i/>
        </w:rPr>
        <w:t xml:space="preserve">naopak </w:t>
      </w:r>
      <w:r w:rsidR="00E84161">
        <w:rPr>
          <w:i/>
        </w:rPr>
        <w:t>působila zahraniční poptávka</w:t>
      </w:r>
      <w:r w:rsidR="003D2DF2">
        <w:rPr>
          <w:i/>
        </w:rPr>
        <w:t>,</w:t>
      </w:r>
      <w:r w:rsidR="003D2DF2" w:rsidRPr="007776BD">
        <w:rPr>
          <w:i/>
        </w:rPr>
        <w:t>“</w:t>
      </w:r>
      <w:r w:rsidR="003D2DF2" w:rsidRPr="0028700A">
        <w:t xml:space="preserve"> říká</w:t>
      </w:r>
      <w:r w:rsidR="005440ED" w:rsidRPr="0028700A">
        <w:t xml:space="preserve"> </w:t>
      </w:r>
      <w:r w:rsidR="00A26702" w:rsidRPr="00DD0B86">
        <w:rPr>
          <w:rFonts w:cs="Arial"/>
          <w:szCs w:val="18"/>
        </w:rPr>
        <w:t>Marek Rojíček, předseda Českého statistického úřadu.</w:t>
      </w:r>
    </w:p>
    <w:p w14:paraId="31182E87" w14:textId="2C52BB0D" w:rsidR="008C0280" w:rsidRDefault="008C0280" w:rsidP="00543728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U domácností v 1. čtvrtletí dál klesaly výdaje na netrvanlivé zboží. </w:t>
      </w:r>
      <w:r w:rsidR="00BD016E">
        <w:rPr>
          <w:rFonts w:cs="Arial"/>
          <w:szCs w:val="18"/>
        </w:rPr>
        <w:t>N</w:t>
      </w:r>
      <w:r>
        <w:rPr>
          <w:rFonts w:cs="Arial"/>
          <w:szCs w:val="18"/>
        </w:rPr>
        <w:t>etypick</w:t>
      </w:r>
      <w:r w:rsidR="00BD016E">
        <w:rPr>
          <w:rFonts w:cs="Arial"/>
          <w:szCs w:val="18"/>
        </w:rPr>
        <w:t xml:space="preserve">y dlouhé ochlazení poptávky v této oblasti </w:t>
      </w:r>
      <w:r w:rsidR="005D6EA6">
        <w:rPr>
          <w:rFonts w:cs="Arial"/>
          <w:szCs w:val="18"/>
        </w:rPr>
        <w:t xml:space="preserve">přitom </w:t>
      </w:r>
      <w:r w:rsidR="00BD016E">
        <w:rPr>
          <w:rFonts w:cs="Arial"/>
          <w:szCs w:val="18"/>
        </w:rPr>
        <w:t>trvá už od poloviny roku 2021</w:t>
      </w:r>
      <w:r>
        <w:rPr>
          <w:rFonts w:cs="Arial"/>
          <w:szCs w:val="18"/>
        </w:rPr>
        <w:t xml:space="preserve">. Mezičtvrtletně se snižovala </w:t>
      </w:r>
      <w:r w:rsidR="005D6EA6">
        <w:rPr>
          <w:rFonts w:cs="Arial"/>
          <w:szCs w:val="18"/>
        </w:rPr>
        <w:br/>
      </w:r>
      <w:r>
        <w:rPr>
          <w:rFonts w:cs="Arial"/>
          <w:szCs w:val="18"/>
        </w:rPr>
        <w:t xml:space="preserve">i spotřeba služeb, která předtím </w:t>
      </w:r>
      <w:r w:rsidR="00D2795C">
        <w:rPr>
          <w:rFonts w:cs="Arial"/>
          <w:szCs w:val="18"/>
        </w:rPr>
        <w:t>soustavnějším</w:t>
      </w:r>
      <w:r>
        <w:rPr>
          <w:rFonts w:cs="Arial"/>
          <w:szCs w:val="18"/>
        </w:rPr>
        <w:t xml:space="preserve"> propadům odolávala. Ve směru růstu investiční aktivity na začátku letošního roku působily vyšší výdaje na dopravní prostředky a zařízení </w:t>
      </w:r>
      <w:r w:rsidR="005D6EA6">
        <w:rPr>
          <w:rFonts w:cs="Arial"/>
          <w:szCs w:val="18"/>
        </w:rPr>
        <w:br/>
      </w:r>
      <w:r>
        <w:rPr>
          <w:rFonts w:cs="Arial"/>
          <w:szCs w:val="18"/>
        </w:rPr>
        <w:t xml:space="preserve">a také na ICT a ostatní stroje a zařízení. Se zlepšením v těchto oblastech tradičně financovaných zejména podnikovou investiční poptávkou ale kontrastuje propad investic do obydlí i ostatních budov a staveb.  </w:t>
      </w:r>
    </w:p>
    <w:p w14:paraId="2484DB89" w14:textId="7A490089" w:rsidR="001E459F" w:rsidRDefault="0028700A" w:rsidP="00543728">
      <w:pPr>
        <w:spacing w:after="240"/>
      </w:pPr>
      <w:r>
        <w:t xml:space="preserve">Hrubá přidaná hodnota </w:t>
      </w:r>
      <w:r w:rsidR="0062207A">
        <w:t>v 1. čtvrtletí</w:t>
      </w:r>
      <w:r>
        <w:t xml:space="preserve"> vzrostla </w:t>
      </w:r>
      <w:r w:rsidR="0062207A">
        <w:t>mezičtvrtletně o 0,8 %</w:t>
      </w:r>
      <w:r w:rsidR="005D6EA6">
        <w:t>,</w:t>
      </w:r>
      <w:r w:rsidR="0062207A">
        <w:t xml:space="preserve"> meziročně</w:t>
      </w:r>
      <w:r w:rsidR="005D6EA6">
        <w:t xml:space="preserve"> pak</w:t>
      </w:r>
      <w:r w:rsidR="0062207A">
        <w:t xml:space="preserve"> o 1,1 %. Oživení výrobní strany ekonomiky bylo doprovázeno i růstem celkové zaměstnanosti o 0,4 % </w:t>
      </w:r>
      <w:r w:rsidR="005D6EA6">
        <w:br/>
      </w:r>
      <w:r w:rsidR="0062207A">
        <w:t xml:space="preserve">ve srovnání s předchozím kvartálem a o 1,4 % meziročně. </w:t>
      </w:r>
      <w:r w:rsidR="0062207A" w:rsidRPr="0062207A">
        <w:rPr>
          <w:i/>
          <w:iCs/>
        </w:rPr>
        <w:t>„</w:t>
      </w:r>
      <w:r w:rsidR="00E84161">
        <w:rPr>
          <w:i/>
        </w:rPr>
        <w:t xml:space="preserve">Dobré výkony exportérů byly patrné na růstu hrubé přidané hodnoty ve zpracovatelském průmyslu. </w:t>
      </w:r>
      <w:r w:rsidR="0062207A">
        <w:rPr>
          <w:i/>
        </w:rPr>
        <w:t xml:space="preserve">Zbytek průmyslu se </w:t>
      </w:r>
      <w:r w:rsidR="005D6EA6">
        <w:rPr>
          <w:i/>
        </w:rPr>
        <w:t>však</w:t>
      </w:r>
      <w:r w:rsidR="0062207A">
        <w:rPr>
          <w:i/>
        </w:rPr>
        <w:t xml:space="preserve"> v souvislosti s nákladovými tlaky </w:t>
      </w:r>
      <w:r w:rsidR="00E10B3B">
        <w:rPr>
          <w:i/>
        </w:rPr>
        <w:t xml:space="preserve">dál </w:t>
      </w:r>
      <w:r w:rsidR="0062207A">
        <w:rPr>
          <w:i/>
        </w:rPr>
        <w:t xml:space="preserve">potýkal s problémy. </w:t>
      </w:r>
      <w:r w:rsidR="00E10B3B">
        <w:rPr>
          <w:i/>
        </w:rPr>
        <w:t xml:space="preserve">Vyšší hrubou přidanou hodnotu </w:t>
      </w:r>
      <w:r w:rsidR="00E84161">
        <w:rPr>
          <w:i/>
        </w:rPr>
        <w:t xml:space="preserve">ve srovnání s koncem loňského roku </w:t>
      </w:r>
      <w:r w:rsidR="00646599">
        <w:rPr>
          <w:i/>
        </w:rPr>
        <w:t xml:space="preserve">ale </w:t>
      </w:r>
      <w:r w:rsidR="00E84161">
        <w:rPr>
          <w:i/>
        </w:rPr>
        <w:t>vykazovala řada odvětví služeb</w:t>
      </w:r>
      <w:r w:rsidR="0062207A">
        <w:rPr>
          <w:i/>
        </w:rPr>
        <w:t xml:space="preserve">,“ </w:t>
      </w:r>
      <w:r w:rsidR="0062207A" w:rsidRPr="0062207A">
        <w:rPr>
          <w:iCs/>
        </w:rPr>
        <w:t>dodává</w:t>
      </w:r>
      <w:r w:rsidR="0062207A" w:rsidRPr="0028700A">
        <w:t xml:space="preserve"> </w:t>
      </w:r>
      <w:r w:rsidR="0062207A" w:rsidRPr="00DD0B86">
        <w:rPr>
          <w:rFonts w:cs="Arial"/>
          <w:szCs w:val="18"/>
        </w:rPr>
        <w:t>Marek Rojíček</w:t>
      </w:r>
      <w:r w:rsidR="0062207A">
        <w:rPr>
          <w:rFonts w:cs="Arial"/>
          <w:szCs w:val="18"/>
        </w:rPr>
        <w:t xml:space="preserve">. </w:t>
      </w:r>
    </w:p>
    <w:p w14:paraId="4D615F5B" w14:textId="77777777" w:rsidR="00AE6D5B" w:rsidRDefault="00AE6D5B" w:rsidP="00AE6D5B"/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84CCFC2" w14:textId="55238E75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9B3FA" w14:textId="77777777" w:rsidR="00C00F14" w:rsidRDefault="00C00F14" w:rsidP="00BA6370">
      <w:r>
        <w:separator/>
      </w:r>
    </w:p>
  </w:endnote>
  <w:endnote w:type="continuationSeparator" w:id="0">
    <w:p w14:paraId="1C3B6F25" w14:textId="77777777" w:rsidR="00C00F14" w:rsidRDefault="00C00F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0053969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00F1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0053969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00F1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D2D64" w14:textId="77777777" w:rsidR="00C00F14" w:rsidRDefault="00C00F14" w:rsidP="00BA6370">
      <w:r>
        <w:separator/>
      </w:r>
    </w:p>
  </w:footnote>
  <w:footnote w:type="continuationSeparator" w:id="0">
    <w:p w14:paraId="6201DAD5" w14:textId="77777777" w:rsidR="00C00F14" w:rsidRDefault="00C00F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BF4"/>
    <w:rsid w:val="000579BF"/>
    <w:rsid w:val="0006201B"/>
    <w:rsid w:val="000842D2"/>
    <w:rsid w:val="000843A5"/>
    <w:rsid w:val="000A0B1F"/>
    <w:rsid w:val="000B6F63"/>
    <w:rsid w:val="000C435D"/>
    <w:rsid w:val="000E53C9"/>
    <w:rsid w:val="0010280E"/>
    <w:rsid w:val="001404AB"/>
    <w:rsid w:val="00146745"/>
    <w:rsid w:val="00151104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2519"/>
    <w:rsid w:val="001E459F"/>
    <w:rsid w:val="002070FB"/>
    <w:rsid w:val="00213729"/>
    <w:rsid w:val="00216EAD"/>
    <w:rsid w:val="002272A6"/>
    <w:rsid w:val="002344A9"/>
    <w:rsid w:val="002406FA"/>
    <w:rsid w:val="002460EA"/>
    <w:rsid w:val="0027458B"/>
    <w:rsid w:val="00282CF0"/>
    <w:rsid w:val="002848DA"/>
    <w:rsid w:val="0028700A"/>
    <w:rsid w:val="0028729A"/>
    <w:rsid w:val="002931CF"/>
    <w:rsid w:val="002A1D8A"/>
    <w:rsid w:val="002B1370"/>
    <w:rsid w:val="002B2E47"/>
    <w:rsid w:val="002D6A6C"/>
    <w:rsid w:val="0031777A"/>
    <w:rsid w:val="00322412"/>
    <w:rsid w:val="003301A3"/>
    <w:rsid w:val="00335B66"/>
    <w:rsid w:val="0035578A"/>
    <w:rsid w:val="0036777B"/>
    <w:rsid w:val="003714FB"/>
    <w:rsid w:val="0038282A"/>
    <w:rsid w:val="0039142B"/>
    <w:rsid w:val="00397580"/>
    <w:rsid w:val="003A1794"/>
    <w:rsid w:val="003A45C8"/>
    <w:rsid w:val="003C2DCF"/>
    <w:rsid w:val="003C7FE7"/>
    <w:rsid w:val="003D02AA"/>
    <w:rsid w:val="003D0499"/>
    <w:rsid w:val="003D2DF2"/>
    <w:rsid w:val="003F526A"/>
    <w:rsid w:val="00405244"/>
    <w:rsid w:val="004074EB"/>
    <w:rsid w:val="00413A9D"/>
    <w:rsid w:val="00414220"/>
    <w:rsid w:val="00416780"/>
    <w:rsid w:val="004436EE"/>
    <w:rsid w:val="0044648F"/>
    <w:rsid w:val="0045547F"/>
    <w:rsid w:val="00464DB8"/>
    <w:rsid w:val="00466541"/>
    <w:rsid w:val="00472A65"/>
    <w:rsid w:val="004920AD"/>
    <w:rsid w:val="004B5EB9"/>
    <w:rsid w:val="004D05B3"/>
    <w:rsid w:val="004E479E"/>
    <w:rsid w:val="004E583B"/>
    <w:rsid w:val="004E72F0"/>
    <w:rsid w:val="004F78E6"/>
    <w:rsid w:val="00511E1F"/>
    <w:rsid w:val="00512D99"/>
    <w:rsid w:val="00522372"/>
    <w:rsid w:val="00531DBB"/>
    <w:rsid w:val="00543728"/>
    <w:rsid w:val="005440ED"/>
    <w:rsid w:val="005672E8"/>
    <w:rsid w:val="00582A7F"/>
    <w:rsid w:val="005850B3"/>
    <w:rsid w:val="005A27DD"/>
    <w:rsid w:val="005D5D5B"/>
    <w:rsid w:val="005D6EA6"/>
    <w:rsid w:val="005E07D0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07A"/>
    <w:rsid w:val="00622B80"/>
    <w:rsid w:val="0064139A"/>
    <w:rsid w:val="00646599"/>
    <w:rsid w:val="00675D16"/>
    <w:rsid w:val="006828DE"/>
    <w:rsid w:val="00693B18"/>
    <w:rsid w:val="006D358A"/>
    <w:rsid w:val="006E024F"/>
    <w:rsid w:val="006E4E81"/>
    <w:rsid w:val="00707F7D"/>
    <w:rsid w:val="00717EC5"/>
    <w:rsid w:val="0072254B"/>
    <w:rsid w:val="00727525"/>
    <w:rsid w:val="00737B80"/>
    <w:rsid w:val="00752101"/>
    <w:rsid w:val="0075419E"/>
    <w:rsid w:val="0076005C"/>
    <w:rsid w:val="00771E0A"/>
    <w:rsid w:val="007776BD"/>
    <w:rsid w:val="00782E9C"/>
    <w:rsid w:val="007A57F2"/>
    <w:rsid w:val="007B1333"/>
    <w:rsid w:val="007D4442"/>
    <w:rsid w:val="007F33AA"/>
    <w:rsid w:val="007F4AEB"/>
    <w:rsid w:val="007F75B2"/>
    <w:rsid w:val="008043C4"/>
    <w:rsid w:val="00831B1B"/>
    <w:rsid w:val="00853B34"/>
    <w:rsid w:val="00857483"/>
    <w:rsid w:val="00861D0E"/>
    <w:rsid w:val="00867569"/>
    <w:rsid w:val="00887217"/>
    <w:rsid w:val="00891625"/>
    <w:rsid w:val="0089683A"/>
    <w:rsid w:val="008A750A"/>
    <w:rsid w:val="008C0280"/>
    <w:rsid w:val="008C384C"/>
    <w:rsid w:val="008D0F11"/>
    <w:rsid w:val="008D3341"/>
    <w:rsid w:val="008E000E"/>
    <w:rsid w:val="008E0B06"/>
    <w:rsid w:val="008F35B4"/>
    <w:rsid w:val="008F73B4"/>
    <w:rsid w:val="00904C20"/>
    <w:rsid w:val="009058FC"/>
    <w:rsid w:val="009215DC"/>
    <w:rsid w:val="0094402F"/>
    <w:rsid w:val="009461F0"/>
    <w:rsid w:val="00964C71"/>
    <w:rsid w:val="009668FF"/>
    <w:rsid w:val="00981F5C"/>
    <w:rsid w:val="009B55B1"/>
    <w:rsid w:val="009D51D0"/>
    <w:rsid w:val="009F3BAF"/>
    <w:rsid w:val="00A00008"/>
    <w:rsid w:val="00A00672"/>
    <w:rsid w:val="00A03D36"/>
    <w:rsid w:val="00A26702"/>
    <w:rsid w:val="00A32F25"/>
    <w:rsid w:val="00A34CBF"/>
    <w:rsid w:val="00A365FE"/>
    <w:rsid w:val="00A4343D"/>
    <w:rsid w:val="00A502F1"/>
    <w:rsid w:val="00A70A83"/>
    <w:rsid w:val="00A81EB3"/>
    <w:rsid w:val="00A842CF"/>
    <w:rsid w:val="00AB7957"/>
    <w:rsid w:val="00AE6D5B"/>
    <w:rsid w:val="00B00C1D"/>
    <w:rsid w:val="00B03E21"/>
    <w:rsid w:val="00B565EB"/>
    <w:rsid w:val="00BA439F"/>
    <w:rsid w:val="00BA6370"/>
    <w:rsid w:val="00BB136B"/>
    <w:rsid w:val="00BC0D01"/>
    <w:rsid w:val="00BD016E"/>
    <w:rsid w:val="00BD17BB"/>
    <w:rsid w:val="00BD7B35"/>
    <w:rsid w:val="00BF3D8F"/>
    <w:rsid w:val="00C00F14"/>
    <w:rsid w:val="00C06E77"/>
    <w:rsid w:val="00C269D4"/>
    <w:rsid w:val="00C4160D"/>
    <w:rsid w:val="00C513E9"/>
    <w:rsid w:val="00C52466"/>
    <w:rsid w:val="00C674AC"/>
    <w:rsid w:val="00C7712B"/>
    <w:rsid w:val="00C8406E"/>
    <w:rsid w:val="00C84C63"/>
    <w:rsid w:val="00C915BB"/>
    <w:rsid w:val="00C93F5C"/>
    <w:rsid w:val="00C94B2C"/>
    <w:rsid w:val="00CB2709"/>
    <w:rsid w:val="00CB6F89"/>
    <w:rsid w:val="00CD4431"/>
    <w:rsid w:val="00CE228C"/>
    <w:rsid w:val="00CF545B"/>
    <w:rsid w:val="00D018F0"/>
    <w:rsid w:val="00D01CF9"/>
    <w:rsid w:val="00D14EF9"/>
    <w:rsid w:val="00D27074"/>
    <w:rsid w:val="00D2795C"/>
    <w:rsid w:val="00D27D69"/>
    <w:rsid w:val="00D448C2"/>
    <w:rsid w:val="00D45202"/>
    <w:rsid w:val="00D54718"/>
    <w:rsid w:val="00D6488E"/>
    <w:rsid w:val="00D65FFC"/>
    <w:rsid w:val="00D666C3"/>
    <w:rsid w:val="00D74A4C"/>
    <w:rsid w:val="00D768E1"/>
    <w:rsid w:val="00D94266"/>
    <w:rsid w:val="00DB3587"/>
    <w:rsid w:val="00DC0D7B"/>
    <w:rsid w:val="00DD0B86"/>
    <w:rsid w:val="00DF47FE"/>
    <w:rsid w:val="00E069D1"/>
    <w:rsid w:val="00E10B3B"/>
    <w:rsid w:val="00E15790"/>
    <w:rsid w:val="00E2374E"/>
    <w:rsid w:val="00E26704"/>
    <w:rsid w:val="00E27C40"/>
    <w:rsid w:val="00E31980"/>
    <w:rsid w:val="00E5686A"/>
    <w:rsid w:val="00E57646"/>
    <w:rsid w:val="00E6423C"/>
    <w:rsid w:val="00E84161"/>
    <w:rsid w:val="00E93830"/>
    <w:rsid w:val="00E93E0E"/>
    <w:rsid w:val="00EB1ED3"/>
    <w:rsid w:val="00EC2D51"/>
    <w:rsid w:val="00F15DF6"/>
    <w:rsid w:val="00F1759A"/>
    <w:rsid w:val="00F22918"/>
    <w:rsid w:val="00F26208"/>
    <w:rsid w:val="00F26395"/>
    <w:rsid w:val="00F40817"/>
    <w:rsid w:val="00F46D88"/>
    <w:rsid w:val="00F46F18"/>
    <w:rsid w:val="00F8298E"/>
    <w:rsid w:val="00F93669"/>
    <w:rsid w:val="00FB005B"/>
    <w:rsid w:val="00FB654A"/>
    <w:rsid w:val="00FB687C"/>
    <w:rsid w:val="00FB6BFB"/>
    <w:rsid w:val="00FB724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B7F4-6CFC-4205-B52D-4F195649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Česká ekonomika balancuje na hraně </vt:lpstr>
    </vt:vector>
  </TitlesOfParts>
  <Company>ČSÚ</Company>
  <LinksUpToDate>false</LinksUpToDate>
  <CharactersWithSpaces>2038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2</cp:revision>
  <dcterms:created xsi:type="dcterms:W3CDTF">2023-05-29T11:14:00Z</dcterms:created>
  <dcterms:modified xsi:type="dcterms:W3CDTF">2023-05-29T11:14:00Z</dcterms:modified>
</cp:coreProperties>
</file>