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9287F" w14:textId="0AC4FB09" w:rsidR="00867569" w:rsidRPr="00AE6D5B" w:rsidRDefault="00B444B2" w:rsidP="00AE6D5B">
      <w:pPr>
        <w:pStyle w:val="Datum"/>
      </w:pPr>
      <w:r>
        <w:t>28</w:t>
      </w:r>
      <w:r w:rsidR="001E5263">
        <w:t xml:space="preserve">. </w:t>
      </w:r>
      <w:r>
        <w:t>února</w:t>
      </w:r>
      <w:r w:rsidR="001E5263">
        <w:t xml:space="preserve"> 2023</w:t>
      </w:r>
    </w:p>
    <w:p w14:paraId="12985BAB" w14:textId="34EB8CE4" w:rsidR="00A056AA" w:rsidRPr="00A056AA" w:rsidRDefault="00A056AA" w:rsidP="00A056AA">
      <w:pPr>
        <w:pStyle w:val="Nzev"/>
      </w:pPr>
      <w:bookmarkStart w:id="0" w:name="_GoBack"/>
      <w:r>
        <w:t xml:space="preserve">Cestovní ruch se v roce 2021 </w:t>
      </w:r>
      <w:r w:rsidR="009027AA">
        <w:t>vyrovnával</w:t>
      </w:r>
      <w:r>
        <w:t xml:space="preserve"> s následky </w:t>
      </w:r>
      <w:r w:rsidR="009027AA">
        <w:t xml:space="preserve">pandemie </w:t>
      </w:r>
      <w:proofErr w:type="spellStart"/>
      <w:r w:rsidR="009027AA">
        <w:t>koronaviru</w:t>
      </w:r>
      <w:proofErr w:type="spellEnd"/>
    </w:p>
    <w:bookmarkEnd w:id="0"/>
    <w:p w14:paraId="128685DF" w14:textId="681EF32C" w:rsidR="001A1378" w:rsidRPr="001A1378" w:rsidRDefault="001701F5" w:rsidP="001A1378">
      <w:pPr>
        <w:spacing w:after="160" w:line="259" w:lineRule="auto"/>
        <w:rPr>
          <w:b/>
        </w:rPr>
      </w:pPr>
      <w:r w:rsidRPr="001701F5">
        <w:rPr>
          <w:b/>
          <w:bCs/>
        </w:rPr>
        <w:t xml:space="preserve">Cestovní ruch </w:t>
      </w:r>
      <w:r>
        <w:rPr>
          <w:b/>
          <w:bCs/>
        </w:rPr>
        <w:t xml:space="preserve">v Česku </w:t>
      </w:r>
      <w:r w:rsidR="00A056AA">
        <w:rPr>
          <w:b/>
          <w:bCs/>
        </w:rPr>
        <w:t xml:space="preserve">patřil </w:t>
      </w:r>
      <w:r w:rsidR="007D1058">
        <w:rPr>
          <w:b/>
          <w:bCs/>
        </w:rPr>
        <w:t xml:space="preserve">i </w:t>
      </w:r>
      <w:r>
        <w:rPr>
          <w:b/>
          <w:bCs/>
        </w:rPr>
        <w:t>v roce 2021</w:t>
      </w:r>
      <w:r w:rsidRPr="001701F5">
        <w:rPr>
          <w:b/>
          <w:bCs/>
        </w:rPr>
        <w:t xml:space="preserve"> </w:t>
      </w:r>
      <w:r>
        <w:rPr>
          <w:b/>
          <w:bCs/>
        </w:rPr>
        <w:t xml:space="preserve">kvůli </w:t>
      </w:r>
      <w:r w:rsidR="00A056AA">
        <w:rPr>
          <w:b/>
          <w:bCs/>
        </w:rPr>
        <w:t xml:space="preserve">opatřením proti </w:t>
      </w:r>
      <w:r w:rsidR="00110135">
        <w:rPr>
          <w:b/>
          <w:bCs/>
        </w:rPr>
        <w:t xml:space="preserve">šíření onemocnění </w:t>
      </w:r>
      <w:r w:rsidR="00110135">
        <w:rPr>
          <w:b/>
          <w:bCs/>
        </w:rPr>
        <w:br/>
        <w:t>c</w:t>
      </w:r>
      <w:r w:rsidR="009027AA">
        <w:rPr>
          <w:b/>
          <w:bCs/>
        </w:rPr>
        <w:t xml:space="preserve">ovid-19 </w:t>
      </w:r>
      <w:r w:rsidR="0019411F">
        <w:rPr>
          <w:b/>
          <w:bCs/>
        </w:rPr>
        <w:t xml:space="preserve">k </w:t>
      </w:r>
      <w:r w:rsidRPr="001701F5">
        <w:rPr>
          <w:b/>
          <w:bCs/>
        </w:rPr>
        <w:t>nejvíce zasažený</w:t>
      </w:r>
      <w:r w:rsidR="0019411F">
        <w:rPr>
          <w:b/>
          <w:bCs/>
        </w:rPr>
        <w:t>m</w:t>
      </w:r>
      <w:r w:rsidRPr="001701F5">
        <w:rPr>
          <w:b/>
          <w:bCs/>
        </w:rPr>
        <w:t xml:space="preserve"> sektorů</w:t>
      </w:r>
      <w:r w:rsidR="0019411F">
        <w:rPr>
          <w:b/>
          <w:bCs/>
        </w:rPr>
        <w:t>m</w:t>
      </w:r>
      <w:r w:rsidRPr="001701F5">
        <w:rPr>
          <w:b/>
          <w:bCs/>
        </w:rPr>
        <w:t xml:space="preserve"> </w:t>
      </w:r>
      <w:r w:rsidR="0019411F">
        <w:rPr>
          <w:b/>
          <w:bCs/>
        </w:rPr>
        <w:t xml:space="preserve">národního </w:t>
      </w:r>
      <w:r w:rsidRPr="001701F5">
        <w:rPr>
          <w:b/>
          <w:bCs/>
        </w:rPr>
        <w:t>hospodářství.</w:t>
      </w:r>
      <w:r>
        <w:rPr>
          <w:b/>
          <w:bCs/>
        </w:rPr>
        <w:t xml:space="preserve"> </w:t>
      </w:r>
      <w:r w:rsidR="001A1378">
        <w:rPr>
          <w:b/>
          <w:bCs/>
        </w:rPr>
        <w:t xml:space="preserve">Jeho podíl na tvorbě hrubého domácího produktu země </w:t>
      </w:r>
      <w:r w:rsidR="005E47CC">
        <w:rPr>
          <w:b/>
          <w:bCs/>
        </w:rPr>
        <w:t>výrazně</w:t>
      </w:r>
      <w:r w:rsidR="001A1378">
        <w:rPr>
          <w:b/>
          <w:bCs/>
        </w:rPr>
        <w:t xml:space="preserve"> poklesl, stejně tak i jeho podíl na celkové zaměstnanosti. V oboru pracovalo zhruba 215 tisíc osob, tedy každý 25</w:t>
      </w:r>
      <w:r w:rsidR="00110135">
        <w:rPr>
          <w:b/>
          <w:bCs/>
        </w:rPr>
        <w:t>.</w:t>
      </w:r>
      <w:r w:rsidR="001A1378">
        <w:rPr>
          <w:b/>
          <w:bCs/>
        </w:rPr>
        <w:t xml:space="preserve"> zaměstnaný obyvatel Česka. </w:t>
      </w:r>
    </w:p>
    <w:p w14:paraId="70ACA1D7" w14:textId="5092FEF4" w:rsidR="001A1378" w:rsidRPr="00A056AA" w:rsidRDefault="00A056AA" w:rsidP="001A1378">
      <w:pPr>
        <w:spacing w:after="160" w:line="259" w:lineRule="auto"/>
      </w:pPr>
      <w:r>
        <w:t>P</w:t>
      </w:r>
      <w:r w:rsidR="001A1378" w:rsidRPr="00A056AA">
        <w:t>odíl</w:t>
      </w:r>
      <w:r>
        <w:t xml:space="preserve"> cestovního ruchu </w:t>
      </w:r>
      <w:r w:rsidR="001A1378" w:rsidRPr="00A056AA">
        <w:t>na tvorbě hrubého domácího produktu Česk</w:t>
      </w:r>
      <w:r>
        <w:t>a</w:t>
      </w:r>
      <w:r w:rsidR="001A1378" w:rsidRPr="00A056AA">
        <w:t xml:space="preserve"> </w:t>
      </w:r>
      <w:r w:rsidR="001114CF">
        <w:t>klesl</w:t>
      </w:r>
      <w:r w:rsidR="001114CF" w:rsidRPr="00A056AA">
        <w:t xml:space="preserve"> </w:t>
      </w:r>
      <w:r>
        <w:t>v roce 2021</w:t>
      </w:r>
      <w:r w:rsidRPr="00A056AA">
        <w:t xml:space="preserve"> </w:t>
      </w:r>
      <w:r w:rsidR="00110135">
        <w:br/>
      </w:r>
      <w:r w:rsidR="001A1378" w:rsidRPr="00A056AA">
        <w:t>na 1,55 %</w:t>
      </w:r>
      <w:r>
        <w:t xml:space="preserve">, </w:t>
      </w:r>
      <w:r w:rsidRPr="00A056AA">
        <w:rPr>
          <w:bCs/>
        </w:rPr>
        <w:t>což ve finančním vyjádření představovalo 95,0 miliardy korun.</w:t>
      </w:r>
      <w:r w:rsidR="001A1378" w:rsidRPr="00A056AA">
        <w:t xml:space="preserve"> </w:t>
      </w:r>
      <w:r>
        <w:t>Jeho p</w:t>
      </w:r>
      <w:r w:rsidR="001A1378" w:rsidRPr="00A056AA">
        <w:t xml:space="preserve">odíl na tvorbě hrubé přidané hodnoty v národním hospodářství činil 1,53 %. Během dvou let se jednalo </w:t>
      </w:r>
      <w:r w:rsidR="00110135">
        <w:br/>
      </w:r>
      <w:r w:rsidR="001A1378" w:rsidRPr="00A056AA">
        <w:t>o dramatické snížení, neboť v roce 2019 stejný podíl dosáhl 2,76 %, což bylo více než v sektoru zemědělství, lesnictví a rybářství dohromady.</w:t>
      </w:r>
    </w:p>
    <w:p w14:paraId="29C9A3A0" w14:textId="20B2D040" w:rsidR="001A1378" w:rsidRPr="00A056AA" w:rsidRDefault="001A1378" w:rsidP="001A1378">
      <w:pPr>
        <w:spacing w:after="160" w:line="259" w:lineRule="auto"/>
      </w:pPr>
      <w:r w:rsidRPr="00A056AA">
        <w:t>Celkový objem výdajů za cestovní ruch dosáhl 155,2 miliard</w:t>
      </w:r>
      <w:r w:rsidR="00A056AA">
        <w:t>y</w:t>
      </w:r>
      <w:r w:rsidRPr="00A056AA">
        <w:t xml:space="preserve"> korun, </w:t>
      </w:r>
      <w:r w:rsidR="00A056AA">
        <w:t>tedy</w:t>
      </w:r>
      <w:r w:rsidRPr="00A056AA">
        <w:t xml:space="preserve"> meziročně o 13,7 % více. Jedná se o souhrnný ukazatel poptávky všech návštěvníků, kteří trávili svou dovolenou </w:t>
      </w:r>
      <w:r w:rsidR="00110135">
        <w:br/>
      </w:r>
      <w:r w:rsidRPr="00A056AA">
        <w:t>v Česku. V roce 2019 byl nicméně tento indikátor téměř dvojnásobný (308,2 miliard</w:t>
      </w:r>
      <w:r w:rsidR="00C5394A">
        <w:t>y</w:t>
      </w:r>
      <w:r w:rsidRPr="00A056AA">
        <w:t xml:space="preserve"> korun)</w:t>
      </w:r>
      <w:r w:rsidR="0019411F">
        <w:t>, kdy d</w:t>
      </w:r>
      <w:r w:rsidRPr="00A056AA">
        <w:t xml:space="preserve">osáhl nejvyšší hodnoty od začátku sledování v roce 2003. </w:t>
      </w:r>
    </w:p>
    <w:p w14:paraId="264FB76F" w14:textId="10F73CE0" w:rsidR="001A1378" w:rsidRPr="00A056AA" w:rsidRDefault="001A1378" w:rsidP="001A1378">
      <w:pPr>
        <w:spacing w:after="160" w:line="259" w:lineRule="auto"/>
      </w:pPr>
      <w:r w:rsidRPr="00A056AA">
        <w:t xml:space="preserve">Příjezdový cestovní ruch tvořený zahraničními návštěvníky činil 32 %, </w:t>
      </w:r>
      <w:r w:rsidR="00A056AA">
        <w:t xml:space="preserve">tedy </w:t>
      </w:r>
      <w:r w:rsidRPr="00A056AA">
        <w:t>50,0 miliard</w:t>
      </w:r>
      <w:r w:rsidR="0019411F">
        <w:t>y</w:t>
      </w:r>
      <w:r w:rsidRPr="00A056AA">
        <w:t xml:space="preserve"> korun. Zbývajících 68 % finančních prostředků (105,1 miliard</w:t>
      </w:r>
      <w:r w:rsidR="00A056AA">
        <w:t>y</w:t>
      </w:r>
      <w:r w:rsidRPr="00A056AA">
        <w:t xml:space="preserve"> korun) generovali tuzemští návštěvníci prostřednictvím domácího cestovního ruchu.</w:t>
      </w:r>
    </w:p>
    <w:p w14:paraId="2DA95954" w14:textId="32F03F7C" w:rsidR="001A1378" w:rsidRPr="00A056AA" w:rsidRDefault="001A1378" w:rsidP="001A1378">
      <w:pPr>
        <w:spacing w:after="160" w:line="259" w:lineRule="auto"/>
      </w:pPr>
      <w:r w:rsidRPr="00A056AA">
        <w:t>V roce 2021 navštívilo Česko 10,0</w:t>
      </w:r>
      <w:r w:rsidR="00A056AA">
        <w:t xml:space="preserve"> milio</w:t>
      </w:r>
      <w:r w:rsidRPr="00A056AA">
        <w:t>nu zahraničních návštěvníků</w:t>
      </w:r>
      <w:r w:rsidR="00A056AA">
        <w:t xml:space="preserve">, což bylo </w:t>
      </w:r>
      <w:r w:rsidRPr="00A056AA">
        <w:t xml:space="preserve">meziročně </w:t>
      </w:r>
      <w:r w:rsidR="00110135">
        <w:br/>
      </w:r>
      <w:r w:rsidRPr="00A056AA">
        <w:t>o 2,5 % méně. Naopak čeští občané cestovali častěji a realizovali přes 71</w:t>
      </w:r>
      <w:r w:rsidR="00A056AA">
        <w:t xml:space="preserve"> milio</w:t>
      </w:r>
      <w:r w:rsidR="00C5394A">
        <w:t>nů</w:t>
      </w:r>
      <w:r w:rsidRPr="00A056AA">
        <w:t xml:space="preserve"> cest v tuzemsku a 5,2</w:t>
      </w:r>
      <w:r w:rsidR="00A056AA">
        <w:t xml:space="preserve"> milio</w:t>
      </w:r>
      <w:r w:rsidRPr="00A056AA">
        <w:t>nu cest do zahraničí</w:t>
      </w:r>
      <w:r w:rsidR="00A056AA">
        <w:t xml:space="preserve">, a to </w:t>
      </w:r>
      <w:r w:rsidRPr="00A056AA">
        <w:t xml:space="preserve">především </w:t>
      </w:r>
      <w:r w:rsidR="00A056AA">
        <w:t xml:space="preserve">do </w:t>
      </w:r>
      <w:r w:rsidRPr="00A056AA">
        <w:t>Chorvatsk</w:t>
      </w:r>
      <w:r w:rsidR="00A056AA">
        <w:t>a</w:t>
      </w:r>
      <w:r w:rsidRPr="00A056AA">
        <w:t>, Slovensk</w:t>
      </w:r>
      <w:r w:rsidR="00A056AA">
        <w:t xml:space="preserve">a </w:t>
      </w:r>
      <w:r w:rsidR="00110135">
        <w:br/>
      </w:r>
      <w:r w:rsidR="00A056AA">
        <w:t>a</w:t>
      </w:r>
      <w:r w:rsidRPr="00A056AA">
        <w:t xml:space="preserve"> Rakousk</w:t>
      </w:r>
      <w:r w:rsidR="00A056AA">
        <w:t>a</w:t>
      </w:r>
      <w:r w:rsidRPr="00A056AA">
        <w:t>.</w:t>
      </w:r>
    </w:p>
    <w:p w14:paraId="0AD4067A" w14:textId="34F2C683" w:rsidR="001A1378" w:rsidRDefault="001A1378" w:rsidP="001A1378">
      <w:pPr>
        <w:spacing w:after="160" w:line="259" w:lineRule="auto"/>
      </w:pPr>
      <w:r w:rsidRPr="00A056AA">
        <w:t xml:space="preserve">Zaměstnanost v oboru činila 215,2 tisíce osob. Zaměstnanci tvořili 84 % a </w:t>
      </w:r>
      <w:proofErr w:type="spellStart"/>
      <w:r w:rsidRPr="00A056AA">
        <w:t>sebezaměstnané</w:t>
      </w:r>
      <w:proofErr w:type="spellEnd"/>
      <w:r w:rsidRPr="00A056AA">
        <w:t xml:space="preserve"> osoby podnikající v oblasti turismu 16 %.</w:t>
      </w:r>
      <w:r w:rsidR="00A056AA">
        <w:t xml:space="preserve"> „</w:t>
      </w:r>
      <w:r w:rsidRPr="00A056AA">
        <w:rPr>
          <w:i/>
        </w:rPr>
        <w:t>Celkový dopad pandemie byl v případě zaměstnanosti mírnější. Hodně lidí zachránily</w:t>
      </w:r>
      <w:r w:rsidR="00A056AA" w:rsidRPr="00A056AA">
        <w:rPr>
          <w:i/>
        </w:rPr>
        <w:t xml:space="preserve">, </w:t>
      </w:r>
      <w:r w:rsidRPr="00A056AA">
        <w:rPr>
          <w:i/>
        </w:rPr>
        <w:t>nebo jim alespoň pomohly z</w:t>
      </w:r>
      <w:r w:rsidR="00A056AA" w:rsidRPr="00A056AA">
        <w:rPr>
          <w:i/>
        </w:rPr>
        <w:t> </w:t>
      </w:r>
      <w:r w:rsidRPr="00A056AA">
        <w:rPr>
          <w:i/>
        </w:rPr>
        <w:t>nejhoršího</w:t>
      </w:r>
      <w:r w:rsidR="00A056AA" w:rsidRPr="00A056AA">
        <w:rPr>
          <w:i/>
        </w:rPr>
        <w:t>,</w:t>
      </w:r>
      <w:r w:rsidRPr="00A056AA">
        <w:rPr>
          <w:i/>
        </w:rPr>
        <w:t xml:space="preserve"> různé podpůrné programy. Přesto v průběhu dvou let odešel každý desátý pracující a sedmina podnikatelů. Do budoucna lze očekávat tlak na lepší optimalizaci pracovních sil s pozitivním efektem na růst produktivity</w:t>
      </w:r>
      <w:r w:rsidR="00A056AA" w:rsidRPr="00A056AA">
        <w:rPr>
          <w:i/>
        </w:rPr>
        <w:t>,“</w:t>
      </w:r>
      <w:r w:rsidR="00A056AA">
        <w:t xml:space="preserve"> uvedl Zdeněk Lejsek z oddělení statistiky cestovního ruchu ČSÚ</w:t>
      </w:r>
      <w:r w:rsidRPr="00A056AA">
        <w:t>.</w:t>
      </w:r>
      <w:r w:rsidR="00A056AA">
        <w:t xml:space="preserve"> </w:t>
      </w:r>
      <w:r w:rsidRPr="00A056AA">
        <w:t xml:space="preserve">Podíl cestovního ruchu na celkové zaměstnanosti v národním hospodářství poklesl na 4,02 %. V turismu </w:t>
      </w:r>
      <w:r w:rsidR="00A056AA">
        <w:t>tak předloni</w:t>
      </w:r>
      <w:r w:rsidRPr="00A056AA">
        <w:t xml:space="preserve"> pracoval každý pětadvacátý Čech.</w:t>
      </w:r>
    </w:p>
    <w:p w14:paraId="78FE0425" w14:textId="7CB95657" w:rsidR="001A1378" w:rsidRDefault="00110135" w:rsidP="00110135">
      <w:pPr>
        <w:spacing w:after="160" w:line="259" w:lineRule="auto"/>
      </w:pPr>
      <w:r w:rsidRPr="00110135">
        <w:rPr>
          <w:rFonts w:cs="Arial"/>
          <w:szCs w:val="18"/>
        </w:rPr>
        <w:t xml:space="preserve">Detailní pohled na ekonomické postavení odvětví a jeho význam </w:t>
      </w:r>
      <w:r w:rsidRPr="00110135">
        <w:t>z hlediska zaměstnanosti</w:t>
      </w:r>
      <w:r w:rsidRPr="00110135">
        <w:rPr>
          <w:rFonts w:cs="Arial"/>
          <w:szCs w:val="18"/>
        </w:rPr>
        <w:t xml:space="preserve"> přináší aktualizované časové řady</w:t>
      </w:r>
      <w:r>
        <w:rPr>
          <w:bCs/>
        </w:rPr>
        <w:t xml:space="preserve"> </w:t>
      </w:r>
      <w:hyperlink r:id="rId8" w:tgtFrame="_blank" w:history="1">
        <w:r w:rsidRPr="00110135">
          <w:rPr>
            <w:rStyle w:val="Hypertextovodkaz"/>
            <w:bCs/>
          </w:rPr>
          <w:t>Satelitního účtu cestovního ruchu</w:t>
        </w:r>
      </w:hyperlink>
      <w:r w:rsidRPr="00110135">
        <w:t xml:space="preserve"> a </w:t>
      </w:r>
      <w:hyperlink r:id="rId9" w:history="1">
        <w:r w:rsidRPr="00110135">
          <w:rPr>
            <w:rStyle w:val="Hypertextovodkaz"/>
          </w:rPr>
          <w:t>Modulu zaměstnanosti cestovního ruchu</w:t>
        </w:r>
      </w:hyperlink>
      <w:r w:rsidRPr="00110135">
        <w:t>.</w:t>
      </w:r>
    </w:p>
    <w:p w14:paraId="707701BE" w14:textId="77777777" w:rsidR="00110135" w:rsidRPr="00B56391" w:rsidRDefault="00A056AA" w:rsidP="00110135">
      <w:pPr>
        <w:spacing w:line="240" w:lineRule="auto"/>
        <w:rPr>
          <w:rFonts w:cs="Arial"/>
        </w:rPr>
      </w:pPr>
      <w:r w:rsidRPr="00D03826">
        <w:rPr>
          <w:rFonts w:cs="Arial"/>
          <w:b/>
          <w:bCs/>
          <w:color w:val="333333"/>
          <w:szCs w:val="20"/>
          <w:bdr w:val="none" w:sz="0" w:space="0" w:color="auto" w:frame="1"/>
          <w:shd w:val="clear" w:color="auto" w:fill="FFFFFF"/>
        </w:rPr>
        <w:t>Kontakt:</w:t>
      </w:r>
      <w:r w:rsidRPr="00D03826">
        <w:rPr>
          <w:rFonts w:cs="Arial"/>
          <w:color w:val="333333"/>
          <w:szCs w:val="20"/>
        </w:rPr>
        <w:br/>
      </w:r>
      <w:r w:rsidR="00110135" w:rsidRPr="00B56391">
        <w:rPr>
          <w:rFonts w:cs="Arial"/>
        </w:rPr>
        <w:t>Jan Cieslar</w:t>
      </w:r>
    </w:p>
    <w:p w14:paraId="208AC7B1" w14:textId="77777777" w:rsidR="00110135" w:rsidRPr="00B56391" w:rsidRDefault="00110135" w:rsidP="00110135">
      <w:pPr>
        <w:spacing w:line="240" w:lineRule="auto"/>
        <w:rPr>
          <w:rFonts w:cs="Arial"/>
        </w:rPr>
      </w:pPr>
      <w:r w:rsidRPr="00B56391">
        <w:rPr>
          <w:rFonts w:cs="Arial"/>
        </w:rPr>
        <w:t>tiskový mluvčí ČSÚ</w:t>
      </w:r>
    </w:p>
    <w:p w14:paraId="071BA573" w14:textId="77777777" w:rsidR="00110135" w:rsidRPr="00B56391" w:rsidRDefault="00110135" w:rsidP="00110135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>T</w:t>
      </w:r>
      <w:r w:rsidRPr="00B56391">
        <w:rPr>
          <w:rFonts w:cs="Arial"/>
        </w:rPr>
        <w:t xml:space="preserve"> 274 052 017   |   </w:t>
      </w:r>
      <w:r w:rsidRPr="00B56391">
        <w:rPr>
          <w:rFonts w:cs="Arial"/>
          <w:color w:val="0070C0"/>
        </w:rPr>
        <w:t>M</w:t>
      </w:r>
      <w:r w:rsidRPr="00B56391">
        <w:rPr>
          <w:rFonts w:cs="Arial"/>
        </w:rPr>
        <w:t xml:space="preserve"> </w:t>
      </w:r>
      <w:r w:rsidRPr="00B56391">
        <w:rPr>
          <w:szCs w:val="20"/>
        </w:rPr>
        <w:t>604 149 190</w:t>
      </w:r>
    </w:p>
    <w:p w14:paraId="4AA6DF94" w14:textId="77777777" w:rsidR="00110135" w:rsidRDefault="00110135" w:rsidP="00110135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 xml:space="preserve">E </w:t>
      </w:r>
      <w:r w:rsidRPr="00B56391">
        <w:rPr>
          <w:rFonts w:cs="Arial"/>
        </w:rPr>
        <w:t xml:space="preserve">jan.cieslar@czso.cz  |   </w:t>
      </w:r>
      <w:r w:rsidRPr="00B56391">
        <w:rPr>
          <w:rFonts w:cs="Arial"/>
          <w:color w:val="0070C0"/>
        </w:rPr>
        <w:t>Twitter</w:t>
      </w:r>
      <w:r w:rsidRPr="00B56391">
        <w:rPr>
          <w:rFonts w:cs="Arial"/>
        </w:rPr>
        <w:t xml:space="preserve"> @statistickyurad</w:t>
      </w:r>
      <w:r w:rsidRPr="00026195">
        <w:rPr>
          <w:rFonts w:cs="Arial"/>
        </w:rPr>
        <w:t xml:space="preserve"> </w:t>
      </w:r>
    </w:p>
    <w:p w14:paraId="24A9AD46" w14:textId="028C6601" w:rsidR="00A056AA" w:rsidRPr="00110135" w:rsidRDefault="00A056AA" w:rsidP="001701F5">
      <w:pPr>
        <w:rPr>
          <w:rFonts w:cs="Arial"/>
          <w:color w:val="333333"/>
          <w:szCs w:val="20"/>
          <w:bdr w:val="none" w:sz="0" w:space="0" w:color="auto" w:frame="1"/>
          <w:shd w:val="clear" w:color="auto" w:fill="FFFFFF"/>
        </w:rPr>
      </w:pPr>
    </w:p>
    <w:sectPr w:rsidR="00A056AA" w:rsidRPr="00110135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7D0A5" w14:textId="77777777" w:rsidR="00613180" w:rsidRDefault="00613180" w:rsidP="00BA6370">
      <w:r>
        <w:separator/>
      </w:r>
    </w:p>
  </w:endnote>
  <w:endnote w:type="continuationSeparator" w:id="0">
    <w:p w14:paraId="19548292" w14:textId="77777777" w:rsidR="00613180" w:rsidRDefault="0061318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E92EC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E042BF" wp14:editId="576D6344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A5108A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7A788573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7CA48EC6" w14:textId="23923574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11013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042B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7FA5108A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7A788573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7CA48EC6" w14:textId="23923574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11013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A86054B" wp14:editId="2285BCB4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E1A39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9EECA" w14:textId="77777777" w:rsidR="00613180" w:rsidRDefault="00613180" w:rsidP="00BA6370">
      <w:r>
        <w:separator/>
      </w:r>
    </w:p>
  </w:footnote>
  <w:footnote w:type="continuationSeparator" w:id="0">
    <w:p w14:paraId="6BEA7A37" w14:textId="77777777" w:rsidR="00613180" w:rsidRDefault="0061318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DD97D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C4A7D9D" wp14:editId="30C1CCF3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A33D50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6B8"/>
    <w:multiLevelType w:val="hybridMultilevel"/>
    <w:tmpl w:val="06C87C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2174C"/>
    <w:multiLevelType w:val="multilevel"/>
    <w:tmpl w:val="C9DC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63"/>
    <w:rsid w:val="00001BEB"/>
    <w:rsid w:val="0001148C"/>
    <w:rsid w:val="00027F40"/>
    <w:rsid w:val="0003179F"/>
    <w:rsid w:val="00043760"/>
    <w:rsid w:val="00043BF4"/>
    <w:rsid w:val="00077571"/>
    <w:rsid w:val="000842D2"/>
    <w:rsid w:val="000843A5"/>
    <w:rsid w:val="00097F52"/>
    <w:rsid w:val="000B6F63"/>
    <w:rsid w:val="000C435D"/>
    <w:rsid w:val="000E6233"/>
    <w:rsid w:val="00110135"/>
    <w:rsid w:val="001114CF"/>
    <w:rsid w:val="0013049F"/>
    <w:rsid w:val="001404AB"/>
    <w:rsid w:val="00146745"/>
    <w:rsid w:val="00156254"/>
    <w:rsid w:val="00161CA3"/>
    <w:rsid w:val="001658A9"/>
    <w:rsid w:val="001701F5"/>
    <w:rsid w:val="0017231D"/>
    <w:rsid w:val="001776E2"/>
    <w:rsid w:val="001810DC"/>
    <w:rsid w:val="00183C7E"/>
    <w:rsid w:val="0019411F"/>
    <w:rsid w:val="001A1378"/>
    <w:rsid w:val="001A214A"/>
    <w:rsid w:val="001A59BF"/>
    <w:rsid w:val="001B607F"/>
    <w:rsid w:val="001C5DF0"/>
    <w:rsid w:val="001D369A"/>
    <w:rsid w:val="001D44FB"/>
    <w:rsid w:val="001D5F3B"/>
    <w:rsid w:val="001E5263"/>
    <w:rsid w:val="002070FB"/>
    <w:rsid w:val="00213729"/>
    <w:rsid w:val="00213B6B"/>
    <w:rsid w:val="002272A6"/>
    <w:rsid w:val="002406FA"/>
    <w:rsid w:val="002460EA"/>
    <w:rsid w:val="00283987"/>
    <w:rsid w:val="002848DA"/>
    <w:rsid w:val="002905DD"/>
    <w:rsid w:val="002B2E47"/>
    <w:rsid w:val="002D6A6C"/>
    <w:rsid w:val="00322412"/>
    <w:rsid w:val="0032553E"/>
    <w:rsid w:val="003301A3"/>
    <w:rsid w:val="00346801"/>
    <w:rsid w:val="0035578A"/>
    <w:rsid w:val="0036777B"/>
    <w:rsid w:val="0038282A"/>
    <w:rsid w:val="00393CA2"/>
    <w:rsid w:val="00397580"/>
    <w:rsid w:val="003A1794"/>
    <w:rsid w:val="003A45C8"/>
    <w:rsid w:val="003B1528"/>
    <w:rsid w:val="003C2DCF"/>
    <w:rsid w:val="003C7FE7"/>
    <w:rsid w:val="003D02AA"/>
    <w:rsid w:val="003D0499"/>
    <w:rsid w:val="003F526A"/>
    <w:rsid w:val="00405244"/>
    <w:rsid w:val="00413A9D"/>
    <w:rsid w:val="004436EE"/>
    <w:rsid w:val="00454E74"/>
    <w:rsid w:val="0045547F"/>
    <w:rsid w:val="004753AD"/>
    <w:rsid w:val="00475B3D"/>
    <w:rsid w:val="00485E7B"/>
    <w:rsid w:val="004920AD"/>
    <w:rsid w:val="00494BF0"/>
    <w:rsid w:val="004C11CE"/>
    <w:rsid w:val="004D05B3"/>
    <w:rsid w:val="004E479E"/>
    <w:rsid w:val="004E583B"/>
    <w:rsid w:val="004F78E6"/>
    <w:rsid w:val="00512D99"/>
    <w:rsid w:val="00531DBB"/>
    <w:rsid w:val="005462B2"/>
    <w:rsid w:val="005A3DD5"/>
    <w:rsid w:val="005A56EC"/>
    <w:rsid w:val="005E2652"/>
    <w:rsid w:val="005E2C1B"/>
    <w:rsid w:val="005E47CC"/>
    <w:rsid w:val="005F677B"/>
    <w:rsid w:val="005F699D"/>
    <w:rsid w:val="005F79FB"/>
    <w:rsid w:val="00604406"/>
    <w:rsid w:val="00605F4A"/>
    <w:rsid w:val="00607822"/>
    <w:rsid w:val="006103AA"/>
    <w:rsid w:val="006113AB"/>
    <w:rsid w:val="00613180"/>
    <w:rsid w:val="00613BBF"/>
    <w:rsid w:val="00622B80"/>
    <w:rsid w:val="0064139A"/>
    <w:rsid w:val="006656FC"/>
    <w:rsid w:val="00675D16"/>
    <w:rsid w:val="006D72A0"/>
    <w:rsid w:val="006E024F"/>
    <w:rsid w:val="006E3B31"/>
    <w:rsid w:val="006E4E81"/>
    <w:rsid w:val="006F1278"/>
    <w:rsid w:val="00705403"/>
    <w:rsid w:val="00707F7D"/>
    <w:rsid w:val="00715561"/>
    <w:rsid w:val="00717EC5"/>
    <w:rsid w:val="00727525"/>
    <w:rsid w:val="00737B80"/>
    <w:rsid w:val="00744A29"/>
    <w:rsid w:val="00747559"/>
    <w:rsid w:val="00752101"/>
    <w:rsid w:val="007669A5"/>
    <w:rsid w:val="00781443"/>
    <w:rsid w:val="00784E7F"/>
    <w:rsid w:val="007903AC"/>
    <w:rsid w:val="00790B59"/>
    <w:rsid w:val="007920BE"/>
    <w:rsid w:val="007A57F2"/>
    <w:rsid w:val="007B1333"/>
    <w:rsid w:val="007B1634"/>
    <w:rsid w:val="007D1058"/>
    <w:rsid w:val="007D4442"/>
    <w:rsid w:val="007E5120"/>
    <w:rsid w:val="007F4166"/>
    <w:rsid w:val="007F4AEB"/>
    <w:rsid w:val="007F75B2"/>
    <w:rsid w:val="00803DFB"/>
    <w:rsid w:val="008043C4"/>
    <w:rsid w:val="00821930"/>
    <w:rsid w:val="008237D3"/>
    <w:rsid w:val="00831B1B"/>
    <w:rsid w:val="00851910"/>
    <w:rsid w:val="00861D0E"/>
    <w:rsid w:val="00867569"/>
    <w:rsid w:val="008766A3"/>
    <w:rsid w:val="008A750A"/>
    <w:rsid w:val="008C0789"/>
    <w:rsid w:val="008C384C"/>
    <w:rsid w:val="008D0F11"/>
    <w:rsid w:val="008F35B4"/>
    <w:rsid w:val="008F5970"/>
    <w:rsid w:val="008F73B4"/>
    <w:rsid w:val="009027AA"/>
    <w:rsid w:val="009058FC"/>
    <w:rsid w:val="0094402F"/>
    <w:rsid w:val="00953E4F"/>
    <w:rsid w:val="009668FF"/>
    <w:rsid w:val="00983F0B"/>
    <w:rsid w:val="009B55B1"/>
    <w:rsid w:val="009D6D99"/>
    <w:rsid w:val="009E331E"/>
    <w:rsid w:val="00A00672"/>
    <w:rsid w:val="00A056AA"/>
    <w:rsid w:val="00A3204C"/>
    <w:rsid w:val="00A365FE"/>
    <w:rsid w:val="00A41610"/>
    <w:rsid w:val="00A4343D"/>
    <w:rsid w:val="00A502F1"/>
    <w:rsid w:val="00A70A83"/>
    <w:rsid w:val="00A81EB3"/>
    <w:rsid w:val="00A842CF"/>
    <w:rsid w:val="00AC695A"/>
    <w:rsid w:val="00AD0773"/>
    <w:rsid w:val="00AD6940"/>
    <w:rsid w:val="00AE6D5B"/>
    <w:rsid w:val="00B00C1D"/>
    <w:rsid w:val="00B03E21"/>
    <w:rsid w:val="00B444B2"/>
    <w:rsid w:val="00B565EB"/>
    <w:rsid w:val="00BA439F"/>
    <w:rsid w:val="00BA6370"/>
    <w:rsid w:val="00BE1637"/>
    <w:rsid w:val="00C15000"/>
    <w:rsid w:val="00C2029A"/>
    <w:rsid w:val="00C269D4"/>
    <w:rsid w:val="00C4160D"/>
    <w:rsid w:val="00C52466"/>
    <w:rsid w:val="00C5394A"/>
    <w:rsid w:val="00C5412C"/>
    <w:rsid w:val="00C555A1"/>
    <w:rsid w:val="00C63885"/>
    <w:rsid w:val="00C8406E"/>
    <w:rsid w:val="00C95767"/>
    <w:rsid w:val="00CA6600"/>
    <w:rsid w:val="00CA7D38"/>
    <w:rsid w:val="00CB2709"/>
    <w:rsid w:val="00CB6F89"/>
    <w:rsid w:val="00CD4431"/>
    <w:rsid w:val="00CE228C"/>
    <w:rsid w:val="00CE62BF"/>
    <w:rsid w:val="00CF545B"/>
    <w:rsid w:val="00D018F0"/>
    <w:rsid w:val="00D03826"/>
    <w:rsid w:val="00D27074"/>
    <w:rsid w:val="00D27D69"/>
    <w:rsid w:val="00D448C2"/>
    <w:rsid w:val="00D666C3"/>
    <w:rsid w:val="00D84C31"/>
    <w:rsid w:val="00DA5F36"/>
    <w:rsid w:val="00DB3587"/>
    <w:rsid w:val="00DC0D7B"/>
    <w:rsid w:val="00DC40A3"/>
    <w:rsid w:val="00DF47FE"/>
    <w:rsid w:val="00E15790"/>
    <w:rsid w:val="00E2374E"/>
    <w:rsid w:val="00E26704"/>
    <w:rsid w:val="00E27C40"/>
    <w:rsid w:val="00E31980"/>
    <w:rsid w:val="00E42C2D"/>
    <w:rsid w:val="00E514EA"/>
    <w:rsid w:val="00E5150D"/>
    <w:rsid w:val="00E551EF"/>
    <w:rsid w:val="00E57646"/>
    <w:rsid w:val="00E618CE"/>
    <w:rsid w:val="00E6423C"/>
    <w:rsid w:val="00E93830"/>
    <w:rsid w:val="00E93E0E"/>
    <w:rsid w:val="00EA0801"/>
    <w:rsid w:val="00EB1ED3"/>
    <w:rsid w:val="00EB560E"/>
    <w:rsid w:val="00EC05FC"/>
    <w:rsid w:val="00EC2D51"/>
    <w:rsid w:val="00ED2EDB"/>
    <w:rsid w:val="00ED767E"/>
    <w:rsid w:val="00F10D8D"/>
    <w:rsid w:val="00F1178A"/>
    <w:rsid w:val="00F26395"/>
    <w:rsid w:val="00F37599"/>
    <w:rsid w:val="00F42545"/>
    <w:rsid w:val="00F46D88"/>
    <w:rsid w:val="00F46F18"/>
    <w:rsid w:val="00F77B20"/>
    <w:rsid w:val="00F94CF7"/>
    <w:rsid w:val="00FB005B"/>
    <w:rsid w:val="00FB687C"/>
    <w:rsid w:val="00FC049F"/>
    <w:rsid w:val="00FC0F4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CEB4F91"/>
  <w15:docId w15:val="{32B468C1-56F6-4A4D-9B7B-3FF8AA07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454E74"/>
    <w:pPr>
      <w:spacing w:after="240" w:line="288" w:lineRule="auto"/>
      <w:ind w:left="720"/>
      <w:contextualSpacing/>
    </w:pPr>
    <w:rPr>
      <w:rFonts w:eastAsia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638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388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388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38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3885"/>
    <w:rPr>
      <w:rFonts w:ascii="Arial" w:hAnsi="Arial"/>
      <w:b/>
      <w:bCs/>
      <w:lang w:eastAsia="en-US"/>
    </w:rPr>
  </w:style>
  <w:style w:type="paragraph" w:customStyle="1" w:styleId="datum0">
    <w:name w:val="datum"/>
    <w:basedOn w:val="Normln"/>
    <w:rsid w:val="00170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701F5"/>
    <w:rPr>
      <w:b/>
      <w:bCs/>
    </w:rPr>
  </w:style>
  <w:style w:type="character" w:customStyle="1" w:styleId="spelle">
    <w:name w:val="spelle"/>
    <w:basedOn w:val="Standardnpsmoodstavce"/>
    <w:rsid w:val="00170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atelitni_ucet_cestovniho_ruc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odul_zamestnanosti_cestovniho_ruch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esova4073\Downloads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78D96-509E-47AD-81B6-1169565D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0</TotalTime>
  <Pages>1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2856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Burešová Kamila</dc:creator>
  <cp:lastModifiedBy>Cieslar Jan</cp:lastModifiedBy>
  <cp:revision>2</cp:revision>
  <dcterms:created xsi:type="dcterms:W3CDTF">2023-02-27T13:03:00Z</dcterms:created>
  <dcterms:modified xsi:type="dcterms:W3CDTF">2023-02-27T13:03:00Z</dcterms:modified>
</cp:coreProperties>
</file>