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D" w:rsidRPr="001A4FA4" w:rsidRDefault="008C4B1D" w:rsidP="000C79FC">
      <w:pPr>
        <w:pStyle w:val="Nadpis1"/>
        <w:spacing w:after="120"/>
        <w:rPr>
          <w:rFonts w:cs="Arial"/>
          <w:szCs w:val="32"/>
        </w:rPr>
      </w:pPr>
      <w:r w:rsidRPr="00795B68">
        <w:rPr>
          <w:rFonts w:cs="Arial"/>
          <w:szCs w:val="32"/>
        </w:rPr>
        <w:t xml:space="preserve">Shrnutí základních </w:t>
      </w:r>
      <w:r w:rsidR="00716223" w:rsidRPr="00795B68">
        <w:rPr>
          <w:rFonts w:cs="Arial"/>
          <w:szCs w:val="32"/>
        </w:rPr>
        <w:t xml:space="preserve">údajů </w:t>
      </w:r>
      <w:r w:rsidR="00795B68">
        <w:rPr>
          <w:rFonts w:cs="Arial"/>
          <w:szCs w:val="32"/>
        </w:rPr>
        <w:t xml:space="preserve">o </w:t>
      </w:r>
      <w:r w:rsidRPr="00795B68">
        <w:rPr>
          <w:rFonts w:cs="Arial"/>
          <w:szCs w:val="32"/>
        </w:rPr>
        <w:t>výzkum</w:t>
      </w:r>
      <w:r w:rsidR="00795B68">
        <w:rPr>
          <w:rFonts w:cs="Arial"/>
          <w:szCs w:val="32"/>
        </w:rPr>
        <w:t>u</w:t>
      </w:r>
      <w:r w:rsidRPr="00795B68">
        <w:rPr>
          <w:rFonts w:cs="Arial"/>
          <w:szCs w:val="32"/>
        </w:rPr>
        <w:t xml:space="preserve"> a vývoj</w:t>
      </w:r>
      <w:r w:rsidR="00795B68">
        <w:rPr>
          <w:rFonts w:cs="Arial"/>
          <w:szCs w:val="32"/>
        </w:rPr>
        <w:t>i</w:t>
      </w:r>
      <w:r w:rsidRPr="00795B68">
        <w:rPr>
          <w:rFonts w:cs="Arial"/>
          <w:szCs w:val="32"/>
        </w:rPr>
        <w:t xml:space="preserve"> </w:t>
      </w:r>
      <w:r w:rsidR="00092BC3" w:rsidRPr="00795B68">
        <w:rPr>
          <w:rFonts w:cs="Arial"/>
          <w:szCs w:val="32"/>
        </w:rPr>
        <w:t>za rok</w:t>
      </w:r>
      <w:r w:rsidR="00795B68" w:rsidRPr="00795B68">
        <w:rPr>
          <w:rFonts w:cs="Arial"/>
          <w:szCs w:val="32"/>
        </w:rPr>
        <w:t xml:space="preserve"> 2014</w:t>
      </w:r>
      <w:bookmarkStart w:id="0" w:name="_GoBack"/>
      <w:bookmarkEnd w:id="0"/>
    </w:p>
    <w:p w:rsidR="006035B2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Od roku 2010 </w:t>
      </w:r>
      <w:r w:rsidR="0045781A" w:rsidRPr="001A4FA4">
        <w:rPr>
          <w:rFonts w:ascii="Arial" w:hAnsi="Arial" w:cs="Arial"/>
          <w:sz w:val="20"/>
          <w:szCs w:val="20"/>
        </w:rPr>
        <w:t xml:space="preserve">v České republice každoročně </w:t>
      </w:r>
      <w:r w:rsidRPr="001A4FA4">
        <w:rPr>
          <w:rFonts w:ascii="Arial" w:hAnsi="Arial" w:cs="Arial"/>
          <w:sz w:val="20"/>
          <w:szCs w:val="20"/>
        </w:rPr>
        <w:t xml:space="preserve">zaznamenáváme podstatný nárůst </w:t>
      </w:r>
      <w:r w:rsidR="00092BC3" w:rsidRPr="001A4FA4">
        <w:rPr>
          <w:rFonts w:ascii="Arial" w:hAnsi="Arial" w:cs="Arial"/>
          <w:sz w:val="20"/>
          <w:szCs w:val="20"/>
        </w:rPr>
        <w:t xml:space="preserve">celkových </w:t>
      </w:r>
      <w:r w:rsidRPr="001A4FA4">
        <w:rPr>
          <w:rFonts w:ascii="Arial" w:hAnsi="Arial" w:cs="Arial"/>
          <w:sz w:val="20"/>
          <w:szCs w:val="20"/>
        </w:rPr>
        <w:t>výdajů na výzkum a vývoj (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). S ohledem na dobrou kondici české ekonomiky nepřekvapí, že nejinak tomu bylo i v roce 2014. Oproti předcházejícímu roku vzrostly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o výrazných 9,3 % </w:t>
      </w:r>
      <w:r w:rsidR="00092BC3" w:rsidRPr="001A4FA4">
        <w:rPr>
          <w:rFonts w:ascii="Arial" w:hAnsi="Arial" w:cs="Arial"/>
          <w:sz w:val="20"/>
          <w:szCs w:val="20"/>
        </w:rPr>
        <w:t xml:space="preserve">(7,3 mld. Kč) </w:t>
      </w:r>
      <w:r w:rsidRPr="001A4FA4">
        <w:rPr>
          <w:rFonts w:ascii="Arial" w:hAnsi="Arial" w:cs="Arial"/>
          <w:sz w:val="20"/>
          <w:szCs w:val="20"/>
        </w:rPr>
        <w:t xml:space="preserve">a jejich celková výše byla rekordních 85,1 mld. Kč. </w:t>
      </w:r>
      <w:r w:rsidR="00763BC4" w:rsidRPr="001A4FA4">
        <w:rPr>
          <w:rFonts w:ascii="Arial" w:hAnsi="Arial" w:cs="Arial"/>
          <w:sz w:val="20"/>
          <w:szCs w:val="20"/>
        </w:rPr>
        <w:t>Z výše uvedeného objemu 85 ml</w:t>
      </w:r>
      <w:r w:rsidR="00A5573C" w:rsidRPr="001A4FA4">
        <w:rPr>
          <w:rFonts w:ascii="Arial" w:hAnsi="Arial" w:cs="Arial"/>
          <w:sz w:val="20"/>
          <w:szCs w:val="20"/>
        </w:rPr>
        <w:t>d. Kč</w:t>
      </w:r>
      <w:r w:rsidR="00763BC4" w:rsidRPr="001A4FA4">
        <w:rPr>
          <w:rFonts w:ascii="Arial" w:hAnsi="Arial" w:cs="Arial"/>
          <w:sz w:val="20"/>
          <w:szCs w:val="20"/>
        </w:rPr>
        <w:t xml:space="preserve"> polovinu (43 mld. Kč) zaplatily firmy, třetina šla ze státního rozpočtu ČR (28 mld. Kč) a téměř celý zbytek (13 mld. Kč) z peněz EU. </w:t>
      </w:r>
      <w:r w:rsidRPr="001A4FA4">
        <w:rPr>
          <w:rFonts w:ascii="Arial" w:hAnsi="Arial" w:cs="Arial"/>
          <w:sz w:val="20"/>
          <w:szCs w:val="20"/>
        </w:rPr>
        <w:t xml:space="preserve">Od zmíněného roku 2010 se roční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na území ČR zvýšily o</w:t>
      </w:r>
      <w:r w:rsidR="00FD79E9" w:rsidRPr="001A4FA4">
        <w:rPr>
          <w:rFonts w:ascii="Arial" w:hAnsi="Arial" w:cs="Arial"/>
          <w:sz w:val="20"/>
          <w:szCs w:val="20"/>
        </w:rPr>
        <w:t xml:space="preserve"> 60 %, v absolutním vyjádření o </w:t>
      </w:r>
      <w:r w:rsidRPr="001A4FA4">
        <w:rPr>
          <w:rFonts w:ascii="Arial" w:hAnsi="Arial" w:cs="Arial"/>
          <w:sz w:val="20"/>
          <w:szCs w:val="20"/>
        </w:rPr>
        <w:t xml:space="preserve">více než 30 mld. Kč. </w:t>
      </w:r>
    </w:p>
    <w:p w:rsidR="006035B2" w:rsidRPr="001A4FA4" w:rsidRDefault="006035B2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 letech 2011 a 2012 byly hlavní</w:t>
      </w:r>
      <w:r w:rsidR="007E2247" w:rsidRPr="001A4FA4">
        <w:rPr>
          <w:rFonts w:ascii="Arial" w:hAnsi="Arial" w:cs="Arial"/>
          <w:sz w:val="20"/>
          <w:szCs w:val="20"/>
        </w:rPr>
        <w:t xml:space="preserve"> příčinou </w:t>
      </w:r>
      <w:r w:rsidRPr="001A4FA4">
        <w:rPr>
          <w:rFonts w:ascii="Arial" w:hAnsi="Arial" w:cs="Arial"/>
          <w:sz w:val="20"/>
          <w:szCs w:val="20"/>
        </w:rPr>
        <w:t>výrazn</w:t>
      </w:r>
      <w:r w:rsidR="007E2247" w:rsidRPr="001A4FA4">
        <w:rPr>
          <w:rFonts w:ascii="Arial" w:hAnsi="Arial" w:cs="Arial"/>
          <w:sz w:val="20"/>
          <w:szCs w:val="20"/>
        </w:rPr>
        <w:t>ého</w:t>
      </w:r>
      <w:r w:rsidRPr="001A4FA4">
        <w:rPr>
          <w:rFonts w:ascii="Arial" w:hAnsi="Arial" w:cs="Arial"/>
          <w:sz w:val="20"/>
          <w:szCs w:val="20"/>
        </w:rPr>
        <w:t xml:space="preserve"> nárůst</w:t>
      </w:r>
      <w:r w:rsidR="007E2247" w:rsidRPr="001A4FA4">
        <w:rPr>
          <w:rFonts w:ascii="Arial" w:hAnsi="Arial" w:cs="Arial"/>
          <w:sz w:val="20"/>
          <w:szCs w:val="20"/>
        </w:rPr>
        <w:t>u</w:t>
      </w:r>
      <w:r w:rsidRPr="001A4FA4">
        <w:rPr>
          <w:rFonts w:ascii="Arial" w:hAnsi="Arial" w:cs="Arial"/>
          <w:sz w:val="20"/>
          <w:szCs w:val="20"/>
        </w:rPr>
        <w:t xml:space="preserve"> celkových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především příjmy ze strukturálních fondů EU, z nichž byla budována mnohamiliardová výzkumná centra. V posledních dvou letech se k nim přidaly zdroje soukromé, a to zejména zásluhou v tuzemsku působících firem pod zahraniční kontrolou.</w:t>
      </w:r>
    </w:p>
    <w:p w:rsidR="008C4B1D" w:rsidRPr="001A4FA4" w:rsidRDefault="00FD79E9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Tento n</w:t>
      </w:r>
      <w:r w:rsidR="008C4B1D" w:rsidRPr="001A4FA4">
        <w:rPr>
          <w:rFonts w:ascii="Arial" w:hAnsi="Arial" w:cs="Arial"/>
          <w:sz w:val="20"/>
          <w:szCs w:val="20"/>
        </w:rPr>
        <w:t xml:space="preserve">árůst se promítl i do ukazatele výdajů na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jako podílu na HDP</w:t>
      </w:r>
      <w:r w:rsidRPr="001A4FA4">
        <w:rPr>
          <w:rFonts w:ascii="Arial" w:hAnsi="Arial" w:cs="Arial"/>
          <w:sz w:val="20"/>
          <w:szCs w:val="20"/>
        </w:rPr>
        <w:t xml:space="preserve"> (intenzita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) jako základního poměrového ukazatele používaného pro mezinárodní srovnání</w:t>
      </w:r>
      <w:r w:rsidR="008C4B1D" w:rsidRPr="001A4FA4">
        <w:rPr>
          <w:rFonts w:ascii="Arial" w:hAnsi="Arial" w:cs="Arial"/>
          <w:sz w:val="20"/>
          <w:szCs w:val="20"/>
        </w:rPr>
        <w:t>. S rovnými 2</w:t>
      </w:r>
      <w:r w:rsidRPr="001A4FA4">
        <w:rPr>
          <w:rFonts w:ascii="Arial" w:hAnsi="Arial" w:cs="Arial"/>
          <w:sz w:val="20"/>
          <w:szCs w:val="20"/>
        </w:rPr>
        <w:t> </w:t>
      </w:r>
      <w:r w:rsidR="008C4B1D" w:rsidRPr="001A4FA4">
        <w:rPr>
          <w:rFonts w:ascii="Arial" w:hAnsi="Arial" w:cs="Arial"/>
          <w:sz w:val="20"/>
          <w:szCs w:val="20"/>
        </w:rPr>
        <w:t xml:space="preserve">% jsme </w:t>
      </w:r>
      <w:r w:rsidRPr="001A4FA4">
        <w:rPr>
          <w:rFonts w:ascii="Arial" w:hAnsi="Arial" w:cs="Arial"/>
          <w:sz w:val="20"/>
          <w:szCs w:val="20"/>
        </w:rPr>
        <w:t xml:space="preserve">v roce 2014 </w:t>
      </w:r>
      <w:r w:rsidR="008C4B1D" w:rsidRPr="001A4FA4">
        <w:rPr>
          <w:rFonts w:ascii="Arial" w:hAnsi="Arial" w:cs="Arial"/>
          <w:sz w:val="20"/>
          <w:szCs w:val="20"/>
        </w:rPr>
        <w:t xml:space="preserve">poprvé dosáhli na tuto hranici a dostali se na úroveň průměru Evropské unie.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Eurostat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pro EU28 udává pro rok 2014 hodnotu 2,03. Více než 3</w:t>
      </w:r>
      <w:r w:rsidRPr="001A4FA4">
        <w:rPr>
          <w:rFonts w:ascii="Arial" w:hAnsi="Arial" w:cs="Arial"/>
          <w:sz w:val="20"/>
          <w:szCs w:val="20"/>
        </w:rPr>
        <w:t> </w:t>
      </w:r>
      <w:r w:rsidR="008C4B1D" w:rsidRPr="001A4FA4">
        <w:rPr>
          <w:rFonts w:ascii="Arial" w:hAnsi="Arial" w:cs="Arial"/>
          <w:sz w:val="20"/>
          <w:szCs w:val="20"/>
        </w:rPr>
        <w:t xml:space="preserve">% eviduje pouze u severských států Finska, Švédska a Dánska. Česká republika se v pomyslném žebříčku umístila na pěkném devátém místě, daleko před všemi státy </w:t>
      </w:r>
      <w:r w:rsidRPr="001A4FA4">
        <w:rPr>
          <w:rFonts w:ascii="Arial" w:hAnsi="Arial" w:cs="Arial"/>
          <w:sz w:val="20"/>
          <w:szCs w:val="20"/>
        </w:rPr>
        <w:t xml:space="preserve">jižní a </w:t>
      </w:r>
      <w:r w:rsidR="008C4B1D" w:rsidRPr="001A4FA4">
        <w:rPr>
          <w:rFonts w:ascii="Arial" w:hAnsi="Arial" w:cs="Arial"/>
          <w:sz w:val="20"/>
          <w:szCs w:val="20"/>
        </w:rPr>
        <w:t>východní Evropy.</w:t>
      </w:r>
      <w:r w:rsidRPr="001A4FA4">
        <w:rPr>
          <w:rFonts w:ascii="Arial" w:hAnsi="Arial" w:cs="Arial"/>
          <w:sz w:val="20"/>
          <w:szCs w:val="20"/>
        </w:rPr>
        <w:t xml:space="preserve"> Pro srovnání v roce 2010 s 1,3 % podílem </w:t>
      </w:r>
      <w:r w:rsidR="00763BC4" w:rsidRPr="001A4FA4">
        <w:rPr>
          <w:rFonts w:ascii="Arial" w:hAnsi="Arial" w:cs="Arial"/>
          <w:sz w:val="20"/>
          <w:szCs w:val="20"/>
        </w:rPr>
        <w:t xml:space="preserve">byla Česká republika </w:t>
      </w:r>
      <w:r w:rsidRPr="001A4FA4">
        <w:rPr>
          <w:rFonts w:ascii="Arial" w:hAnsi="Arial" w:cs="Arial"/>
          <w:sz w:val="20"/>
          <w:szCs w:val="20"/>
        </w:rPr>
        <w:t xml:space="preserve">v tomto ukazateli na místě </w:t>
      </w:r>
      <w:r w:rsidR="00763BC4" w:rsidRPr="001A4FA4">
        <w:rPr>
          <w:rFonts w:ascii="Arial" w:hAnsi="Arial" w:cs="Arial"/>
          <w:sz w:val="20"/>
          <w:szCs w:val="20"/>
        </w:rPr>
        <w:t>patnáctém.</w:t>
      </w:r>
      <w:r w:rsidRPr="001A4FA4">
        <w:rPr>
          <w:rFonts w:ascii="Arial" w:hAnsi="Arial" w:cs="Arial"/>
          <w:sz w:val="20"/>
          <w:szCs w:val="20"/>
        </w:rPr>
        <w:t xml:space="preserve"> </w:t>
      </w:r>
    </w:p>
    <w:p w:rsidR="006035B2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Na nárůstu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se v posledních dvou letech podílel především podnikatelský sektor. V roce 2014 se v tomto sektoru vynaložilo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celkem 47,6 mld. Kč, tj. nadpoloviční většina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 České republice. Naopak trochu stagnují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vysokoškolském sektoru, kde mezi lety 2010-2013 rostly doslova raketově. Za tímto nárůstem se především skrývalo čerpání prostředků z </w:t>
      </w:r>
      <w:proofErr w:type="gramStart"/>
      <w:r w:rsidRPr="001A4FA4">
        <w:rPr>
          <w:rFonts w:ascii="Arial" w:hAnsi="Arial" w:cs="Arial"/>
          <w:sz w:val="20"/>
          <w:szCs w:val="20"/>
        </w:rPr>
        <w:t>OP</w:t>
      </w:r>
      <w:proofErr w:type="gramEnd"/>
      <w:r w:rsidRPr="001A4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FA4">
        <w:rPr>
          <w:rFonts w:ascii="Arial" w:hAnsi="Arial" w:cs="Arial"/>
          <w:sz w:val="20"/>
          <w:szCs w:val="20"/>
        </w:rPr>
        <w:t>VaVpI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které již dosáhlo svého vrcholu. </w:t>
      </w:r>
    </w:p>
    <w:p w:rsidR="00A5573C" w:rsidRPr="001A4FA4" w:rsidRDefault="006035B2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Soukromé podniky, vysoké školy, veřejné výzkumné instituce a další subjekty </w:t>
      </w:r>
      <w:r w:rsidR="00E42140" w:rsidRPr="001A4FA4">
        <w:rPr>
          <w:rFonts w:ascii="Arial" w:hAnsi="Arial" w:cs="Arial"/>
          <w:sz w:val="20"/>
          <w:szCs w:val="20"/>
        </w:rPr>
        <w:t>vy</w:t>
      </w:r>
      <w:r w:rsidR="007E2247" w:rsidRPr="001A4FA4">
        <w:rPr>
          <w:rFonts w:ascii="Arial" w:hAnsi="Arial" w:cs="Arial"/>
          <w:sz w:val="20"/>
          <w:szCs w:val="20"/>
        </w:rPr>
        <w:t>naložily</w:t>
      </w:r>
      <w:r w:rsidR="00E42140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 xml:space="preserve">v posledních </w:t>
      </w:r>
      <w:r w:rsidR="00E42140" w:rsidRPr="001A4FA4">
        <w:rPr>
          <w:rFonts w:ascii="Arial" w:hAnsi="Arial" w:cs="Arial"/>
          <w:sz w:val="20"/>
          <w:szCs w:val="20"/>
        </w:rPr>
        <w:t>p</w:t>
      </w:r>
      <w:r w:rsidR="00510B8A" w:rsidRPr="001A4FA4">
        <w:rPr>
          <w:rFonts w:ascii="Arial" w:hAnsi="Arial" w:cs="Arial"/>
          <w:sz w:val="20"/>
          <w:szCs w:val="20"/>
        </w:rPr>
        <w:t>ěti</w:t>
      </w:r>
      <w:r w:rsidR="007E2247" w:rsidRPr="001A4FA4">
        <w:rPr>
          <w:rFonts w:ascii="Arial" w:hAnsi="Arial" w:cs="Arial"/>
          <w:sz w:val="20"/>
          <w:szCs w:val="20"/>
        </w:rPr>
        <w:t xml:space="preserve"> letech za</w:t>
      </w:r>
      <w:r w:rsidRPr="001A4FA4">
        <w:rPr>
          <w:rFonts w:ascii="Arial" w:hAnsi="Arial" w:cs="Arial"/>
          <w:sz w:val="20"/>
          <w:szCs w:val="20"/>
        </w:rPr>
        <w:t xml:space="preserve"> </w:t>
      </w:r>
      <w:r w:rsidR="00716223" w:rsidRPr="001A4FA4">
        <w:rPr>
          <w:rFonts w:ascii="Arial" w:hAnsi="Arial" w:cs="Arial"/>
          <w:sz w:val="20"/>
          <w:szCs w:val="20"/>
        </w:rPr>
        <w:t xml:space="preserve">u nich </w:t>
      </w:r>
      <w:r w:rsidRPr="001A4FA4">
        <w:rPr>
          <w:rFonts w:ascii="Arial" w:hAnsi="Arial" w:cs="Arial"/>
          <w:sz w:val="20"/>
          <w:szCs w:val="20"/>
        </w:rPr>
        <w:t xml:space="preserve">provedený </w:t>
      </w:r>
      <w:proofErr w:type="spellStart"/>
      <w:r w:rsidR="00716223"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E42140" w:rsidRPr="001A4FA4">
        <w:rPr>
          <w:rFonts w:ascii="Arial" w:hAnsi="Arial" w:cs="Arial"/>
          <w:sz w:val="20"/>
          <w:szCs w:val="20"/>
        </w:rPr>
        <w:t>350 mld.</w:t>
      </w:r>
      <w:r w:rsidR="00510B8A" w:rsidRPr="001A4FA4">
        <w:rPr>
          <w:rFonts w:ascii="Arial" w:hAnsi="Arial" w:cs="Arial"/>
          <w:sz w:val="20"/>
          <w:szCs w:val="20"/>
        </w:rPr>
        <w:t xml:space="preserve"> </w:t>
      </w:r>
      <w:r w:rsidR="00E42140" w:rsidRPr="001A4FA4">
        <w:rPr>
          <w:rFonts w:ascii="Arial" w:hAnsi="Arial" w:cs="Arial"/>
          <w:sz w:val="20"/>
          <w:szCs w:val="20"/>
        </w:rPr>
        <w:t>Kč a za posledních deset let dokonce t</w:t>
      </w:r>
      <w:r w:rsidRPr="001A4FA4">
        <w:rPr>
          <w:rFonts w:ascii="Arial" w:hAnsi="Arial" w:cs="Arial"/>
          <w:sz w:val="20"/>
          <w:szCs w:val="20"/>
        </w:rPr>
        <w:t>éměř 600 m</w:t>
      </w:r>
      <w:r w:rsidR="00E42140" w:rsidRPr="001A4FA4">
        <w:rPr>
          <w:rFonts w:ascii="Arial" w:hAnsi="Arial" w:cs="Arial"/>
          <w:sz w:val="20"/>
          <w:szCs w:val="20"/>
        </w:rPr>
        <w:t>ld.</w:t>
      </w:r>
      <w:r w:rsidR="00510B8A" w:rsidRPr="001A4FA4">
        <w:rPr>
          <w:rFonts w:ascii="Arial" w:hAnsi="Arial" w:cs="Arial"/>
          <w:sz w:val="20"/>
          <w:szCs w:val="20"/>
        </w:rPr>
        <w:t xml:space="preserve"> </w:t>
      </w:r>
      <w:r w:rsidR="00E42140" w:rsidRPr="001A4FA4">
        <w:rPr>
          <w:rFonts w:ascii="Arial" w:hAnsi="Arial" w:cs="Arial"/>
          <w:sz w:val="20"/>
          <w:szCs w:val="20"/>
        </w:rPr>
        <w:t>Kč</w:t>
      </w:r>
      <w:r w:rsidRPr="001A4FA4">
        <w:rPr>
          <w:rFonts w:ascii="Arial" w:hAnsi="Arial" w:cs="Arial"/>
          <w:sz w:val="20"/>
          <w:szCs w:val="20"/>
        </w:rPr>
        <w:t xml:space="preserve">. </w:t>
      </w:r>
      <w:r w:rsidR="00E42140" w:rsidRPr="001A4FA4">
        <w:rPr>
          <w:rFonts w:ascii="Arial" w:hAnsi="Arial" w:cs="Arial"/>
          <w:sz w:val="20"/>
          <w:szCs w:val="20"/>
        </w:rPr>
        <w:t xml:space="preserve">Výdaje za </w:t>
      </w:r>
      <w:proofErr w:type="spellStart"/>
      <w:r w:rsidR="00E42140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42140" w:rsidRPr="001A4FA4">
        <w:rPr>
          <w:rFonts w:ascii="Arial" w:hAnsi="Arial" w:cs="Arial"/>
          <w:sz w:val="20"/>
          <w:szCs w:val="20"/>
        </w:rPr>
        <w:t xml:space="preserve"> prováděný na veřejných VŠ se od roku 2010 zvýšily o 100 % (10 mld. Kč), v soukromých podnicích pak o 60 % (17 mld. Kč). V rámci soukromých podniků rostly rychleji výdaje na </w:t>
      </w:r>
      <w:proofErr w:type="spellStart"/>
      <w:r w:rsidR="00E42140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42140" w:rsidRPr="001A4FA4">
        <w:rPr>
          <w:rFonts w:ascii="Arial" w:hAnsi="Arial" w:cs="Arial"/>
          <w:sz w:val="20"/>
          <w:szCs w:val="20"/>
        </w:rPr>
        <w:t xml:space="preserve"> ve firmách pod zahraniční kontrolou – od roku 2010 o 80 % (12 mld. Kč). Výdaje za </w:t>
      </w:r>
      <w:proofErr w:type="spellStart"/>
      <w:r w:rsidR="00E42140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42140" w:rsidRPr="001A4FA4">
        <w:rPr>
          <w:rFonts w:ascii="Arial" w:hAnsi="Arial" w:cs="Arial"/>
          <w:sz w:val="20"/>
          <w:szCs w:val="20"/>
        </w:rPr>
        <w:t xml:space="preserve"> provedený na pracovištích AV ČR sice v posledních 4 letech soustavně rostly, ale v porovnání s VŠ jen o cca 1 mld. Kč ročně – v souhrnu o 40 %. </w:t>
      </w:r>
      <w:r w:rsidRPr="001A4FA4">
        <w:rPr>
          <w:rFonts w:ascii="Arial" w:hAnsi="Arial" w:cs="Arial"/>
          <w:sz w:val="20"/>
          <w:szCs w:val="20"/>
        </w:rPr>
        <w:t xml:space="preserve">Podniky investovaly v posledních třech letech </w:t>
      </w:r>
      <w:r w:rsidR="00E42140" w:rsidRPr="001A4FA4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E42140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42140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dvakrát více finančních prostředků než vysoké školy a třikrát více než veřejné výzkumné instituce.</w:t>
      </w:r>
      <w:r w:rsidR="00716223" w:rsidRPr="001A4FA4">
        <w:rPr>
          <w:rFonts w:ascii="Arial" w:hAnsi="Arial" w:cs="Arial"/>
          <w:sz w:val="20"/>
          <w:szCs w:val="20"/>
        </w:rPr>
        <w:t xml:space="preserve"> </w:t>
      </w:r>
    </w:p>
    <w:p w:rsidR="008C4B1D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Přes vzrůstající význam podnikatelského sektoru je u nás jeho podíl na celkových výdajích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(56</w:t>
      </w:r>
      <w:r w:rsidR="00763BC4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%) stále nižší, než je průměr EU28 (6</w:t>
      </w:r>
      <w:r w:rsidR="00763BC4" w:rsidRPr="001A4FA4">
        <w:rPr>
          <w:rFonts w:ascii="Arial" w:hAnsi="Arial" w:cs="Arial"/>
          <w:sz w:val="20"/>
          <w:szCs w:val="20"/>
        </w:rPr>
        <w:t>4 </w:t>
      </w:r>
      <w:r w:rsidRPr="001A4FA4">
        <w:rPr>
          <w:rFonts w:ascii="Arial" w:hAnsi="Arial" w:cs="Arial"/>
          <w:sz w:val="20"/>
          <w:szCs w:val="20"/>
        </w:rPr>
        <w:t>%). Naopak podíl</w:t>
      </w:r>
      <w:r w:rsidR="00510B8A" w:rsidRPr="001A4FA4">
        <w:rPr>
          <w:rFonts w:ascii="Arial" w:hAnsi="Arial" w:cs="Arial"/>
          <w:sz w:val="20"/>
          <w:szCs w:val="20"/>
        </w:rPr>
        <w:t>y</w:t>
      </w:r>
      <w:r w:rsidRPr="001A4FA4">
        <w:rPr>
          <w:rFonts w:ascii="Arial" w:hAnsi="Arial" w:cs="Arial"/>
          <w:sz w:val="20"/>
          <w:szCs w:val="20"/>
        </w:rPr>
        <w:t xml:space="preserve"> obou dalších hlavních sektorů provádění (vládního a vysokoškolského) </w:t>
      </w:r>
      <w:r w:rsidR="00510B8A" w:rsidRPr="001A4FA4">
        <w:rPr>
          <w:rFonts w:ascii="Arial" w:hAnsi="Arial" w:cs="Arial"/>
          <w:sz w:val="20"/>
          <w:szCs w:val="20"/>
        </w:rPr>
        <w:t xml:space="preserve">na celkových výdajích na </w:t>
      </w:r>
      <w:proofErr w:type="spellStart"/>
      <w:r w:rsidR="00510B8A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510B8A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j</w:t>
      </w:r>
      <w:r w:rsidR="00510B8A" w:rsidRPr="001A4FA4">
        <w:rPr>
          <w:rFonts w:ascii="Arial" w:hAnsi="Arial" w:cs="Arial"/>
          <w:sz w:val="20"/>
          <w:szCs w:val="20"/>
        </w:rPr>
        <w:t>sou</w:t>
      </w:r>
      <w:r w:rsidRPr="001A4FA4">
        <w:rPr>
          <w:rFonts w:ascii="Arial" w:hAnsi="Arial" w:cs="Arial"/>
          <w:sz w:val="20"/>
          <w:szCs w:val="20"/>
        </w:rPr>
        <w:t xml:space="preserve"> v České republice nad průměrem EU28.</w:t>
      </w:r>
    </w:p>
    <w:p w:rsidR="00763BC4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 pří</w:t>
      </w:r>
      <w:r w:rsidR="0045781A" w:rsidRPr="001A4FA4">
        <w:rPr>
          <w:rFonts w:ascii="Arial" w:hAnsi="Arial" w:cs="Arial"/>
          <w:sz w:val="20"/>
          <w:szCs w:val="20"/>
        </w:rPr>
        <w:t xml:space="preserve">padě financování tuzemského </w:t>
      </w:r>
      <w:proofErr w:type="spellStart"/>
      <w:r w:rsidR="0045781A"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byly v roce 2014 nejdůležitější podnikové zdroje, které, poprvé od roku 2010</w:t>
      </w:r>
      <w:r w:rsidR="0045781A" w:rsidRPr="001A4FA4">
        <w:rPr>
          <w:rFonts w:ascii="Arial" w:hAnsi="Arial" w:cs="Arial"/>
          <w:sz w:val="20"/>
          <w:szCs w:val="20"/>
        </w:rPr>
        <w:t>,</w:t>
      </w:r>
      <w:r w:rsidRPr="001A4FA4">
        <w:rPr>
          <w:rFonts w:ascii="Arial" w:hAnsi="Arial" w:cs="Arial"/>
          <w:sz w:val="20"/>
          <w:szCs w:val="20"/>
        </w:rPr>
        <w:t xml:space="preserve"> dosáhly nadpolovičního podílu. Pro ČR jsou nadále významné veřejné zdroje financování. Z domácích veřejných zdrojů se především platí institucionální činnost veřejných výzkumných institucí a vysokých škol, nemalá část je každoročně vyhrazena na financování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projektů prostřednictvím účelové </w:t>
      </w:r>
      <w:r w:rsidR="00763BC4" w:rsidRPr="001A4FA4">
        <w:rPr>
          <w:rFonts w:ascii="Arial" w:hAnsi="Arial" w:cs="Arial"/>
          <w:sz w:val="20"/>
          <w:szCs w:val="20"/>
        </w:rPr>
        <w:t>podpory</w:t>
      </w:r>
      <w:r w:rsidRPr="001A4FA4">
        <w:rPr>
          <w:rFonts w:ascii="Arial" w:hAnsi="Arial" w:cs="Arial"/>
          <w:sz w:val="20"/>
          <w:szCs w:val="20"/>
        </w:rPr>
        <w:t xml:space="preserve">. Domácí veřejné zdroje zaujímaly s 28 mld. Kč v roce 2014 třetinový podíl na celkových výdajích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Toto číslo odpovídá průměru EU. </w:t>
      </w:r>
    </w:p>
    <w:p w:rsidR="008C4B1D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Pro ČR je v posledních letech charakteristický vysoký podíl zahraničních veřejných zdrojů. V roce 2014 se z těchto zdrojů čerpalo 13,3 mld. Kč, převážná většina pocházela ze strukturálních fondů EU. Mezi lety 2010 a 2012 vzrostly veřejné zahraniční zdroje z 2,2 mld. Kč na 11,6 mld. Kč. Následovala mírná stagnace související s dočerpáváním prostředků z programového období 2007-2013. Uvidíme, jakým směrem se bude tento zdroj financování ubírat v následujících letech, kdy se začnou čerpat prostředky na projekty v programovém období 2014-2020.</w:t>
      </w:r>
      <w:r w:rsidR="00181376" w:rsidRPr="001A4FA4">
        <w:rPr>
          <w:rFonts w:ascii="Arial" w:hAnsi="Arial" w:cs="Arial"/>
          <w:sz w:val="20"/>
          <w:szCs w:val="20"/>
        </w:rPr>
        <w:t xml:space="preserve"> V procentuálním vyjádření se na financování </w:t>
      </w:r>
      <w:proofErr w:type="spellStart"/>
      <w:r w:rsidR="00181376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181376" w:rsidRPr="001A4FA4">
        <w:rPr>
          <w:rFonts w:ascii="Arial" w:hAnsi="Arial" w:cs="Arial"/>
          <w:sz w:val="20"/>
          <w:szCs w:val="20"/>
        </w:rPr>
        <w:t xml:space="preserve"> prováděného v České </w:t>
      </w:r>
      <w:r w:rsidR="00181376" w:rsidRPr="001A4FA4">
        <w:rPr>
          <w:rFonts w:ascii="Arial" w:hAnsi="Arial" w:cs="Arial"/>
          <w:sz w:val="20"/>
          <w:szCs w:val="20"/>
        </w:rPr>
        <w:lastRenderedPageBreak/>
        <w:t>republice v posledních třech letech podílely zdroje EU z 15 %, což je kromě dvou menších států, Litvy a Lotyška, nejvíce ze všech zemí EU.</w:t>
      </w:r>
    </w:p>
    <w:p w:rsidR="008C4B1D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S čerpáním prostředků z EU souvisí výše investičních nákladů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jelikož součástí programu OP </w:t>
      </w:r>
      <w:proofErr w:type="spellStart"/>
      <w:r w:rsidRPr="001A4FA4">
        <w:rPr>
          <w:rFonts w:ascii="Arial" w:hAnsi="Arial" w:cs="Arial"/>
          <w:sz w:val="20"/>
          <w:szCs w:val="20"/>
        </w:rPr>
        <w:t>VaVpI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je výstavba výzkumných center excelence a regionálních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center. Vyjma strukturálních fondů se na investicích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podílejí především podniky pod zahraniční kontrolou. Za posledních 5 let vzrostly roční investiční náklady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 6,6 mld. Kč na 18 mld. Kč, z čehož na podnikatelský sektor připadlo v roce 2014 7,7 mld. Kč. Nejvýznamnější nákladovou položkou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jsou u nás mzdy, které se meziročně navýšily téměř o 4 mld. Kč na 37,4 mld. Kč.</w:t>
      </w:r>
    </w:p>
    <w:p w:rsidR="0000769B" w:rsidRPr="001A4FA4" w:rsidRDefault="0000769B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Na konci roku </w:t>
      </w:r>
      <w:r w:rsidR="00763BC4" w:rsidRPr="001A4FA4">
        <w:rPr>
          <w:rFonts w:ascii="Arial" w:hAnsi="Arial" w:cs="Arial"/>
          <w:sz w:val="20"/>
          <w:szCs w:val="20"/>
        </w:rPr>
        <w:t xml:space="preserve">2014 </w:t>
      </w:r>
      <w:r w:rsidRPr="001A4FA4">
        <w:rPr>
          <w:rFonts w:ascii="Arial" w:hAnsi="Arial" w:cs="Arial"/>
          <w:sz w:val="20"/>
          <w:szCs w:val="20"/>
        </w:rPr>
        <w:t xml:space="preserve">pracovalo </w:t>
      </w:r>
      <w:r w:rsidR="00763BC4" w:rsidRPr="001A4FA4">
        <w:rPr>
          <w:rFonts w:ascii="Arial" w:hAnsi="Arial" w:cs="Arial"/>
          <w:sz w:val="20"/>
          <w:szCs w:val="20"/>
        </w:rPr>
        <w:t>v České republice</w:t>
      </w:r>
      <w:r w:rsidRPr="001A4FA4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371140" w:rsidRPr="001A4FA4">
        <w:rPr>
          <w:rFonts w:ascii="Arial" w:hAnsi="Arial" w:cs="Arial"/>
          <w:sz w:val="20"/>
          <w:szCs w:val="20"/>
        </w:rPr>
        <w:t>97,4 tisíc</w:t>
      </w:r>
      <w:r w:rsidRPr="001A4FA4">
        <w:rPr>
          <w:rFonts w:ascii="Arial" w:hAnsi="Arial" w:cs="Arial"/>
          <w:sz w:val="20"/>
          <w:szCs w:val="20"/>
        </w:rPr>
        <w:t>,</w:t>
      </w:r>
      <w:r w:rsidR="00371140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ať již plně či částečně zaměstnaných</w:t>
      </w:r>
      <w:r w:rsidR="00371140" w:rsidRPr="001A4FA4">
        <w:rPr>
          <w:rFonts w:ascii="Arial" w:hAnsi="Arial" w:cs="Arial"/>
          <w:sz w:val="20"/>
          <w:szCs w:val="20"/>
        </w:rPr>
        <w:t>,</w:t>
      </w:r>
      <w:r w:rsidRPr="001A4FA4">
        <w:rPr>
          <w:rFonts w:ascii="Arial" w:hAnsi="Arial" w:cs="Arial"/>
          <w:sz w:val="20"/>
          <w:szCs w:val="20"/>
        </w:rPr>
        <w:t xml:space="preserve"> osob (ukazatel HC). Od roku 2005, kdy bylo v České republice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zaměstnáno 65 tis. osob, se jejich počet zvýšil o polovinu, od roku 2010 pak o čtvrtinu. Jelikož především ve vysokoškolském, a částečně i ve vládním sektoru, má velké množství osob pracujících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pracovní úvazek zároveň ve více subjektech a věnují</w:t>
      </w:r>
      <w:r w:rsidR="00371140" w:rsidRPr="001A4FA4">
        <w:rPr>
          <w:rFonts w:ascii="Arial" w:hAnsi="Arial" w:cs="Arial"/>
          <w:sz w:val="20"/>
          <w:szCs w:val="20"/>
        </w:rPr>
        <w:t xml:space="preserve"> se</w:t>
      </w:r>
      <w:r w:rsidRPr="001A4FA4">
        <w:rPr>
          <w:rFonts w:ascii="Arial" w:hAnsi="Arial" w:cs="Arial"/>
          <w:sz w:val="20"/>
          <w:szCs w:val="20"/>
        </w:rPr>
        <w:t xml:space="preserve"> i jiné než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činnosti (např. pedagogická činnost prováděná akademickými pracovníky), výše zmíněný ukazatel </w:t>
      </w:r>
      <w:r w:rsidR="00371140" w:rsidRPr="001A4FA4">
        <w:rPr>
          <w:rFonts w:ascii="Arial" w:hAnsi="Arial" w:cs="Arial"/>
          <w:sz w:val="20"/>
          <w:szCs w:val="20"/>
        </w:rPr>
        <w:t>zcela neodpovídá</w:t>
      </w:r>
      <w:r w:rsidRPr="001A4FA4">
        <w:rPr>
          <w:rFonts w:ascii="Arial" w:hAnsi="Arial" w:cs="Arial"/>
          <w:sz w:val="20"/>
          <w:szCs w:val="20"/>
        </w:rPr>
        <w:t xml:space="preserve"> skutečném</w:t>
      </w:r>
      <w:r w:rsidR="00371140" w:rsidRPr="001A4FA4">
        <w:rPr>
          <w:rFonts w:ascii="Arial" w:hAnsi="Arial" w:cs="Arial"/>
          <w:sz w:val="20"/>
          <w:szCs w:val="20"/>
        </w:rPr>
        <w:t>u</w:t>
      </w:r>
      <w:r w:rsidRPr="001A4FA4">
        <w:rPr>
          <w:rFonts w:ascii="Arial" w:hAnsi="Arial" w:cs="Arial"/>
          <w:sz w:val="20"/>
          <w:szCs w:val="20"/>
        </w:rPr>
        <w:t xml:space="preserve"> počtu osob pracujících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ČR.</w:t>
      </w:r>
    </w:p>
    <w:p w:rsidR="008C4B1D" w:rsidRPr="001A4FA4" w:rsidRDefault="0000769B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Při přepočtu na plnou pracovní dobu věnovanou výzkumným a vývojovým činnostem (ukazatel FTE) dosáhl v roce 2014 počet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České republice téměř 65 tis. osob a na 1 000 zaměstnaných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národním hospodářství jich tak připadalo 13, </w:t>
      </w:r>
      <w:r w:rsidR="008C4B1D" w:rsidRPr="001A4FA4">
        <w:rPr>
          <w:rFonts w:ascii="Arial" w:hAnsi="Arial" w:cs="Arial"/>
          <w:sz w:val="20"/>
          <w:szCs w:val="20"/>
        </w:rPr>
        <w:t xml:space="preserve">číslo odpovídající průměru EU28 udávaného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Eurostatem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. Přes 20 osob v tomto ukazateli registrujeme z evropských států v Dánsku, Finsku a Lucembursku. </w:t>
      </w:r>
    </w:p>
    <w:p w:rsidR="00E7059B" w:rsidRPr="001A4FA4" w:rsidRDefault="0045781A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Zastoupení</w:t>
      </w:r>
      <w:r w:rsidR="008C4B1D" w:rsidRPr="001A4FA4">
        <w:rPr>
          <w:rFonts w:ascii="Arial" w:hAnsi="Arial" w:cs="Arial"/>
          <w:sz w:val="20"/>
          <w:szCs w:val="20"/>
        </w:rPr>
        <w:t xml:space="preserve"> zaměstnanců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v</w:t>
      </w:r>
      <w:r w:rsidR="008C4B1D" w:rsidRPr="001A4FA4">
        <w:rPr>
          <w:rFonts w:ascii="Arial" w:hAnsi="Arial" w:cs="Arial"/>
          <w:sz w:val="20"/>
          <w:szCs w:val="20"/>
        </w:rPr>
        <w:t xml:space="preserve"> jednotlivých sektor</w:t>
      </w:r>
      <w:r w:rsidRPr="001A4FA4">
        <w:rPr>
          <w:rFonts w:ascii="Arial" w:hAnsi="Arial" w:cs="Arial"/>
          <w:sz w:val="20"/>
          <w:szCs w:val="20"/>
        </w:rPr>
        <w:t>ech</w:t>
      </w:r>
      <w:r w:rsidR="008C4B1D" w:rsidRPr="001A4FA4">
        <w:rPr>
          <w:rFonts w:ascii="Arial" w:hAnsi="Arial" w:cs="Arial"/>
          <w:sz w:val="20"/>
          <w:szCs w:val="20"/>
        </w:rPr>
        <w:t xml:space="preserve"> provádění v podstatě kopíruje podíly sektorů v ukazateli </w:t>
      </w:r>
      <w:r w:rsidRPr="001A4FA4">
        <w:rPr>
          <w:rFonts w:ascii="Arial" w:hAnsi="Arial" w:cs="Arial"/>
          <w:sz w:val="20"/>
          <w:szCs w:val="20"/>
        </w:rPr>
        <w:t xml:space="preserve">výše </w:t>
      </w:r>
      <w:r w:rsidR="008C4B1D" w:rsidRPr="001A4FA4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(56 % podnikatelský, 18 % vládní a 26 % vysokoškolský</w:t>
      </w:r>
      <w:r w:rsidR="00E7059B" w:rsidRPr="001A4FA4">
        <w:rPr>
          <w:rFonts w:ascii="Arial" w:hAnsi="Arial" w:cs="Arial"/>
          <w:sz w:val="20"/>
          <w:szCs w:val="20"/>
        </w:rPr>
        <w:t xml:space="preserve"> – údaje za rok 2014</w:t>
      </w:r>
      <w:r w:rsidR="008C4B1D" w:rsidRPr="001A4FA4">
        <w:rPr>
          <w:rFonts w:ascii="Arial" w:hAnsi="Arial" w:cs="Arial"/>
          <w:sz w:val="20"/>
          <w:szCs w:val="20"/>
        </w:rPr>
        <w:t xml:space="preserve">). </w:t>
      </w:r>
      <w:r w:rsidR="00E7059B" w:rsidRPr="001A4FA4">
        <w:rPr>
          <w:rFonts w:ascii="Arial" w:hAnsi="Arial" w:cs="Arial"/>
          <w:sz w:val="20"/>
          <w:szCs w:val="20"/>
        </w:rPr>
        <w:t>Již od roku 2005 p</w:t>
      </w:r>
      <w:r w:rsidR="00507305" w:rsidRPr="001A4FA4">
        <w:rPr>
          <w:rFonts w:ascii="Arial" w:hAnsi="Arial" w:cs="Arial"/>
          <w:sz w:val="20"/>
          <w:szCs w:val="20"/>
        </w:rPr>
        <w:t>racuje</w:t>
      </w:r>
      <w:r w:rsidR="00E7059B" w:rsidRPr="001A4FA4">
        <w:rPr>
          <w:rFonts w:ascii="Arial" w:hAnsi="Arial" w:cs="Arial"/>
          <w:sz w:val="20"/>
          <w:szCs w:val="20"/>
        </w:rPr>
        <w:t xml:space="preserve"> více jak polovina zaměstnanců </w:t>
      </w:r>
      <w:proofErr w:type="spellStart"/>
      <w:r w:rsidR="00E7059B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7059B" w:rsidRPr="001A4FA4">
        <w:rPr>
          <w:rFonts w:ascii="Arial" w:hAnsi="Arial" w:cs="Arial"/>
          <w:sz w:val="20"/>
          <w:szCs w:val="20"/>
        </w:rPr>
        <w:t xml:space="preserve"> (FTE) v podnikatelském sektoru a přibližně</w:t>
      </w:r>
      <w:r w:rsidR="00507305" w:rsidRPr="001A4FA4">
        <w:rPr>
          <w:rFonts w:ascii="Arial" w:hAnsi="Arial" w:cs="Arial"/>
          <w:sz w:val="20"/>
          <w:szCs w:val="20"/>
        </w:rPr>
        <w:t xml:space="preserve"> čtvrtina</w:t>
      </w:r>
      <w:r w:rsidR="00E7059B" w:rsidRPr="001A4FA4">
        <w:rPr>
          <w:rFonts w:ascii="Arial" w:hAnsi="Arial" w:cs="Arial"/>
          <w:sz w:val="20"/>
          <w:szCs w:val="20"/>
        </w:rPr>
        <w:t xml:space="preserve"> na veřejných VŠ. Počet zaměstnanců </w:t>
      </w:r>
      <w:proofErr w:type="spellStart"/>
      <w:r w:rsidR="00E7059B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7059B" w:rsidRPr="001A4FA4">
        <w:rPr>
          <w:rFonts w:ascii="Arial" w:hAnsi="Arial" w:cs="Arial"/>
          <w:sz w:val="20"/>
          <w:szCs w:val="20"/>
        </w:rPr>
        <w:t xml:space="preserve"> v podnicích pod zahraniční kontrolou od roku 2005 vzrost</w:t>
      </w:r>
      <w:r w:rsidR="00507305" w:rsidRPr="001A4FA4">
        <w:rPr>
          <w:rFonts w:ascii="Arial" w:hAnsi="Arial" w:cs="Arial"/>
          <w:sz w:val="20"/>
          <w:szCs w:val="20"/>
        </w:rPr>
        <w:t>l</w:t>
      </w:r>
      <w:r w:rsidR="00E7059B" w:rsidRPr="001A4FA4">
        <w:rPr>
          <w:rFonts w:ascii="Arial" w:hAnsi="Arial" w:cs="Arial"/>
          <w:sz w:val="20"/>
          <w:szCs w:val="20"/>
        </w:rPr>
        <w:t xml:space="preserve"> v České republice</w:t>
      </w:r>
      <w:r w:rsidR="00507305" w:rsidRPr="001A4FA4">
        <w:rPr>
          <w:rFonts w:ascii="Arial" w:hAnsi="Arial" w:cs="Arial"/>
          <w:sz w:val="20"/>
          <w:szCs w:val="20"/>
        </w:rPr>
        <w:t xml:space="preserve"> 2,5krát,</w:t>
      </w:r>
      <w:r w:rsidR="00E7059B" w:rsidRPr="001A4FA4">
        <w:rPr>
          <w:rFonts w:ascii="Arial" w:hAnsi="Arial" w:cs="Arial"/>
          <w:sz w:val="20"/>
          <w:szCs w:val="20"/>
        </w:rPr>
        <w:t xml:space="preserve"> v roce 2014 tvořili již téměř 30 % ze všech osob pracujících u nás ve </w:t>
      </w:r>
      <w:proofErr w:type="spellStart"/>
      <w:r w:rsidR="00E7059B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7059B" w:rsidRPr="001A4FA4">
        <w:rPr>
          <w:rFonts w:ascii="Arial" w:hAnsi="Arial" w:cs="Arial"/>
          <w:sz w:val="20"/>
          <w:szCs w:val="20"/>
        </w:rPr>
        <w:t>.</w:t>
      </w:r>
    </w:p>
    <w:p w:rsidR="008C4B1D" w:rsidRPr="001A4FA4" w:rsidRDefault="008C4B1D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 rámci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jsou nejdůležitější skupinou tzv. výzkumní pracovníci, kteří jsou tvůrčí silou a nositeli výsledků výzkumné práce. V roce 2014 jich v ČR pracovalo celkem 36 tis. přepočtených osob </w:t>
      </w:r>
      <w:r w:rsidR="00507305" w:rsidRPr="001A4FA4">
        <w:rPr>
          <w:rFonts w:ascii="Arial" w:hAnsi="Arial" w:cs="Arial"/>
          <w:sz w:val="20"/>
          <w:szCs w:val="20"/>
        </w:rPr>
        <w:t>(7,6 z 1000 zaměstnaných osob).</w:t>
      </w:r>
      <w:r w:rsidRPr="001A4FA4">
        <w:rPr>
          <w:rFonts w:ascii="Arial" w:hAnsi="Arial" w:cs="Arial"/>
          <w:sz w:val="20"/>
          <w:szCs w:val="20"/>
        </w:rPr>
        <w:t xml:space="preserve"> Průměr EU28 byl ve zmíněném roce 8,1 osob.</w:t>
      </w:r>
      <w:r w:rsidR="00E7059B" w:rsidRPr="001A4FA4">
        <w:rPr>
          <w:rFonts w:ascii="Arial" w:hAnsi="Arial" w:cs="Arial"/>
          <w:sz w:val="20"/>
          <w:szCs w:val="20"/>
        </w:rPr>
        <w:t xml:space="preserve"> Rozložení výzkumných pracovníků mezi jednotlivé sektory je velmi odlišné podle toho, jaká měrná jednotka je použita. V případě počtu fyzických osob (HC) bylo na konci roku 2014 nejvíce výzkumných pracovníků ve vysokoškolském sektoru, jednalo se konkrétně o 23,3 tis. osob (tj. 43 % ze všech výzkumných pracovníků působících ve všech sektorech)</w:t>
      </w:r>
      <w:r w:rsidR="00507305" w:rsidRPr="001A4FA4">
        <w:rPr>
          <w:rFonts w:ascii="Arial" w:hAnsi="Arial" w:cs="Arial"/>
          <w:sz w:val="20"/>
          <w:szCs w:val="20"/>
        </w:rPr>
        <w:t>,</w:t>
      </w:r>
      <w:r w:rsidR="00E7059B" w:rsidRPr="001A4FA4">
        <w:rPr>
          <w:rFonts w:ascii="Arial" w:hAnsi="Arial" w:cs="Arial"/>
          <w:sz w:val="20"/>
          <w:szCs w:val="20"/>
        </w:rPr>
        <w:t xml:space="preserve"> v podnikatelském sektoru pracovalo ve stejném roce 22,3 tis. osob (41 %) a ve vládním 8,7 tisíc (16 %). Naopak největší část výzkumných pracovníků vyjádřených ve FTE (počet přepočtený na plný roční pracovní úvazek věnovaný </w:t>
      </w:r>
      <w:proofErr w:type="spellStart"/>
      <w:r w:rsidR="00E7059B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7059B" w:rsidRPr="001A4FA4">
        <w:rPr>
          <w:rFonts w:ascii="Arial" w:hAnsi="Arial" w:cs="Arial"/>
          <w:sz w:val="20"/>
          <w:szCs w:val="20"/>
        </w:rPr>
        <w:t>) pracovala ve stejném roce v podnikatelském sektoru (18 281 osob; 51 %). Výzkumní pracovníci vysokoškolského sektoru zaujímali 30 % (10 965) a výzkumníci sektoru vládního 18 % (6 590).</w:t>
      </w:r>
    </w:p>
    <w:p w:rsidR="00575D55" w:rsidRPr="001A4FA4" w:rsidRDefault="00E7059B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Podíl osob ženského pohlaví na zaměstnancích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je především v podnikatelském sektoru trvale nízký. V roce 2014 byla žena jen každým pátým zaměstnancem podílejícím se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tomto sektoru – v případě výzkumných pracovníků tvořily ženy dokonce pouze 15 %. Vyšší podíl žen se v roce 2014 nacházel ve vysokoškolském sektoru (40 % ze všech zaměstnanců podílejících se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) a nejvyšší podíl ve vládním sektoru (45 %).</w:t>
      </w:r>
    </w:p>
    <w:p w:rsidR="009C31FE" w:rsidRPr="001A4FA4" w:rsidRDefault="009C31FE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Od roku 2005 dochází v </w:t>
      </w:r>
      <w:r w:rsidR="00E218BC" w:rsidRPr="001A4FA4">
        <w:rPr>
          <w:rFonts w:ascii="Arial" w:hAnsi="Arial" w:cs="Arial"/>
          <w:sz w:val="20"/>
          <w:szCs w:val="20"/>
        </w:rPr>
        <w:t>ČR</w:t>
      </w:r>
      <w:r w:rsidRPr="001A4FA4">
        <w:rPr>
          <w:rFonts w:ascii="Arial" w:hAnsi="Arial" w:cs="Arial"/>
          <w:sz w:val="20"/>
          <w:szCs w:val="20"/>
        </w:rPr>
        <w:t xml:space="preserve"> k mírnému posunu ve vzdělanostní struktuře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kdy roste podíl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 ukončeným terciárním vzděláním (vyšším odborným, bakalářským, magisterským, doktorským). Zatímco v roce 2005 mělo ukončené terciární vzdělání 67 %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, do roku 2014 vzrostl tento podíl na 72 %. Téměř čtvrtina zaměst</w:t>
      </w:r>
      <w:r w:rsidR="00333752" w:rsidRPr="001A4FA4">
        <w:rPr>
          <w:rFonts w:ascii="Arial" w:hAnsi="Arial" w:cs="Arial"/>
          <w:sz w:val="20"/>
          <w:szCs w:val="20"/>
        </w:rPr>
        <w:t xml:space="preserve">nanců </w:t>
      </w:r>
      <w:proofErr w:type="spellStart"/>
      <w:r w:rsidR="00333752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333752" w:rsidRPr="001A4FA4">
        <w:rPr>
          <w:rFonts w:ascii="Arial" w:hAnsi="Arial" w:cs="Arial"/>
          <w:sz w:val="20"/>
          <w:szCs w:val="20"/>
        </w:rPr>
        <w:t xml:space="preserve"> (</w:t>
      </w:r>
      <w:r w:rsidRPr="001A4FA4">
        <w:rPr>
          <w:rFonts w:ascii="Arial" w:hAnsi="Arial" w:cs="Arial"/>
          <w:sz w:val="20"/>
          <w:szCs w:val="20"/>
        </w:rPr>
        <w:t>HC) měla v roce 2014 dokončené vzdělání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doktorském studijním programu. Mezi jednotlivými sektory provádění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však lze ve vzdělanostní struktuře osob podílejících se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zaznamenat poměrně výrazné rozdíly.</w:t>
      </w:r>
    </w:p>
    <w:p w:rsidR="009C31FE" w:rsidRPr="001A4FA4" w:rsidRDefault="009C31FE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Mezi všemi pracovníky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dispon</w:t>
      </w:r>
      <w:r w:rsidR="00333752" w:rsidRPr="001A4FA4">
        <w:rPr>
          <w:rFonts w:ascii="Arial" w:hAnsi="Arial" w:cs="Arial"/>
          <w:sz w:val="20"/>
          <w:szCs w:val="20"/>
        </w:rPr>
        <w:t>ují</w:t>
      </w:r>
      <w:r w:rsidRPr="001A4FA4">
        <w:rPr>
          <w:rFonts w:ascii="Arial" w:hAnsi="Arial" w:cs="Arial"/>
          <w:sz w:val="20"/>
          <w:szCs w:val="20"/>
        </w:rPr>
        <w:t xml:space="preserve"> výzkumní pracovníci </w:t>
      </w:r>
      <w:r w:rsidR="00333752" w:rsidRPr="001A4FA4">
        <w:rPr>
          <w:rFonts w:ascii="Arial" w:hAnsi="Arial" w:cs="Arial"/>
          <w:sz w:val="20"/>
          <w:szCs w:val="20"/>
        </w:rPr>
        <w:t>nejčastěji</w:t>
      </w:r>
      <w:r w:rsidRPr="001A4FA4">
        <w:rPr>
          <w:rFonts w:ascii="Arial" w:hAnsi="Arial" w:cs="Arial"/>
          <w:sz w:val="20"/>
          <w:szCs w:val="20"/>
        </w:rPr>
        <w:t xml:space="preserve"> nadprůměrn</w:t>
      </w:r>
      <w:r w:rsidR="00333752" w:rsidRPr="001A4FA4">
        <w:rPr>
          <w:rFonts w:ascii="Arial" w:hAnsi="Arial" w:cs="Arial"/>
          <w:sz w:val="20"/>
          <w:szCs w:val="20"/>
        </w:rPr>
        <w:t>ým</w:t>
      </w:r>
      <w:r w:rsidRPr="001A4FA4">
        <w:rPr>
          <w:rFonts w:ascii="Arial" w:hAnsi="Arial" w:cs="Arial"/>
          <w:sz w:val="20"/>
          <w:szCs w:val="20"/>
        </w:rPr>
        <w:t xml:space="preserve"> dosažen</w:t>
      </w:r>
      <w:r w:rsidR="00333752" w:rsidRPr="001A4FA4">
        <w:rPr>
          <w:rFonts w:ascii="Arial" w:hAnsi="Arial" w:cs="Arial"/>
          <w:sz w:val="20"/>
          <w:szCs w:val="20"/>
        </w:rPr>
        <w:t>ým vzděláním</w:t>
      </w:r>
      <w:r w:rsidRPr="001A4FA4">
        <w:rPr>
          <w:rFonts w:ascii="Arial" w:hAnsi="Arial" w:cs="Arial"/>
          <w:sz w:val="20"/>
          <w:szCs w:val="20"/>
        </w:rPr>
        <w:t xml:space="preserve">. Minimálně vyšší odbornou školu jich mělo </w:t>
      </w:r>
      <w:r w:rsidR="00E218BC" w:rsidRPr="001A4FA4">
        <w:rPr>
          <w:rFonts w:ascii="Arial" w:hAnsi="Arial" w:cs="Arial"/>
          <w:sz w:val="20"/>
          <w:szCs w:val="20"/>
        </w:rPr>
        <w:t>v roce 2014</w:t>
      </w:r>
      <w:r w:rsidRPr="001A4FA4">
        <w:rPr>
          <w:rFonts w:ascii="Arial" w:hAnsi="Arial" w:cs="Arial"/>
          <w:sz w:val="20"/>
          <w:szCs w:val="20"/>
        </w:rPr>
        <w:t xml:space="preserve"> </w:t>
      </w:r>
      <w:r w:rsidR="00E218BC" w:rsidRPr="001A4FA4">
        <w:rPr>
          <w:rFonts w:ascii="Arial" w:hAnsi="Arial" w:cs="Arial"/>
          <w:sz w:val="20"/>
          <w:szCs w:val="20"/>
        </w:rPr>
        <w:t xml:space="preserve">vystudovánu </w:t>
      </w:r>
      <w:r w:rsidRPr="001A4FA4">
        <w:rPr>
          <w:rFonts w:ascii="Arial" w:hAnsi="Arial" w:cs="Arial"/>
          <w:sz w:val="20"/>
          <w:szCs w:val="20"/>
        </w:rPr>
        <w:t xml:space="preserve">90 %. Výzkumní pracovníci jsou </w:t>
      </w:r>
      <w:r w:rsidRPr="001A4FA4">
        <w:rPr>
          <w:rFonts w:ascii="Arial" w:hAnsi="Arial" w:cs="Arial"/>
          <w:sz w:val="20"/>
          <w:szCs w:val="20"/>
        </w:rPr>
        <w:lastRenderedPageBreak/>
        <w:t>hlavními řešiteli výzkumných projektů, vysokoškolský titul je tak zvláště ve vládním a vysokoškolském sektoru téměř nutným předpokladem pro výkon jejich zaměstnání. Pokud jde tedy o nejvyšší dosažené vzdělání výzkumných pracovníků, jsou patrné zásadní rozdíly mezi sektory. Ve vysokoškolském sektoru jednoznačně dominují výzkumní pracovníci s doktorským vzděláním (v roce 2014 jich tento titul mělo 65 %)</w:t>
      </w:r>
      <w:r w:rsidR="00181376" w:rsidRPr="001A4FA4">
        <w:rPr>
          <w:rFonts w:ascii="Arial" w:hAnsi="Arial" w:cs="Arial"/>
          <w:sz w:val="20"/>
          <w:szCs w:val="20"/>
        </w:rPr>
        <w:t>.</w:t>
      </w:r>
      <w:r w:rsidRPr="001A4FA4">
        <w:rPr>
          <w:rFonts w:ascii="Arial" w:hAnsi="Arial" w:cs="Arial"/>
          <w:sz w:val="20"/>
          <w:szCs w:val="20"/>
        </w:rPr>
        <w:t xml:space="preserve"> Naproti tomu v podnikatelském sektoru tvořili v roce 2014 výzkumní pracovníci s doktorským vzděláním jen 13 %</w:t>
      </w:r>
      <w:r w:rsidR="00E218BC" w:rsidRPr="001A4FA4">
        <w:rPr>
          <w:rFonts w:ascii="Arial" w:hAnsi="Arial" w:cs="Arial"/>
          <w:sz w:val="20"/>
          <w:szCs w:val="20"/>
        </w:rPr>
        <w:t xml:space="preserve"> výzkumníků</w:t>
      </w:r>
      <w:r w:rsidR="00181376" w:rsidRPr="001A4FA4">
        <w:rPr>
          <w:rFonts w:ascii="Arial" w:hAnsi="Arial" w:cs="Arial"/>
          <w:sz w:val="20"/>
          <w:szCs w:val="20"/>
        </w:rPr>
        <w:t>.</w:t>
      </w:r>
      <w:r w:rsidRPr="001A4FA4">
        <w:rPr>
          <w:rFonts w:ascii="Arial" w:hAnsi="Arial" w:cs="Arial"/>
          <w:sz w:val="20"/>
          <w:szCs w:val="20"/>
        </w:rPr>
        <w:t xml:space="preserve"> Ve vládním sektoru tvořili výzkumní pracovníci s doktorským vzděláním přibližně 53 %.</w:t>
      </w:r>
      <w:r w:rsidR="00181376" w:rsidRPr="001A4FA4">
        <w:rPr>
          <w:rFonts w:ascii="Arial" w:hAnsi="Arial" w:cs="Arial"/>
          <w:sz w:val="20"/>
          <w:szCs w:val="20"/>
        </w:rPr>
        <w:t xml:space="preserve"> Z</w:t>
      </w:r>
      <w:r w:rsidR="00F049C6">
        <w:rPr>
          <w:rFonts w:ascii="Arial" w:hAnsi="Arial" w:cs="Arial"/>
          <w:sz w:val="20"/>
          <w:szCs w:val="20"/>
        </w:rPr>
        <w:t> </w:t>
      </w:r>
      <w:r w:rsidR="00181376" w:rsidRPr="001A4FA4">
        <w:rPr>
          <w:rFonts w:ascii="Arial" w:hAnsi="Arial" w:cs="Arial"/>
          <w:sz w:val="20"/>
          <w:szCs w:val="20"/>
        </w:rPr>
        <w:t>uvedených trendů lze usuzovat na možnosti uplatnění, resp. preferované uplatnění nových absolventů doktorských studií. Většina výzkumníků setrvává ve vysokoškolském sektoru, který jim poskytl odbornou kvalifikaci, případně přecházejí do vládního sektoru (</w:t>
      </w:r>
      <w:r w:rsidR="00E218BC" w:rsidRPr="001A4FA4">
        <w:rPr>
          <w:rFonts w:ascii="Arial" w:hAnsi="Arial" w:cs="Arial"/>
          <w:sz w:val="20"/>
          <w:szCs w:val="20"/>
        </w:rPr>
        <w:t>nejčastěji</w:t>
      </w:r>
      <w:r w:rsidR="00181376" w:rsidRPr="001A4FA4">
        <w:rPr>
          <w:rFonts w:ascii="Arial" w:hAnsi="Arial" w:cs="Arial"/>
          <w:sz w:val="20"/>
          <w:szCs w:val="20"/>
        </w:rPr>
        <w:t xml:space="preserve"> na pracoviště Akademie věd).</w:t>
      </w:r>
    </w:p>
    <w:p w:rsidR="00181376" w:rsidRPr="001A4FA4" w:rsidRDefault="0037192F" w:rsidP="001A4FA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Subjekty, které provádějí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na svých pracovištích v roce </w:t>
      </w:r>
      <w:r w:rsidR="00DF5F7A" w:rsidRPr="001A4FA4">
        <w:rPr>
          <w:rFonts w:ascii="Arial" w:hAnsi="Arial" w:cs="Arial"/>
          <w:sz w:val="20"/>
          <w:szCs w:val="20"/>
        </w:rPr>
        <w:t>2014 nově zaměstnaly</w:t>
      </w:r>
      <w:r w:rsidRPr="001A4FA4">
        <w:rPr>
          <w:rFonts w:ascii="Arial" w:hAnsi="Arial" w:cs="Arial"/>
          <w:sz w:val="20"/>
          <w:szCs w:val="20"/>
        </w:rPr>
        <w:t xml:space="preserve"> téměř </w:t>
      </w:r>
      <w:r w:rsidR="00DF5F7A" w:rsidRPr="001A4FA4">
        <w:rPr>
          <w:rFonts w:ascii="Arial" w:hAnsi="Arial" w:cs="Arial"/>
          <w:sz w:val="20"/>
          <w:szCs w:val="20"/>
        </w:rPr>
        <w:t>5,5 ti</w:t>
      </w:r>
      <w:r w:rsidR="00754731" w:rsidRPr="001A4FA4">
        <w:rPr>
          <w:rFonts w:ascii="Arial" w:hAnsi="Arial" w:cs="Arial"/>
          <w:sz w:val="20"/>
          <w:szCs w:val="20"/>
        </w:rPr>
        <w:t>s.</w:t>
      </w:r>
      <w:r w:rsidR="00DF5F7A" w:rsidRPr="001A4FA4">
        <w:rPr>
          <w:rFonts w:ascii="Arial" w:hAnsi="Arial" w:cs="Arial"/>
          <w:sz w:val="20"/>
          <w:szCs w:val="20"/>
        </w:rPr>
        <w:t xml:space="preserve"> výzkumných pracovníků, z nichž 1,6 tis. (30 %) byly ženy.</w:t>
      </w:r>
      <w:r w:rsidRPr="001A4FA4">
        <w:rPr>
          <w:rFonts w:ascii="Arial" w:hAnsi="Arial" w:cs="Arial"/>
          <w:sz w:val="20"/>
          <w:szCs w:val="20"/>
        </w:rPr>
        <w:t xml:space="preserve"> Nejvíce nových výzkumníků se objevilo v podnikatelském sektoru (2,6 tis.), za nímž následoval</w:t>
      </w:r>
      <w:r w:rsidR="00754731" w:rsidRPr="001A4FA4">
        <w:rPr>
          <w:rFonts w:ascii="Arial" w:hAnsi="Arial" w:cs="Arial"/>
          <w:sz w:val="20"/>
          <w:szCs w:val="20"/>
        </w:rPr>
        <w:t>y</w:t>
      </w:r>
      <w:r w:rsidRPr="001A4FA4">
        <w:rPr>
          <w:rFonts w:ascii="Arial" w:hAnsi="Arial" w:cs="Arial"/>
          <w:sz w:val="20"/>
          <w:szCs w:val="20"/>
        </w:rPr>
        <w:t xml:space="preserve"> vysokoškolský </w:t>
      </w:r>
      <w:r w:rsidR="00754731" w:rsidRPr="001A4FA4">
        <w:rPr>
          <w:rFonts w:ascii="Arial" w:hAnsi="Arial" w:cs="Arial"/>
          <w:sz w:val="20"/>
          <w:szCs w:val="20"/>
        </w:rPr>
        <w:t xml:space="preserve">sektor </w:t>
      </w:r>
      <w:r w:rsidRPr="001A4FA4">
        <w:rPr>
          <w:rFonts w:ascii="Arial" w:hAnsi="Arial" w:cs="Arial"/>
          <w:sz w:val="20"/>
          <w:szCs w:val="20"/>
        </w:rPr>
        <w:t xml:space="preserve">s 2 </w:t>
      </w:r>
      <w:r w:rsidR="00754731" w:rsidRPr="001A4FA4">
        <w:rPr>
          <w:rFonts w:ascii="Arial" w:hAnsi="Arial" w:cs="Arial"/>
          <w:sz w:val="20"/>
          <w:szCs w:val="20"/>
        </w:rPr>
        <w:t xml:space="preserve">tisíci a vládní sektor s 0,9 tis. </w:t>
      </w:r>
      <w:r w:rsidRPr="001A4FA4">
        <w:rPr>
          <w:rFonts w:ascii="Arial" w:hAnsi="Arial" w:cs="Arial"/>
          <w:sz w:val="20"/>
          <w:szCs w:val="20"/>
        </w:rPr>
        <w:t xml:space="preserve">novými výzkumníky. V rámci podnikatelského sektoru </w:t>
      </w:r>
      <w:r w:rsidR="00DF5F7A" w:rsidRPr="001A4FA4">
        <w:rPr>
          <w:rFonts w:ascii="Arial" w:hAnsi="Arial" w:cs="Arial"/>
          <w:sz w:val="20"/>
          <w:szCs w:val="20"/>
        </w:rPr>
        <w:t xml:space="preserve">přijaly </w:t>
      </w:r>
      <w:r w:rsidRPr="001A4FA4">
        <w:rPr>
          <w:rFonts w:ascii="Arial" w:hAnsi="Arial" w:cs="Arial"/>
          <w:sz w:val="20"/>
          <w:szCs w:val="20"/>
        </w:rPr>
        <w:t xml:space="preserve">nejvíce </w:t>
      </w:r>
      <w:r w:rsidR="00DF5F7A" w:rsidRPr="001A4FA4">
        <w:rPr>
          <w:rFonts w:ascii="Arial" w:hAnsi="Arial" w:cs="Arial"/>
          <w:sz w:val="20"/>
          <w:szCs w:val="20"/>
        </w:rPr>
        <w:t xml:space="preserve">nových </w:t>
      </w:r>
      <w:r w:rsidRPr="001A4FA4">
        <w:rPr>
          <w:rFonts w:ascii="Arial" w:hAnsi="Arial" w:cs="Arial"/>
          <w:sz w:val="20"/>
          <w:szCs w:val="20"/>
        </w:rPr>
        <w:t>výzkumníků podniky působící v odvětvích zpracovatelského průmyslu a v oblasti I</w:t>
      </w:r>
      <w:r w:rsidR="00DF5F7A" w:rsidRPr="001A4FA4">
        <w:rPr>
          <w:rFonts w:ascii="Arial" w:hAnsi="Arial" w:cs="Arial"/>
          <w:sz w:val="20"/>
          <w:szCs w:val="20"/>
        </w:rPr>
        <w:t>C</w:t>
      </w:r>
      <w:r w:rsidRPr="001A4FA4">
        <w:rPr>
          <w:rFonts w:ascii="Arial" w:hAnsi="Arial" w:cs="Arial"/>
          <w:sz w:val="20"/>
          <w:szCs w:val="20"/>
        </w:rPr>
        <w:t xml:space="preserve">T. </w:t>
      </w:r>
      <w:r w:rsidR="00DF5F7A" w:rsidRPr="001A4FA4">
        <w:rPr>
          <w:rFonts w:ascii="Arial" w:hAnsi="Arial" w:cs="Arial"/>
          <w:sz w:val="20"/>
          <w:szCs w:val="20"/>
        </w:rPr>
        <w:t>Ve vysokoškolském sektoru se 3/4 nově zaměstnaných výzkumníků zabýva</w:t>
      </w:r>
      <w:r w:rsidR="00F049C6">
        <w:rPr>
          <w:rFonts w:ascii="Arial" w:hAnsi="Arial" w:cs="Arial"/>
          <w:sz w:val="20"/>
          <w:szCs w:val="20"/>
        </w:rPr>
        <w:t>li</w:t>
      </w:r>
      <w:r w:rsidR="00DF5F7A" w:rsidRPr="001A4FA4">
        <w:rPr>
          <w:rFonts w:ascii="Arial" w:hAnsi="Arial" w:cs="Arial"/>
          <w:sz w:val="20"/>
          <w:szCs w:val="20"/>
        </w:rPr>
        <w:t xml:space="preserve"> výzkumem v oblastech technických, lékařských a přírodních věd. </w:t>
      </w:r>
    </w:p>
    <w:p w:rsidR="008C4B1D" w:rsidRPr="001A4FA4" w:rsidRDefault="008C4B1D" w:rsidP="001A4FA4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Výzkum a vývoj se v ČR v roce 2014 prováděl na 2 840 p</w:t>
      </w:r>
      <w:r w:rsidR="002B35A4" w:rsidRPr="001A4FA4">
        <w:rPr>
          <w:rFonts w:ascii="Arial" w:hAnsi="Arial" w:cs="Arial"/>
          <w:sz w:val="20"/>
          <w:szCs w:val="20"/>
        </w:rPr>
        <w:t>racovištích, která náležela 2 630</w:t>
      </w:r>
      <w:r w:rsidRPr="001A4FA4">
        <w:rPr>
          <w:rFonts w:ascii="Arial" w:hAnsi="Arial" w:cs="Arial"/>
          <w:sz w:val="20"/>
          <w:szCs w:val="20"/>
        </w:rPr>
        <w:t xml:space="preserve"> ekonomickým subjektům. Více než 4/5 pracovišť se nachází v podnikatelském sektoru. Zajímavý je pohled na to, kolik jednotlivá pracoviště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vynakládají peněz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činnost. Na 2/3 pracovišť se za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činnost vynaložilo méně než 10 mil. Kč za rok. Více než 50 mil. Kč se utratilo na 11 % pracovišť. Tahouny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jsou u nás velká pracoviště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Výdaji nad 100 mil. Kč se v roce 2014 mohlo pochlubit 171 pracovišť (6 %). Těchto 6 % nejvýznamnějších pracovišť se podílelo na celkových výdajích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na našem území ze dvou třetin (56,5 mld. Kč).</w:t>
      </w:r>
    </w:p>
    <w:p w:rsidR="008C4B1D" w:rsidRPr="006D0487" w:rsidRDefault="00E7059B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t>Výzkum a vývoj prováděný v po</w:t>
      </w:r>
      <w:r w:rsidR="008C4B1D" w:rsidRPr="006D0487">
        <w:rPr>
          <w:rFonts w:cs="Arial"/>
          <w:sz w:val="24"/>
          <w:szCs w:val="24"/>
        </w:rPr>
        <w:t>dnikatelsk</w:t>
      </w:r>
      <w:r w:rsidRPr="006D0487">
        <w:rPr>
          <w:rFonts w:cs="Arial"/>
          <w:sz w:val="24"/>
          <w:szCs w:val="24"/>
        </w:rPr>
        <w:t>ém</w:t>
      </w:r>
      <w:r w:rsidR="008C4B1D" w:rsidRPr="006D0487">
        <w:rPr>
          <w:rFonts w:cs="Arial"/>
          <w:sz w:val="24"/>
          <w:szCs w:val="24"/>
        </w:rPr>
        <w:t xml:space="preserve"> sektor</w:t>
      </w:r>
      <w:r w:rsidRPr="006D0487">
        <w:rPr>
          <w:rFonts w:cs="Arial"/>
          <w:sz w:val="24"/>
          <w:szCs w:val="24"/>
        </w:rPr>
        <w:t>u</w:t>
      </w:r>
    </w:p>
    <w:p w:rsidR="008C4B1D" w:rsidRPr="001A4FA4" w:rsidRDefault="008C4B1D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Výdaje </w:t>
      </w:r>
      <w:r w:rsidR="00E7059B" w:rsidRPr="001A4FA4">
        <w:rPr>
          <w:rFonts w:ascii="Arial" w:hAnsi="Arial" w:cs="Arial"/>
          <w:sz w:val="20"/>
          <w:szCs w:val="20"/>
        </w:rPr>
        <w:t>z</w:t>
      </w:r>
      <w:r w:rsidRPr="001A4FA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E7059B" w:rsidRPr="001A4FA4">
        <w:rPr>
          <w:rFonts w:ascii="Arial" w:hAnsi="Arial" w:cs="Arial"/>
          <w:sz w:val="20"/>
          <w:szCs w:val="20"/>
        </w:rPr>
        <w:t xml:space="preserve">provedený v tomto </w:t>
      </w:r>
      <w:r w:rsidRPr="001A4FA4">
        <w:rPr>
          <w:rFonts w:ascii="Arial" w:hAnsi="Arial" w:cs="Arial"/>
          <w:sz w:val="20"/>
          <w:szCs w:val="20"/>
        </w:rPr>
        <w:t xml:space="preserve">sektoru </w:t>
      </w:r>
      <w:r w:rsidR="00E7059B" w:rsidRPr="001A4FA4">
        <w:rPr>
          <w:rFonts w:ascii="Arial" w:hAnsi="Arial" w:cs="Arial"/>
          <w:sz w:val="20"/>
          <w:szCs w:val="20"/>
        </w:rPr>
        <w:t xml:space="preserve">dosáhly </w:t>
      </w:r>
      <w:r w:rsidRPr="001A4FA4">
        <w:rPr>
          <w:rFonts w:ascii="Arial" w:hAnsi="Arial" w:cs="Arial"/>
          <w:sz w:val="20"/>
          <w:szCs w:val="20"/>
        </w:rPr>
        <w:t>v roce 2014 rekordních 47,6 mld. Kč, když většina byla financována z</w:t>
      </w:r>
      <w:r w:rsidR="00E7059B" w:rsidRPr="001A4FA4">
        <w:rPr>
          <w:rFonts w:ascii="Arial" w:hAnsi="Arial" w:cs="Arial"/>
          <w:sz w:val="20"/>
          <w:szCs w:val="20"/>
        </w:rPr>
        <w:t xml:space="preserve"> vlastních </w:t>
      </w:r>
      <w:r w:rsidRPr="001A4FA4">
        <w:rPr>
          <w:rFonts w:ascii="Arial" w:hAnsi="Arial" w:cs="Arial"/>
          <w:sz w:val="20"/>
          <w:szCs w:val="20"/>
        </w:rPr>
        <w:t>zdrojů</w:t>
      </w:r>
      <w:r w:rsidR="00E7059B" w:rsidRPr="001A4FA4">
        <w:rPr>
          <w:rFonts w:ascii="Arial" w:hAnsi="Arial" w:cs="Arial"/>
          <w:sz w:val="20"/>
          <w:szCs w:val="20"/>
        </w:rPr>
        <w:t xml:space="preserve"> podniků</w:t>
      </w:r>
      <w:r w:rsidRPr="001A4FA4">
        <w:rPr>
          <w:rFonts w:ascii="Arial" w:hAnsi="Arial" w:cs="Arial"/>
          <w:sz w:val="20"/>
          <w:szCs w:val="20"/>
        </w:rPr>
        <w:t xml:space="preserve"> (40,7 mld. Kč). Nezanedbatelnou částkou přispívá na podnikový výzkum stát, v roce 2014 si podniky přišly prostřednictvím přímé podpory na 4,8 mld. Kč. Přímé podpory státu využilo v roce 2014 celkem 1</w:t>
      </w:r>
      <w:r w:rsidR="00035CC4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106</w:t>
      </w:r>
      <w:r w:rsidR="00035CC4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podniků</w:t>
      </w:r>
      <w:r w:rsidR="00035CC4" w:rsidRPr="001A4FA4">
        <w:rPr>
          <w:rFonts w:ascii="Arial" w:hAnsi="Arial" w:cs="Arial"/>
          <w:sz w:val="20"/>
          <w:szCs w:val="20"/>
        </w:rPr>
        <w:t xml:space="preserve">, tj. </w:t>
      </w:r>
      <w:r w:rsidR="002B35A4" w:rsidRPr="001A4FA4">
        <w:rPr>
          <w:rFonts w:ascii="Arial" w:hAnsi="Arial" w:cs="Arial"/>
          <w:sz w:val="20"/>
          <w:szCs w:val="20"/>
        </w:rPr>
        <w:t>47</w:t>
      </w:r>
      <w:r w:rsidR="00035CC4" w:rsidRPr="001A4FA4">
        <w:rPr>
          <w:rFonts w:ascii="Arial" w:hAnsi="Arial" w:cs="Arial"/>
          <w:sz w:val="20"/>
          <w:szCs w:val="20"/>
        </w:rPr>
        <w:t> % z</w:t>
      </w:r>
      <w:r w:rsidR="002B35A4" w:rsidRPr="001A4FA4">
        <w:rPr>
          <w:rFonts w:ascii="Arial" w:hAnsi="Arial" w:cs="Arial"/>
          <w:sz w:val="20"/>
          <w:szCs w:val="20"/>
        </w:rPr>
        <w:t> </w:t>
      </w:r>
      <w:r w:rsidR="00035CC4" w:rsidRPr="001A4FA4">
        <w:rPr>
          <w:rFonts w:ascii="Arial" w:hAnsi="Arial" w:cs="Arial"/>
          <w:sz w:val="20"/>
          <w:szCs w:val="20"/>
        </w:rPr>
        <w:t>těch</w:t>
      </w:r>
      <w:r w:rsidR="002B35A4" w:rsidRPr="001A4FA4">
        <w:rPr>
          <w:rFonts w:ascii="Arial" w:hAnsi="Arial" w:cs="Arial"/>
          <w:sz w:val="20"/>
          <w:szCs w:val="20"/>
        </w:rPr>
        <w:t>,</w:t>
      </w:r>
      <w:r w:rsidR="00035CC4" w:rsidRPr="001A4FA4">
        <w:rPr>
          <w:rFonts w:ascii="Arial" w:hAnsi="Arial" w:cs="Arial"/>
          <w:sz w:val="20"/>
          <w:szCs w:val="20"/>
        </w:rPr>
        <w:t xml:space="preserve"> </w:t>
      </w:r>
      <w:r w:rsidR="002B35A4" w:rsidRPr="001A4FA4">
        <w:rPr>
          <w:rFonts w:ascii="Arial" w:hAnsi="Arial" w:cs="Arial"/>
          <w:sz w:val="20"/>
          <w:szCs w:val="20"/>
        </w:rPr>
        <w:t>které</w:t>
      </w:r>
      <w:r w:rsidR="00035CC4" w:rsidRPr="001A4FA4">
        <w:rPr>
          <w:rFonts w:ascii="Arial" w:hAnsi="Arial" w:cs="Arial"/>
          <w:sz w:val="20"/>
          <w:szCs w:val="20"/>
        </w:rPr>
        <w:t xml:space="preserve"> provádě</w:t>
      </w:r>
      <w:r w:rsidR="002B35A4" w:rsidRPr="001A4FA4">
        <w:rPr>
          <w:rFonts w:ascii="Arial" w:hAnsi="Arial" w:cs="Arial"/>
          <w:sz w:val="20"/>
          <w:szCs w:val="20"/>
        </w:rPr>
        <w:t>ly</w:t>
      </w:r>
      <w:r w:rsidR="00035CC4" w:rsidRPr="001A4F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CC4"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.</w:t>
      </w:r>
    </w:p>
    <w:p w:rsidR="007A0D4A" w:rsidRPr="001A4FA4" w:rsidRDefault="007A0D4A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Česká republika patří mezi členské země EU s významnou úlohou přímé veřejné podpory podnikatelského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 veřejných rozpočtů. V uplynulých pěti letech Česká republika podpořila podnikatelský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částkou 25 mld. Kč. Z více než dvou třetin šlo o podporu soukromých domácích podniků. Necelá pětina této podpory připadla veřejným podnikům a zbývající část (15 %) soukromým podnikům pod zahraniční kontrolou. Od roku 2011 veřejná podpora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klesá, přičemž je kompenzována buď zahraničními veřejnými zdroji či nepřímou (daňovou) podporou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</w:t>
      </w:r>
    </w:p>
    <w:p w:rsidR="00035CC4" w:rsidRPr="001A4FA4" w:rsidRDefault="007A0D4A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Ve vztahu k HDP dosáhly v roce 2014 v České republice výdaje za provedený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podnikatelském sektoru hodnoty 1,1 %. Jedná se o srovnatelný podíl, jaký byl ve stejném roce zaznamenán v průměru za země EU28 (1,2 %). Mezi novými členskými státy EU </w:t>
      </w:r>
      <w:r w:rsidR="002B35A4" w:rsidRPr="001A4FA4">
        <w:rPr>
          <w:rFonts w:ascii="Arial" w:hAnsi="Arial" w:cs="Arial"/>
          <w:sz w:val="20"/>
          <w:szCs w:val="20"/>
        </w:rPr>
        <w:t>byla</w:t>
      </w:r>
      <w:r w:rsidRPr="001A4FA4">
        <w:rPr>
          <w:rFonts w:ascii="Arial" w:hAnsi="Arial" w:cs="Arial"/>
          <w:sz w:val="20"/>
          <w:szCs w:val="20"/>
        </w:rPr>
        <w:t xml:space="preserve"> Česká republika po Polsku druhou zemí co do výše částky, kterou podniky působící v daném státě investovaly v roce 2014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. Stále se však jedn</w:t>
      </w:r>
      <w:r w:rsidR="002B35A4" w:rsidRPr="001A4FA4">
        <w:rPr>
          <w:rFonts w:ascii="Arial" w:hAnsi="Arial" w:cs="Arial"/>
          <w:sz w:val="20"/>
          <w:szCs w:val="20"/>
        </w:rPr>
        <w:t>alo o výrazně nižší částku</w:t>
      </w:r>
      <w:r w:rsidRPr="001A4FA4">
        <w:rPr>
          <w:rFonts w:ascii="Arial" w:hAnsi="Arial" w:cs="Arial"/>
          <w:sz w:val="20"/>
          <w:szCs w:val="20"/>
        </w:rPr>
        <w:t xml:space="preserve">, než </w:t>
      </w:r>
      <w:r w:rsidR="00E16DB0" w:rsidRPr="001A4FA4">
        <w:rPr>
          <w:rFonts w:ascii="Arial" w:hAnsi="Arial" w:cs="Arial"/>
          <w:sz w:val="20"/>
          <w:szCs w:val="20"/>
        </w:rPr>
        <w:t>kolik</w:t>
      </w:r>
      <w:r w:rsidRPr="001A4FA4">
        <w:rPr>
          <w:rFonts w:ascii="Arial" w:hAnsi="Arial" w:cs="Arial"/>
          <w:sz w:val="20"/>
          <w:szCs w:val="20"/>
        </w:rPr>
        <w:t xml:space="preserve"> v roce 2014 investovaly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E16DB0" w:rsidRPr="001A4FA4">
        <w:rPr>
          <w:rFonts w:ascii="Arial" w:hAnsi="Arial" w:cs="Arial"/>
          <w:sz w:val="20"/>
          <w:szCs w:val="20"/>
        </w:rPr>
        <w:t>počtem obyvatel</w:t>
      </w:r>
      <w:r w:rsidR="002B35A4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srovnatelné západní a severské státy EU.</w:t>
      </w:r>
    </w:p>
    <w:p w:rsidR="00035CC4" w:rsidRPr="001A4FA4" w:rsidRDefault="00035CC4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 roce 2014 vynaložily podniky v České republice </w:t>
      </w:r>
      <w:r w:rsidR="00E16DB0" w:rsidRPr="001A4FA4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E16DB0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E16DB0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kr</w:t>
      </w:r>
      <w:r w:rsidR="00E16DB0" w:rsidRPr="001A4FA4">
        <w:rPr>
          <w:rFonts w:ascii="Arial" w:hAnsi="Arial" w:cs="Arial"/>
          <w:sz w:val="20"/>
          <w:szCs w:val="20"/>
        </w:rPr>
        <w:t>omě výše uvedených 47,6 mld. Kč</w:t>
      </w:r>
      <w:r w:rsidRPr="001A4FA4">
        <w:rPr>
          <w:rFonts w:ascii="Arial" w:hAnsi="Arial" w:cs="Arial"/>
          <w:sz w:val="20"/>
          <w:szCs w:val="20"/>
        </w:rPr>
        <w:t xml:space="preserve"> dalších </w:t>
      </w:r>
      <w:r w:rsidR="00716223" w:rsidRPr="001A4FA4">
        <w:rPr>
          <w:rFonts w:ascii="Arial" w:hAnsi="Arial" w:cs="Arial"/>
          <w:sz w:val="20"/>
          <w:szCs w:val="20"/>
        </w:rPr>
        <w:t>téměř</w:t>
      </w:r>
      <w:r w:rsidRPr="001A4FA4">
        <w:rPr>
          <w:rFonts w:ascii="Arial" w:hAnsi="Arial" w:cs="Arial"/>
          <w:sz w:val="20"/>
          <w:szCs w:val="20"/>
        </w:rPr>
        <w:t xml:space="preserve"> 18 mld. Kč v rámci vnějších (</w:t>
      </w:r>
      <w:proofErr w:type="spellStart"/>
      <w:r w:rsidRPr="001A4FA4">
        <w:rPr>
          <w:rFonts w:ascii="Arial" w:hAnsi="Arial" w:cs="Arial"/>
          <w:sz w:val="20"/>
          <w:szCs w:val="20"/>
        </w:rPr>
        <w:t>extramural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)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Šlo především o náklady související s nákupem služeb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ze zahraničí od podniků ze stejné skupiny a o dotace či příspěvky (finanční transfery) na provádění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třetím subjektem – opět se ve většině případů jednalo o zahraniční podniky patřící do stejné skupiny podniků. Tyto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nejsou započteny do ukazatele BERD.</w:t>
      </w:r>
    </w:p>
    <w:p w:rsidR="00035CC4" w:rsidRPr="001A4FA4" w:rsidRDefault="00035CC4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Přes relativně vysoký počet pracovišť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(2,4 tisíce) jsou finanční prostředky v podnikovém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České republice vysoce koncentrovány. Rozložíme-li výše uvedených 47,6 mld. Kč celkových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podnikatelském sektoru na výdaje jednotlivých podnikatelských subjektů, čtvrtina (25 %) spotřebovaných </w:t>
      </w:r>
      <w:r w:rsidRPr="001A4FA4">
        <w:rPr>
          <w:rFonts w:ascii="Arial" w:hAnsi="Arial" w:cs="Arial"/>
          <w:sz w:val="20"/>
          <w:szCs w:val="20"/>
        </w:rPr>
        <w:lastRenderedPageBreak/>
        <w:t xml:space="preserve">výdajů plynula z rozpočtů deseti podniků. Jejich výdaje svým objemem vyvážily prostředky spotřebované 90 % pracovišti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 nejnižšími spotřebovanými výdaji. Polovina (48 %) všech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podnikatelském sektoru ČR dále odpovídala investicím 50</w:t>
      </w:r>
      <w:r w:rsidR="00BF7613" w:rsidRPr="001A4FA4">
        <w:rPr>
          <w:rFonts w:ascii="Arial" w:hAnsi="Arial" w:cs="Arial"/>
          <w:sz w:val="20"/>
          <w:szCs w:val="20"/>
        </w:rPr>
        <w:t xml:space="preserve"> nejvýznamnějších</w:t>
      </w:r>
      <w:r w:rsidRPr="001A4FA4">
        <w:rPr>
          <w:rFonts w:ascii="Arial" w:hAnsi="Arial" w:cs="Arial"/>
          <w:sz w:val="20"/>
          <w:szCs w:val="20"/>
        </w:rPr>
        <w:t xml:space="preserve"> podnikatelských subjektů.</w:t>
      </w:r>
    </w:p>
    <w:p w:rsidR="007A0D4A" w:rsidRPr="001A4FA4" w:rsidRDefault="008C4B1D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 rámci podnika</w:t>
      </w:r>
      <w:r w:rsidR="00C76D7F" w:rsidRPr="001A4FA4">
        <w:rPr>
          <w:rFonts w:ascii="Arial" w:hAnsi="Arial" w:cs="Arial"/>
          <w:sz w:val="20"/>
          <w:szCs w:val="20"/>
        </w:rPr>
        <w:t>telského sektoru patřily téměř 3/4</w:t>
      </w:r>
      <w:r w:rsidRPr="001A4FA4">
        <w:rPr>
          <w:rFonts w:ascii="Arial" w:hAnsi="Arial" w:cs="Arial"/>
          <w:sz w:val="20"/>
          <w:szCs w:val="20"/>
        </w:rPr>
        <w:t xml:space="preserve"> pracovišť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soukromým domácím podnikům, soukromým zahraničním podnikům náleželo 24</w:t>
      </w:r>
      <w:r w:rsidR="00181376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% a veřejným podnikům 3</w:t>
      </w:r>
      <w:r w:rsidR="00C76D7F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 xml:space="preserve">% pracovišť. V případě výše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však domácí podniky zaostávají za zahraničními, v těch se v roce 2014 vynaložilo 56</w:t>
      </w:r>
      <w:r w:rsidR="00181376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podnikatelského sektoru na našem území. </w:t>
      </w:r>
      <w:r w:rsidR="007A0D4A" w:rsidRPr="001A4FA4">
        <w:rPr>
          <w:rFonts w:ascii="Arial" w:hAnsi="Arial" w:cs="Arial"/>
          <w:sz w:val="20"/>
          <w:szCs w:val="20"/>
        </w:rPr>
        <w:t>Jde o jeden z nejvyšších podílů jak v rámci zemí EU, tak i zemí OECD. Vyšších podílů dosáhly zahraniční afilace dle dostupných informací pouze v Irsku a v</w:t>
      </w:r>
      <w:r w:rsidR="00F049C6">
        <w:rPr>
          <w:rFonts w:ascii="Arial" w:hAnsi="Arial" w:cs="Arial"/>
          <w:sz w:val="20"/>
          <w:szCs w:val="20"/>
        </w:rPr>
        <w:t> </w:t>
      </w:r>
      <w:r w:rsidR="007A0D4A" w:rsidRPr="001A4FA4">
        <w:rPr>
          <w:rFonts w:ascii="Arial" w:hAnsi="Arial" w:cs="Arial"/>
          <w:sz w:val="20"/>
          <w:szCs w:val="20"/>
        </w:rPr>
        <w:t>Izraeli, podobných hodnot pak v Rakousku, Belgii nebo v Maďarsku.</w:t>
      </w:r>
    </w:p>
    <w:p w:rsidR="007A0D4A" w:rsidRPr="001A4FA4" w:rsidRDefault="007A0D4A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Mezi podniky pod zahraniční kontrolou a domácími soukromými podniky existují významné rozdíly ve způsobu financování </w:t>
      </w:r>
      <w:r w:rsidR="00181376" w:rsidRPr="001A4FA4">
        <w:rPr>
          <w:rFonts w:ascii="Arial" w:hAnsi="Arial" w:cs="Arial"/>
          <w:sz w:val="20"/>
          <w:szCs w:val="20"/>
        </w:rPr>
        <w:t xml:space="preserve">jejich </w:t>
      </w:r>
      <w:proofErr w:type="spellStart"/>
      <w:r w:rsidR="00181376"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aktivit. Zatímco podniky pod zahraniční kontrolou financovaly své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roce 2014 z více než 95 % ze soukromých zdrojů (tuzemských a zahraničních), domácí soukromé podniky využívaly k financování výzkumných a vývojových aktivit v mnohem větší míře zdroje</w:t>
      </w:r>
      <w:r w:rsidR="00181376" w:rsidRPr="001A4FA4">
        <w:rPr>
          <w:rFonts w:ascii="Arial" w:hAnsi="Arial" w:cs="Arial"/>
          <w:sz w:val="20"/>
          <w:szCs w:val="20"/>
        </w:rPr>
        <w:t xml:space="preserve"> veřejné</w:t>
      </w:r>
      <w:r w:rsidRPr="001A4FA4">
        <w:rPr>
          <w:rFonts w:ascii="Arial" w:hAnsi="Arial" w:cs="Arial"/>
          <w:sz w:val="20"/>
          <w:szCs w:val="20"/>
        </w:rPr>
        <w:t>.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roce 2014 čerpaly domácí soukromé podniky finance na téměř čtvrtinu veškerých výdajů za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z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veřejných finančních zdrojů (</w:t>
      </w:r>
      <w:r w:rsidR="00C76D7F" w:rsidRPr="001A4FA4">
        <w:rPr>
          <w:rFonts w:ascii="Arial" w:hAnsi="Arial" w:cs="Arial"/>
          <w:sz w:val="20"/>
          <w:szCs w:val="20"/>
        </w:rPr>
        <w:t>domácích</w:t>
      </w:r>
      <w:r w:rsidRPr="001A4FA4">
        <w:rPr>
          <w:rFonts w:ascii="Arial" w:hAnsi="Arial" w:cs="Arial"/>
          <w:sz w:val="20"/>
          <w:szCs w:val="20"/>
        </w:rPr>
        <w:t xml:space="preserve"> a zahraničních). Tato „závislost“ domácího podnikatelského sektoru na veřejných zdrojích pro výzkum a vývoj je určitým rizikem pro dlouhodobou udržitelnost pozitivního trendu růstu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domácích podniků.</w:t>
      </w:r>
    </w:p>
    <w:p w:rsidR="00035CC4" w:rsidRPr="001A4FA4" w:rsidRDefault="007A0D4A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 roce 2014 se v ČR zabývalo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činností celkem 1 053 malých podniků. Ač malé podniky tvořily 44 % pracovišť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podnikatelského sektoru, na výdajích za provedený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se v rámci podnikatelského sektoru podílely jen 11 %. Naopak velké podniky měly 61% podíl na výdajích, i když jejich podíl na počtu pracovišť byl jen pětinový.</w:t>
      </w:r>
    </w:p>
    <w:p w:rsidR="008C4B1D" w:rsidRPr="001A4FA4" w:rsidRDefault="008C4B1D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Ve většině</w:t>
      </w:r>
      <w:r w:rsidR="00C76D7F" w:rsidRPr="001A4FA4">
        <w:rPr>
          <w:rFonts w:ascii="Arial" w:hAnsi="Arial" w:cs="Arial"/>
          <w:sz w:val="20"/>
          <w:szCs w:val="20"/>
        </w:rPr>
        <w:t xml:space="preserve"> podniků provádějících v ČR </w:t>
      </w:r>
      <w:proofErr w:type="spellStart"/>
      <w:r w:rsidR="00C76D7F"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se této činnosti věnuje poměrně málo zaměstnanců. Na 55 % pracovišť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podnikatelského sektoru pracovalo v roce 2014 méně než 5 přepočtených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Naopak jen na 3 % pracovišť pracovalo více než 100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(FTE).</w:t>
      </w:r>
    </w:p>
    <w:p w:rsidR="00126217" w:rsidRPr="001A4FA4" w:rsidRDefault="00E42140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 České republice, obdobně jako ve většině ostatních zemí EU, dominují v podnikatelském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dlouhodobě podniky s převažující činností v oblasti zpracovatelského průmyslu. V roce 2014 se tyto podniky </w:t>
      </w:r>
      <w:r w:rsidR="005D34E5" w:rsidRPr="001A4FA4">
        <w:rPr>
          <w:rFonts w:ascii="Arial" w:hAnsi="Arial" w:cs="Arial"/>
          <w:sz w:val="20"/>
          <w:szCs w:val="20"/>
        </w:rPr>
        <w:t>v případě výdajů z</w:t>
      </w:r>
      <w:r w:rsidR="00126217" w:rsidRPr="001A4FA4">
        <w:rPr>
          <w:rFonts w:ascii="Arial" w:hAnsi="Arial" w:cs="Arial"/>
          <w:sz w:val="20"/>
          <w:szCs w:val="20"/>
        </w:rPr>
        <w:t xml:space="preserve">a </w:t>
      </w:r>
      <w:r w:rsidR="005D34E5" w:rsidRPr="001A4FA4">
        <w:rPr>
          <w:rFonts w:ascii="Arial" w:hAnsi="Arial" w:cs="Arial"/>
          <w:sz w:val="20"/>
          <w:szCs w:val="20"/>
        </w:rPr>
        <w:t>zde</w:t>
      </w:r>
      <w:r w:rsidR="00126217" w:rsidRPr="001A4FA4">
        <w:rPr>
          <w:rFonts w:ascii="Arial" w:hAnsi="Arial" w:cs="Arial"/>
          <w:sz w:val="20"/>
          <w:szCs w:val="20"/>
        </w:rPr>
        <w:t xml:space="preserve"> provedený </w:t>
      </w:r>
      <w:proofErr w:type="spellStart"/>
      <w:r w:rsidR="00126217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126217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podílely 56 % na celkov</w:t>
      </w:r>
      <w:r w:rsidR="005D34E5" w:rsidRPr="001A4FA4">
        <w:rPr>
          <w:rFonts w:ascii="Arial" w:hAnsi="Arial" w:cs="Arial"/>
          <w:sz w:val="20"/>
          <w:szCs w:val="20"/>
        </w:rPr>
        <w:t>ých výdajích</w:t>
      </w:r>
      <w:r w:rsidRPr="001A4FA4">
        <w:rPr>
          <w:rFonts w:ascii="Arial" w:hAnsi="Arial" w:cs="Arial"/>
          <w:sz w:val="20"/>
          <w:szCs w:val="20"/>
        </w:rPr>
        <w:t xml:space="preserve"> podnikatelské</w:t>
      </w:r>
      <w:r w:rsidR="005D34E5" w:rsidRPr="001A4FA4">
        <w:rPr>
          <w:rFonts w:ascii="Arial" w:hAnsi="Arial" w:cs="Arial"/>
          <w:sz w:val="20"/>
          <w:szCs w:val="20"/>
        </w:rPr>
        <w:t>ho</w:t>
      </w:r>
      <w:r w:rsidRPr="001A4FA4">
        <w:rPr>
          <w:rFonts w:ascii="Arial" w:hAnsi="Arial" w:cs="Arial"/>
          <w:sz w:val="20"/>
          <w:szCs w:val="20"/>
        </w:rPr>
        <w:t xml:space="preserve"> sektoru</w:t>
      </w:r>
      <w:r w:rsidR="00126217" w:rsidRPr="001A4FA4">
        <w:rPr>
          <w:rFonts w:ascii="Arial" w:hAnsi="Arial" w:cs="Arial"/>
          <w:sz w:val="20"/>
          <w:szCs w:val="20"/>
        </w:rPr>
        <w:t xml:space="preserve"> </w:t>
      </w:r>
      <w:r w:rsidRPr="001A4FA4">
        <w:rPr>
          <w:rFonts w:ascii="Arial" w:hAnsi="Arial" w:cs="Arial"/>
          <w:sz w:val="20"/>
          <w:szCs w:val="20"/>
        </w:rPr>
        <w:t>a u podniků pod zahraniční kontrolou to byl</w:t>
      </w:r>
      <w:r w:rsidR="00126217" w:rsidRPr="001A4FA4">
        <w:rPr>
          <w:rFonts w:ascii="Arial" w:hAnsi="Arial" w:cs="Arial"/>
          <w:sz w:val="20"/>
          <w:szCs w:val="20"/>
        </w:rPr>
        <w:t>o</w:t>
      </w:r>
      <w:r w:rsidRPr="001A4FA4">
        <w:rPr>
          <w:rFonts w:ascii="Arial" w:hAnsi="Arial" w:cs="Arial"/>
          <w:sz w:val="20"/>
          <w:szCs w:val="20"/>
        </w:rPr>
        <w:t xml:space="preserve"> dokonce </w:t>
      </w:r>
      <w:r w:rsidR="00126217" w:rsidRPr="001A4FA4">
        <w:rPr>
          <w:rFonts w:ascii="Arial" w:hAnsi="Arial" w:cs="Arial"/>
          <w:sz w:val="20"/>
          <w:szCs w:val="20"/>
        </w:rPr>
        <w:t>ze dvou třetin.</w:t>
      </w:r>
      <w:r w:rsidR="00A47FF7" w:rsidRPr="001A4FA4">
        <w:rPr>
          <w:rFonts w:ascii="Arial" w:hAnsi="Arial" w:cs="Arial"/>
          <w:sz w:val="20"/>
          <w:szCs w:val="20"/>
        </w:rPr>
        <w:t xml:space="preserve"> Jestliže u nás v rámci zpracovatelského průmyslu jde většina peněz na </w:t>
      </w:r>
      <w:proofErr w:type="spellStart"/>
      <w:r w:rsidR="00A47FF7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A47FF7" w:rsidRPr="001A4FA4">
        <w:rPr>
          <w:rFonts w:ascii="Arial" w:hAnsi="Arial" w:cs="Arial"/>
          <w:sz w:val="20"/>
          <w:szCs w:val="20"/>
        </w:rPr>
        <w:t xml:space="preserve"> do podniků s převažující činností v průmyslu automobilovém a strojírenském (medium </w:t>
      </w:r>
      <w:proofErr w:type="spellStart"/>
      <w:r w:rsidR="00A47FF7" w:rsidRPr="001A4FA4">
        <w:rPr>
          <w:rFonts w:ascii="Arial" w:hAnsi="Arial" w:cs="Arial"/>
          <w:sz w:val="20"/>
          <w:szCs w:val="20"/>
        </w:rPr>
        <w:t>high-tech</w:t>
      </w:r>
      <w:proofErr w:type="spellEnd"/>
      <w:r w:rsidR="00A47FF7" w:rsidRPr="001A4FA4">
        <w:rPr>
          <w:rFonts w:ascii="Arial" w:hAnsi="Arial" w:cs="Arial"/>
          <w:sz w:val="20"/>
          <w:szCs w:val="20"/>
        </w:rPr>
        <w:t xml:space="preserve"> odvětvích), v </w:t>
      </w:r>
      <w:r w:rsidR="001547EC" w:rsidRPr="001A4FA4">
        <w:rPr>
          <w:rFonts w:ascii="Arial" w:hAnsi="Arial" w:cs="Arial"/>
          <w:sz w:val="20"/>
          <w:szCs w:val="20"/>
        </w:rPr>
        <w:t>nejvyspělejších</w:t>
      </w:r>
      <w:r w:rsidR="00A47FF7" w:rsidRPr="001A4FA4">
        <w:rPr>
          <w:rFonts w:ascii="Arial" w:hAnsi="Arial" w:cs="Arial"/>
          <w:sz w:val="20"/>
          <w:szCs w:val="20"/>
        </w:rPr>
        <w:t xml:space="preserve"> </w:t>
      </w:r>
      <w:r w:rsidR="001547EC" w:rsidRPr="001A4FA4">
        <w:rPr>
          <w:rFonts w:ascii="Arial" w:hAnsi="Arial" w:cs="Arial"/>
          <w:sz w:val="20"/>
          <w:szCs w:val="20"/>
        </w:rPr>
        <w:t>státe</w:t>
      </w:r>
      <w:r w:rsidR="00A47FF7" w:rsidRPr="001A4FA4">
        <w:rPr>
          <w:rFonts w:ascii="Arial" w:hAnsi="Arial" w:cs="Arial"/>
          <w:sz w:val="20"/>
          <w:szCs w:val="20"/>
        </w:rPr>
        <w:t>ch EU naopak často hr</w:t>
      </w:r>
      <w:r w:rsidR="005D34E5" w:rsidRPr="001A4FA4">
        <w:rPr>
          <w:rFonts w:ascii="Arial" w:hAnsi="Arial" w:cs="Arial"/>
          <w:sz w:val="20"/>
          <w:szCs w:val="20"/>
        </w:rPr>
        <w:t xml:space="preserve">ají prim tzv. </w:t>
      </w:r>
      <w:proofErr w:type="spellStart"/>
      <w:r w:rsidR="005D34E5" w:rsidRPr="001A4FA4">
        <w:rPr>
          <w:rFonts w:ascii="Arial" w:hAnsi="Arial" w:cs="Arial"/>
          <w:sz w:val="20"/>
          <w:szCs w:val="20"/>
        </w:rPr>
        <w:t>high-tech</w:t>
      </w:r>
      <w:proofErr w:type="spellEnd"/>
      <w:r w:rsidR="005D34E5" w:rsidRPr="001A4FA4">
        <w:rPr>
          <w:rFonts w:ascii="Arial" w:hAnsi="Arial" w:cs="Arial"/>
          <w:sz w:val="20"/>
          <w:szCs w:val="20"/>
        </w:rPr>
        <w:t xml:space="preserve"> odvětví</w:t>
      </w:r>
      <w:r w:rsidR="00A47FF7" w:rsidRPr="001A4FA4">
        <w:rPr>
          <w:rFonts w:ascii="Arial" w:hAnsi="Arial" w:cs="Arial"/>
          <w:sz w:val="20"/>
          <w:szCs w:val="20"/>
        </w:rPr>
        <w:t xml:space="preserve"> jako je farmaceutický, elektrotechnický či letecký průmysl</w:t>
      </w:r>
      <w:r w:rsidR="000945B8">
        <w:rPr>
          <w:rFonts w:ascii="Arial" w:hAnsi="Arial" w:cs="Arial"/>
          <w:sz w:val="20"/>
          <w:szCs w:val="20"/>
        </w:rPr>
        <w:t>.</w:t>
      </w:r>
      <w:r w:rsidRPr="001A4FA4">
        <w:rPr>
          <w:rFonts w:ascii="Arial" w:hAnsi="Arial" w:cs="Arial"/>
          <w:sz w:val="20"/>
          <w:szCs w:val="20"/>
        </w:rPr>
        <w:t xml:space="preserve"> </w:t>
      </w:r>
    </w:p>
    <w:p w:rsidR="00126217" w:rsidRPr="001A4FA4" w:rsidRDefault="00126217" w:rsidP="001A4FA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 posledních letech rostou </w:t>
      </w:r>
      <w:r w:rsidR="00A47FF7" w:rsidRPr="001A4FA4">
        <w:rPr>
          <w:rFonts w:ascii="Arial" w:hAnsi="Arial" w:cs="Arial"/>
          <w:sz w:val="20"/>
          <w:szCs w:val="20"/>
        </w:rPr>
        <w:t xml:space="preserve">v České republice </w:t>
      </w:r>
      <w:r w:rsidRPr="001A4FA4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i</w:t>
      </w:r>
      <w:r w:rsidR="001547EC" w:rsidRPr="001A4FA4">
        <w:rPr>
          <w:rFonts w:ascii="Arial" w:hAnsi="Arial" w:cs="Arial"/>
          <w:sz w:val="20"/>
          <w:szCs w:val="20"/>
        </w:rPr>
        <w:t xml:space="preserve"> v podnicích</w:t>
      </w:r>
      <w:r w:rsidRPr="001A4FA4">
        <w:rPr>
          <w:rFonts w:ascii="Arial" w:hAnsi="Arial" w:cs="Arial"/>
          <w:sz w:val="20"/>
          <w:szCs w:val="20"/>
        </w:rPr>
        <w:t xml:space="preserve"> jejichž převažující činnost souvisí s poskytováním ICT služeb a programování</w:t>
      </w:r>
      <w:r w:rsidR="00266708" w:rsidRPr="001A4FA4">
        <w:rPr>
          <w:rFonts w:ascii="Arial" w:hAnsi="Arial" w:cs="Arial"/>
          <w:sz w:val="20"/>
          <w:szCs w:val="20"/>
        </w:rPr>
        <w:t>m</w:t>
      </w:r>
      <w:r w:rsidRPr="001A4FA4">
        <w:rPr>
          <w:rFonts w:ascii="Arial" w:hAnsi="Arial" w:cs="Arial"/>
          <w:sz w:val="20"/>
          <w:szCs w:val="20"/>
        </w:rPr>
        <w:t xml:space="preserve"> a rostou též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oblasti biotechnologií či nanotechnologií. V roce 2014 vydaly podniky v ČR za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oblasti ICT 10 mld. Kč, v oblasti biotechnologií 2,4 mld. Kč a nanotechnologií 0,5 mld. Kč. V případě ICT a biotechnologií došlo k výraznému nárůstu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porovnání s rokem 2010, kdy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 oblasti ICT firmy investovaly 6 mld. Kč a do biotechnologií 0,8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mld.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Kč.  </w:t>
      </w:r>
    </w:p>
    <w:p w:rsidR="000F539D" w:rsidRPr="001A4FA4" w:rsidRDefault="000F539D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Z hlediska odvětvové struktury zpracovatelského sektoru je tahounem podnikového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A47FF7" w:rsidRPr="001A4FA4">
        <w:rPr>
          <w:rFonts w:ascii="Arial" w:hAnsi="Arial" w:cs="Arial"/>
          <w:sz w:val="20"/>
          <w:szCs w:val="20"/>
        </w:rPr>
        <w:t xml:space="preserve">výše zmíněný </w:t>
      </w:r>
      <w:r w:rsidRPr="001A4FA4">
        <w:rPr>
          <w:rFonts w:ascii="Arial" w:hAnsi="Arial" w:cs="Arial"/>
          <w:sz w:val="20"/>
          <w:szCs w:val="20"/>
        </w:rPr>
        <w:t xml:space="preserve">automobilový průmysl, který představuje dlouhodobě dominantní odvětví jak z hlediska investic do průmyslového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tak i z pohledu počtu zaměstnanců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Zároveň lze poznamenat, že téměř třetina financí </w:t>
      </w:r>
      <w:r w:rsidR="00266708" w:rsidRPr="001A4FA4">
        <w:rPr>
          <w:rFonts w:ascii="Arial" w:hAnsi="Arial" w:cs="Arial"/>
          <w:sz w:val="20"/>
          <w:szCs w:val="20"/>
        </w:rPr>
        <w:t>jdoucí</w:t>
      </w:r>
      <w:r w:rsidRPr="001A4FA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zpracovatelském průmyslu </w:t>
      </w:r>
      <w:r w:rsidR="00266708" w:rsidRPr="001A4FA4">
        <w:rPr>
          <w:rFonts w:ascii="Arial" w:hAnsi="Arial" w:cs="Arial"/>
          <w:sz w:val="20"/>
          <w:szCs w:val="20"/>
        </w:rPr>
        <w:t>směřovala do</w:t>
      </w:r>
      <w:r w:rsidRPr="001A4FA4">
        <w:rPr>
          <w:rFonts w:ascii="Arial" w:hAnsi="Arial" w:cs="Arial"/>
          <w:sz w:val="20"/>
          <w:szCs w:val="20"/>
        </w:rPr>
        <w:t xml:space="preserve"> oblasti dopravních prostředků, ať už ve výše zmíněném automobilovém průmyslu (6,5 mld. Kč) či v produkci kolejových vozidel (1,1 mld. Kč) nebo v</w:t>
      </w:r>
      <w:r w:rsidR="00F049C6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leteckém průmyslu (0,9 mld. Kč). Druhým nejvýznamnějším průmyslovým odvětvím z pohledu investic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i počtu zaměstnanců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je strojírenství zahrnující výrobu strojů a zařízení, jejich opravy a instalace. Mezi průmyslová odvětví s rychle rostoucími investicemi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dále patří</w:t>
      </w:r>
      <w:r w:rsidR="00266708" w:rsidRPr="001A4FA4">
        <w:rPr>
          <w:rFonts w:ascii="Arial" w:hAnsi="Arial" w:cs="Arial"/>
          <w:sz w:val="20"/>
          <w:szCs w:val="20"/>
        </w:rPr>
        <w:t xml:space="preserve"> elektrotechnický průmysl nebo v</w:t>
      </w:r>
      <w:r w:rsidRPr="001A4FA4">
        <w:rPr>
          <w:rFonts w:ascii="Arial" w:hAnsi="Arial" w:cs="Arial"/>
          <w:sz w:val="20"/>
          <w:szCs w:val="20"/>
        </w:rPr>
        <w:t xml:space="preserve">ýroba měřících a optických přístrojů. </w:t>
      </w:r>
    </w:p>
    <w:p w:rsidR="00266708" w:rsidRPr="001A4FA4" w:rsidRDefault="00266708" w:rsidP="000945B8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Vysoké podíly automobilového a strojírenského průmyslu na celkových investicích do průmyslového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jsou samozřejmě do značné míry ovlivněny velikostí těchto odvětví ve struktuře české ekonomiky, neboť tato </w:t>
      </w:r>
      <w:r w:rsidRPr="001A4FA4">
        <w:rPr>
          <w:rFonts w:ascii="Arial" w:hAnsi="Arial" w:cs="Arial"/>
          <w:sz w:val="20"/>
          <w:szCs w:val="20"/>
        </w:rPr>
        <w:lastRenderedPageBreak/>
        <w:t xml:space="preserve">dvě odvětví vytvářejí téměř třetinu hrubé přidané hodnoty zpracovatelského průmyslu. Proto je vhodnější podívat se na intenzitu průmyslového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(a její vývoj) v jednotlivých odvětvích, která je nejčastěji měřena pomocí podílů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na přidané hodnotě vytvořené v daném odvětví. Ta se v automobilovém průmyslu i strojírenství drží stabilně nad průměrem zpracovatelského průmyslu (3,1 %) a v roce 2014 dosáhla v obou výše zmíněných odvětvích hodnoty 3,7 %. Je ovšem nutno zdůraznit, že jde o výrazně nižší hodnoty, než </w:t>
      </w:r>
      <w:r w:rsidR="002C6B35" w:rsidRPr="001A4FA4">
        <w:rPr>
          <w:rFonts w:ascii="Arial" w:hAnsi="Arial" w:cs="Arial"/>
          <w:sz w:val="20"/>
          <w:szCs w:val="20"/>
        </w:rPr>
        <w:t xml:space="preserve">jakých </w:t>
      </w:r>
      <w:r w:rsidRPr="001A4FA4">
        <w:rPr>
          <w:rFonts w:ascii="Arial" w:hAnsi="Arial" w:cs="Arial"/>
          <w:sz w:val="20"/>
          <w:szCs w:val="20"/>
        </w:rPr>
        <w:t xml:space="preserve">dosahují podniky v těchto odvětvích například v Německu nebo v Rakousku. Například v roce 2013 byl podíl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na přidané hodnotě vytvořené v automobilovém průmyslu v případě Rakouska 13,7 % a u podniků v Německu dokonce 21,1 %.</w:t>
      </w:r>
    </w:p>
    <w:p w:rsidR="008C4B1D" w:rsidRPr="001A4FA4" w:rsidRDefault="008C4B1D" w:rsidP="006D0487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Z pohledu regionálního členění se podnikový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koncentruje především do velkých měst, případně do míst, kde sídlí velké podniky. Nepřekvapí, že mezi města, kde se vynaloží nejvíce peněz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 podnikatelském sektoru</w:t>
      </w:r>
      <w:r w:rsidR="00F27958" w:rsidRPr="001A4FA4">
        <w:rPr>
          <w:rFonts w:ascii="Arial" w:hAnsi="Arial" w:cs="Arial"/>
          <w:sz w:val="20"/>
          <w:szCs w:val="20"/>
        </w:rPr>
        <w:t>,</w:t>
      </w:r>
      <w:r w:rsidRPr="001A4FA4">
        <w:rPr>
          <w:rFonts w:ascii="Arial" w:hAnsi="Arial" w:cs="Arial"/>
          <w:sz w:val="20"/>
          <w:szCs w:val="20"/>
        </w:rPr>
        <w:t xml:space="preserve"> patří Praha, Brno, Mladá Boleslav, Plzeň, Liberec, Nový Jičín nebo Pardubice. Velkou dynamiku v posledních letech zaznamenává především Brno, které je tahounem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 Jihomoravském regionu. Ve srovnání s rokem 2010 vynaložily podniky v Brně v roce 2014 dvakrát více peněz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</w:t>
      </w:r>
      <w:r w:rsidR="00F27958" w:rsidRPr="001A4FA4">
        <w:rPr>
          <w:rFonts w:ascii="Arial" w:hAnsi="Arial" w:cs="Arial"/>
          <w:sz w:val="20"/>
          <w:szCs w:val="20"/>
        </w:rPr>
        <w:t>Mnoho</w:t>
      </w:r>
      <w:r w:rsidRPr="001A4FA4">
        <w:rPr>
          <w:rFonts w:ascii="Arial" w:hAnsi="Arial" w:cs="Arial"/>
          <w:sz w:val="20"/>
          <w:szCs w:val="20"/>
        </w:rPr>
        <w:t xml:space="preserve"> společnost</w:t>
      </w:r>
      <w:r w:rsidR="00F27958" w:rsidRPr="001A4FA4">
        <w:rPr>
          <w:rFonts w:ascii="Arial" w:hAnsi="Arial" w:cs="Arial"/>
          <w:sz w:val="20"/>
          <w:szCs w:val="20"/>
        </w:rPr>
        <w:t>í</w:t>
      </w:r>
      <w:r w:rsidRPr="001A4FA4">
        <w:rPr>
          <w:rFonts w:ascii="Arial" w:hAnsi="Arial" w:cs="Arial"/>
          <w:sz w:val="20"/>
          <w:szCs w:val="20"/>
        </w:rPr>
        <w:t xml:space="preserve"> pod zahraniční kontrolou</w:t>
      </w:r>
      <w:r w:rsidR="00F27958" w:rsidRPr="001A4FA4">
        <w:rPr>
          <w:rFonts w:ascii="Arial" w:hAnsi="Arial" w:cs="Arial"/>
          <w:sz w:val="20"/>
          <w:szCs w:val="20"/>
        </w:rPr>
        <w:t xml:space="preserve"> má v Brně vlastní výzkumná nebo vývojová centra</w:t>
      </w:r>
      <w:r w:rsidRPr="001A4FA4">
        <w:rPr>
          <w:rFonts w:ascii="Arial" w:hAnsi="Arial" w:cs="Arial"/>
          <w:sz w:val="20"/>
          <w:szCs w:val="20"/>
        </w:rPr>
        <w:t>. Na opačném konci s méně než 1 miliardou na podnikový výzkum v roce 2014 se nacház</w:t>
      </w:r>
      <w:r w:rsidR="00BA678B" w:rsidRPr="001A4FA4">
        <w:rPr>
          <w:rFonts w:ascii="Arial" w:hAnsi="Arial" w:cs="Arial"/>
          <w:sz w:val="20"/>
          <w:szCs w:val="20"/>
        </w:rPr>
        <w:t>ely</w:t>
      </w:r>
      <w:r w:rsidRPr="001A4FA4">
        <w:rPr>
          <w:rFonts w:ascii="Arial" w:hAnsi="Arial" w:cs="Arial"/>
          <w:sz w:val="20"/>
          <w:szCs w:val="20"/>
        </w:rPr>
        <w:t xml:space="preserve"> Karlovarský a Ústecký kraj. Mezi 1 a 2 miliardami korun se vynaložilo</w:t>
      </w:r>
      <w:r w:rsidR="00BA678B" w:rsidRPr="001A4FA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BA678B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BA678B" w:rsidRPr="001A4FA4">
        <w:rPr>
          <w:rFonts w:ascii="Arial" w:hAnsi="Arial" w:cs="Arial"/>
          <w:sz w:val="20"/>
          <w:szCs w:val="20"/>
        </w:rPr>
        <w:t xml:space="preserve"> v podnikatelském sektoru</w:t>
      </w:r>
      <w:r w:rsidRPr="001A4FA4">
        <w:rPr>
          <w:rFonts w:ascii="Arial" w:hAnsi="Arial" w:cs="Arial"/>
          <w:sz w:val="20"/>
          <w:szCs w:val="20"/>
        </w:rPr>
        <w:t xml:space="preserve"> na Vysočině, v Jihočeském, Olomouckém a Královéhradeckém kraji.</w:t>
      </w:r>
    </w:p>
    <w:p w:rsidR="008C4B1D" w:rsidRPr="006D0487" w:rsidRDefault="00A47FF7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t>Výzkum a vývoj prováděný ve vládním sektoru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Vládní sektor tvoří především veřejné výzkumné instituce, z nichž nejvýznamnější jsou ústavy AV ČR, na nichž se vynakládá 80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tohoto sektoru. Na zbylé veřejné výzkumné instituce</w:t>
      </w:r>
      <w:r w:rsidR="00021A09" w:rsidRPr="001A4FA4">
        <w:rPr>
          <w:rFonts w:ascii="Arial" w:hAnsi="Arial" w:cs="Arial"/>
          <w:sz w:val="20"/>
          <w:szCs w:val="20"/>
        </w:rPr>
        <w:t xml:space="preserve"> v</w:t>
      </w:r>
      <w:r w:rsidRPr="001A4FA4">
        <w:rPr>
          <w:rFonts w:ascii="Arial" w:hAnsi="Arial" w:cs="Arial"/>
          <w:sz w:val="20"/>
          <w:szCs w:val="20"/>
        </w:rPr>
        <w:t xml:space="preserve"> </w:t>
      </w:r>
      <w:r w:rsidR="00CB520D" w:rsidRPr="001A4FA4">
        <w:rPr>
          <w:rFonts w:ascii="Arial" w:hAnsi="Arial" w:cs="Arial"/>
          <w:sz w:val="20"/>
          <w:szCs w:val="20"/>
        </w:rPr>
        <w:t xml:space="preserve">roce 2014 </w:t>
      </w:r>
      <w:r w:rsidRPr="001A4FA4">
        <w:rPr>
          <w:rFonts w:ascii="Arial" w:hAnsi="Arial" w:cs="Arial"/>
          <w:sz w:val="20"/>
          <w:szCs w:val="20"/>
        </w:rPr>
        <w:t>připadalo 13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vládního sektoru. Celkové výdaje </w:t>
      </w:r>
      <w:r w:rsidR="00CB520D" w:rsidRPr="001A4FA4">
        <w:rPr>
          <w:rFonts w:ascii="Arial" w:hAnsi="Arial" w:cs="Arial"/>
          <w:sz w:val="20"/>
          <w:szCs w:val="20"/>
        </w:rPr>
        <w:t>z</w:t>
      </w:r>
      <w:r w:rsidRPr="001A4FA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</w:t>
      </w:r>
      <w:r w:rsidR="00CB520D" w:rsidRPr="001A4FA4">
        <w:rPr>
          <w:rFonts w:ascii="Arial" w:hAnsi="Arial" w:cs="Arial"/>
          <w:sz w:val="20"/>
          <w:szCs w:val="20"/>
        </w:rPr>
        <w:t xml:space="preserve">provedený </w:t>
      </w:r>
      <w:r w:rsidRPr="001A4FA4">
        <w:rPr>
          <w:rFonts w:ascii="Arial" w:hAnsi="Arial" w:cs="Arial"/>
          <w:sz w:val="20"/>
          <w:szCs w:val="20"/>
        </w:rPr>
        <w:t xml:space="preserve">ve vládním sektoru </w:t>
      </w:r>
      <w:r w:rsidR="00CB520D" w:rsidRPr="001A4FA4">
        <w:rPr>
          <w:rFonts w:ascii="Arial" w:hAnsi="Arial" w:cs="Arial"/>
          <w:sz w:val="20"/>
          <w:szCs w:val="20"/>
        </w:rPr>
        <w:t xml:space="preserve">dosáhly ve stejném roce </w:t>
      </w:r>
      <w:r w:rsidRPr="001A4FA4">
        <w:rPr>
          <w:rFonts w:ascii="Arial" w:hAnsi="Arial" w:cs="Arial"/>
          <w:sz w:val="20"/>
          <w:szCs w:val="20"/>
        </w:rPr>
        <w:t xml:space="preserve">15,5 mld. Kč. Téměř 10 mld. Kč bylo financováno z veřejných domácích zdrojů. Veřejné domácí zdroje zůstávají dlouhodobě na </w:t>
      </w:r>
      <w:r w:rsidR="00BA678B" w:rsidRPr="001A4FA4">
        <w:rPr>
          <w:rFonts w:ascii="Arial" w:hAnsi="Arial" w:cs="Arial"/>
          <w:sz w:val="20"/>
          <w:szCs w:val="20"/>
        </w:rPr>
        <w:t>konstantní</w:t>
      </w:r>
      <w:r w:rsidRPr="001A4FA4">
        <w:rPr>
          <w:rFonts w:ascii="Arial" w:hAnsi="Arial" w:cs="Arial"/>
          <w:sz w:val="20"/>
          <w:szCs w:val="20"/>
        </w:rPr>
        <w:t xml:space="preserve"> úrovni. V letech 2007-2014 byla každoroční výše těchto zdrojů mezi 9-10 mld. Kč. Výrazná částka putovala v roce 2014 do vládního sektoru ze zahraničních veřejných zdrojů. Většina z 3,8 mld. Kč směřovala na financování projektů ze strukturálních fondů EU, především šlo o výstavbu nových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center z </w:t>
      </w:r>
      <w:proofErr w:type="gramStart"/>
      <w:r w:rsidRPr="001A4FA4">
        <w:rPr>
          <w:rFonts w:ascii="Arial" w:hAnsi="Arial" w:cs="Arial"/>
          <w:sz w:val="20"/>
          <w:szCs w:val="20"/>
        </w:rPr>
        <w:t>OP</w:t>
      </w:r>
      <w:proofErr w:type="gramEnd"/>
      <w:r w:rsidRPr="001A4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FA4">
        <w:rPr>
          <w:rFonts w:ascii="Arial" w:hAnsi="Arial" w:cs="Arial"/>
          <w:sz w:val="20"/>
          <w:szCs w:val="20"/>
        </w:rPr>
        <w:t>VaVpI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. Naopak podnikatelské zdroje nejsou příliš významným zdrojem příjmů pro většinu subjektů vládního sektoru. Výzkum prováděný na zakázku přináší těmto subjektům necelých 300 mil. Kč ročně. </w:t>
      </w:r>
    </w:p>
    <w:p w:rsidR="00CB520D" w:rsidRPr="001A4FA4" w:rsidRDefault="00CB520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Pokud se jedná o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vládním sektoru ve vztahu k HDP, zařadila se Česká republika s podílem 0,35 % HDP hned za Německo. Podíl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vládním sektoru na HDP byl v České republice o čtvrtinu vyšší, než činil průměr za země EU28. Průměr </w:t>
      </w:r>
      <w:r w:rsidR="00FD1DE5" w:rsidRPr="001A4FA4">
        <w:rPr>
          <w:rFonts w:ascii="Arial" w:hAnsi="Arial" w:cs="Arial"/>
          <w:sz w:val="20"/>
          <w:szCs w:val="20"/>
        </w:rPr>
        <w:t>zemí</w:t>
      </w:r>
      <w:r w:rsidRPr="001A4FA4">
        <w:rPr>
          <w:rFonts w:ascii="Arial" w:hAnsi="Arial" w:cs="Arial"/>
          <w:sz w:val="20"/>
          <w:szCs w:val="20"/>
        </w:rPr>
        <w:t xml:space="preserve"> EU28 dosáhl v roce 201</w:t>
      </w:r>
      <w:r w:rsidR="00FD1DE5" w:rsidRPr="001A4FA4">
        <w:rPr>
          <w:rFonts w:ascii="Arial" w:hAnsi="Arial" w:cs="Arial"/>
          <w:sz w:val="20"/>
          <w:szCs w:val="20"/>
        </w:rPr>
        <w:t>4</w:t>
      </w:r>
      <w:r w:rsidRPr="001A4FA4">
        <w:rPr>
          <w:rFonts w:ascii="Arial" w:hAnsi="Arial" w:cs="Arial"/>
          <w:sz w:val="20"/>
          <w:szCs w:val="20"/>
        </w:rPr>
        <w:t xml:space="preserve"> shodně s rok</w:t>
      </w:r>
      <w:r w:rsidR="00FD1DE5" w:rsidRPr="001A4FA4">
        <w:rPr>
          <w:rFonts w:ascii="Arial" w:hAnsi="Arial" w:cs="Arial"/>
          <w:sz w:val="20"/>
          <w:szCs w:val="20"/>
        </w:rPr>
        <w:t>y 2000 a 2010</w:t>
      </w:r>
      <w:r w:rsidRPr="001A4FA4">
        <w:rPr>
          <w:rFonts w:ascii="Arial" w:hAnsi="Arial" w:cs="Arial"/>
          <w:sz w:val="20"/>
          <w:szCs w:val="20"/>
        </w:rPr>
        <w:t xml:space="preserve"> čtvrtiny procenta (0,25 %).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Doménou vládního sektoru </w:t>
      </w:r>
      <w:r w:rsidR="00CB520D" w:rsidRPr="001A4FA4">
        <w:rPr>
          <w:rFonts w:ascii="Arial" w:hAnsi="Arial" w:cs="Arial"/>
          <w:sz w:val="20"/>
          <w:szCs w:val="20"/>
        </w:rPr>
        <w:t>v České republice</w:t>
      </w:r>
      <w:r w:rsidR="00FD1DE5" w:rsidRPr="001A4FA4">
        <w:rPr>
          <w:rFonts w:ascii="Arial" w:hAnsi="Arial" w:cs="Arial"/>
          <w:sz w:val="20"/>
          <w:szCs w:val="20"/>
        </w:rPr>
        <w:t xml:space="preserve"> je </w:t>
      </w:r>
      <w:r w:rsidRPr="001A4FA4">
        <w:rPr>
          <w:rFonts w:ascii="Arial" w:hAnsi="Arial" w:cs="Arial"/>
          <w:sz w:val="20"/>
          <w:szCs w:val="20"/>
        </w:rPr>
        <w:t>především základní výzkum, v roce 2014 se na něj vynaložilo 80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, za aplikovaný výzkum se utratily 3 mld. Kč (19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Pr="001A4FA4">
        <w:rPr>
          <w:rFonts w:ascii="Arial" w:hAnsi="Arial" w:cs="Arial"/>
          <w:sz w:val="20"/>
          <w:szCs w:val="20"/>
        </w:rPr>
        <w:t>%). V regionálním srovnání ve vládním sektoru jednoznačně dominuje Praha, kde sídlí většina ústavů AV ČR, více než 1 mld. Kč se kromě Prahy vynaložila ještě v Jihomoravském a Středočeském kraji.</w:t>
      </w:r>
    </w:p>
    <w:p w:rsidR="008C4B1D" w:rsidRPr="001A4FA4" w:rsidRDefault="0036780B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>Ve</w:t>
      </w:r>
      <w:r w:rsidR="008C4B1D" w:rsidRPr="001A4FA4">
        <w:rPr>
          <w:rFonts w:ascii="Arial" w:hAnsi="Arial" w:cs="Arial"/>
          <w:sz w:val="20"/>
          <w:szCs w:val="20"/>
        </w:rPr>
        <w:t xml:space="preserve"> vládním sektoru</w:t>
      </w:r>
      <w:r w:rsidRPr="001A4FA4">
        <w:rPr>
          <w:rFonts w:ascii="Arial" w:hAnsi="Arial" w:cs="Arial"/>
          <w:sz w:val="20"/>
          <w:szCs w:val="20"/>
        </w:rPr>
        <w:t xml:space="preserve"> pracovalo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roce 2014</w:t>
      </w:r>
      <w:r w:rsidR="008C4B1D" w:rsidRPr="001A4FA4">
        <w:rPr>
          <w:rFonts w:ascii="Arial" w:hAnsi="Arial" w:cs="Arial"/>
          <w:sz w:val="20"/>
          <w:szCs w:val="20"/>
        </w:rPr>
        <w:t xml:space="preserve"> 11,9 tis. přepočtených osob, z nichž 70</w:t>
      </w:r>
      <w:r w:rsidR="00FD1DE5" w:rsidRPr="001A4FA4">
        <w:rPr>
          <w:rFonts w:ascii="Arial" w:hAnsi="Arial" w:cs="Arial"/>
          <w:sz w:val="20"/>
          <w:szCs w:val="20"/>
        </w:rPr>
        <w:t xml:space="preserve"> </w:t>
      </w:r>
      <w:r w:rsidR="008C4B1D" w:rsidRPr="001A4FA4">
        <w:rPr>
          <w:rFonts w:ascii="Arial" w:hAnsi="Arial" w:cs="Arial"/>
          <w:sz w:val="20"/>
          <w:szCs w:val="20"/>
        </w:rPr>
        <w:t>% bylo zaměstnáno na Akademii věd ČR. Ve srovnání s ostatními sektory provádění je ve vládním sektoru nejvyšší zastoupení žen, a to 46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="008C4B1D" w:rsidRPr="001A4FA4">
        <w:rPr>
          <w:rFonts w:ascii="Arial" w:hAnsi="Arial" w:cs="Arial"/>
          <w:sz w:val="20"/>
          <w:szCs w:val="20"/>
        </w:rPr>
        <w:t xml:space="preserve">% mezi zaměstnanci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a 36</w:t>
      </w:r>
      <w:r w:rsidR="00CB520D" w:rsidRPr="001A4FA4">
        <w:rPr>
          <w:rFonts w:ascii="Arial" w:hAnsi="Arial" w:cs="Arial"/>
          <w:sz w:val="20"/>
          <w:szCs w:val="20"/>
        </w:rPr>
        <w:t> </w:t>
      </w:r>
      <w:r w:rsidR="008C4B1D" w:rsidRPr="001A4FA4">
        <w:rPr>
          <w:rFonts w:ascii="Arial" w:hAnsi="Arial" w:cs="Arial"/>
          <w:sz w:val="20"/>
          <w:szCs w:val="20"/>
        </w:rPr>
        <w:t>% mezi výzkumnými pracovníky. Asi 60</w:t>
      </w:r>
      <w:r w:rsidR="00FD1DE5" w:rsidRPr="001A4FA4">
        <w:rPr>
          <w:rFonts w:ascii="Arial" w:hAnsi="Arial" w:cs="Arial"/>
          <w:sz w:val="20"/>
          <w:szCs w:val="20"/>
        </w:rPr>
        <w:t xml:space="preserve"> </w:t>
      </w:r>
      <w:r w:rsidR="008C4B1D" w:rsidRPr="001A4FA4">
        <w:rPr>
          <w:rFonts w:ascii="Arial" w:hAnsi="Arial" w:cs="Arial"/>
          <w:sz w:val="20"/>
          <w:szCs w:val="20"/>
        </w:rPr>
        <w:t xml:space="preserve">% zaměstnanců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se zabývá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v oblasti přírodních věd, v této oblasti se ve velké míře bádá především na AV ČR. Následují humanitní vědy se 16% podílem zaměstnanců </w:t>
      </w:r>
      <w:proofErr w:type="spellStart"/>
      <w:r w:rsidR="008C4B1D" w:rsidRPr="001A4FA4">
        <w:rPr>
          <w:rFonts w:ascii="Arial" w:hAnsi="Arial" w:cs="Arial"/>
          <w:sz w:val="20"/>
          <w:szCs w:val="20"/>
        </w:rPr>
        <w:t>VaV</w:t>
      </w:r>
      <w:proofErr w:type="spellEnd"/>
      <w:r w:rsidR="008C4B1D" w:rsidRPr="001A4FA4">
        <w:rPr>
          <w:rFonts w:ascii="Arial" w:hAnsi="Arial" w:cs="Arial"/>
          <w:sz w:val="20"/>
          <w:szCs w:val="20"/>
        </w:rPr>
        <w:t xml:space="preserve"> vládního sektoru. Ostatní vědní oblasti nepřesáhly v roce 2014 7% podíl.</w:t>
      </w:r>
    </w:p>
    <w:p w:rsidR="008C4B1D" w:rsidRPr="001A4FA4" w:rsidRDefault="008C4B1D" w:rsidP="000C79FC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 roce 2014 se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prováděl na 172 pracovištích vládního sektoru. Na 74 pracovištích se vynaložilo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méně než 10 mil. Kč. Na 35 pracovištích se v roce 2014 vynaložilo více než 100 mil. Kč.</w:t>
      </w:r>
    </w:p>
    <w:p w:rsidR="008C4B1D" w:rsidRPr="006D0487" w:rsidRDefault="00FD1DE5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lastRenderedPageBreak/>
        <w:t>Výzkum a vývoj prováděný ve v</w:t>
      </w:r>
      <w:r w:rsidR="008C4B1D" w:rsidRPr="006D0487">
        <w:rPr>
          <w:rFonts w:cs="Arial"/>
          <w:sz w:val="24"/>
          <w:szCs w:val="24"/>
        </w:rPr>
        <w:t>ysokoškolsk</w:t>
      </w:r>
      <w:r w:rsidRPr="006D0487">
        <w:rPr>
          <w:rFonts w:cs="Arial"/>
          <w:sz w:val="24"/>
          <w:szCs w:val="24"/>
        </w:rPr>
        <w:t>ém</w:t>
      </w:r>
      <w:r w:rsidR="008C4B1D" w:rsidRPr="006D0487">
        <w:rPr>
          <w:rFonts w:cs="Arial"/>
          <w:sz w:val="24"/>
          <w:szCs w:val="24"/>
        </w:rPr>
        <w:t xml:space="preserve"> sektor</w:t>
      </w:r>
      <w:r w:rsidRPr="006D0487">
        <w:rPr>
          <w:rFonts w:cs="Arial"/>
          <w:sz w:val="24"/>
          <w:szCs w:val="24"/>
        </w:rPr>
        <w:t>u</w:t>
      </w:r>
    </w:p>
    <w:p w:rsidR="00CB520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vysokoškolském sektoru se po letech dramatického nárůstu ustálily. V roce 2014 </w:t>
      </w:r>
      <w:r w:rsidR="00075064" w:rsidRPr="001A4FA4">
        <w:rPr>
          <w:rFonts w:ascii="Arial" w:hAnsi="Arial" w:cs="Arial"/>
          <w:sz w:val="20"/>
          <w:szCs w:val="20"/>
        </w:rPr>
        <w:t>činil</w:t>
      </w:r>
      <w:r w:rsidRPr="001A4FA4">
        <w:rPr>
          <w:rFonts w:ascii="Arial" w:hAnsi="Arial" w:cs="Arial"/>
          <w:sz w:val="20"/>
          <w:szCs w:val="20"/>
        </w:rPr>
        <w:t xml:space="preserve">y 21,6 mld. Kč, meziročně se zvýšily o necelou půl miliardu. Více než 90 % výdajů připadá na veřejné a stejné vysoké školy, 1,3 mld. Kč se v loňském roce vynaložilo ve fakultních nemocnicích a jen 200 mil. Kč na soukromých vysokých školách. </w:t>
      </w:r>
    </w:p>
    <w:p w:rsidR="00CB520D" w:rsidRPr="001A4FA4" w:rsidRDefault="00CB520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Podíl vysokoškolského sektoru na výdajích za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vztahu k HDP dosáhl v roce 2014 ze zemí EU28 nejvyšších hodnot ve skandinávských zemích, v Rakousku a Estonsku, a to od 0,</w:t>
      </w:r>
      <w:r w:rsidR="00B22619" w:rsidRPr="001A4FA4">
        <w:rPr>
          <w:rFonts w:ascii="Arial" w:hAnsi="Arial" w:cs="Arial"/>
          <w:sz w:val="20"/>
          <w:szCs w:val="20"/>
        </w:rPr>
        <w:t>65</w:t>
      </w:r>
      <w:r w:rsidRPr="001A4FA4">
        <w:rPr>
          <w:rFonts w:ascii="Arial" w:hAnsi="Arial" w:cs="Arial"/>
          <w:sz w:val="20"/>
          <w:szCs w:val="20"/>
        </w:rPr>
        <w:t xml:space="preserve"> % v </w:t>
      </w:r>
      <w:r w:rsidR="00B22619" w:rsidRPr="001A4FA4">
        <w:rPr>
          <w:rFonts w:ascii="Arial" w:hAnsi="Arial" w:cs="Arial"/>
          <w:sz w:val="20"/>
          <w:szCs w:val="20"/>
        </w:rPr>
        <w:t>Estonsku</w:t>
      </w:r>
      <w:r w:rsidRPr="001A4FA4">
        <w:rPr>
          <w:rFonts w:ascii="Arial" w:hAnsi="Arial" w:cs="Arial"/>
          <w:sz w:val="20"/>
          <w:szCs w:val="20"/>
        </w:rPr>
        <w:t xml:space="preserve"> po </w:t>
      </w:r>
      <w:r w:rsidR="00B22619" w:rsidRPr="001A4FA4">
        <w:rPr>
          <w:rFonts w:ascii="Arial" w:hAnsi="Arial" w:cs="Arial"/>
          <w:sz w:val="20"/>
          <w:szCs w:val="20"/>
        </w:rPr>
        <w:t>1</w:t>
      </w:r>
      <w:r w:rsidRPr="001A4FA4">
        <w:rPr>
          <w:rFonts w:ascii="Arial" w:hAnsi="Arial" w:cs="Arial"/>
          <w:sz w:val="20"/>
          <w:szCs w:val="20"/>
        </w:rPr>
        <w:t>,</w:t>
      </w:r>
      <w:r w:rsidR="00B22619" w:rsidRPr="001A4FA4">
        <w:rPr>
          <w:rFonts w:ascii="Arial" w:hAnsi="Arial" w:cs="Arial"/>
          <w:sz w:val="20"/>
          <w:szCs w:val="20"/>
        </w:rPr>
        <w:t>03</w:t>
      </w:r>
      <w:r w:rsidRPr="001A4FA4">
        <w:rPr>
          <w:rFonts w:ascii="Arial" w:hAnsi="Arial" w:cs="Arial"/>
          <w:sz w:val="20"/>
          <w:szCs w:val="20"/>
        </w:rPr>
        <w:t xml:space="preserve"> % v Dánsku. V České republice byl tento podíl v roce 2013 i 2014 ve výši 0,52 %</w:t>
      </w:r>
      <w:r w:rsidR="00B22619" w:rsidRPr="001A4FA4">
        <w:rPr>
          <w:rFonts w:ascii="Arial" w:hAnsi="Arial" w:cs="Arial"/>
          <w:sz w:val="20"/>
          <w:szCs w:val="20"/>
        </w:rPr>
        <w:t>,</w:t>
      </w:r>
      <w:r w:rsidRPr="001A4FA4">
        <w:rPr>
          <w:rFonts w:ascii="Arial" w:hAnsi="Arial" w:cs="Arial"/>
          <w:sz w:val="20"/>
          <w:szCs w:val="20"/>
        </w:rPr>
        <w:t xml:space="preserve"> </w:t>
      </w:r>
      <w:r w:rsidR="00B22619" w:rsidRPr="001A4FA4">
        <w:rPr>
          <w:rFonts w:ascii="Arial" w:hAnsi="Arial" w:cs="Arial"/>
          <w:sz w:val="20"/>
          <w:szCs w:val="20"/>
        </w:rPr>
        <w:t>zatímco</w:t>
      </w:r>
      <w:r w:rsidRPr="001A4FA4">
        <w:rPr>
          <w:rFonts w:ascii="Arial" w:hAnsi="Arial" w:cs="Arial"/>
          <w:sz w:val="20"/>
          <w:szCs w:val="20"/>
        </w:rPr>
        <w:t xml:space="preserve"> průměr </w:t>
      </w:r>
      <w:r w:rsidR="00B22619" w:rsidRPr="001A4FA4">
        <w:rPr>
          <w:rFonts w:ascii="Arial" w:hAnsi="Arial" w:cs="Arial"/>
          <w:sz w:val="20"/>
          <w:szCs w:val="20"/>
        </w:rPr>
        <w:t>zemí</w:t>
      </w:r>
      <w:r w:rsidRPr="001A4FA4">
        <w:rPr>
          <w:rFonts w:ascii="Arial" w:hAnsi="Arial" w:cs="Arial"/>
          <w:sz w:val="20"/>
          <w:szCs w:val="20"/>
        </w:rPr>
        <w:t xml:space="preserve"> EU28 </w:t>
      </w:r>
      <w:r w:rsidR="00B22619" w:rsidRPr="001A4FA4">
        <w:rPr>
          <w:rFonts w:ascii="Arial" w:hAnsi="Arial" w:cs="Arial"/>
          <w:sz w:val="20"/>
          <w:szCs w:val="20"/>
        </w:rPr>
        <w:t>byl 0,47</w:t>
      </w:r>
      <w:r w:rsidRPr="001A4FA4">
        <w:rPr>
          <w:rFonts w:ascii="Arial" w:hAnsi="Arial" w:cs="Arial"/>
          <w:sz w:val="20"/>
          <w:szCs w:val="20"/>
        </w:rPr>
        <w:t xml:space="preserve"> %. V tomto ukazateli jsme se tak zařadili po bok většiny zemí západní Evropy. Na žebříčku zemí Evropské unie patřila České republice v roce 201</w:t>
      </w:r>
      <w:r w:rsidR="00B22619" w:rsidRPr="001A4FA4">
        <w:rPr>
          <w:rFonts w:ascii="Arial" w:hAnsi="Arial" w:cs="Arial"/>
          <w:sz w:val="20"/>
          <w:szCs w:val="20"/>
        </w:rPr>
        <w:t>4</w:t>
      </w:r>
      <w:r w:rsidRPr="001A4FA4">
        <w:rPr>
          <w:rFonts w:ascii="Arial" w:hAnsi="Arial" w:cs="Arial"/>
          <w:sz w:val="20"/>
          <w:szCs w:val="20"/>
        </w:rPr>
        <w:t xml:space="preserve"> již</w:t>
      </w:r>
      <w:r w:rsidR="00B22619" w:rsidRPr="001A4FA4">
        <w:rPr>
          <w:rFonts w:ascii="Arial" w:hAnsi="Arial" w:cs="Arial"/>
          <w:sz w:val="20"/>
          <w:szCs w:val="20"/>
        </w:rPr>
        <w:t xml:space="preserve"> 9</w:t>
      </w:r>
      <w:r w:rsidRPr="001A4FA4">
        <w:rPr>
          <w:rFonts w:ascii="Arial" w:hAnsi="Arial" w:cs="Arial"/>
          <w:sz w:val="20"/>
          <w:szCs w:val="20"/>
        </w:rPr>
        <w:t>. příčka oproti 18. v roce 2010.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Hlavním zdrojem financování vysokoškolského financování jsou veřejné domácí zdroje. V roce 2014 tento zdroj zaujímal 62% podíl (13,4 mld. Kč) na celkových výdajích tohoto sektoru, když v roce 2010 byl tento podíl dokonce 87 %. Přesto veřejné peníze směřující na VŠ výzkum </w:t>
      </w:r>
      <w:r w:rsidR="004E3309" w:rsidRPr="001A4FA4">
        <w:rPr>
          <w:rFonts w:ascii="Arial" w:hAnsi="Arial" w:cs="Arial"/>
          <w:sz w:val="20"/>
          <w:szCs w:val="20"/>
        </w:rPr>
        <w:t>stále</w:t>
      </w:r>
      <w:r w:rsidRPr="001A4FA4">
        <w:rPr>
          <w:rFonts w:ascii="Arial" w:hAnsi="Arial" w:cs="Arial"/>
          <w:sz w:val="20"/>
          <w:szCs w:val="20"/>
        </w:rPr>
        <w:t xml:space="preserve"> narůstají, od roku 2010 vzrostly o 45 %, což kontrastuje s v podstatě zakonzervovaným stavem financování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vládního sektoru.</w:t>
      </w:r>
    </w:p>
    <w:p w:rsidR="00CB520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Nejdramatičtější nárůst zaznamenaly 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VŠ sektoru mezi lety 2010 a 2012. Hlavní příčinou byl počátek čerpání zahraničních veřejných peněz. Toto čerpání stále trvá. Za posledních 5 let přiteklo z tohoto zdroje 27 mld. Kč, v posledních 3 letech to bylo vždy mezi 7-8 mld. Kč ročně. Nejvíc peněz přichází především z </w:t>
      </w:r>
      <w:proofErr w:type="gramStart"/>
      <w:r w:rsidRPr="001A4FA4">
        <w:rPr>
          <w:rFonts w:ascii="Arial" w:hAnsi="Arial" w:cs="Arial"/>
          <w:sz w:val="20"/>
          <w:szCs w:val="20"/>
        </w:rPr>
        <w:t>OP</w:t>
      </w:r>
      <w:proofErr w:type="gramEnd"/>
      <w:r w:rsidRPr="001A4F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FA4">
        <w:rPr>
          <w:rFonts w:ascii="Arial" w:hAnsi="Arial" w:cs="Arial"/>
          <w:sz w:val="20"/>
          <w:szCs w:val="20"/>
        </w:rPr>
        <w:t>VaVpI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z čehož nejvyšší částky směřují na výstavbu a vybavení nových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center, která vznikají na celém území České republiky vyjma Prahy. Tato centra jsou výzkumnými projekty, kterých se účastní jedna nebo více institucí zároveň (především vysoké školy a veřejné výzkumné instituce). Největší množství těchto center vzniká v Brně, Ostravě, Plzni a Středočeském kraji. 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Od podniků na VŠ výzkum dlouhodobě směřuje malé množství peněz. V roce byla částka vyšší než v předchozích letech, přesto 0,5 mld. Kč odpovídá jen asi 2,5 %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vysokých škol. Nízká hodnota je poněkud zarážející, když uvážíme množství a kvalitu technických VŠ na našem území.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S přísunem EU peněz souvisí nárůst investičních nákladů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na vysokých školách. Ty v roce 2010 dosahovaly jen 0,8 mld. Kč, s čerpáním evropských dotací se však začaly investovat miliardové částky. Během posledních dvou let investiční náklady drobně klesly, přesto se od roku 2010 na VŠ investovalo do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celkem 23,5 mld. Kč, jednoznačně nejvíce ze všech sektorů provádění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>. Kromě investičních nákladů zaznamenáváme i značný nárůst mzdových nákladů, z necelých 5 mld. Kč v roce 2010 na 8,6 mld. Kč v roce 2014.</w:t>
      </w:r>
    </w:p>
    <w:p w:rsidR="008C4B1D" w:rsidRPr="001A4FA4" w:rsidRDefault="008C4B1D" w:rsidP="006D0487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Zajímavý je pohled na regionální rozdělení výdajů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VŠ sektoru. V roce 2014 se srovnatelné množství finančních prostředků vynaložilo v Praze a v Jihomoravském kraji. V každém z těchto regionů to bylo více než 6 mld. Kč. Ještě v roce 2010 vysokoškolskému výzkumu jasně dominovala Praha s </w:t>
      </w:r>
      <w:proofErr w:type="gramStart"/>
      <w:r w:rsidRPr="001A4FA4">
        <w:rPr>
          <w:rFonts w:ascii="Arial" w:hAnsi="Arial" w:cs="Arial"/>
          <w:sz w:val="20"/>
          <w:szCs w:val="20"/>
        </w:rPr>
        <w:t>44%</w:t>
      </w:r>
      <w:proofErr w:type="gramEnd"/>
      <w:r w:rsidRPr="001A4FA4">
        <w:rPr>
          <w:rFonts w:ascii="Arial" w:hAnsi="Arial" w:cs="Arial"/>
          <w:sz w:val="20"/>
          <w:szCs w:val="20"/>
        </w:rPr>
        <w:t xml:space="preserve"> podílem na výdajích v rámci VŠ sektoru. Praha jako jediný náš region nemá nárok čerpat prostředky z</w:t>
      </w:r>
      <w:r w:rsidR="00F049C6">
        <w:rPr>
          <w:rFonts w:ascii="Arial" w:hAnsi="Arial" w:cs="Arial"/>
          <w:sz w:val="20"/>
          <w:szCs w:val="20"/>
        </w:rPr>
        <w:t> </w:t>
      </w:r>
      <w:proofErr w:type="gramStart"/>
      <w:r w:rsidRPr="001A4FA4">
        <w:rPr>
          <w:rFonts w:ascii="Arial" w:hAnsi="Arial" w:cs="Arial"/>
          <w:sz w:val="20"/>
          <w:szCs w:val="20"/>
        </w:rPr>
        <w:t>OP</w:t>
      </w:r>
      <w:proofErr w:type="gramEnd"/>
      <w:r w:rsidR="00F049C6">
        <w:rPr>
          <w:rFonts w:ascii="Arial" w:hAnsi="Arial" w:cs="Arial"/>
          <w:sz w:val="20"/>
          <w:szCs w:val="20"/>
        </w:rPr>
        <w:t> </w:t>
      </w:r>
      <w:proofErr w:type="spellStart"/>
      <w:r w:rsidRPr="001A4FA4">
        <w:rPr>
          <w:rFonts w:ascii="Arial" w:hAnsi="Arial" w:cs="Arial"/>
          <w:sz w:val="20"/>
          <w:szCs w:val="20"/>
        </w:rPr>
        <w:t>VaVpI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z tohoto zdroje přicházely do některých krajů v posledních letech stamiliony. Nejcitelněji se to projevilo na míře investic. Investiční náklady byly ve VŠ sektoru v Praze v roce 2010 200 mil. Kč, v roce 2014 asi 300 mil. Kč. Za posledních 5 let to dělalo celkem 1,5 mld. Kč. V Jihomoravském kraji se v tomtéž období investovalo 10,5 mld. Kč. Více než v Praze se za posledních 5 let investovalo i v krajích Moravskoslezském (3,3 mld. Kč), Olomouckém (2,8 mld. Kč) a Plzeňském (1,9 mld. Kč). Tyto údaje přímo kontrastují s počtem vysokých škol a počtem zaměstnanců, kteří se na těchto školách věnují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činnostem. V Praze se nachází nejvíce vysokých škol i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, kterých bylo v roce 2014 5,9 tis. přepočtených osob, číslo srovnatelné s počtem v roce 2010. Za Prahou následuje Jihomoravský kraj s 3,9 tis. přepočtených osob. V žádném dalším kraji nepracovalo ve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 roce 2014 ve VŠ sektoru více než 1,5 tis. přepočtených osob.</w:t>
      </w:r>
    </w:p>
    <w:p w:rsidR="008C4B1D" w:rsidRPr="001A4FA4" w:rsidRDefault="008C4B1D" w:rsidP="001A4FA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Počet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je v posledních letech stabilní, v roce 2014 jich bylo celkem 16,5 tis. přepočtených osob. Výzkumnými pracovníky jsou 2/3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vysokoškolského sektoru. Podíl žen je ve vysokoškolském sektoru nižší než ve vládním sektoru. Dlouhodobě okolo 40 % zaměstnanců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vysokoškolském sektoru jsou ženy, v případě výzkumných pracovníků bylo v roce 2014 žen 32 %.</w:t>
      </w:r>
    </w:p>
    <w:sectPr w:rsidR="008C4B1D" w:rsidRPr="001A4FA4" w:rsidSect="00CD57C7">
      <w:footerReference w:type="default" r:id="rId9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BE" w:rsidRDefault="00221CBE" w:rsidP="00E71A58">
      <w:r>
        <w:separator/>
      </w:r>
    </w:p>
  </w:endnote>
  <w:endnote w:type="continuationSeparator" w:id="0">
    <w:p w:rsidR="00221CBE" w:rsidRDefault="00221CB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BE" w:rsidRDefault="00221CBE" w:rsidP="00E71A58">
      <w:r>
        <w:separator/>
      </w:r>
    </w:p>
  </w:footnote>
  <w:footnote w:type="continuationSeparator" w:id="0">
    <w:p w:rsidR="00221CBE" w:rsidRDefault="00221CB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1D"/>
    <w:rsid w:val="0000767A"/>
    <w:rsid w:val="0000769B"/>
    <w:rsid w:val="00010702"/>
    <w:rsid w:val="00021A09"/>
    <w:rsid w:val="00035CC4"/>
    <w:rsid w:val="0004694F"/>
    <w:rsid w:val="00062EC5"/>
    <w:rsid w:val="00075064"/>
    <w:rsid w:val="00087634"/>
    <w:rsid w:val="00092BC3"/>
    <w:rsid w:val="000945B8"/>
    <w:rsid w:val="000A1183"/>
    <w:rsid w:val="000C3408"/>
    <w:rsid w:val="000C79FC"/>
    <w:rsid w:val="000F539D"/>
    <w:rsid w:val="00126217"/>
    <w:rsid w:val="001405FA"/>
    <w:rsid w:val="001425C3"/>
    <w:rsid w:val="00143453"/>
    <w:rsid w:val="001547EC"/>
    <w:rsid w:val="00163793"/>
    <w:rsid w:val="001714F2"/>
    <w:rsid w:val="00181376"/>
    <w:rsid w:val="00185010"/>
    <w:rsid w:val="001A4FA4"/>
    <w:rsid w:val="001A552F"/>
    <w:rsid w:val="001B3110"/>
    <w:rsid w:val="001E45C7"/>
    <w:rsid w:val="001F4597"/>
    <w:rsid w:val="0022139E"/>
    <w:rsid w:val="00221CBE"/>
    <w:rsid w:val="002252E0"/>
    <w:rsid w:val="002255F6"/>
    <w:rsid w:val="00236443"/>
    <w:rsid w:val="002436BA"/>
    <w:rsid w:val="00244A15"/>
    <w:rsid w:val="0024799E"/>
    <w:rsid w:val="00266708"/>
    <w:rsid w:val="0028698F"/>
    <w:rsid w:val="002B35A4"/>
    <w:rsid w:val="002B3FE1"/>
    <w:rsid w:val="002C31D3"/>
    <w:rsid w:val="002C43BD"/>
    <w:rsid w:val="002C6B35"/>
    <w:rsid w:val="002E02A1"/>
    <w:rsid w:val="00304771"/>
    <w:rsid w:val="00306C5B"/>
    <w:rsid w:val="003209D6"/>
    <w:rsid w:val="00333752"/>
    <w:rsid w:val="003657F3"/>
    <w:rsid w:val="0036780B"/>
    <w:rsid w:val="00371140"/>
    <w:rsid w:val="0037192F"/>
    <w:rsid w:val="00385D98"/>
    <w:rsid w:val="003A2B4D"/>
    <w:rsid w:val="003A478C"/>
    <w:rsid w:val="003A5525"/>
    <w:rsid w:val="003A6B38"/>
    <w:rsid w:val="003B300F"/>
    <w:rsid w:val="003B5A32"/>
    <w:rsid w:val="003D7B33"/>
    <w:rsid w:val="003F313C"/>
    <w:rsid w:val="00413550"/>
    <w:rsid w:val="00414240"/>
    <w:rsid w:val="0043194A"/>
    <w:rsid w:val="0045781A"/>
    <w:rsid w:val="0048139F"/>
    <w:rsid w:val="00482936"/>
    <w:rsid w:val="004A77DF"/>
    <w:rsid w:val="004B55B7"/>
    <w:rsid w:val="004C3867"/>
    <w:rsid w:val="004C4CD0"/>
    <w:rsid w:val="004C70DC"/>
    <w:rsid w:val="004D0211"/>
    <w:rsid w:val="004E3309"/>
    <w:rsid w:val="004F06F5"/>
    <w:rsid w:val="004F33A0"/>
    <w:rsid w:val="00507305"/>
    <w:rsid w:val="005108C0"/>
    <w:rsid w:val="00510B8A"/>
    <w:rsid w:val="00511873"/>
    <w:rsid w:val="00513B7E"/>
    <w:rsid w:val="00525137"/>
    <w:rsid w:val="005251DD"/>
    <w:rsid w:val="00575D55"/>
    <w:rsid w:val="00583FFD"/>
    <w:rsid w:val="00593152"/>
    <w:rsid w:val="005A21E0"/>
    <w:rsid w:val="005B4204"/>
    <w:rsid w:val="005D34E5"/>
    <w:rsid w:val="005D3CE1"/>
    <w:rsid w:val="005D4C5D"/>
    <w:rsid w:val="005D5802"/>
    <w:rsid w:val="005F7FA5"/>
    <w:rsid w:val="006035B2"/>
    <w:rsid w:val="00604307"/>
    <w:rsid w:val="0060487F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B78D8"/>
    <w:rsid w:val="006C113F"/>
    <w:rsid w:val="006D0487"/>
    <w:rsid w:val="006D61F6"/>
    <w:rsid w:val="006E279A"/>
    <w:rsid w:val="006E313B"/>
    <w:rsid w:val="00716223"/>
    <w:rsid w:val="007211F5"/>
    <w:rsid w:val="00730AE8"/>
    <w:rsid w:val="00741493"/>
    <w:rsid w:val="00752180"/>
    <w:rsid w:val="00754731"/>
    <w:rsid w:val="00755D3A"/>
    <w:rsid w:val="007609C6"/>
    <w:rsid w:val="00761B3D"/>
    <w:rsid w:val="00763BC4"/>
    <w:rsid w:val="00776527"/>
    <w:rsid w:val="00785B2D"/>
    <w:rsid w:val="00794EAE"/>
    <w:rsid w:val="00795B68"/>
    <w:rsid w:val="007A0D4A"/>
    <w:rsid w:val="007A135D"/>
    <w:rsid w:val="007B69BF"/>
    <w:rsid w:val="007C3F6A"/>
    <w:rsid w:val="007E2247"/>
    <w:rsid w:val="007E7E61"/>
    <w:rsid w:val="007F0845"/>
    <w:rsid w:val="00821FF6"/>
    <w:rsid w:val="0083143E"/>
    <w:rsid w:val="00834FAA"/>
    <w:rsid w:val="00836086"/>
    <w:rsid w:val="00876086"/>
    <w:rsid w:val="008B7C02"/>
    <w:rsid w:val="008C0E88"/>
    <w:rsid w:val="008C4B1D"/>
    <w:rsid w:val="008D2A16"/>
    <w:rsid w:val="008E31FF"/>
    <w:rsid w:val="009003A8"/>
    <w:rsid w:val="00902EFF"/>
    <w:rsid w:val="00921F14"/>
    <w:rsid w:val="0094427A"/>
    <w:rsid w:val="00974923"/>
    <w:rsid w:val="00976046"/>
    <w:rsid w:val="00987E97"/>
    <w:rsid w:val="009B6FD3"/>
    <w:rsid w:val="009C31FE"/>
    <w:rsid w:val="00A10D66"/>
    <w:rsid w:val="00A23E43"/>
    <w:rsid w:val="00A46DE0"/>
    <w:rsid w:val="00A47FF7"/>
    <w:rsid w:val="00A5573C"/>
    <w:rsid w:val="00A62CE1"/>
    <w:rsid w:val="00A75E40"/>
    <w:rsid w:val="00A857C0"/>
    <w:rsid w:val="00AA559A"/>
    <w:rsid w:val="00AB2AF1"/>
    <w:rsid w:val="00AB76F3"/>
    <w:rsid w:val="00AD306C"/>
    <w:rsid w:val="00B17E71"/>
    <w:rsid w:val="00B17FDE"/>
    <w:rsid w:val="00B22619"/>
    <w:rsid w:val="00B32DDB"/>
    <w:rsid w:val="00B6608F"/>
    <w:rsid w:val="00B76D1E"/>
    <w:rsid w:val="00B90A55"/>
    <w:rsid w:val="00B95940"/>
    <w:rsid w:val="00BA678B"/>
    <w:rsid w:val="00BD366B"/>
    <w:rsid w:val="00BD6D50"/>
    <w:rsid w:val="00BF7613"/>
    <w:rsid w:val="00C21F94"/>
    <w:rsid w:val="00C76D7F"/>
    <w:rsid w:val="00C90CF4"/>
    <w:rsid w:val="00C93389"/>
    <w:rsid w:val="00CA0C7F"/>
    <w:rsid w:val="00CB35AC"/>
    <w:rsid w:val="00CB520D"/>
    <w:rsid w:val="00CC61F7"/>
    <w:rsid w:val="00CD57C7"/>
    <w:rsid w:val="00CF51EC"/>
    <w:rsid w:val="00D040DD"/>
    <w:rsid w:val="00DC5B3B"/>
    <w:rsid w:val="00DF5F7A"/>
    <w:rsid w:val="00E01C0E"/>
    <w:rsid w:val="00E04694"/>
    <w:rsid w:val="00E16DB0"/>
    <w:rsid w:val="00E218BC"/>
    <w:rsid w:val="00E37407"/>
    <w:rsid w:val="00E42140"/>
    <w:rsid w:val="00E7059B"/>
    <w:rsid w:val="00E71A58"/>
    <w:rsid w:val="00EA0C68"/>
    <w:rsid w:val="00EC7132"/>
    <w:rsid w:val="00EE01F9"/>
    <w:rsid w:val="00EE3E78"/>
    <w:rsid w:val="00EF1F5A"/>
    <w:rsid w:val="00F04811"/>
    <w:rsid w:val="00F0488C"/>
    <w:rsid w:val="00F049C6"/>
    <w:rsid w:val="00F15BEF"/>
    <w:rsid w:val="00F24FAA"/>
    <w:rsid w:val="00F27958"/>
    <w:rsid w:val="00F3364D"/>
    <w:rsid w:val="00F42C99"/>
    <w:rsid w:val="00F63DDE"/>
    <w:rsid w:val="00F63FB7"/>
    <w:rsid w:val="00F73A0C"/>
    <w:rsid w:val="00FC0E5F"/>
    <w:rsid w:val="00FC56DE"/>
    <w:rsid w:val="00FD1DE5"/>
    <w:rsid w:val="00FD79E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C4B1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styleId="Odkaznakoment">
    <w:name w:val="annotation reference"/>
    <w:uiPriority w:val="99"/>
    <w:semiHidden/>
    <w:unhideWhenUsed/>
    <w:rsid w:val="00FD79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9E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79E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9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9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F8CD-472A-4285-8E00-2F62C16B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</Template>
  <TotalTime>276</TotalTime>
  <Pages>6</Pages>
  <Words>3802</Words>
  <Characters>22434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24</cp:revision>
  <cp:lastPrinted>2014-07-17T15:07:00Z</cp:lastPrinted>
  <dcterms:created xsi:type="dcterms:W3CDTF">2016-01-12T08:58:00Z</dcterms:created>
  <dcterms:modified xsi:type="dcterms:W3CDTF">2016-01-13T08:18:00Z</dcterms:modified>
</cp:coreProperties>
</file>