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23B99" w:rsidP="00867569">
      <w:pPr>
        <w:pStyle w:val="Datum"/>
      </w:pPr>
      <w:r>
        <w:t>30</w:t>
      </w:r>
      <w:r w:rsidR="00EE6123">
        <w:t xml:space="preserve"> January</w:t>
      </w:r>
      <w:r>
        <w:t xml:space="preserve"> 2014</w:t>
      </w:r>
    </w:p>
    <w:p w:rsidR="008B3970" w:rsidRDefault="00DF12E6" w:rsidP="00A55C57">
      <w:pPr>
        <w:pStyle w:val="Nzev"/>
      </w:pPr>
      <w:r>
        <w:t>Meat Production and Milk Collection Declined</w:t>
      </w:r>
    </w:p>
    <w:p w:rsidR="008B3970" w:rsidRPr="008B3970" w:rsidRDefault="00923B99" w:rsidP="008B3970">
      <w:pPr>
        <w:pStyle w:val="Podtitulek"/>
        <w:rPr>
          <w:color w:val="BD1B21"/>
        </w:rPr>
      </w:pPr>
      <w:r>
        <w:t xml:space="preserve">Agriculture </w:t>
      </w:r>
      <w:r w:rsidRPr="00A302E5">
        <w:t xml:space="preserve">– </w:t>
      </w:r>
      <w:r w:rsidR="00A302E5" w:rsidRPr="00A302E5">
        <w:t>4</w:t>
      </w:r>
      <w:r w:rsidR="00A302E5" w:rsidRPr="00A302E5">
        <w:rPr>
          <w:vertAlign w:val="superscript"/>
        </w:rPr>
        <w:t>th</w:t>
      </w:r>
      <w:r w:rsidR="00A302E5" w:rsidRPr="00A302E5">
        <w:t xml:space="preserve"> quarter </w:t>
      </w:r>
      <w:r w:rsidR="00E11437" w:rsidRPr="00A302E5">
        <w:t xml:space="preserve">and </w:t>
      </w:r>
      <w:r w:rsidR="00A302E5">
        <w:t xml:space="preserve">year </w:t>
      </w:r>
      <w:r w:rsidR="00E11437" w:rsidRPr="00A302E5">
        <w:t>2013</w:t>
      </w:r>
    </w:p>
    <w:p w:rsidR="0019003B" w:rsidRPr="00D26D3E" w:rsidRDefault="0019003B" w:rsidP="0019003B">
      <w:pPr>
        <w:pStyle w:val="Perex"/>
        <w:spacing w:after="0"/>
      </w:pPr>
      <w:r w:rsidRPr="00D26D3E">
        <w:t>In Q4</w:t>
      </w:r>
      <w:r>
        <w:t> </w:t>
      </w:r>
      <w:r w:rsidRPr="00D26D3E">
        <w:t>2013 meat production amounted to 113</w:t>
      </w:r>
      <w:r>
        <w:t> </w:t>
      </w:r>
      <w:r w:rsidRPr="00D26D3E">
        <w:t>911</w:t>
      </w:r>
      <w:r>
        <w:t> </w:t>
      </w:r>
      <w:r w:rsidRPr="00D26D3E">
        <w:t xml:space="preserve">tonnes. This means a decline by 4.2%, year-on-year, of which by 0.9% in beef, by 4.0% in pigmeat, and by 5.9% in poultrymeat. Milk </w:t>
      </w:r>
      <w:r>
        <w:t>collection</w:t>
      </w:r>
      <w:r w:rsidRPr="00D26D3E">
        <w:t xml:space="preserve"> went down by 1.3% to 557</w:t>
      </w:r>
      <w:r>
        <w:t> </w:t>
      </w:r>
      <w:r w:rsidRPr="00D26D3E">
        <w:t>605</w:t>
      </w:r>
      <w:r>
        <w:t> </w:t>
      </w:r>
      <w:r w:rsidRPr="00D26D3E">
        <w:t>thousand</w:t>
      </w:r>
      <w:r>
        <w:t> </w:t>
      </w:r>
      <w:r w:rsidRPr="00D26D3E">
        <w:t xml:space="preserve">litres. </w:t>
      </w:r>
    </w:p>
    <w:p w:rsidR="0019003B" w:rsidRPr="00D26D3E" w:rsidRDefault="0019003B" w:rsidP="0019003B">
      <w:pPr>
        <w:pStyle w:val="Perex"/>
      </w:pPr>
      <w:r w:rsidRPr="00D26D3E">
        <w:t xml:space="preserve">A decline of meat production in all categories </w:t>
      </w:r>
      <w:r>
        <w:t xml:space="preserve">of meat </w:t>
      </w:r>
      <w:r w:rsidRPr="00D26D3E">
        <w:t>was typical for the year 2013</w:t>
      </w:r>
      <w:r>
        <w:t>;</w:t>
      </w:r>
      <w:r w:rsidRPr="00D26D3E">
        <w:t xml:space="preserve"> </w:t>
      </w:r>
      <w:r>
        <w:t xml:space="preserve">the respective declines were </w:t>
      </w:r>
      <w:r w:rsidRPr="00D26D3E">
        <w:t xml:space="preserve">by 1.4% for beef, by 2.3% for pigmeat, and by 2.9% for poultrymeat. </w:t>
      </w:r>
      <w:r>
        <w:t>Milk collection decreased (</w:t>
      </w:r>
      <w:r w:rsidRPr="00264B87">
        <w:rPr>
          <w:sz w:val="18"/>
        </w:rPr>
        <w:t>−</w:t>
      </w:r>
      <w:r>
        <w:t xml:space="preserve">2.6%) as well while </w:t>
      </w:r>
      <w:r w:rsidRPr="00D26D3E">
        <w:t>agricultural producer prices of animals for slaughter</w:t>
      </w:r>
      <w:r>
        <w:t xml:space="preserve"> grew for cattle (+0.5%), pigs (+2.7%), poultry (+7.1%) as well as prices of milk (+7.8%).</w:t>
      </w:r>
    </w:p>
    <w:p w:rsidR="00867569" w:rsidRPr="00043BF4" w:rsidRDefault="00923B99" w:rsidP="00043BF4">
      <w:pPr>
        <w:pStyle w:val="Nadpis1"/>
      </w:pPr>
      <w:r>
        <w:t>Slaughtering and meat production</w:t>
      </w:r>
    </w:p>
    <w:p w:rsidR="00264B87" w:rsidRPr="00264B87" w:rsidRDefault="00264B87" w:rsidP="00264B87">
      <w:pPr>
        <w:rPr>
          <w:bCs/>
        </w:rPr>
      </w:pPr>
      <w:r w:rsidRPr="00264B87">
        <w:rPr>
          <w:bCs/>
        </w:rPr>
        <w:t xml:space="preserve">In Q4 2013 the number of slaughtered cattle accounted for </w:t>
      </w:r>
      <w:r w:rsidRPr="00264B87">
        <w:t xml:space="preserve">57 543 </w:t>
      </w:r>
      <w:r w:rsidRPr="00264B87">
        <w:rPr>
          <w:bCs/>
        </w:rPr>
        <w:t>heads; it decreased by 2.9%, y-o-y.</w:t>
      </w:r>
      <w:r w:rsidRPr="00264B87">
        <w:rPr>
          <w:bCs/>
          <w:color w:val="7030A0"/>
        </w:rPr>
        <w:t xml:space="preserve"> </w:t>
      </w:r>
      <w:r w:rsidRPr="00264B87">
        <w:rPr>
          <w:bCs/>
        </w:rPr>
        <w:t xml:space="preserve">The decline was recorded mainly in cows </w:t>
      </w:r>
      <w:r>
        <w:rPr>
          <w:bCs/>
        </w:rPr>
        <w:t>(</w:t>
      </w:r>
      <w:r w:rsidRPr="00264B87">
        <w:rPr>
          <w:sz w:val="18"/>
          <w:szCs w:val="18"/>
        </w:rPr>
        <w:t>−</w:t>
      </w:r>
      <w:r w:rsidRPr="00264B87">
        <w:rPr>
          <w:bCs/>
        </w:rPr>
        <w:t>14.8%</w:t>
      </w:r>
      <w:r>
        <w:rPr>
          <w:bCs/>
        </w:rPr>
        <w:t>)</w:t>
      </w:r>
      <w:r w:rsidRPr="00264B87">
        <w:rPr>
          <w:bCs/>
        </w:rPr>
        <w:t xml:space="preserve"> while there was an increment </w:t>
      </w:r>
      <w:r w:rsidR="00172D94" w:rsidRPr="00264B87">
        <w:rPr>
          <w:bCs/>
        </w:rPr>
        <w:t xml:space="preserve">in bulls </w:t>
      </w:r>
      <w:r>
        <w:rPr>
          <w:bCs/>
        </w:rPr>
        <w:t>(+</w:t>
      </w:r>
      <w:r w:rsidRPr="00264B87">
        <w:rPr>
          <w:bCs/>
        </w:rPr>
        <w:t>12.7%</w:t>
      </w:r>
      <w:r>
        <w:rPr>
          <w:bCs/>
        </w:rPr>
        <w:t>)</w:t>
      </w:r>
      <w:r w:rsidRPr="00264B87">
        <w:rPr>
          <w:bCs/>
        </w:rPr>
        <w:t>.</w:t>
      </w:r>
      <w:r w:rsidRPr="00264B87">
        <w:rPr>
          <w:bCs/>
          <w:color w:val="7030A0"/>
        </w:rPr>
        <w:t xml:space="preserve"> </w:t>
      </w:r>
      <w:r w:rsidRPr="00264B87">
        <w:rPr>
          <w:bCs/>
        </w:rPr>
        <w:t>The total beef and veal production amounted to 16 </w:t>
      </w:r>
      <w:r w:rsidRPr="00264B87">
        <w:t>838</w:t>
      </w:r>
      <w:r w:rsidRPr="00264B87">
        <w:rPr>
          <w:bCs/>
        </w:rPr>
        <w:t xml:space="preserve"> tonnes</w:t>
      </w:r>
      <w:r w:rsidRPr="00264B87">
        <w:rPr>
          <w:bCs/>
          <w:color w:val="7030A0"/>
        </w:rPr>
        <w:t xml:space="preserve">. </w:t>
      </w:r>
      <w:r w:rsidRPr="00264B87">
        <w:rPr>
          <w:bCs/>
        </w:rPr>
        <w:t>It almost did not change, y-o-y</w:t>
      </w:r>
      <w:r w:rsidR="00930321">
        <w:rPr>
          <w:bCs/>
        </w:rPr>
        <w:t xml:space="preserve"> </w:t>
      </w:r>
      <w:r w:rsidR="00930321" w:rsidRPr="00264B87">
        <w:rPr>
          <w:bCs/>
        </w:rPr>
        <w:t>(</w:t>
      </w:r>
      <w:r w:rsidR="00930321" w:rsidRPr="00264B87">
        <w:rPr>
          <w:sz w:val="18"/>
          <w:szCs w:val="18"/>
        </w:rPr>
        <w:t>−</w:t>
      </w:r>
      <w:r w:rsidR="00930321" w:rsidRPr="00264B87">
        <w:rPr>
          <w:bCs/>
        </w:rPr>
        <w:t>0.9%)</w:t>
      </w:r>
      <w:r w:rsidRPr="00264B87">
        <w:rPr>
          <w:bCs/>
        </w:rPr>
        <w:t>, and it increased by 6.5% in comparison with Q3 2013.</w:t>
      </w:r>
    </w:p>
    <w:p w:rsidR="00264B87" w:rsidRPr="00264B87" w:rsidRDefault="00264B87" w:rsidP="00264B87">
      <w:pPr>
        <w:rPr>
          <w:rFonts w:eastAsia="Times New Roman" w:cs="Arial"/>
          <w:szCs w:val="20"/>
          <w:lang w:eastAsia="cs-CZ"/>
        </w:rPr>
      </w:pPr>
      <w:r w:rsidRPr="00264B87">
        <w:rPr>
          <w:rFonts w:eastAsia="Times New Roman" w:cs="Arial"/>
          <w:szCs w:val="20"/>
          <w:lang w:eastAsia="cs-CZ"/>
        </w:rPr>
        <w:t xml:space="preserve">The number of slaughtered pigs went down to </w:t>
      </w:r>
      <w:r w:rsidRPr="00264B87">
        <w:t xml:space="preserve">670 739 </w:t>
      </w:r>
      <w:r w:rsidRPr="00264B87">
        <w:rPr>
          <w:rFonts w:eastAsia="Times New Roman" w:cs="Arial"/>
          <w:szCs w:val="20"/>
          <w:lang w:eastAsia="cs-CZ"/>
        </w:rPr>
        <w:t xml:space="preserve">heads, i.e. by </w:t>
      </w:r>
      <w:r w:rsidR="00A04498" w:rsidRPr="00182E18">
        <w:rPr>
          <w:rFonts w:eastAsia="Times New Roman" w:cs="Arial"/>
          <w:szCs w:val="20"/>
          <w:lang w:eastAsia="cs-CZ"/>
        </w:rPr>
        <w:t>4.</w:t>
      </w:r>
      <w:r w:rsidR="00182E18" w:rsidRPr="00182E18">
        <w:rPr>
          <w:rFonts w:eastAsia="Times New Roman" w:cs="Arial"/>
          <w:szCs w:val="20"/>
          <w:lang w:eastAsia="cs-CZ"/>
        </w:rPr>
        <w:t>3</w:t>
      </w:r>
      <w:r w:rsidRPr="00182E18">
        <w:rPr>
          <w:rFonts w:eastAsia="Times New Roman" w:cs="Arial"/>
          <w:szCs w:val="20"/>
          <w:lang w:eastAsia="cs-CZ"/>
        </w:rPr>
        <w:t>%,</w:t>
      </w:r>
      <w:r w:rsidRPr="00264B87">
        <w:rPr>
          <w:rFonts w:eastAsia="Times New Roman" w:cs="Arial"/>
          <w:szCs w:val="20"/>
          <w:lang w:eastAsia="cs-CZ"/>
        </w:rPr>
        <w:t xml:space="preserve"> y-o-y. The pigmeat production decreased to </w:t>
      </w:r>
      <w:r w:rsidRPr="00264B87">
        <w:t xml:space="preserve">59 238 </w:t>
      </w:r>
      <w:r w:rsidRPr="00264B87">
        <w:rPr>
          <w:rFonts w:eastAsia="Times New Roman" w:cs="Arial"/>
          <w:szCs w:val="20"/>
          <w:lang w:eastAsia="cs-CZ"/>
        </w:rPr>
        <w:t>tonnes (</w:t>
      </w:r>
      <w:r w:rsidRPr="00264B87">
        <w:rPr>
          <w:sz w:val="18"/>
          <w:szCs w:val="18"/>
        </w:rPr>
        <w:t>−</w:t>
      </w:r>
      <w:r w:rsidRPr="00264B87">
        <w:rPr>
          <w:rFonts w:eastAsia="Times New Roman" w:cs="Arial"/>
          <w:szCs w:val="20"/>
          <w:lang w:eastAsia="cs-CZ"/>
        </w:rPr>
        <w:t>4.0%). It increased by 2.4% compared with Q3 2013.</w:t>
      </w:r>
    </w:p>
    <w:p w:rsidR="00264B87" w:rsidRPr="00182E18" w:rsidRDefault="00264B87" w:rsidP="00264B87">
      <w:pPr>
        <w:rPr>
          <w:rFonts w:eastAsia="Times New Roman" w:cs="Arial"/>
          <w:szCs w:val="20"/>
          <w:vertAlign w:val="superscript"/>
          <w:lang w:eastAsia="cs-CZ"/>
        </w:rPr>
      </w:pPr>
      <w:r w:rsidRPr="00182E18">
        <w:rPr>
          <w:rFonts w:eastAsia="Times New Roman" w:cs="Arial"/>
          <w:szCs w:val="20"/>
          <w:lang w:eastAsia="cs-CZ"/>
        </w:rPr>
        <w:t xml:space="preserve">The poultry meat production reached </w:t>
      </w:r>
      <w:r w:rsidR="007A1462" w:rsidRPr="00182E18">
        <w:rPr>
          <w:rFonts w:eastAsia="Times New Roman" w:cs="Arial"/>
          <w:szCs w:val="20"/>
          <w:lang w:eastAsia="cs-CZ"/>
        </w:rPr>
        <w:t>37 751</w:t>
      </w:r>
      <w:r w:rsidRPr="00182E18">
        <w:rPr>
          <w:rFonts w:eastAsia="Times New Roman" w:cs="Arial"/>
          <w:szCs w:val="20"/>
          <w:lang w:eastAsia="cs-CZ"/>
        </w:rPr>
        <w:t xml:space="preserve"> tonnes and was by </w:t>
      </w:r>
      <w:r w:rsidR="007A1462" w:rsidRPr="00182E18">
        <w:rPr>
          <w:rFonts w:eastAsia="Times New Roman" w:cs="Arial"/>
          <w:szCs w:val="20"/>
          <w:lang w:eastAsia="cs-CZ"/>
        </w:rPr>
        <w:t>5.9</w:t>
      </w:r>
      <w:r w:rsidRPr="00182E18">
        <w:rPr>
          <w:rFonts w:eastAsia="Times New Roman" w:cs="Arial"/>
          <w:szCs w:val="20"/>
          <w:lang w:eastAsia="cs-CZ"/>
        </w:rPr>
        <w:t xml:space="preserve">% lower than in </w:t>
      </w:r>
      <w:r w:rsidR="00E221F6" w:rsidRPr="00182E18">
        <w:rPr>
          <w:rFonts w:eastAsia="Times New Roman" w:cs="Arial"/>
          <w:szCs w:val="20"/>
          <w:lang w:eastAsia="cs-CZ"/>
        </w:rPr>
        <w:t>Q4</w:t>
      </w:r>
      <w:r w:rsidR="0019003B">
        <w:rPr>
          <w:rFonts w:eastAsia="Times New Roman" w:cs="Arial"/>
          <w:szCs w:val="20"/>
          <w:lang w:eastAsia="cs-CZ"/>
        </w:rPr>
        <w:t> </w:t>
      </w:r>
      <w:r w:rsidR="00E221F6" w:rsidRPr="00182E18">
        <w:rPr>
          <w:rFonts w:eastAsia="Times New Roman" w:cs="Arial"/>
          <w:szCs w:val="20"/>
          <w:lang w:eastAsia="cs-CZ"/>
        </w:rPr>
        <w:t>2012</w:t>
      </w:r>
      <w:r w:rsidR="00F83B25" w:rsidRPr="00182E18">
        <w:rPr>
          <w:rFonts w:eastAsia="Times New Roman" w:cs="Arial"/>
          <w:szCs w:val="20"/>
          <w:lang w:eastAsia="cs-CZ"/>
        </w:rPr>
        <w:t>.</w:t>
      </w:r>
    </w:p>
    <w:p w:rsidR="00923B99" w:rsidRDefault="00923B99" w:rsidP="002D37F5"/>
    <w:p w:rsidR="00923B99" w:rsidRPr="00923B99" w:rsidRDefault="00923B99" w:rsidP="00A55C57">
      <w:pPr>
        <w:pStyle w:val="Nadpis1"/>
      </w:pPr>
      <w:r w:rsidRPr="00923B99">
        <w:t>Agricultural producer prices of cattle, pigs and chicken for slaughter</w:t>
      </w:r>
    </w:p>
    <w:p w:rsidR="00C963B1" w:rsidRPr="00C963B1" w:rsidRDefault="00C963B1" w:rsidP="00C963B1">
      <w:r w:rsidRPr="00C963B1">
        <w:t>In Q4 201</w:t>
      </w:r>
      <w:r>
        <w:t>3</w:t>
      </w:r>
      <w:r w:rsidRPr="00C963B1">
        <w:t xml:space="preserve"> agricultural producer prices of cattle for slaughter </w:t>
      </w:r>
      <w:r>
        <w:t>de</w:t>
      </w:r>
      <w:r w:rsidRPr="00C963B1">
        <w:t>creased</w:t>
      </w:r>
      <w:r>
        <w:t>,</w:t>
      </w:r>
      <w:r w:rsidRPr="00C963B1">
        <w:t xml:space="preserve"> y-o-y</w:t>
      </w:r>
      <w:r>
        <w:t>,</w:t>
      </w:r>
      <w:r w:rsidRPr="00C963B1">
        <w:t xml:space="preserve"> for all categories: by </w:t>
      </w:r>
      <w:r>
        <w:t>22</w:t>
      </w:r>
      <w:r w:rsidRPr="00C963B1">
        <w:t>.</w:t>
      </w:r>
      <w:r>
        <w:t>0</w:t>
      </w:r>
      <w:r w:rsidRPr="00C963B1">
        <w:t>% for c</w:t>
      </w:r>
      <w:r>
        <w:t>alves</w:t>
      </w:r>
      <w:r w:rsidRPr="00C963B1">
        <w:t xml:space="preserve">, by </w:t>
      </w:r>
      <w:r>
        <w:t>5</w:t>
      </w:r>
      <w:r w:rsidRPr="00C963B1">
        <w:t xml:space="preserve">.7% for </w:t>
      </w:r>
      <w:r>
        <w:t>bulls</w:t>
      </w:r>
      <w:r w:rsidRPr="00C963B1">
        <w:t xml:space="preserve">, by </w:t>
      </w:r>
      <w:r>
        <w:t>3</w:t>
      </w:r>
      <w:r w:rsidRPr="00C963B1">
        <w:t>.</w:t>
      </w:r>
      <w:r>
        <w:t>9</w:t>
      </w:r>
      <w:r w:rsidRPr="00C963B1">
        <w:t xml:space="preserve">% for </w:t>
      </w:r>
      <w:r>
        <w:t>cows</w:t>
      </w:r>
      <w:r w:rsidRPr="00C963B1">
        <w:t xml:space="preserve">, and by </w:t>
      </w:r>
      <w:r>
        <w:t>0</w:t>
      </w:r>
      <w:r w:rsidRPr="00C963B1">
        <w:t>.</w:t>
      </w:r>
      <w:r>
        <w:t>6</w:t>
      </w:r>
      <w:r w:rsidRPr="00C963B1">
        <w:t xml:space="preserve">% for </w:t>
      </w:r>
      <w:r>
        <w:t>heifers</w:t>
      </w:r>
      <w:r w:rsidRPr="00C963B1">
        <w:t xml:space="preserve">. The average price of bulls for slaughter was CZK </w:t>
      </w:r>
      <w:r>
        <w:t>44</w:t>
      </w:r>
      <w:r w:rsidRPr="00C963B1">
        <w:t>.</w:t>
      </w:r>
      <w:r>
        <w:t>35</w:t>
      </w:r>
      <w:r w:rsidRPr="00C963B1">
        <w:t xml:space="preserve"> per kg of live weight or CZK 8</w:t>
      </w:r>
      <w:r>
        <w:t>0</w:t>
      </w:r>
      <w:r w:rsidRPr="00C963B1">
        <w:t>.</w:t>
      </w:r>
      <w:r>
        <w:t>72</w:t>
      </w:r>
      <w:r w:rsidRPr="00C963B1">
        <w:t xml:space="preserve"> per kg of carcass weight.</w:t>
      </w:r>
    </w:p>
    <w:p w:rsidR="00C963B1" w:rsidRPr="00C963B1" w:rsidRDefault="00C963B1" w:rsidP="00C963B1">
      <w:r w:rsidRPr="00C963B1">
        <w:t xml:space="preserve">Agricultural producer prices of pigs for slaughter </w:t>
      </w:r>
      <w:r>
        <w:t xml:space="preserve">slightly </w:t>
      </w:r>
      <w:r w:rsidR="003F6130">
        <w:t>increased</w:t>
      </w:r>
      <w:r w:rsidRPr="00C963B1">
        <w:t xml:space="preserve"> </w:t>
      </w:r>
      <w:r>
        <w:t>(+1</w:t>
      </w:r>
      <w:r w:rsidRPr="00C963B1">
        <w:t>.</w:t>
      </w:r>
      <w:r>
        <w:t>1</w:t>
      </w:r>
      <w:r w:rsidRPr="00C963B1">
        <w:t>%</w:t>
      </w:r>
      <w:r>
        <w:t>)</w:t>
      </w:r>
      <w:r w:rsidRPr="00C963B1">
        <w:t>. Producers sold pigs for slaughter for CZK 35.</w:t>
      </w:r>
      <w:r>
        <w:t>47</w:t>
      </w:r>
      <w:r w:rsidRPr="00C963B1">
        <w:t xml:space="preserve"> per kg of live weight or for CZK 4</w:t>
      </w:r>
      <w:r>
        <w:t>5</w:t>
      </w:r>
      <w:r w:rsidRPr="00C963B1">
        <w:t>.</w:t>
      </w:r>
      <w:r>
        <w:t>58</w:t>
      </w:r>
      <w:r w:rsidRPr="00C963B1">
        <w:t xml:space="preserve"> per kg of carcass weight on average.</w:t>
      </w:r>
    </w:p>
    <w:p w:rsidR="00C963B1" w:rsidRPr="00C963B1" w:rsidRDefault="00C963B1" w:rsidP="00C963B1">
      <w:r w:rsidRPr="00C963B1">
        <w:t xml:space="preserve">Agricultural producer prices of chicken for slaughter </w:t>
      </w:r>
      <w:r>
        <w:t>declined</w:t>
      </w:r>
      <w:r w:rsidRPr="00C963B1">
        <w:t xml:space="preserve"> by </w:t>
      </w:r>
      <w:r>
        <w:t>1</w:t>
      </w:r>
      <w:r w:rsidRPr="00C963B1">
        <w:t>.</w:t>
      </w:r>
      <w:r>
        <w:t>6</w:t>
      </w:r>
      <w:r w:rsidRPr="00C963B1">
        <w:t>%, y-o-y. The average price of chicken for slaughter in first-quality class was CZK 2</w:t>
      </w:r>
      <w:r>
        <w:t>3</w:t>
      </w:r>
      <w:r w:rsidRPr="00C963B1">
        <w:t>.</w:t>
      </w:r>
      <w:r>
        <w:t>95</w:t>
      </w:r>
      <w:r w:rsidRPr="00C963B1">
        <w:t xml:space="preserve"> per kg of live weight.</w:t>
      </w:r>
    </w:p>
    <w:p w:rsidR="00923B99" w:rsidRDefault="00923B99" w:rsidP="002D37F5"/>
    <w:p w:rsidR="00923B99" w:rsidRPr="00923B99" w:rsidRDefault="00923B99" w:rsidP="00A55C57">
      <w:pPr>
        <w:pStyle w:val="Nadpis1"/>
      </w:pPr>
      <w:r w:rsidRPr="00923B99">
        <w:t>Milk collection and agricultural producer prices of milk</w:t>
      </w:r>
    </w:p>
    <w:p w:rsidR="003F6130" w:rsidRPr="00407571" w:rsidRDefault="003F6130" w:rsidP="003F6130">
      <w:r w:rsidRPr="00407571">
        <w:t xml:space="preserve">In Q4 2013 dairies collected </w:t>
      </w:r>
      <w:r w:rsidR="00407571" w:rsidRPr="00407571">
        <w:t>557 605</w:t>
      </w:r>
      <w:r w:rsidRPr="00407571">
        <w:t xml:space="preserve"> thousand litres of milk from domestic producers</w:t>
      </w:r>
      <w:r w:rsidR="00407571" w:rsidRPr="00407571">
        <w:t>, i.e. by 1.3% less than in Q4</w:t>
      </w:r>
      <w:r w:rsidR="00EE6123">
        <w:t> </w:t>
      </w:r>
      <w:r w:rsidR="00407571" w:rsidRPr="00407571">
        <w:t>2012</w:t>
      </w:r>
      <w:r w:rsidRPr="00407571">
        <w:t>.</w:t>
      </w:r>
    </w:p>
    <w:p w:rsidR="003F6130" w:rsidRPr="003F6130" w:rsidRDefault="003F6130" w:rsidP="003F6130">
      <w:r w:rsidRPr="003F6130">
        <w:t xml:space="preserve">Agricultural producer prices of milk </w:t>
      </w:r>
      <w:r>
        <w:t>grew</w:t>
      </w:r>
      <w:r w:rsidRPr="003F6130">
        <w:t xml:space="preserve"> by 1</w:t>
      </w:r>
      <w:r>
        <w:t>9</w:t>
      </w:r>
      <w:r w:rsidRPr="003F6130">
        <w:t>.</w:t>
      </w:r>
      <w:r>
        <w:t>9</w:t>
      </w:r>
      <w:r w:rsidRPr="003F6130">
        <w:t>%</w:t>
      </w:r>
      <w:r w:rsidR="00DA37CA">
        <w:t xml:space="preserve">, </w:t>
      </w:r>
      <w:r w:rsidR="00DA37CA" w:rsidRPr="00264B87">
        <w:rPr>
          <w:rFonts w:eastAsia="Times New Roman" w:cs="Arial"/>
          <w:szCs w:val="20"/>
          <w:lang w:eastAsia="cs-CZ"/>
        </w:rPr>
        <w:t>y-o-y</w:t>
      </w:r>
      <w:r w:rsidRPr="003F6130">
        <w:t xml:space="preserve">. Producers sold milk of Q-quality class for CZK </w:t>
      </w:r>
      <w:r>
        <w:t>9</w:t>
      </w:r>
      <w:r w:rsidRPr="003F6130">
        <w:t>.</w:t>
      </w:r>
      <w:r>
        <w:t>04</w:t>
      </w:r>
      <w:r w:rsidRPr="003F6130">
        <w:t xml:space="preserve"> per litre on average.</w:t>
      </w:r>
    </w:p>
    <w:p w:rsidR="00E11437" w:rsidRDefault="00E11437" w:rsidP="007A57F2"/>
    <w:p w:rsidR="00923B99" w:rsidRPr="00F37FDE" w:rsidRDefault="002C00AE" w:rsidP="00A55C57">
      <w:pPr>
        <w:pStyle w:val="Nadpis1"/>
      </w:pPr>
      <w:r w:rsidRPr="00F37FDE">
        <w:t xml:space="preserve">2013 – Production, </w:t>
      </w:r>
      <w:r w:rsidR="003C7DD9" w:rsidRPr="00F37FDE">
        <w:t>agricultural producer prices, and external trade</w:t>
      </w:r>
    </w:p>
    <w:p w:rsidR="003C7DD9" w:rsidRDefault="003C7DD9" w:rsidP="007A57F2"/>
    <w:p w:rsidR="009B0504" w:rsidRPr="00815EE1" w:rsidRDefault="009B0504" w:rsidP="009B0504">
      <w:pPr>
        <w:rPr>
          <w:szCs w:val="20"/>
        </w:rPr>
      </w:pPr>
      <w:r w:rsidRPr="00182E18">
        <w:t xml:space="preserve">In 2013 the meat production amounted to </w:t>
      </w:r>
      <w:r w:rsidR="007A1462" w:rsidRPr="00182E18">
        <w:t>447 525</w:t>
      </w:r>
      <w:r w:rsidRPr="00182E18">
        <w:t xml:space="preserve"> tonnes, which was by </w:t>
      </w:r>
      <w:r w:rsidR="007A1462" w:rsidRPr="00182E18">
        <w:t>2.4</w:t>
      </w:r>
      <w:r w:rsidRPr="00182E18">
        <w:t xml:space="preserve">% less than in 2012. This amount included </w:t>
      </w:r>
      <w:r w:rsidR="00407571" w:rsidRPr="00182E18">
        <w:t xml:space="preserve">64 825 </w:t>
      </w:r>
      <w:r w:rsidRPr="00182E18">
        <w:t>tonnes of beef</w:t>
      </w:r>
      <w:r w:rsidR="00407571" w:rsidRPr="00182E18">
        <w:t xml:space="preserve"> and veal (</w:t>
      </w:r>
      <w:r w:rsidR="00407571" w:rsidRPr="00182E18">
        <w:rPr>
          <w:sz w:val="18"/>
          <w:szCs w:val="18"/>
        </w:rPr>
        <w:t>−</w:t>
      </w:r>
      <w:r w:rsidR="00407571" w:rsidRPr="00182E18">
        <w:rPr>
          <w:szCs w:val="18"/>
        </w:rPr>
        <w:t>1.4%)</w:t>
      </w:r>
      <w:r w:rsidR="00407571" w:rsidRPr="00182E18">
        <w:t>, 234 273</w:t>
      </w:r>
      <w:r w:rsidRPr="00182E18">
        <w:t xml:space="preserve"> tonnes of pigmeat</w:t>
      </w:r>
      <w:r w:rsidR="00407571" w:rsidRPr="00815EE1">
        <w:t xml:space="preserve"> </w:t>
      </w:r>
      <w:r w:rsidR="00407571" w:rsidRPr="00815EE1">
        <w:lastRenderedPageBreak/>
        <w:t>(</w:t>
      </w:r>
      <w:r w:rsidR="00407571" w:rsidRPr="00815EE1">
        <w:rPr>
          <w:sz w:val="18"/>
          <w:szCs w:val="18"/>
        </w:rPr>
        <w:t>−</w:t>
      </w:r>
      <w:r w:rsidR="00407571" w:rsidRPr="00815EE1">
        <w:rPr>
          <w:szCs w:val="18"/>
        </w:rPr>
        <w:t>2.3%</w:t>
      </w:r>
      <w:r w:rsidR="00407571" w:rsidRPr="00815EE1">
        <w:rPr>
          <w:sz w:val="18"/>
          <w:szCs w:val="18"/>
        </w:rPr>
        <w:t>)</w:t>
      </w:r>
      <w:r w:rsidRPr="00815EE1">
        <w:t xml:space="preserve">, </w:t>
      </w:r>
      <w:r w:rsidR="00815EE1" w:rsidRPr="00815EE1">
        <w:t>176</w:t>
      </w:r>
      <w:r w:rsidRPr="00815EE1">
        <w:t xml:space="preserve"> tonnes of sheep meat</w:t>
      </w:r>
      <w:r w:rsidR="00815EE1" w:rsidRPr="00815EE1">
        <w:t xml:space="preserve"> (+6.2%), </w:t>
      </w:r>
      <w:r w:rsidRPr="00815EE1">
        <w:t xml:space="preserve">of which </w:t>
      </w:r>
      <w:r w:rsidR="00815EE1" w:rsidRPr="00815EE1">
        <w:t>127</w:t>
      </w:r>
      <w:r w:rsidRPr="00815EE1">
        <w:t xml:space="preserve"> tonnes of lamb</w:t>
      </w:r>
      <w:r w:rsidR="00815EE1" w:rsidRPr="00815EE1">
        <w:t xml:space="preserve"> (+7.0%</w:t>
      </w:r>
      <w:r w:rsidRPr="00815EE1">
        <w:t xml:space="preserve">), </w:t>
      </w:r>
      <w:r w:rsidR="00815EE1" w:rsidRPr="00815EE1">
        <w:t>4</w:t>
      </w:r>
      <w:r w:rsidRPr="00815EE1">
        <w:t xml:space="preserve"> tonnes of goat meat</w:t>
      </w:r>
      <w:r w:rsidR="00815EE1" w:rsidRPr="00815EE1">
        <w:t xml:space="preserve"> (</w:t>
      </w:r>
      <w:r w:rsidR="00815EE1" w:rsidRPr="00815EE1">
        <w:rPr>
          <w:sz w:val="18"/>
          <w:szCs w:val="18"/>
        </w:rPr>
        <w:t>−</w:t>
      </w:r>
      <w:r w:rsidR="00815EE1" w:rsidRPr="00815EE1">
        <w:rPr>
          <w:szCs w:val="18"/>
        </w:rPr>
        <w:t>33.9%</w:t>
      </w:r>
      <w:r w:rsidR="00815EE1" w:rsidRPr="00815EE1">
        <w:t>)</w:t>
      </w:r>
      <w:r w:rsidRPr="00815EE1">
        <w:t xml:space="preserve">, </w:t>
      </w:r>
      <w:r w:rsidR="00815EE1" w:rsidRPr="00815EE1">
        <w:t>74</w:t>
      </w:r>
      <w:r w:rsidRPr="00815EE1">
        <w:t xml:space="preserve"> tonnes of horse meat</w:t>
      </w:r>
      <w:r w:rsidR="00815EE1" w:rsidRPr="00815EE1">
        <w:t xml:space="preserve"> (</w:t>
      </w:r>
      <w:r w:rsidR="00815EE1" w:rsidRPr="00815EE1">
        <w:rPr>
          <w:sz w:val="18"/>
          <w:szCs w:val="18"/>
        </w:rPr>
        <w:t>−</w:t>
      </w:r>
      <w:r w:rsidR="00815EE1" w:rsidRPr="00815EE1">
        <w:rPr>
          <w:szCs w:val="18"/>
        </w:rPr>
        <w:t>6.9%</w:t>
      </w:r>
      <w:r w:rsidR="00815EE1" w:rsidRPr="00815EE1">
        <w:t>)</w:t>
      </w:r>
      <w:r w:rsidRPr="00815EE1">
        <w:t xml:space="preserve">, </w:t>
      </w:r>
      <w:r w:rsidRPr="00182E18">
        <w:rPr>
          <w:szCs w:val="20"/>
        </w:rPr>
        <w:t xml:space="preserve">and </w:t>
      </w:r>
      <w:r w:rsidR="007A1462" w:rsidRPr="00182E18">
        <w:rPr>
          <w:szCs w:val="20"/>
        </w:rPr>
        <w:t>148 174 </w:t>
      </w:r>
      <w:r w:rsidRPr="00182E18">
        <w:rPr>
          <w:szCs w:val="20"/>
        </w:rPr>
        <w:t>tonnes of poultry meat</w:t>
      </w:r>
      <w:r w:rsidR="00815EE1" w:rsidRPr="00182E18">
        <w:rPr>
          <w:szCs w:val="20"/>
        </w:rPr>
        <w:t xml:space="preserve"> (</w:t>
      </w:r>
      <w:r w:rsidR="007A1462" w:rsidRPr="00182E18">
        <w:rPr>
          <w:sz w:val="18"/>
          <w:szCs w:val="18"/>
        </w:rPr>
        <w:t>−</w:t>
      </w:r>
      <w:r w:rsidR="007A1462" w:rsidRPr="00182E18">
        <w:rPr>
          <w:szCs w:val="20"/>
        </w:rPr>
        <w:t>2.9</w:t>
      </w:r>
      <w:r w:rsidR="00815EE1" w:rsidRPr="00182E18">
        <w:rPr>
          <w:szCs w:val="20"/>
        </w:rPr>
        <w:t>%)</w:t>
      </w:r>
      <w:r w:rsidRPr="00182E18">
        <w:rPr>
          <w:szCs w:val="20"/>
        </w:rPr>
        <w:t>.</w:t>
      </w:r>
    </w:p>
    <w:p w:rsidR="003C7DD9" w:rsidRDefault="003C7DD9" w:rsidP="007A57F2"/>
    <w:p w:rsidR="003C7DD9" w:rsidRPr="00F37FDE" w:rsidRDefault="003C7DD9" w:rsidP="00A55C57">
      <w:pPr>
        <w:pStyle w:val="Nadpis1"/>
      </w:pPr>
      <w:r w:rsidRPr="00F37FDE">
        <w:t>Cattle and beef</w:t>
      </w:r>
    </w:p>
    <w:p w:rsidR="009B0504" w:rsidRPr="00815EE1" w:rsidRDefault="006532CD" w:rsidP="009B0504">
      <w:r w:rsidRPr="00815EE1">
        <w:t>In 2013 t</w:t>
      </w:r>
      <w:r w:rsidR="009B0504" w:rsidRPr="00815EE1">
        <w:t xml:space="preserve">he beef and veal production reached </w:t>
      </w:r>
      <w:r w:rsidR="00815EE1" w:rsidRPr="00815EE1">
        <w:t>64 825</w:t>
      </w:r>
      <w:r w:rsidR="009B0504" w:rsidRPr="00815EE1">
        <w:t xml:space="preserve"> tonnes (</w:t>
      </w:r>
      <w:r w:rsidR="009B0504" w:rsidRPr="00815EE1">
        <w:rPr>
          <w:sz w:val="18"/>
          <w:szCs w:val="16"/>
        </w:rPr>
        <w:t>−</w:t>
      </w:r>
      <w:r w:rsidR="00815EE1" w:rsidRPr="00815EE1">
        <w:rPr>
          <w:szCs w:val="20"/>
        </w:rPr>
        <w:t>1.4</w:t>
      </w:r>
      <w:r w:rsidR="009B0504" w:rsidRPr="00815EE1">
        <w:t xml:space="preserve">%). </w:t>
      </w:r>
      <w:r w:rsidR="00815EE1" w:rsidRPr="00815EE1">
        <w:t>A d</w:t>
      </w:r>
      <w:r w:rsidR="009B0504" w:rsidRPr="00815EE1">
        <w:t>ec</w:t>
      </w:r>
      <w:r w:rsidR="00F83B25">
        <w:t>rement</w:t>
      </w:r>
      <w:r w:rsidR="009B0504" w:rsidRPr="00815EE1">
        <w:t xml:space="preserve"> </w:t>
      </w:r>
      <w:r w:rsidR="00493601">
        <w:t>was recorded</w:t>
      </w:r>
      <w:r w:rsidR="00815EE1" w:rsidRPr="00815EE1">
        <w:t xml:space="preserve"> </w:t>
      </w:r>
      <w:r w:rsidR="00010794">
        <w:t xml:space="preserve">in </w:t>
      </w:r>
      <w:r w:rsidR="00815EE1" w:rsidRPr="00815EE1">
        <w:t>cows (</w:t>
      </w:r>
      <w:r w:rsidR="00815EE1" w:rsidRPr="00815EE1">
        <w:rPr>
          <w:sz w:val="18"/>
          <w:szCs w:val="16"/>
        </w:rPr>
        <w:t>−</w:t>
      </w:r>
      <w:r w:rsidR="00815EE1" w:rsidRPr="00815EE1">
        <w:t xml:space="preserve">6.8%) </w:t>
      </w:r>
      <w:r w:rsidR="00493601">
        <w:t>whereas</w:t>
      </w:r>
      <w:r w:rsidR="00815EE1" w:rsidRPr="00815EE1">
        <w:t xml:space="preserve"> </w:t>
      </w:r>
      <w:r w:rsidR="00493601">
        <w:t>the</w:t>
      </w:r>
      <w:r w:rsidR="00815EE1" w:rsidRPr="00815EE1">
        <w:t xml:space="preserve"> production </w:t>
      </w:r>
      <w:r w:rsidR="00171FB8" w:rsidRPr="00815EE1">
        <w:t xml:space="preserve">increased </w:t>
      </w:r>
      <w:r w:rsidR="00493601">
        <w:t>in</w:t>
      </w:r>
      <w:r w:rsidR="00493601" w:rsidRPr="00815EE1">
        <w:t xml:space="preserve"> bulls </w:t>
      </w:r>
      <w:r w:rsidR="00815EE1" w:rsidRPr="00815EE1">
        <w:t>(+5.1%)</w:t>
      </w:r>
      <w:r w:rsidR="009B0504" w:rsidRPr="00815EE1">
        <w:t xml:space="preserve">. </w:t>
      </w:r>
    </w:p>
    <w:p w:rsidR="003F6130" w:rsidRPr="003F6130" w:rsidRDefault="006532CD" w:rsidP="003F6130">
      <w:r>
        <w:t>A</w:t>
      </w:r>
      <w:r w:rsidR="003F6130" w:rsidRPr="003F6130">
        <w:t xml:space="preserve">gricultural producer prices of cattle for slaughter went up </w:t>
      </w:r>
      <w:r w:rsidR="003F6130">
        <w:t>for</w:t>
      </w:r>
      <w:r w:rsidR="003F6130" w:rsidRPr="003F6130">
        <w:t xml:space="preserve"> heifers (+</w:t>
      </w:r>
      <w:r w:rsidR="005800F2">
        <w:t>4</w:t>
      </w:r>
      <w:r w:rsidR="003F6130" w:rsidRPr="003F6130">
        <w:t>.</w:t>
      </w:r>
      <w:r w:rsidR="005800F2">
        <w:t>4</w:t>
      </w:r>
      <w:r w:rsidR="003F6130" w:rsidRPr="003F6130">
        <w:t>%)</w:t>
      </w:r>
      <w:r w:rsidR="003F6130">
        <w:t xml:space="preserve"> and </w:t>
      </w:r>
      <w:r w:rsidR="003F6130" w:rsidRPr="003F6130">
        <w:t>cows (+3.</w:t>
      </w:r>
      <w:r w:rsidR="003F6130">
        <w:t>2</w:t>
      </w:r>
      <w:r w:rsidR="003F6130" w:rsidRPr="003F6130">
        <w:t>%)</w:t>
      </w:r>
      <w:r w:rsidR="003F6130">
        <w:t xml:space="preserve"> while they dropped for </w:t>
      </w:r>
      <w:r w:rsidR="003F6130" w:rsidRPr="003F6130">
        <w:t xml:space="preserve">calves </w:t>
      </w:r>
      <w:r w:rsidR="003F6130" w:rsidRPr="00A62E47">
        <w:t>(</w:t>
      </w:r>
      <w:r w:rsidR="003F6130" w:rsidRPr="00A62E47">
        <w:rPr>
          <w:sz w:val="18"/>
          <w:szCs w:val="18"/>
        </w:rPr>
        <w:t>−</w:t>
      </w:r>
      <w:r w:rsidR="003F6130" w:rsidRPr="00A62E47">
        <w:t>8</w:t>
      </w:r>
      <w:r w:rsidR="003F6130">
        <w:t>.</w:t>
      </w:r>
      <w:r w:rsidR="003F6130" w:rsidRPr="00A62E47">
        <w:t>5%</w:t>
      </w:r>
      <w:r w:rsidR="003F6130" w:rsidRPr="003F6130">
        <w:t>)</w:t>
      </w:r>
      <w:r w:rsidR="003F6130">
        <w:t xml:space="preserve"> </w:t>
      </w:r>
      <w:r w:rsidR="003F6130" w:rsidRPr="003F6130">
        <w:t xml:space="preserve">and bulls </w:t>
      </w:r>
      <w:r w:rsidR="003F6130" w:rsidRPr="00A62E47">
        <w:t>(</w:t>
      </w:r>
      <w:r w:rsidR="003F6130" w:rsidRPr="00A62E47">
        <w:rPr>
          <w:sz w:val="18"/>
          <w:szCs w:val="18"/>
        </w:rPr>
        <w:t>−</w:t>
      </w:r>
      <w:r w:rsidR="003F6130" w:rsidRPr="00A62E47">
        <w:t>1</w:t>
      </w:r>
      <w:r w:rsidR="003F6130">
        <w:t>.</w:t>
      </w:r>
      <w:r w:rsidR="003F6130" w:rsidRPr="00A62E47">
        <w:t>0%</w:t>
      </w:r>
      <w:r w:rsidR="003F6130" w:rsidRPr="003F6130">
        <w:t>). Farmers sold bulls for slaughter for CZK 4</w:t>
      </w:r>
      <w:r w:rsidR="003F6130">
        <w:t>5</w:t>
      </w:r>
      <w:r w:rsidR="003F6130" w:rsidRPr="003F6130">
        <w:t>.</w:t>
      </w:r>
      <w:r w:rsidR="003F6130">
        <w:t>54</w:t>
      </w:r>
      <w:r w:rsidR="003F6130" w:rsidRPr="003F6130">
        <w:t xml:space="preserve"> per kg of live weight or CZK 8</w:t>
      </w:r>
      <w:r w:rsidR="003F6130">
        <w:t>2</w:t>
      </w:r>
      <w:r w:rsidR="003F6130" w:rsidRPr="003F6130">
        <w:t>.</w:t>
      </w:r>
      <w:r w:rsidR="003F6130">
        <w:t>88</w:t>
      </w:r>
      <w:r w:rsidR="003F6130" w:rsidRPr="003F6130">
        <w:t xml:space="preserve"> per kg of carcass weight on average (minimum CZK 8</w:t>
      </w:r>
      <w:r w:rsidR="003F6130">
        <w:t>0</w:t>
      </w:r>
      <w:r w:rsidR="003F6130" w:rsidRPr="003F6130">
        <w:t>.3</w:t>
      </w:r>
      <w:r w:rsidR="003F6130">
        <w:t>7</w:t>
      </w:r>
      <w:r w:rsidR="003F6130" w:rsidRPr="003F6130">
        <w:t xml:space="preserve"> per kg in </w:t>
      </w:r>
      <w:r w:rsidR="003F6130">
        <w:t>October</w:t>
      </w:r>
      <w:r w:rsidR="003F6130" w:rsidRPr="003F6130">
        <w:t>, maximum CZK 8</w:t>
      </w:r>
      <w:r w:rsidR="003F6130">
        <w:t>5</w:t>
      </w:r>
      <w:r w:rsidR="003F6130" w:rsidRPr="003F6130">
        <w:t>.</w:t>
      </w:r>
      <w:r w:rsidR="003F6130">
        <w:t>88</w:t>
      </w:r>
      <w:r w:rsidR="003F6130" w:rsidRPr="003F6130">
        <w:t xml:space="preserve"> per kg in </w:t>
      </w:r>
      <w:r w:rsidR="003F6130">
        <w:t>February</w:t>
      </w:r>
      <w:r w:rsidR="003F6130" w:rsidRPr="003F6130">
        <w:t>).</w:t>
      </w:r>
    </w:p>
    <w:p w:rsidR="00376A21" w:rsidRPr="002410D4" w:rsidRDefault="00376A21" w:rsidP="00376A21">
      <w:r w:rsidRPr="00376A21">
        <w:t>According to provisional results, external trade</w:t>
      </w:r>
      <w:r w:rsidRPr="00376A21">
        <w:rPr>
          <w:vertAlign w:val="superscript"/>
        </w:rPr>
        <w:footnoteReference w:id="1"/>
      </w:r>
      <w:r w:rsidRPr="00376A21">
        <w:rPr>
          <w:vertAlign w:val="superscript"/>
        </w:rPr>
        <w:t>)</w:t>
      </w:r>
      <w:r w:rsidRPr="00376A21">
        <w:t xml:space="preserve"> in live cattle in the period from December 2012 to November 2013 showed a positive balance (62 649 tonnes). Imports amounted only to 544 tonnes (</w:t>
      </w:r>
      <w:r w:rsidRPr="00376A21">
        <w:rPr>
          <w:sz w:val="16"/>
          <w:szCs w:val="16"/>
        </w:rPr>
        <w:t>−</w:t>
      </w:r>
      <w:r w:rsidRPr="00376A21">
        <w:t xml:space="preserve">2.0%), whereas exports reached 63 193 tonnes (0.0%). The structure of exports changed in favour </w:t>
      </w:r>
      <w:r w:rsidR="002410D4">
        <w:t>of</w:t>
      </w:r>
      <w:r w:rsidRPr="00376A21">
        <w:t xml:space="preserve"> animals for slaughter (+6.2%) and for breeding (+6.3%) while </w:t>
      </w:r>
      <w:r>
        <w:t>there was a dec</w:t>
      </w:r>
      <w:r w:rsidR="002410D4">
        <w:t>line</w:t>
      </w:r>
      <w:r>
        <w:t xml:space="preserve"> in exports of </w:t>
      </w:r>
      <w:r w:rsidR="008B02B8">
        <w:t xml:space="preserve">other </w:t>
      </w:r>
      <w:r w:rsidRPr="00376A21">
        <w:t>cattle intended for further rearing</w:t>
      </w:r>
      <w:r>
        <w:t xml:space="preserve"> (</w:t>
      </w:r>
      <w:r w:rsidRPr="00937C22">
        <w:rPr>
          <w:sz w:val="18"/>
          <w:szCs w:val="18"/>
          <w:lang w:val="cs-CZ"/>
        </w:rPr>
        <w:t>−</w:t>
      </w:r>
      <w:r w:rsidRPr="00937C22">
        <w:rPr>
          <w:lang w:val="cs-CZ"/>
        </w:rPr>
        <w:t>13</w:t>
      </w:r>
      <w:r>
        <w:rPr>
          <w:lang w:val="cs-CZ"/>
        </w:rPr>
        <w:t>.</w:t>
      </w:r>
      <w:r w:rsidRPr="00937C22">
        <w:rPr>
          <w:lang w:val="cs-CZ"/>
        </w:rPr>
        <w:t>8%)</w:t>
      </w:r>
      <w:r>
        <w:rPr>
          <w:lang w:val="cs-CZ"/>
        </w:rPr>
        <w:t xml:space="preserve">. </w:t>
      </w:r>
      <w:r w:rsidR="002410D4" w:rsidRPr="002410D4">
        <w:t>The main trade partner for export</w:t>
      </w:r>
      <w:r w:rsidR="009526EC">
        <w:t>s of</w:t>
      </w:r>
      <w:r w:rsidR="002410D4" w:rsidRPr="002410D4">
        <w:t xml:space="preserve"> live cattle was </w:t>
      </w:r>
      <w:r w:rsidR="00C76C31">
        <w:t>Austria.</w:t>
      </w:r>
    </w:p>
    <w:p w:rsidR="002410D4" w:rsidRPr="002410D4" w:rsidRDefault="0061231F" w:rsidP="002410D4">
      <w:r>
        <w:t>As for</w:t>
      </w:r>
      <w:r w:rsidR="004260B7">
        <w:t xml:space="preserve"> </w:t>
      </w:r>
      <w:r w:rsidR="004260B7" w:rsidRPr="004260B7">
        <w:t>external trade</w:t>
      </w:r>
      <w:r w:rsidR="004260B7">
        <w:rPr>
          <w:vertAlign w:val="superscript"/>
        </w:rPr>
        <w:t>1)</w:t>
      </w:r>
      <w:r w:rsidR="004260B7" w:rsidRPr="004260B7">
        <w:t xml:space="preserve"> </w:t>
      </w:r>
      <w:r>
        <w:t>in</w:t>
      </w:r>
      <w:r w:rsidR="004260B7">
        <w:t xml:space="preserve"> beef</w:t>
      </w:r>
      <w:r>
        <w:t>,</w:t>
      </w:r>
      <w:r w:rsidR="004260B7">
        <w:t xml:space="preserve"> i</w:t>
      </w:r>
      <w:r w:rsidR="00376A21" w:rsidRPr="002410D4">
        <w:t>mports</w:t>
      </w:r>
      <w:r w:rsidR="004260B7">
        <w:t xml:space="preserve"> </w:t>
      </w:r>
      <w:r w:rsidR="00376A21" w:rsidRPr="002410D4">
        <w:t>exceeded exports by 1</w:t>
      </w:r>
      <w:r w:rsidR="002410D4" w:rsidRPr="002410D4">
        <w:t>2</w:t>
      </w:r>
      <w:r w:rsidR="00376A21" w:rsidRPr="002410D4">
        <w:t> </w:t>
      </w:r>
      <w:r w:rsidR="002410D4" w:rsidRPr="002410D4">
        <w:t>736</w:t>
      </w:r>
      <w:r w:rsidR="00376A21" w:rsidRPr="002410D4">
        <w:t xml:space="preserve"> tonnes. Imports </w:t>
      </w:r>
      <w:r w:rsidR="002410D4" w:rsidRPr="002410D4">
        <w:t>increased</w:t>
      </w:r>
      <w:r w:rsidR="00376A21" w:rsidRPr="002410D4">
        <w:t xml:space="preserve"> to </w:t>
      </w:r>
      <w:r w:rsidR="002410D4" w:rsidRPr="002410D4">
        <w:t>20</w:t>
      </w:r>
      <w:r w:rsidR="00376A21" w:rsidRPr="002410D4">
        <w:t> </w:t>
      </w:r>
      <w:r w:rsidR="002410D4" w:rsidRPr="002410D4">
        <w:t>561</w:t>
      </w:r>
      <w:r w:rsidR="00376A21" w:rsidRPr="002410D4">
        <w:t xml:space="preserve"> tonnes (</w:t>
      </w:r>
      <w:r w:rsidR="002410D4" w:rsidRPr="002410D4">
        <w:rPr>
          <w:sz w:val="16"/>
          <w:szCs w:val="16"/>
        </w:rPr>
        <w:t>+</w:t>
      </w:r>
      <w:r w:rsidR="002410D4" w:rsidRPr="002410D4">
        <w:t>7</w:t>
      </w:r>
      <w:r w:rsidR="00376A21" w:rsidRPr="002410D4">
        <w:t xml:space="preserve">.9%), while exports </w:t>
      </w:r>
      <w:r w:rsidR="002410D4" w:rsidRPr="002410D4">
        <w:t>declined to 7 826 tonnes</w:t>
      </w:r>
      <w:r w:rsidR="00376A21" w:rsidRPr="002410D4">
        <w:t xml:space="preserve"> (</w:t>
      </w:r>
      <w:r w:rsidR="00376A21" w:rsidRPr="002410D4">
        <w:rPr>
          <w:sz w:val="16"/>
          <w:szCs w:val="16"/>
        </w:rPr>
        <w:t>−</w:t>
      </w:r>
      <w:r w:rsidR="002410D4" w:rsidRPr="002410D4">
        <w:t>2</w:t>
      </w:r>
      <w:r w:rsidR="00376A21" w:rsidRPr="002410D4">
        <w:t>.</w:t>
      </w:r>
      <w:r w:rsidR="002410D4" w:rsidRPr="002410D4">
        <w:t>1</w:t>
      </w:r>
      <w:r w:rsidR="00376A21" w:rsidRPr="002410D4">
        <w:t xml:space="preserve">%). </w:t>
      </w:r>
      <w:r w:rsidR="00E802C2">
        <w:t xml:space="preserve">The trade in beef went </w:t>
      </w:r>
      <w:r w:rsidR="00FB75F2">
        <w:t xml:space="preserve">in both directions </w:t>
      </w:r>
      <w:r w:rsidR="00E802C2">
        <w:t xml:space="preserve">mainly </w:t>
      </w:r>
      <w:r w:rsidR="00E802C2" w:rsidRPr="00C74113">
        <w:t>with</w:t>
      </w:r>
      <w:r w:rsidR="00E802C2">
        <w:t xml:space="preserve"> Poland and Germany; Poland and Slovakia prevailed in imp</w:t>
      </w:r>
      <w:r w:rsidR="00971BED">
        <w:t>orts and exports, respectively.</w:t>
      </w:r>
    </w:p>
    <w:p w:rsidR="00937C22" w:rsidRDefault="00937C22" w:rsidP="007A57F2"/>
    <w:p w:rsidR="003C7DD9" w:rsidRPr="00F37FDE" w:rsidRDefault="003C7DD9" w:rsidP="00A55C57">
      <w:pPr>
        <w:pStyle w:val="Nadpis1"/>
      </w:pPr>
      <w:r w:rsidRPr="00F37FDE">
        <w:t>Pigs and pigmeat</w:t>
      </w:r>
    </w:p>
    <w:p w:rsidR="002956D8" w:rsidRPr="00A77706" w:rsidRDefault="002956D8" w:rsidP="002956D8">
      <w:pPr>
        <w:rPr>
          <w:b/>
        </w:rPr>
      </w:pPr>
      <w:r w:rsidRPr="00A77706">
        <w:t xml:space="preserve">In 2013 the pigmeat production decreased to </w:t>
      </w:r>
      <w:r w:rsidR="00A77706" w:rsidRPr="00A77706">
        <w:t>234 273</w:t>
      </w:r>
      <w:r w:rsidRPr="00A77706">
        <w:t xml:space="preserve"> tonnes (</w:t>
      </w:r>
      <w:r w:rsidRPr="00A77706">
        <w:rPr>
          <w:sz w:val="18"/>
          <w:szCs w:val="16"/>
        </w:rPr>
        <w:t>−</w:t>
      </w:r>
      <w:r w:rsidR="00A77706" w:rsidRPr="00A77706">
        <w:t>2.3</w:t>
      </w:r>
      <w:r w:rsidRPr="00A77706">
        <w:t xml:space="preserve">%). </w:t>
      </w:r>
    </w:p>
    <w:p w:rsidR="00980573" w:rsidRPr="00980573" w:rsidRDefault="00FC43F0" w:rsidP="00980573">
      <w:r>
        <w:t>A</w:t>
      </w:r>
      <w:r w:rsidR="00980573" w:rsidRPr="00980573">
        <w:t xml:space="preserve">gricultural producer prices of pigs for slaughter grew by </w:t>
      </w:r>
      <w:r w:rsidR="008B6C88">
        <w:t>2</w:t>
      </w:r>
      <w:r w:rsidR="00980573" w:rsidRPr="00980573">
        <w:t>.</w:t>
      </w:r>
      <w:r w:rsidR="008B6C88">
        <w:t>6</w:t>
      </w:r>
      <w:r w:rsidR="00980573" w:rsidRPr="00980573">
        <w:t>%. The producers sold pigs for slaughter for CZK 33.</w:t>
      </w:r>
      <w:r w:rsidR="008B6C88">
        <w:t>43</w:t>
      </w:r>
      <w:r w:rsidR="00980573" w:rsidRPr="00980573">
        <w:t xml:space="preserve"> per kg of live weight or CZK 42.</w:t>
      </w:r>
      <w:r w:rsidR="008B6C88">
        <w:t>96</w:t>
      </w:r>
      <w:r w:rsidR="00980573" w:rsidRPr="00980573">
        <w:t xml:space="preserve"> per kg of carcass weight on average (minimum CZK </w:t>
      </w:r>
      <w:r w:rsidR="008B6C88">
        <w:t>40</w:t>
      </w:r>
      <w:r w:rsidR="00980573" w:rsidRPr="00980573">
        <w:t>.</w:t>
      </w:r>
      <w:r w:rsidR="008B6C88">
        <w:t>41</w:t>
      </w:r>
      <w:r w:rsidR="00980573" w:rsidRPr="00980573">
        <w:t xml:space="preserve"> per kg in </w:t>
      </w:r>
      <w:r w:rsidR="008B6C88">
        <w:t>March</w:t>
      </w:r>
      <w:r w:rsidR="00980573" w:rsidRPr="00980573">
        <w:t>, maximum CZK 46.</w:t>
      </w:r>
      <w:r w:rsidR="008B6C88">
        <w:t>68</w:t>
      </w:r>
      <w:r w:rsidR="00980573" w:rsidRPr="00980573">
        <w:t xml:space="preserve"> per kg in October).</w:t>
      </w:r>
    </w:p>
    <w:p w:rsidR="00D17A6F" w:rsidRPr="00F73237" w:rsidRDefault="00D17A6F" w:rsidP="00D17A6F">
      <w:r>
        <w:t>The balance of external trade</w:t>
      </w:r>
      <w:r w:rsidRPr="00C80CBC">
        <w:rPr>
          <w:vertAlign w:val="superscript"/>
        </w:rPr>
        <w:t>1)</w:t>
      </w:r>
      <w:r>
        <w:t xml:space="preserve"> </w:t>
      </w:r>
      <w:r w:rsidRPr="00C80CBC">
        <w:t>in live pigs in the period from December 201</w:t>
      </w:r>
      <w:r>
        <w:t>2</w:t>
      </w:r>
      <w:r w:rsidRPr="00C80CBC">
        <w:t xml:space="preserve"> to November 201</w:t>
      </w:r>
      <w:r>
        <w:t>3</w:t>
      </w:r>
      <w:r w:rsidRPr="00C80CBC">
        <w:t xml:space="preserve"> </w:t>
      </w:r>
      <w:r>
        <w:t>changed to positive one in relation to the previous period (+3 720 tonnes</w:t>
      </w:r>
      <w:r w:rsidRPr="00C80CBC">
        <w:t xml:space="preserve">). Imports and exports of live pigs amounted to </w:t>
      </w:r>
      <w:r>
        <w:t>1</w:t>
      </w:r>
      <w:r w:rsidRPr="00C80CBC">
        <w:t>9 </w:t>
      </w:r>
      <w:r>
        <w:t>802</w:t>
      </w:r>
      <w:r w:rsidRPr="00C80CBC">
        <w:t xml:space="preserve"> tonnes (</w:t>
      </w:r>
      <w:r>
        <w:t>−</w:t>
      </w:r>
      <w:r w:rsidRPr="00C80CBC">
        <w:t>3</w:t>
      </w:r>
      <w:r>
        <w:t>6</w:t>
      </w:r>
      <w:r w:rsidRPr="00C80CBC">
        <w:t>.</w:t>
      </w:r>
      <w:r>
        <w:t>4</w:t>
      </w:r>
      <w:r w:rsidRPr="00C80CBC">
        <w:t xml:space="preserve">%) and </w:t>
      </w:r>
      <w:r>
        <w:t xml:space="preserve">23 521 </w:t>
      </w:r>
      <w:r w:rsidRPr="00C80CBC">
        <w:t>tonnes (</w:t>
      </w:r>
      <w:r>
        <w:rPr>
          <w:sz w:val="16"/>
          <w:szCs w:val="16"/>
        </w:rPr>
        <w:t>+</w:t>
      </w:r>
      <w:r>
        <w:t>8</w:t>
      </w:r>
      <w:r w:rsidRPr="00C80CBC">
        <w:t>.</w:t>
      </w:r>
      <w:r>
        <w:t>9</w:t>
      </w:r>
      <w:r w:rsidRPr="00C80CBC">
        <w:t>%), respectively</w:t>
      </w:r>
      <w:r>
        <w:t>. Imports were influenced by plummets in both important categories: piglets (</w:t>
      </w:r>
      <w:r w:rsidRPr="00617705">
        <w:rPr>
          <w:sz w:val="18"/>
          <w:szCs w:val="18"/>
        </w:rPr>
        <w:t>−</w:t>
      </w:r>
      <w:r>
        <w:t xml:space="preserve">30.7%, </w:t>
      </w:r>
      <w:r w:rsidR="00064BBF" w:rsidRPr="00617705">
        <w:rPr>
          <w:sz w:val="18"/>
          <w:szCs w:val="18"/>
        </w:rPr>
        <w:t>−</w:t>
      </w:r>
      <w:r>
        <w:t xml:space="preserve">159 thous. heads) and </w:t>
      </w:r>
      <w:r w:rsidRPr="00D17A6F">
        <w:t>pigs for slaughter</w:t>
      </w:r>
      <w:r>
        <w:t xml:space="preserve"> (−43.8%, </w:t>
      </w:r>
      <w:r w:rsidR="00E258C3" w:rsidRPr="00617705">
        <w:rPr>
          <w:sz w:val="18"/>
          <w:szCs w:val="18"/>
        </w:rPr>
        <w:t>−</w:t>
      </w:r>
      <w:r>
        <w:t xml:space="preserve">69 thous. heads). Exports were affected by increased </w:t>
      </w:r>
      <w:r w:rsidR="006D30A7">
        <w:t>amount</w:t>
      </w:r>
      <w:r w:rsidRPr="00D17A6F">
        <w:t xml:space="preserve"> of pigs for slaughter</w:t>
      </w:r>
      <w:r>
        <w:t xml:space="preserve"> (+</w:t>
      </w:r>
      <w:r w:rsidR="00B54E6D">
        <w:t>9</w:t>
      </w:r>
      <w:r>
        <w:t>.</w:t>
      </w:r>
      <w:r w:rsidR="00B54E6D">
        <w:t>6</w:t>
      </w:r>
      <w:r>
        <w:t xml:space="preserve">%, </w:t>
      </w:r>
      <w:r w:rsidR="00E258C3">
        <w:t>+</w:t>
      </w:r>
      <w:r w:rsidR="00B54E6D">
        <w:t>20</w:t>
      </w:r>
      <w:r>
        <w:t xml:space="preserve"> thous. heads) and of </w:t>
      </w:r>
      <w:r w:rsidRPr="00DB7ACB">
        <w:t>purebred pigs for breeding</w:t>
      </w:r>
      <w:r>
        <w:t xml:space="preserve"> (+65.5%, </w:t>
      </w:r>
      <w:r w:rsidR="00E258C3">
        <w:t>+</w:t>
      </w:r>
      <w:r>
        <w:t>5 thous. heads).</w:t>
      </w:r>
      <w:r w:rsidR="00C76C31">
        <w:t xml:space="preserve"> </w:t>
      </w:r>
      <w:r w:rsidR="00F73237" w:rsidRPr="00F73237">
        <w:t>Live pigs were imported</w:t>
      </w:r>
      <w:r w:rsidR="00F73237">
        <w:t xml:space="preserve"> from Germany, Denmark and the Netherlands</w:t>
      </w:r>
      <w:r w:rsidR="00093A9F">
        <w:t xml:space="preserve"> and </w:t>
      </w:r>
      <w:r w:rsidR="00F73237">
        <w:t>they were exported to Slovakia, Hungary and Germany.</w:t>
      </w:r>
    </w:p>
    <w:p w:rsidR="00BE6BC5" w:rsidRPr="00BE6BC5" w:rsidRDefault="00BE6BC5" w:rsidP="00BE6BC5">
      <w:r w:rsidRPr="00BE6BC5">
        <w:t>The negative balance of external trade</w:t>
      </w:r>
      <w:r w:rsidRPr="00BE6BC5">
        <w:rPr>
          <w:vertAlign w:val="superscript"/>
        </w:rPr>
        <w:t>1)</w:t>
      </w:r>
      <w:r w:rsidRPr="00BE6BC5">
        <w:t xml:space="preserve"> in pigmeat (</w:t>
      </w:r>
      <w:r w:rsidRPr="00BE6BC5">
        <w:rPr>
          <w:sz w:val="16"/>
          <w:szCs w:val="16"/>
        </w:rPr>
        <w:t>−</w:t>
      </w:r>
      <w:r w:rsidRPr="00BE6BC5">
        <w:t>182 527 tonnes) was represented by 224 767 tonnes (−1.6%) of imported and 42 241 tonnes (</w:t>
      </w:r>
      <w:r w:rsidRPr="00BE6BC5">
        <w:rPr>
          <w:sz w:val="16"/>
          <w:szCs w:val="16"/>
        </w:rPr>
        <w:t>−</w:t>
      </w:r>
      <w:r w:rsidRPr="00BE6BC5">
        <w:t xml:space="preserve">1.1%) of exported pigmeat. The </w:t>
      </w:r>
      <w:r w:rsidR="009E5C5F">
        <w:t>decline</w:t>
      </w:r>
      <w:r w:rsidR="009E5C5F" w:rsidRPr="00BE6BC5">
        <w:t xml:space="preserve"> </w:t>
      </w:r>
      <w:r w:rsidR="009E5C5F">
        <w:t xml:space="preserve">of the </w:t>
      </w:r>
      <w:r w:rsidRPr="00BE6BC5">
        <w:t xml:space="preserve">negative balance </w:t>
      </w:r>
      <w:r>
        <w:t>ceased.</w:t>
      </w:r>
      <w:r w:rsidR="00C76C31" w:rsidRPr="00C76C31">
        <w:rPr>
          <w:color w:val="FF0000"/>
        </w:rPr>
        <w:t xml:space="preserve"> </w:t>
      </w:r>
      <w:r w:rsidR="00F73237" w:rsidRPr="00F73237">
        <w:t>Pigmeat</w:t>
      </w:r>
      <w:r w:rsidR="00F73237">
        <w:t xml:space="preserve"> </w:t>
      </w:r>
      <w:r w:rsidR="007A4FFF">
        <w:t>came</w:t>
      </w:r>
      <w:r w:rsidR="00F73237">
        <w:t xml:space="preserve"> mostly from Germany, Spain and Poland; Slovakia held </w:t>
      </w:r>
      <w:r w:rsidR="00B3761B">
        <w:t xml:space="preserve">a </w:t>
      </w:r>
      <w:r w:rsidR="00F73237">
        <w:t>dominant position in exports.</w:t>
      </w:r>
    </w:p>
    <w:p w:rsidR="00C80CBC" w:rsidRDefault="00C80CBC" w:rsidP="00C80CBC"/>
    <w:p w:rsidR="003C7DD9" w:rsidRPr="00F37FDE" w:rsidRDefault="003C7DD9" w:rsidP="00A55C57">
      <w:pPr>
        <w:pStyle w:val="Nadpis1"/>
      </w:pPr>
      <w:r w:rsidRPr="00F37FDE">
        <w:t>Poultry and poultrymeat</w:t>
      </w:r>
    </w:p>
    <w:p w:rsidR="006532CD" w:rsidRPr="0030123E" w:rsidRDefault="0046217E" w:rsidP="006532CD">
      <w:r w:rsidRPr="00182E18">
        <w:t>In 2013 t</w:t>
      </w:r>
      <w:r w:rsidR="006532CD" w:rsidRPr="00182E18">
        <w:t xml:space="preserve">he poultrymeat production declined </w:t>
      </w:r>
      <w:r w:rsidR="007A1462" w:rsidRPr="00182E18">
        <w:t xml:space="preserve">by 2.9% </w:t>
      </w:r>
      <w:r w:rsidR="006532CD" w:rsidRPr="00182E18">
        <w:t xml:space="preserve">to </w:t>
      </w:r>
      <w:r w:rsidR="007A1462" w:rsidRPr="00182E18">
        <w:t>148 174</w:t>
      </w:r>
      <w:r w:rsidR="006532CD" w:rsidRPr="00182E18">
        <w:t xml:space="preserve"> tonnes</w:t>
      </w:r>
      <w:r w:rsidR="007A1462" w:rsidRPr="00182E18">
        <w:t>.</w:t>
      </w:r>
      <w:r w:rsidR="006532CD" w:rsidRPr="0030123E">
        <w:t xml:space="preserve"> </w:t>
      </w:r>
    </w:p>
    <w:p w:rsidR="00E11437" w:rsidRDefault="006532CD" w:rsidP="007A57F2">
      <w:r>
        <w:t>A</w:t>
      </w:r>
      <w:r w:rsidR="00D41780" w:rsidRPr="00D41780">
        <w:t xml:space="preserve">gricultural producer prices of chicken for slaughter </w:t>
      </w:r>
      <w:r w:rsidR="00D41780">
        <w:t>were</w:t>
      </w:r>
      <w:r w:rsidR="00D41780" w:rsidRPr="00D41780">
        <w:t xml:space="preserve"> by </w:t>
      </w:r>
      <w:r w:rsidR="00D41780">
        <w:t>7</w:t>
      </w:r>
      <w:r w:rsidR="00D41780" w:rsidRPr="00D41780">
        <w:t>.</w:t>
      </w:r>
      <w:r w:rsidR="00D41780">
        <w:t>1</w:t>
      </w:r>
      <w:r w:rsidR="00D41780" w:rsidRPr="00D41780">
        <w:t>%</w:t>
      </w:r>
      <w:r w:rsidR="00D41780">
        <w:t xml:space="preserve"> </w:t>
      </w:r>
      <w:r w:rsidR="00AF4725">
        <w:t xml:space="preserve">higher </w:t>
      </w:r>
      <w:r w:rsidR="00D41780">
        <w:t>compared to 2012</w:t>
      </w:r>
      <w:r w:rsidR="00D41780" w:rsidRPr="00D41780">
        <w:t>. The average price of chicken for slaughter in the first-quality class was CZK 2</w:t>
      </w:r>
      <w:r w:rsidR="00D41780">
        <w:t>4</w:t>
      </w:r>
      <w:r w:rsidR="00D41780" w:rsidRPr="00D41780">
        <w:t>.</w:t>
      </w:r>
      <w:r w:rsidR="00D41780">
        <w:t>74</w:t>
      </w:r>
      <w:r w:rsidR="00D41780" w:rsidRPr="00D41780">
        <w:t xml:space="preserve"> per kg of live weight (minimum CZK 2</w:t>
      </w:r>
      <w:r w:rsidR="00D41780">
        <w:t>3</w:t>
      </w:r>
      <w:r w:rsidR="00D41780" w:rsidRPr="00D41780">
        <w:t>.</w:t>
      </w:r>
      <w:r w:rsidR="00D41780">
        <w:t>42</w:t>
      </w:r>
      <w:r w:rsidR="00D41780" w:rsidRPr="00D41780">
        <w:t xml:space="preserve"> per kg in </w:t>
      </w:r>
      <w:r w:rsidR="00D41780">
        <w:t>December</w:t>
      </w:r>
      <w:r w:rsidR="00D41780" w:rsidRPr="00D41780">
        <w:t>, maximum CZK 2</w:t>
      </w:r>
      <w:r w:rsidR="00D41780">
        <w:t>5</w:t>
      </w:r>
      <w:r w:rsidR="00D41780" w:rsidRPr="00D41780">
        <w:t>.</w:t>
      </w:r>
      <w:r w:rsidR="00D41780">
        <w:t>72</w:t>
      </w:r>
      <w:r w:rsidR="00D41780" w:rsidRPr="00D41780">
        <w:t xml:space="preserve"> per kg in </w:t>
      </w:r>
      <w:r w:rsidR="00D41780">
        <w:t>February</w:t>
      </w:r>
      <w:r w:rsidR="00D41780" w:rsidRPr="00D41780">
        <w:t>).</w:t>
      </w:r>
    </w:p>
    <w:p w:rsidR="001B172D" w:rsidRPr="001B172D" w:rsidRDefault="000A26C9" w:rsidP="001B172D">
      <w:r w:rsidRPr="000A26C9">
        <w:t>External trade</w:t>
      </w:r>
      <w:r w:rsidRPr="000A26C9">
        <w:rPr>
          <w:vertAlign w:val="superscript"/>
        </w:rPr>
        <w:t>1)</w:t>
      </w:r>
      <w:r w:rsidRPr="000A26C9">
        <w:rPr>
          <w:b/>
        </w:rPr>
        <w:t xml:space="preserve"> </w:t>
      </w:r>
      <w:r w:rsidRPr="000A26C9">
        <w:t xml:space="preserve">with live poultry </w:t>
      </w:r>
      <w:r w:rsidRPr="000A26C9">
        <w:rPr>
          <w:rFonts w:cs="Arial"/>
          <w:szCs w:val="20"/>
        </w:rPr>
        <w:t xml:space="preserve">in the period from December 2012 to November 2013 reached a positive balance of </w:t>
      </w:r>
      <w:r w:rsidRPr="000A26C9">
        <w:t>33 288 tonnes, of which imports amounted to 6 078 tonnes (</w:t>
      </w:r>
      <w:r w:rsidRPr="000A26C9">
        <w:rPr>
          <w:sz w:val="16"/>
          <w:szCs w:val="16"/>
        </w:rPr>
        <w:t>+</w:t>
      </w:r>
      <w:r w:rsidRPr="000A26C9">
        <w:t>9.3%) and exports to 39 367 tonnes (</w:t>
      </w:r>
      <w:r w:rsidRPr="000A26C9">
        <w:rPr>
          <w:sz w:val="16"/>
          <w:szCs w:val="16"/>
        </w:rPr>
        <w:t>−</w:t>
      </w:r>
      <w:r w:rsidRPr="000A26C9">
        <w:t xml:space="preserve">3.4%). </w:t>
      </w:r>
      <w:r>
        <w:t>In total 18 228 thous. heads (</w:t>
      </w:r>
      <w:r w:rsidRPr="00B2206C">
        <w:rPr>
          <w:sz w:val="18"/>
          <w:szCs w:val="18"/>
        </w:rPr>
        <w:t>−</w:t>
      </w:r>
      <w:r>
        <w:t>17.6%) were imported and 78 342 thous. heads (</w:t>
      </w:r>
      <w:r w:rsidRPr="00B2206C">
        <w:rPr>
          <w:sz w:val="18"/>
          <w:szCs w:val="18"/>
        </w:rPr>
        <w:t>−</w:t>
      </w:r>
      <w:r>
        <w:t>0</w:t>
      </w:r>
      <w:r w:rsidR="00E323F1">
        <w:t>.</w:t>
      </w:r>
      <w:r>
        <w:t xml:space="preserve">3 %) </w:t>
      </w:r>
      <w:r w:rsidR="00D10DE1">
        <w:t xml:space="preserve">exported </w:t>
      </w:r>
      <w:r>
        <w:t>in the category of one-day old chicks (both for meat and for eggs</w:t>
      </w:r>
      <w:r w:rsidRPr="004D4F5E">
        <w:t>).</w:t>
      </w:r>
      <w:r w:rsidR="00462282">
        <w:t xml:space="preserve"> </w:t>
      </w:r>
      <w:r w:rsidRPr="004D4F5E">
        <w:rPr>
          <w:rFonts w:cs="Arial"/>
          <w:szCs w:val="20"/>
        </w:rPr>
        <w:t xml:space="preserve">Imports and exports of </w:t>
      </w:r>
      <w:r w:rsidR="00B65162">
        <w:rPr>
          <w:rFonts w:cs="Arial"/>
          <w:szCs w:val="20"/>
        </w:rPr>
        <w:t>chicken</w:t>
      </w:r>
      <w:r w:rsidRPr="004D4F5E">
        <w:rPr>
          <w:rFonts w:cs="Arial"/>
          <w:szCs w:val="20"/>
        </w:rPr>
        <w:t xml:space="preserve"> </w:t>
      </w:r>
      <w:r w:rsidRPr="004D4F5E">
        <w:t>for slaughter reached 3 817 tonnes (</w:t>
      </w:r>
      <w:r w:rsidRPr="004D4F5E">
        <w:rPr>
          <w:sz w:val="16"/>
          <w:szCs w:val="16"/>
        </w:rPr>
        <w:t>+</w:t>
      </w:r>
      <w:r w:rsidRPr="004D4F5E">
        <w:t xml:space="preserve">1.5%) and </w:t>
      </w:r>
      <w:r w:rsidR="004D4F5E" w:rsidRPr="004D4F5E">
        <w:t xml:space="preserve">21 453 </w:t>
      </w:r>
      <w:r w:rsidRPr="004D4F5E">
        <w:t>tonnes (</w:t>
      </w:r>
      <w:r w:rsidRPr="004D4F5E">
        <w:rPr>
          <w:sz w:val="16"/>
          <w:szCs w:val="16"/>
        </w:rPr>
        <w:t>−</w:t>
      </w:r>
      <w:r w:rsidR="004D4F5E" w:rsidRPr="004D4F5E">
        <w:t>3</w:t>
      </w:r>
      <w:r w:rsidRPr="004D4F5E">
        <w:t>.</w:t>
      </w:r>
      <w:r w:rsidR="004D4F5E" w:rsidRPr="004D4F5E">
        <w:t>9</w:t>
      </w:r>
      <w:r w:rsidRPr="004D4F5E">
        <w:t>%), respectively.</w:t>
      </w:r>
      <w:r w:rsidR="00C76C31">
        <w:t xml:space="preserve"> </w:t>
      </w:r>
      <w:r w:rsidR="001B172D" w:rsidRPr="001B172D">
        <w:t xml:space="preserve">The trade in live poultry with </w:t>
      </w:r>
      <w:r w:rsidR="001B172D">
        <w:t xml:space="preserve">Slovakia and </w:t>
      </w:r>
      <w:r w:rsidR="001B172D" w:rsidRPr="001B172D">
        <w:t xml:space="preserve">Germany went in both directions; </w:t>
      </w:r>
      <w:r w:rsidR="007065FB">
        <w:t xml:space="preserve">further </w:t>
      </w:r>
      <w:r w:rsidR="001B172D" w:rsidRPr="001B172D">
        <w:t xml:space="preserve">imports came </w:t>
      </w:r>
      <w:r w:rsidR="001B172D">
        <w:t>from Hungary and exports to Poland and Romania.</w:t>
      </w:r>
    </w:p>
    <w:p w:rsidR="009E5C5F" w:rsidRPr="009E5C5F" w:rsidRDefault="000A26C9" w:rsidP="00C76C31">
      <w:r w:rsidRPr="004D4F5E">
        <w:t>External trade</w:t>
      </w:r>
      <w:r w:rsidRPr="004D4F5E">
        <w:rPr>
          <w:vertAlign w:val="superscript"/>
        </w:rPr>
        <w:t>1)</w:t>
      </w:r>
      <w:r w:rsidRPr="004D4F5E">
        <w:t xml:space="preserve"> in poultrymeat showed a negative balance (</w:t>
      </w:r>
      <w:r w:rsidRPr="004D4F5E">
        <w:rPr>
          <w:sz w:val="16"/>
          <w:szCs w:val="16"/>
        </w:rPr>
        <w:t>−</w:t>
      </w:r>
      <w:r w:rsidR="004D4F5E" w:rsidRPr="004D4F5E">
        <w:t xml:space="preserve">62 773 </w:t>
      </w:r>
      <w:r w:rsidRPr="004D4F5E">
        <w:t xml:space="preserve">tonnes); </w:t>
      </w:r>
      <w:r w:rsidR="004D4F5E" w:rsidRPr="004D4F5E">
        <w:t xml:space="preserve">both imports and exports went down; </w:t>
      </w:r>
      <w:r w:rsidRPr="004D4F5E">
        <w:t xml:space="preserve">imports reached </w:t>
      </w:r>
      <w:r w:rsidR="004D4F5E" w:rsidRPr="004D4F5E">
        <w:t xml:space="preserve">91 883 </w:t>
      </w:r>
      <w:r w:rsidRPr="004D4F5E">
        <w:t xml:space="preserve">tonnes </w:t>
      </w:r>
      <w:r w:rsidR="004D4F5E" w:rsidRPr="004D4F5E">
        <w:t>(</w:t>
      </w:r>
      <w:r w:rsidR="004D4F5E" w:rsidRPr="004D4F5E">
        <w:rPr>
          <w:sz w:val="18"/>
          <w:szCs w:val="18"/>
        </w:rPr>
        <w:t>−</w:t>
      </w:r>
      <w:r w:rsidR="004D4F5E" w:rsidRPr="004D4F5E">
        <w:t>9.6%),</w:t>
      </w:r>
      <w:r w:rsidRPr="004D4F5E">
        <w:t xml:space="preserve"> and exports 29 </w:t>
      </w:r>
      <w:r w:rsidR="004D4F5E" w:rsidRPr="004D4F5E">
        <w:t>109</w:t>
      </w:r>
      <w:r w:rsidRPr="004D4F5E">
        <w:t xml:space="preserve"> tonnes</w:t>
      </w:r>
      <w:r w:rsidRPr="00376A21">
        <w:rPr>
          <w:color w:val="4F6228"/>
        </w:rPr>
        <w:t xml:space="preserve"> </w:t>
      </w:r>
      <w:r w:rsidR="004D4F5E" w:rsidRPr="00182E18">
        <w:t>(</w:t>
      </w:r>
      <w:r w:rsidR="004D4F5E" w:rsidRPr="00182E18">
        <w:rPr>
          <w:sz w:val="18"/>
          <w:szCs w:val="18"/>
        </w:rPr>
        <w:t>−</w:t>
      </w:r>
      <w:r w:rsidR="007A1462" w:rsidRPr="00182E18">
        <w:t>5</w:t>
      </w:r>
      <w:r w:rsidR="004D4F5E" w:rsidRPr="00182E18">
        <w:t>.9%).</w:t>
      </w:r>
      <w:r w:rsidRPr="00376A21">
        <w:rPr>
          <w:color w:val="4F6228"/>
        </w:rPr>
        <w:t xml:space="preserve"> </w:t>
      </w:r>
      <w:r w:rsidR="009E5C5F" w:rsidRPr="009E5C5F">
        <w:t>Poultrymeat was imported from</w:t>
      </w:r>
      <w:r w:rsidR="009E5C5F">
        <w:rPr>
          <w:color w:val="4F6228"/>
        </w:rPr>
        <w:t xml:space="preserve"> </w:t>
      </w:r>
      <w:r w:rsidR="009E5C5F" w:rsidRPr="009E5C5F">
        <w:t>Poland together with</w:t>
      </w:r>
      <w:r w:rsidR="009E5C5F">
        <w:rPr>
          <w:color w:val="FF0000"/>
        </w:rPr>
        <w:t xml:space="preserve"> </w:t>
      </w:r>
      <w:r w:rsidR="009E5C5F">
        <w:t>Brazil and Hungary; it was exported mostly to Slovakia.</w:t>
      </w:r>
    </w:p>
    <w:p w:rsidR="00937C22" w:rsidRDefault="00937C22" w:rsidP="007A57F2"/>
    <w:p w:rsidR="003C7DD9" w:rsidRPr="00F37FDE" w:rsidRDefault="003C7DD9" w:rsidP="00A55C57">
      <w:pPr>
        <w:pStyle w:val="Nadpis1"/>
      </w:pPr>
      <w:r w:rsidRPr="00F37FDE">
        <w:t>Milk and milk products</w:t>
      </w:r>
    </w:p>
    <w:p w:rsidR="006034D0" w:rsidRPr="00CD7103" w:rsidRDefault="006034D0" w:rsidP="006034D0">
      <w:r w:rsidRPr="00CD7103">
        <w:t xml:space="preserve">In 2013 dairies collected </w:t>
      </w:r>
      <w:r w:rsidR="00CD7103" w:rsidRPr="00CD7103">
        <w:t xml:space="preserve">2 319.5 </w:t>
      </w:r>
      <w:r w:rsidRPr="00CD7103">
        <w:t>million litres of milk (</w:t>
      </w:r>
      <w:r w:rsidRPr="00CD7103">
        <w:rPr>
          <w:sz w:val="18"/>
          <w:szCs w:val="16"/>
        </w:rPr>
        <w:t>−</w:t>
      </w:r>
      <w:r w:rsidR="00CD7103" w:rsidRPr="00CD7103">
        <w:t>2.6</w:t>
      </w:r>
      <w:r w:rsidRPr="00CD7103">
        <w:t>%).</w:t>
      </w:r>
    </w:p>
    <w:p w:rsidR="00A1467E" w:rsidRPr="00A1467E" w:rsidRDefault="00A1467E" w:rsidP="00A1467E">
      <w:r w:rsidRPr="00A1467E">
        <w:t xml:space="preserve">The average price of milk for the </w:t>
      </w:r>
      <w:r w:rsidR="00B41BA7">
        <w:t>Q</w:t>
      </w:r>
      <w:r w:rsidRPr="00A1467E">
        <w:t xml:space="preserve">-quality class was CZK </w:t>
      </w:r>
      <w:r>
        <w:t>8</w:t>
      </w:r>
      <w:r w:rsidRPr="00A1467E">
        <w:t>.</w:t>
      </w:r>
      <w:r>
        <w:t>40</w:t>
      </w:r>
      <w:r w:rsidRPr="00A1467E">
        <w:t xml:space="preserve"> per litre </w:t>
      </w:r>
      <w:r w:rsidR="00DA37CA">
        <w:t>and rose</w:t>
      </w:r>
      <w:r w:rsidR="00DA37CA" w:rsidRPr="00A1467E">
        <w:t xml:space="preserve"> by </w:t>
      </w:r>
      <w:r w:rsidR="00DA37CA">
        <w:t>7</w:t>
      </w:r>
      <w:r w:rsidR="00DA37CA" w:rsidRPr="00A1467E">
        <w:t>.</w:t>
      </w:r>
      <w:r w:rsidR="00DA37CA">
        <w:t>8</w:t>
      </w:r>
      <w:r w:rsidR="00DA37CA" w:rsidRPr="00A1467E">
        <w:t xml:space="preserve">% </w:t>
      </w:r>
      <w:r w:rsidRPr="00A1467E">
        <w:t>(minimum CZK 7.</w:t>
      </w:r>
      <w:r>
        <w:t>90</w:t>
      </w:r>
      <w:r w:rsidRPr="00A1467E">
        <w:t xml:space="preserve"> per litre in </w:t>
      </w:r>
      <w:r>
        <w:t>January</w:t>
      </w:r>
      <w:r w:rsidRPr="00A1467E">
        <w:t xml:space="preserve">, maximum CZK </w:t>
      </w:r>
      <w:r>
        <w:t>9</w:t>
      </w:r>
      <w:r w:rsidRPr="00A1467E">
        <w:t>.</w:t>
      </w:r>
      <w:r>
        <w:t>37</w:t>
      </w:r>
      <w:r w:rsidRPr="00A1467E">
        <w:t xml:space="preserve"> per litre in </w:t>
      </w:r>
      <w:r>
        <w:t>December</w:t>
      </w:r>
      <w:r w:rsidRPr="00A1467E">
        <w:t>).</w:t>
      </w:r>
    </w:p>
    <w:p w:rsidR="00782967" w:rsidRDefault="00376A21" w:rsidP="00C76C31">
      <w:r w:rsidRPr="00CE281A">
        <w:t>In external trade</w:t>
      </w:r>
      <w:r w:rsidRPr="00CE281A">
        <w:rPr>
          <w:vertAlign w:val="superscript"/>
        </w:rPr>
        <w:t>1)</w:t>
      </w:r>
      <w:r w:rsidRPr="00CE281A">
        <w:t xml:space="preserve"> in milk and milk products, exports surpassed imports </w:t>
      </w:r>
      <w:r w:rsidR="007E15A8" w:rsidRPr="00CE281A">
        <w:t xml:space="preserve">distinctly </w:t>
      </w:r>
      <w:r w:rsidRPr="00CE281A">
        <w:t xml:space="preserve">by </w:t>
      </w:r>
      <w:r w:rsidR="007E15A8" w:rsidRPr="00CE281A">
        <w:t xml:space="preserve">642 619 </w:t>
      </w:r>
      <w:r w:rsidRPr="00CE281A">
        <w:t xml:space="preserve">tonnes. </w:t>
      </w:r>
      <w:r w:rsidR="00B64437">
        <w:t>The trade</w:t>
      </w:r>
      <w:r w:rsidRPr="00CE281A">
        <w:t xml:space="preserve"> </w:t>
      </w:r>
      <w:r w:rsidR="007E15A8" w:rsidRPr="00CE281A">
        <w:t>decreased in both directions; imports fell to</w:t>
      </w:r>
      <w:r w:rsidRPr="00CE281A">
        <w:t xml:space="preserve"> </w:t>
      </w:r>
      <w:r w:rsidR="007E15A8" w:rsidRPr="00CE281A">
        <w:t xml:space="preserve">248 304 </w:t>
      </w:r>
      <w:r w:rsidRPr="00CE281A">
        <w:t xml:space="preserve">tonnes </w:t>
      </w:r>
      <w:r w:rsidR="007E15A8" w:rsidRPr="00CE281A">
        <w:t>(</w:t>
      </w:r>
      <w:r w:rsidR="007E15A8" w:rsidRPr="00CE281A">
        <w:rPr>
          <w:sz w:val="18"/>
          <w:szCs w:val="18"/>
        </w:rPr>
        <w:t>−</w:t>
      </w:r>
      <w:r w:rsidR="007E15A8" w:rsidRPr="00CE281A">
        <w:t>7.8</w:t>
      </w:r>
      <w:r w:rsidRPr="00CE281A">
        <w:t xml:space="preserve">%), and exports to </w:t>
      </w:r>
      <w:r w:rsidR="007E15A8" w:rsidRPr="00CE281A">
        <w:t xml:space="preserve">890 923 </w:t>
      </w:r>
      <w:r w:rsidRPr="00CE281A">
        <w:t xml:space="preserve">tonnes </w:t>
      </w:r>
      <w:r w:rsidR="007E15A8" w:rsidRPr="00CE281A">
        <w:t>(</w:t>
      </w:r>
      <w:r w:rsidR="007E15A8" w:rsidRPr="00CE281A">
        <w:rPr>
          <w:sz w:val="18"/>
          <w:szCs w:val="18"/>
        </w:rPr>
        <w:t>−</w:t>
      </w:r>
      <w:r w:rsidR="007E15A8" w:rsidRPr="00CE281A">
        <w:t>2.2%).</w:t>
      </w:r>
      <w:r w:rsidRPr="00CE281A">
        <w:t xml:space="preserve"> Imports </w:t>
      </w:r>
      <w:r w:rsidR="00272AE0">
        <w:t>went down</w:t>
      </w:r>
      <w:r w:rsidRPr="00CE281A">
        <w:t xml:space="preserve"> in all categories</w:t>
      </w:r>
      <w:r w:rsidR="007E15A8" w:rsidRPr="00CE281A">
        <w:t xml:space="preserve"> </w:t>
      </w:r>
      <w:r w:rsidRPr="00CE281A">
        <w:t xml:space="preserve">of milk </w:t>
      </w:r>
      <w:r w:rsidR="009A213D" w:rsidRPr="00CE281A">
        <w:t>commodities</w:t>
      </w:r>
      <w:r w:rsidRPr="00CE281A">
        <w:t xml:space="preserve">: milk and cream </w:t>
      </w:r>
      <w:r w:rsidR="007E15A8" w:rsidRPr="00CE281A">
        <w:t>(</w:t>
      </w:r>
      <w:r w:rsidR="007E15A8" w:rsidRPr="00CE281A">
        <w:rPr>
          <w:sz w:val="18"/>
          <w:szCs w:val="18"/>
        </w:rPr>
        <w:t>−</w:t>
      </w:r>
      <w:r w:rsidR="007E15A8" w:rsidRPr="00CE281A">
        <w:t>15.0%), yoghurts and acidified milk products (</w:t>
      </w:r>
      <w:r w:rsidR="007E15A8" w:rsidRPr="00CE281A">
        <w:rPr>
          <w:sz w:val="18"/>
          <w:szCs w:val="18"/>
        </w:rPr>
        <w:t>−</w:t>
      </w:r>
      <w:r w:rsidR="007E15A8" w:rsidRPr="00CE281A">
        <w:t xml:space="preserve">8.4%), </w:t>
      </w:r>
      <w:r w:rsidRPr="00CE281A">
        <w:t xml:space="preserve">butter </w:t>
      </w:r>
      <w:r w:rsidR="007E15A8" w:rsidRPr="00CE281A">
        <w:t>(</w:t>
      </w:r>
      <w:r w:rsidR="007E15A8" w:rsidRPr="00CE281A">
        <w:rPr>
          <w:sz w:val="18"/>
          <w:szCs w:val="18"/>
        </w:rPr>
        <w:t>−</w:t>
      </w:r>
      <w:r w:rsidR="007E15A8" w:rsidRPr="00CE281A">
        <w:rPr>
          <w:szCs w:val="20"/>
        </w:rPr>
        <w:t>3</w:t>
      </w:r>
      <w:r w:rsidR="007E15A8" w:rsidRPr="00CE281A">
        <w:t>.4</w:t>
      </w:r>
      <w:r w:rsidRPr="00CE281A">
        <w:t xml:space="preserve">%), </w:t>
      </w:r>
      <w:r w:rsidR="007E15A8" w:rsidRPr="00CE281A">
        <w:t xml:space="preserve">and </w:t>
      </w:r>
      <w:r w:rsidRPr="00CE281A">
        <w:t>cheese and curd (</w:t>
      </w:r>
      <w:r w:rsidR="00272AE0" w:rsidRPr="00CE281A">
        <w:rPr>
          <w:sz w:val="18"/>
          <w:szCs w:val="18"/>
        </w:rPr>
        <w:t>−</w:t>
      </w:r>
      <w:r w:rsidR="007E15A8" w:rsidRPr="00CE281A">
        <w:rPr>
          <w:szCs w:val="20"/>
        </w:rPr>
        <w:t>0</w:t>
      </w:r>
      <w:r w:rsidR="007E15A8" w:rsidRPr="00CE281A">
        <w:t>.8</w:t>
      </w:r>
      <w:r w:rsidRPr="00CE281A">
        <w:t xml:space="preserve">%). </w:t>
      </w:r>
      <w:r w:rsidR="00A14821">
        <w:t>E</w:t>
      </w:r>
      <w:r w:rsidRPr="00CE281A">
        <w:t xml:space="preserve">xports </w:t>
      </w:r>
      <w:r w:rsidR="00272AE0">
        <w:t>rose</w:t>
      </w:r>
      <w:r w:rsidR="007E15A8" w:rsidRPr="00CE281A">
        <w:t xml:space="preserve"> </w:t>
      </w:r>
      <w:r w:rsidR="00F14D68">
        <w:t>in</w:t>
      </w:r>
      <w:r w:rsidR="007E15A8" w:rsidRPr="00CE281A">
        <w:t xml:space="preserve"> yoghurts and acidified milk products (+8.3%) and cheese and curd (+17.4%) while they declined </w:t>
      </w:r>
      <w:r w:rsidR="00F14D68">
        <w:t>in</w:t>
      </w:r>
      <w:r w:rsidR="007E15A8" w:rsidRPr="00CE281A">
        <w:t xml:space="preserve"> butter (</w:t>
      </w:r>
      <w:r w:rsidR="007E15A8" w:rsidRPr="00CE281A">
        <w:rPr>
          <w:sz w:val="18"/>
          <w:szCs w:val="18"/>
        </w:rPr>
        <w:t>−</w:t>
      </w:r>
      <w:r w:rsidR="007E15A8" w:rsidRPr="00CE281A">
        <w:t xml:space="preserve">4.9%) and </w:t>
      </w:r>
      <w:r w:rsidRPr="00CE281A">
        <w:t>milk and cream (</w:t>
      </w:r>
      <w:r w:rsidRPr="00CE281A">
        <w:rPr>
          <w:sz w:val="16"/>
          <w:szCs w:val="16"/>
        </w:rPr>
        <w:t>−</w:t>
      </w:r>
      <w:r w:rsidRPr="00CE281A">
        <w:t>3.</w:t>
      </w:r>
      <w:r w:rsidR="00CE281A" w:rsidRPr="00CE281A">
        <w:t>9</w:t>
      </w:r>
      <w:r w:rsidRPr="00CE281A">
        <w:t xml:space="preserve">%). </w:t>
      </w:r>
      <w:r w:rsidR="00782967">
        <w:t>The most important partners in trade in milk and milk products were Germany and Slovakia, together with Poland</w:t>
      </w:r>
      <w:r w:rsidR="00782967" w:rsidRPr="00D92C2F">
        <w:t xml:space="preserve"> </w:t>
      </w:r>
      <w:r w:rsidR="00782967">
        <w:t>for imports and Italy for exports.</w:t>
      </w:r>
    </w:p>
    <w:p w:rsidR="00D6740E" w:rsidRDefault="00D6740E" w:rsidP="00C76C31"/>
    <w:p w:rsidR="00B90457" w:rsidRPr="00E97A20" w:rsidRDefault="00B90457" w:rsidP="00E97A20">
      <w:pPr>
        <w:pStyle w:val="Poznmky"/>
        <w:jc w:val="both"/>
        <w:rPr>
          <w:i/>
          <w:spacing w:val="-2"/>
          <w:lang w:val="en-GB"/>
        </w:rPr>
      </w:pPr>
      <w:r w:rsidRPr="00E97A20">
        <w:rPr>
          <w:i/>
          <w:spacing w:val="-2"/>
          <w:lang w:val="en-GB"/>
        </w:rPr>
        <w:t>Notes:</w:t>
      </w:r>
    </w:p>
    <w:p w:rsidR="00B90457" w:rsidRPr="00B90457" w:rsidRDefault="00B90457" w:rsidP="00B90457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90457">
        <w:rPr>
          <w:rFonts w:cs="ArialMT"/>
          <w:i/>
          <w:iCs/>
          <w:color w:val="000000"/>
          <w:sz w:val="18"/>
          <w:szCs w:val="18"/>
        </w:rPr>
        <w:t>Published data are final, except external trade data.</w:t>
      </w: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Contact person: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  <w:t xml:space="preserve">Jiří Hrbek, phone 27405 2331, e-mail: </w:t>
      </w:r>
      <w:hyperlink r:id="rId7" w:history="1">
        <w:r w:rsidRPr="00B90457">
          <w:rPr>
            <w:i/>
            <w:sz w:val="18"/>
            <w:szCs w:val="18"/>
          </w:rPr>
          <w:t>jiri.hrbek@czso.cz</w:t>
        </w:r>
      </w:hyperlink>
    </w:p>
    <w:p w:rsidR="00B90457" w:rsidRPr="00B90457" w:rsidRDefault="00B90457" w:rsidP="00B90457">
      <w:pPr>
        <w:spacing w:line="240" w:lineRule="exact"/>
        <w:ind w:left="2155" w:hanging="2155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Source: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  <w:t>Livestock Slaughtering (Czech Statistical Office), Agricultural Producer Price Indices (Czech Statistical Office), External Trade Database (Czech Statistical Office), data on milk collection and poultry purchase (Ministry of Agriculture)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  <w:highlight w:val="red"/>
        </w:rPr>
      </w:pPr>
      <w:r w:rsidRPr="00B90457">
        <w:rPr>
          <w:i/>
          <w:sz w:val="18"/>
          <w:szCs w:val="18"/>
        </w:rPr>
        <w:t>End of data collection:</w:t>
      </w:r>
      <w:r w:rsidRPr="00B90457">
        <w:rPr>
          <w:i/>
          <w:sz w:val="18"/>
          <w:szCs w:val="18"/>
        </w:rPr>
        <w:tab/>
      </w:r>
      <w:r w:rsidRPr="00E21E40">
        <w:rPr>
          <w:i/>
          <w:sz w:val="18"/>
          <w:szCs w:val="18"/>
        </w:rPr>
        <w:t>10 January 2014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  <w:highlight w:val="red"/>
        </w:rPr>
      </w:pPr>
      <w:r w:rsidRPr="00B90457">
        <w:rPr>
          <w:i/>
          <w:sz w:val="18"/>
          <w:szCs w:val="18"/>
        </w:rPr>
        <w:t xml:space="preserve">End of data processing: </w:t>
      </w:r>
      <w:r w:rsidRPr="00B90457">
        <w:rPr>
          <w:i/>
          <w:sz w:val="18"/>
          <w:szCs w:val="18"/>
        </w:rPr>
        <w:tab/>
      </w:r>
      <w:r w:rsidRPr="00E21E40">
        <w:rPr>
          <w:i/>
          <w:sz w:val="18"/>
          <w:szCs w:val="18"/>
        </w:rPr>
        <w:t>28 January 2014</w:t>
      </w:r>
    </w:p>
    <w:p w:rsidR="004129C1" w:rsidRPr="00347EB7" w:rsidRDefault="00B90457" w:rsidP="004129C1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Following tables: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</w:r>
      <w:r w:rsidR="004129C1" w:rsidRPr="00347EB7">
        <w:rPr>
          <w:i/>
          <w:sz w:val="18"/>
          <w:szCs w:val="18"/>
        </w:rPr>
        <w:t>http://www.czso.cz/csu/201</w:t>
      </w:r>
      <w:r w:rsidR="004129C1">
        <w:rPr>
          <w:i/>
          <w:sz w:val="18"/>
          <w:szCs w:val="18"/>
        </w:rPr>
        <w:t>3</w:t>
      </w:r>
      <w:r w:rsidR="004129C1" w:rsidRPr="00347EB7">
        <w:rPr>
          <w:i/>
          <w:sz w:val="18"/>
          <w:szCs w:val="18"/>
        </w:rPr>
        <w:t>edicniplan.nsf/engp/2110-1</w:t>
      </w:r>
      <w:r w:rsidR="004129C1">
        <w:rPr>
          <w:i/>
          <w:sz w:val="18"/>
          <w:szCs w:val="18"/>
        </w:rPr>
        <w:t>3</w:t>
      </w:r>
    </w:p>
    <w:p w:rsidR="004129C1" w:rsidRDefault="003E3882" w:rsidP="004129C1">
      <w:pPr>
        <w:spacing w:line="240" w:lineRule="exact"/>
        <w:ind w:left="1440" w:firstLine="720"/>
        <w:rPr>
          <w:i/>
          <w:color w:val="000000"/>
          <w:sz w:val="18"/>
          <w:szCs w:val="18"/>
        </w:rPr>
      </w:pPr>
      <w:hyperlink r:id="rId8" w:history="1">
        <w:r w:rsidR="004129C1" w:rsidRPr="00A938F5">
          <w:rPr>
            <w:i/>
            <w:color w:val="000000"/>
            <w:sz w:val="18"/>
            <w:szCs w:val="18"/>
          </w:rPr>
          <w:t>http://www.czso.cz/csu/201</w:t>
        </w:r>
        <w:r w:rsidR="004129C1">
          <w:rPr>
            <w:i/>
            <w:color w:val="000000"/>
            <w:sz w:val="18"/>
            <w:szCs w:val="18"/>
          </w:rPr>
          <w:t>3</w:t>
        </w:r>
        <w:r w:rsidR="004129C1" w:rsidRPr="00A938F5">
          <w:rPr>
            <w:i/>
            <w:color w:val="000000"/>
            <w:sz w:val="18"/>
            <w:szCs w:val="18"/>
          </w:rPr>
          <w:t>edicniplan.nsf/publ/700544-1</w:t>
        </w:r>
        <w:r w:rsidR="000E65A1">
          <w:rPr>
            <w:i/>
            <w:color w:val="000000"/>
            <w:sz w:val="18"/>
            <w:szCs w:val="18"/>
          </w:rPr>
          <w:t>3</w:t>
        </w:r>
        <w:r w:rsidR="004129C1" w:rsidRPr="00A938F5">
          <w:rPr>
            <w:i/>
            <w:color w:val="000000"/>
            <w:sz w:val="18"/>
            <w:szCs w:val="18"/>
          </w:rPr>
          <w:t>-</w:t>
        </w:r>
      </w:hyperlink>
      <w:r w:rsidR="004129C1" w:rsidRPr="00347EB7">
        <w:rPr>
          <w:i/>
          <w:color w:val="000000"/>
          <w:sz w:val="18"/>
          <w:szCs w:val="18"/>
        </w:rPr>
        <w:t>m02_201</w:t>
      </w:r>
      <w:r w:rsidR="004129C1">
        <w:rPr>
          <w:i/>
          <w:color w:val="000000"/>
          <w:sz w:val="18"/>
          <w:szCs w:val="18"/>
        </w:rPr>
        <w:t>3</w:t>
      </w:r>
      <w:r w:rsidR="004129C1" w:rsidRPr="00347EB7">
        <w:rPr>
          <w:i/>
          <w:color w:val="000000"/>
          <w:sz w:val="18"/>
          <w:szCs w:val="18"/>
        </w:rPr>
        <w:t>,in Czech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Date of the next News Release publication</w:t>
      </w:r>
      <w:r w:rsidRPr="00E21E40">
        <w:rPr>
          <w:i/>
          <w:sz w:val="18"/>
          <w:szCs w:val="18"/>
        </w:rPr>
        <w:t>: 30 April 2014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90457">
        <w:rPr>
          <w:rFonts w:cs="ArialMT"/>
          <w:i/>
          <w:iCs/>
          <w:color w:val="000000"/>
          <w:sz w:val="18"/>
          <w:szCs w:val="18"/>
        </w:rPr>
        <w:t>This press release was not edited for language.</w:t>
      </w: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B90457" w:rsidRPr="00B90457" w:rsidRDefault="00B90457" w:rsidP="00B90457">
      <w:pPr>
        <w:spacing w:line="240" w:lineRule="exact"/>
        <w:rPr>
          <w:rFonts w:cs="ArialMT"/>
          <w:color w:val="000000"/>
          <w:szCs w:val="20"/>
          <w:lang w:val="en-US" w:eastAsia="cs-CZ"/>
        </w:rPr>
      </w:pPr>
      <w:r w:rsidRPr="00B90457">
        <w:rPr>
          <w:rFonts w:cs="ArialMT"/>
          <w:color w:val="000000"/>
          <w:szCs w:val="20"/>
          <w:lang w:val="en-US" w:eastAsia="cs-CZ"/>
        </w:rPr>
        <w:t>Annexes: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Table 1 Meat production and milk collection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Table 2 Trends in meat production and milk collection (200</w:t>
      </w:r>
      <w:r w:rsidR="00E21E40" w:rsidRPr="00E21E40">
        <w:rPr>
          <w:rFonts w:cs="ArialMT"/>
          <w:color w:val="000000"/>
          <w:sz w:val="18"/>
          <w:szCs w:val="18"/>
          <w:lang w:val="en-US" w:eastAsia="cs-CZ"/>
        </w:rPr>
        <w:t>9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-201</w:t>
      </w:r>
      <w:r w:rsidR="00E21E40" w:rsidRPr="00E21E40">
        <w:rPr>
          <w:rFonts w:cs="ArialMT"/>
          <w:color w:val="000000"/>
          <w:sz w:val="18"/>
          <w:szCs w:val="18"/>
          <w:lang w:val="en-US" w:eastAsia="cs-CZ"/>
        </w:rPr>
        <w:t>3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)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1 Beef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2 Pigmeat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</w:t>
      </w:r>
      <w:r w:rsidR="008F4F3B" w:rsidRPr="00E21E40">
        <w:rPr>
          <w:rFonts w:cs="ArialMT"/>
          <w:color w:val="000000"/>
          <w:sz w:val="18"/>
          <w:szCs w:val="18"/>
          <w:lang w:val="en-US" w:eastAsia="cs-CZ"/>
        </w:rPr>
        <w:t xml:space="preserve"> 3 Poultry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meat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4 Milk – collection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5 Trends in meat production (200</w:t>
      </w:r>
      <w:r w:rsidR="00E21E40" w:rsidRPr="00E21E40">
        <w:rPr>
          <w:rFonts w:cs="ArialMT"/>
          <w:color w:val="000000"/>
          <w:sz w:val="18"/>
          <w:szCs w:val="18"/>
          <w:lang w:val="en-US" w:eastAsia="cs-CZ"/>
        </w:rPr>
        <w:t>5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-201</w:t>
      </w:r>
      <w:r w:rsidR="00E21E40" w:rsidRPr="00E21E40">
        <w:rPr>
          <w:rFonts w:cs="ArialMT"/>
          <w:color w:val="000000"/>
          <w:sz w:val="18"/>
          <w:szCs w:val="18"/>
          <w:lang w:val="en-US" w:eastAsia="cs-CZ"/>
        </w:rPr>
        <w:t>3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)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6 Trends in average agricultural producer prices (200</w:t>
      </w:r>
      <w:r w:rsidR="00E21E40" w:rsidRPr="00E21E40">
        <w:rPr>
          <w:rFonts w:cs="ArialMT"/>
          <w:color w:val="000000"/>
          <w:sz w:val="18"/>
          <w:szCs w:val="18"/>
          <w:lang w:val="en-US" w:eastAsia="cs-CZ"/>
        </w:rPr>
        <w:t>5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-201</w:t>
      </w:r>
      <w:r w:rsidR="00E21E40" w:rsidRPr="00E21E40">
        <w:rPr>
          <w:rFonts w:cs="ArialMT"/>
          <w:color w:val="000000"/>
          <w:sz w:val="18"/>
          <w:szCs w:val="18"/>
          <w:lang w:val="en-US" w:eastAsia="cs-CZ"/>
        </w:rPr>
        <w:t>3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)</w:t>
      </w:r>
    </w:p>
    <w:p w:rsidR="00B90457" w:rsidRPr="00B90457" w:rsidRDefault="00B90457" w:rsidP="00D6740E">
      <w:pPr>
        <w:spacing w:line="240" w:lineRule="exact"/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7 Trends in milk collection and average agricultural producer prices (200</w:t>
      </w:r>
      <w:r w:rsidR="00E21E40" w:rsidRPr="00E21E40">
        <w:rPr>
          <w:rFonts w:cs="ArialMT"/>
          <w:color w:val="000000"/>
          <w:sz w:val="18"/>
          <w:szCs w:val="18"/>
          <w:lang w:val="en-US" w:eastAsia="cs-CZ"/>
        </w:rPr>
        <w:t>5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-201</w:t>
      </w:r>
      <w:r w:rsidR="00E21E40" w:rsidRPr="00E21E40">
        <w:rPr>
          <w:rFonts w:cs="ArialMT"/>
          <w:color w:val="000000"/>
          <w:sz w:val="18"/>
          <w:szCs w:val="18"/>
          <w:lang w:val="en-US" w:eastAsia="cs-CZ"/>
        </w:rPr>
        <w:t>3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)</w:t>
      </w:r>
    </w:p>
    <w:sectPr w:rsidR="00B90457" w:rsidRPr="00B90457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45" w:rsidRDefault="00490D45" w:rsidP="00BA6370">
      <w:r>
        <w:separator/>
      </w:r>
    </w:p>
  </w:endnote>
  <w:endnote w:type="continuationSeparator" w:id="0">
    <w:p w:rsidR="00490D45" w:rsidRDefault="00490D4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E3882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3E3882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3E3882" w:rsidRPr="007E75DE">
                  <w:rPr>
                    <w:rFonts w:cs="Arial"/>
                    <w:szCs w:val="15"/>
                  </w:rPr>
                  <w:fldChar w:fldCharType="separate"/>
                </w:r>
                <w:r w:rsidR="00490D45">
                  <w:rPr>
                    <w:rFonts w:cs="Arial"/>
                    <w:noProof/>
                    <w:szCs w:val="15"/>
                  </w:rPr>
                  <w:t>1</w:t>
                </w:r>
                <w:r w:rsidR="003E3882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E3882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45" w:rsidRDefault="00490D45" w:rsidP="00BA6370">
      <w:r>
        <w:separator/>
      </w:r>
    </w:p>
  </w:footnote>
  <w:footnote w:type="continuationSeparator" w:id="0">
    <w:p w:rsidR="00490D45" w:rsidRDefault="00490D45" w:rsidP="00BA6370">
      <w:r>
        <w:continuationSeparator/>
      </w:r>
    </w:p>
  </w:footnote>
  <w:footnote w:id="1">
    <w:p w:rsidR="00376A21" w:rsidRPr="00884121" w:rsidRDefault="00376A21" w:rsidP="00376A21">
      <w:pPr>
        <w:pStyle w:val="Textpoznpodarou"/>
        <w:spacing w:line="240" w:lineRule="auto"/>
        <w:rPr>
          <w:sz w:val="18"/>
          <w:szCs w:val="18"/>
        </w:rPr>
      </w:pPr>
      <w:r>
        <w:rPr>
          <w:rStyle w:val="Znakapoznpodarou"/>
        </w:rPr>
        <w:footnoteRef/>
      </w:r>
      <w:r w:rsidRPr="005A5846">
        <w:rPr>
          <w:vertAlign w:val="superscript"/>
        </w:rPr>
        <w:t>)</w:t>
      </w:r>
      <w:r>
        <w:t xml:space="preserve"> </w:t>
      </w:r>
      <w:r w:rsidRPr="00884121">
        <w:rPr>
          <w:i/>
          <w:sz w:val="18"/>
          <w:szCs w:val="18"/>
        </w:rPr>
        <w:t>Intrastat does not include individual trading operations carried out by persons who are not registered for VAT as well as reporting units below the applicable thresholds of CZK 8 million a year for both flows are not under reporting duty for Intrastat.</w:t>
      </w:r>
    </w:p>
    <w:p w:rsidR="00376A21" w:rsidRDefault="00376A21" w:rsidP="00376A21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3E3882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oNotTrackMoves/>
  <w:defaultTabStop w:val="720"/>
  <w:hyphenationZone w:val="425"/>
  <w:characterSpacingControl w:val="doNotCompress"/>
  <w:savePreviewPicture/>
  <w:hdrShapeDefaults>
    <o:shapedefaults v:ext="edit" spidmax="337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AE"/>
    <w:rsid w:val="00002C20"/>
    <w:rsid w:val="00003FB1"/>
    <w:rsid w:val="00010794"/>
    <w:rsid w:val="00043BF4"/>
    <w:rsid w:val="000450EA"/>
    <w:rsid w:val="00064BBF"/>
    <w:rsid w:val="0007605B"/>
    <w:rsid w:val="000831A8"/>
    <w:rsid w:val="000843A5"/>
    <w:rsid w:val="00091722"/>
    <w:rsid w:val="00093A9F"/>
    <w:rsid w:val="00095546"/>
    <w:rsid w:val="000A26C9"/>
    <w:rsid w:val="000B6F63"/>
    <w:rsid w:val="000E65A1"/>
    <w:rsid w:val="001072AC"/>
    <w:rsid w:val="00116ED1"/>
    <w:rsid w:val="001404AB"/>
    <w:rsid w:val="0015341F"/>
    <w:rsid w:val="00171FB8"/>
    <w:rsid w:val="0017231D"/>
    <w:rsid w:val="00172D94"/>
    <w:rsid w:val="00176E26"/>
    <w:rsid w:val="001810DC"/>
    <w:rsid w:val="00182E18"/>
    <w:rsid w:val="0019003B"/>
    <w:rsid w:val="00194589"/>
    <w:rsid w:val="001B172D"/>
    <w:rsid w:val="001B607F"/>
    <w:rsid w:val="001C3175"/>
    <w:rsid w:val="001C71FD"/>
    <w:rsid w:val="001D369A"/>
    <w:rsid w:val="001D3E52"/>
    <w:rsid w:val="001F08B3"/>
    <w:rsid w:val="002070FB"/>
    <w:rsid w:val="00213729"/>
    <w:rsid w:val="002406FA"/>
    <w:rsid w:val="002410D4"/>
    <w:rsid w:val="00253923"/>
    <w:rsid w:val="00264B87"/>
    <w:rsid w:val="00272AE0"/>
    <w:rsid w:val="002742DB"/>
    <w:rsid w:val="0028487E"/>
    <w:rsid w:val="002956D8"/>
    <w:rsid w:val="002A6617"/>
    <w:rsid w:val="002B2E47"/>
    <w:rsid w:val="002C00AE"/>
    <w:rsid w:val="002D37F5"/>
    <w:rsid w:val="0030123E"/>
    <w:rsid w:val="0032398D"/>
    <w:rsid w:val="003301A3"/>
    <w:rsid w:val="003651C8"/>
    <w:rsid w:val="00366993"/>
    <w:rsid w:val="0036777B"/>
    <w:rsid w:val="00376A21"/>
    <w:rsid w:val="00380178"/>
    <w:rsid w:val="0038282A"/>
    <w:rsid w:val="00397580"/>
    <w:rsid w:val="003A45C8"/>
    <w:rsid w:val="003C2DCF"/>
    <w:rsid w:val="003C48DC"/>
    <w:rsid w:val="003C7DD9"/>
    <w:rsid w:val="003C7FE7"/>
    <w:rsid w:val="003D0499"/>
    <w:rsid w:val="003D3576"/>
    <w:rsid w:val="003E3882"/>
    <w:rsid w:val="003F526A"/>
    <w:rsid w:val="003F6130"/>
    <w:rsid w:val="00405244"/>
    <w:rsid w:val="00407571"/>
    <w:rsid w:val="004129C1"/>
    <w:rsid w:val="004260B7"/>
    <w:rsid w:val="004332B7"/>
    <w:rsid w:val="00436D82"/>
    <w:rsid w:val="004436EE"/>
    <w:rsid w:val="0045547F"/>
    <w:rsid w:val="0046217E"/>
    <w:rsid w:val="00462282"/>
    <w:rsid w:val="00490D45"/>
    <w:rsid w:val="004920AD"/>
    <w:rsid w:val="00493601"/>
    <w:rsid w:val="004D05B3"/>
    <w:rsid w:val="004D4F5E"/>
    <w:rsid w:val="004E2757"/>
    <w:rsid w:val="004E479E"/>
    <w:rsid w:val="004F4754"/>
    <w:rsid w:val="004F78E6"/>
    <w:rsid w:val="00512D99"/>
    <w:rsid w:val="00531DBB"/>
    <w:rsid w:val="00564213"/>
    <w:rsid w:val="005800F2"/>
    <w:rsid w:val="005954F1"/>
    <w:rsid w:val="005A61FA"/>
    <w:rsid w:val="005C3751"/>
    <w:rsid w:val="005F5E04"/>
    <w:rsid w:val="005F79FB"/>
    <w:rsid w:val="006034D0"/>
    <w:rsid w:val="00604406"/>
    <w:rsid w:val="006044CA"/>
    <w:rsid w:val="00605F4A"/>
    <w:rsid w:val="00607822"/>
    <w:rsid w:val="006103AA"/>
    <w:rsid w:val="0061231F"/>
    <w:rsid w:val="00613BBF"/>
    <w:rsid w:val="00622B80"/>
    <w:rsid w:val="0064139A"/>
    <w:rsid w:val="006532CD"/>
    <w:rsid w:val="006732A7"/>
    <w:rsid w:val="006B4153"/>
    <w:rsid w:val="006B671F"/>
    <w:rsid w:val="006C6F4B"/>
    <w:rsid w:val="006D30A7"/>
    <w:rsid w:val="006E024F"/>
    <w:rsid w:val="006E4E81"/>
    <w:rsid w:val="006E500B"/>
    <w:rsid w:val="00700305"/>
    <w:rsid w:val="007065FB"/>
    <w:rsid w:val="00707F7D"/>
    <w:rsid w:val="00715D51"/>
    <w:rsid w:val="00717EC5"/>
    <w:rsid w:val="00731C62"/>
    <w:rsid w:val="007442E5"/>
    <w:rsid w:val="00755D8B"/>
    <w:rsid w:val="00761E9B"/>
    <w:rsid w:val="00782967"/>
    <w:rsid w:val="007A0CA5"/>
    <w:rsid w:val="007A1462"/>
    <w:rsid w:val="007A4FFF"/>
    <w:rsid w:val="007A57F2"/>
    <w:rsid w:val="007B1333"/>
    <w:rsid w:val="007E15A8"/>
    <w:rsid w:val="007F4AEB"/>
    <w:rsid w:val="007F75B2"/>
    <w:rsid w:val="008043C4"/>
    <w:rsid w:val="00815EE1"/>
    <w:rsid w:val="00823257"/>
    <w:rsid w:val="00831B1B"/>
    <w:rsid w:val="00855FB3"/>
    <w:rsid w:val="00861D0E"/>
    <w:rsid w:val="00867569"/>
    <w:rsid w:val="00885C0D"/>
    <w:rsid w:val="008A16B0"/>
    <w:rsid w:val="008A750A"/>
    <w:rsid w:val="008B02B8"/>
    <w:rsid w:val="008B3970"/>
    <w:rsid w:val="008B6C88"/>
    <w:rsid w:val="008C384C"/>
    <w:rsid w:val="008D0F11"/>
    <w:rsid w:val="008F4F3B"/>
    <w:rsid w:val="008F73B4"/>
    <w:rsid w:val="009035E8"/>
    <w:rsid w:val="009036D5"/>
    <w:rsid w:val="0092011D"/>
    <w:rsid w:val="00923500"/>
    <w:rsid w:val="00923B99"/>
    <w:rsid w:val="00930321"/>
    <w:rsid w:val="00937C22"/>
    <w:rsid w:val="009526EC"/>
    <w:rsid w:val="00971374"/>
    <w:rsid w:val="00971BED"/>
    <w:rsid w:val="00980573"/>
    <w:rsid w:val="009A213D"/>
    <w:rsid w:val="009B0504"/>
    <w:rsid w:val="009B55B1"/>
    <w:rsid w:val="009E39C5"/>
    <w:rsid w:val="009E5C5F"/>
    <w:rsid w:val="00A04498"/>
    <w:rsid w:val="00A1467E"/>
    <w:rsid w:val="00A14821"/>
    <w:rsid w:val="00A302E5"/>
    <w:rsid w:val="00A4343D"/>
    <w:rsid w:val="00A4562C"/>
    <w:rsid w:val="00A502F1"/>
    <w:rsid w:val="00A55C57"/>
    <w:rsid w:val="00A65213"/>
    <w:rsid w:val="00A70A83"/>
    <w:rsid w:val="00A77706"/>
    <w:rsid w:val="00A81EB3"/>
    <w:rsid w:val="00AE0D1A"/>
    <w:rsid w:val="00AF4725"/>
    <w:rsid w:val="00AF5F94"/>
    <w:rsid w:val="00B00C1D"/>
    <w:rsid w:val="00B30444"/>
    <w:rsid w:val="00B3761B"/>
    <w:rsid w:val="00B41844"/>
    <w:rsid w:val="00B41BA7"/>
    <w:rsid w:val="00B54E6D"/>
    <w:rsid w:val="00B632CC"/>
    <w:rsid w:val="00B64437"/>
    <w:rsid w:val="00B65162"/>
    <w:rsid w:val="00B744A6"/>
    <w:rsid w:val="00B90457"/>
    <w:rsid w:val="00BA12F1"/>
    <w:rsid w:val="00BA439F"/>
    <w:rsid w:val="00BA6370"/>
    <w:rsid w:val="00BB7DBC"/>
    <w:rsid w:val="00BE6BC5"/>
    <w:rsid w:val="00C269D4"/>
    <w:rsid w:val="00C4160D"/>
    <w:rsid w:val="00C74113"/>
    <w:rsid w:val="00C76C31"/>
    <w:rsid w:val="00C80CBC"/>
    <w:rsid w:val="00C8406E"/>
    <w:rsid w:val="00C963B1"/>
    <w:rsid w:val="00C974C8"/>
    <w:rsid w:val="00CA7745"/>
    <w:rsid w:val="00CB2709"/>
    <w:rsid w:val="00CB6F89"/>
    <w:rsid w:val="00CD4D3A"/>
    <w:rsid w:val="00CD7103"/>
    <w:rsid w:val="00CE228C"/>
    <w:rsid w:val="00CE281A"/>
    <w:rsid w:val="00CE71D9"/>
    <w:rsid w:val="00CF545B"/>
    <w:rsid w:val="00D10DE1"/>
    <w:rsid w:val="00D145DC"/>
    <w:rsid w:val="00D17A6F"/>
    <w:rsid w:val="00D209A7"/>
    <w:rsid w:val="00D246DC"/>
    <w:rsid w:val="00D26D3E"/>
    <w:rsid w:val="00D27D69"/>
    <w:rsid w:val="00D41780"/>
    <w:rsid w:val="00D448C2"/>
    <w:rsid w:val="00D666C3"/>
    <w:rsid w:val="00D6740E"/>
    <w:rsid w:val="00DA37CA"/>
    <w:rsid w:val="00DC6505"/>
    <w:rsid w:val="00DE633C"/>
    <w:rsid w:val="00DF12E6"/>
    <w:rsid w:val="00DF47FE"/>
    <w:rsid w:val="00DF755F"/>
    <w:rsid w:val="00E0156A"/>
    <w:rsid w:val="00E06945"/>
    <w:rsid w:val="00E11437"/>
    <w:rsid w:val="00E21E40"/>
    <w:rsid w:val="00E221F6"/>
    <w:rsid w:val="00E258C3"/>
    <w:rsid w:val="00E26704"/>
    <w:rsid w:val="00E3135D"/>
    <w:rsid w:val="00E31980"/>
    <w:rsid w:val="00E323F1"/>
    <w:rsid w:val="00E56F00"/>
    <w:rsid w:val="00E6423C"/>
    <w:rsid w:val="00E71483"/>
    <w:rsid w:val="00E7206B"/>
    <w:rsid w:val="00E802C2"/>
    <w:rsid w:val="00E86200"/>
    <w:rsid w:val="00E93830"/>
    <w:rsid w:val="00E93E0E"/>
    <w:rsid w:val="00E97A20"/>
    <w:rsid w:val="00EA3A0A"/>
    <w:rsid w:val="00EB1A25"/>
    <w:rsid w:val="00EB1ED3"/>
    <w:rsid w:val="00EE6123"/>
    <w:rsid w:val="00EE70B7"/>
    <w:rsid w:val="00EF2782"/>
    <w:rsid w:val="00F00B3A"/>
    <w:rsid w:val="00F14D68"/>
    <w:rsid w:val="00F314B7"/>
    <w:rsid w:val="00F37FDE"/>
    <w:rsid w:val="00F42F19"/>
    <w:rsid w:val="00F623D6"/>
    <w:rsid w:val="00F73237"/>
    <w:rsid w:val="00F80850"/>
    <w:rsid w:val="00F83B25"/>
    <w:rsid w:val="00F83C49"/>
    <w:rsid w:val="00FB687C"/>
    <w:rsid w:val="00FB75F2"/>
    <w:rsid w:val="00FC43F0"/>
    <w:rsid w:val="00FD4F6C"/>
    <w:rsid w:val="00FE114D"/>
    <w:rsid w:val="00FE2DC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C2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7C22"/>
    <w:rPr>
      <w:rFonts w:ascii="Arial" w:hAnsi="Arial"/>
      <w:lang w:val="en-GB" w:eastAsia="en-US"/>
    </w:rPr>
  </w:style>
  <w:style w:type="character" w:styleId="Znakapoznpodarou">
    <w:name w:val="footnote reference"/>
    <w:basedOn w:val="Standardnpsmoodstavce"/>
    <w:semiHidden/>
    <w:rsid w:val="00937C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2edicniplan.nsf/publ/700544-12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2CA0-8532-484E-879D-408C5D22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1101</TotalTime>
  <Pages>4</Pages>
  <Words>1346</Words>
  <Characters>7942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Meat Production and Milk Collection Declined Again</vt:lpstr>
      <vt:lpstr>Agriculture – 4th quarter and the year 2013</vt:lpstr>
      <vt:lpstr>Slaughtering and meat production</vt:lpstr>
      <vt:lpstr>Agricultural producer prices of cattle, pigs and chicken for slaughter</vt:lpstr>
      <vt:lpstr>Milk collection and agricultural producer prices of milk</vt:lpstr>
      <vt:lpstr>2013 – Production, agricultural producer prices, and external trade</vt:lpstr>
      <vt:lpstr>Cattle and beef</vt:lpstr>
      <vt:lpstr>Pigs and pigmeat</vt:lpstr>
      <vt:lpstr>Poultry and poultrymeat</vt:lpstr>
      <vt:lpstr>Milk and milk products</vt:lpstr>
    </vt:vector>
  </TitlesOfParts>
  <Company/>
  <LinksUpToDate>false</LinksUpToDate>
  <CharactersWithSpaces>9270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</dc:creator>
  <cp:keywords/>
  <cp:lastModifiedBy>Jurij Kogan</cp:lastModifiedBy>
  <cp:revision>117</cp:revision>
  <cp:lastPrinted>2014-01-28T13:38:00Z</cp:lastPrinted>
  <dcterms:created xsi:type="dcterms:W3CDTF">2014-01-22T09:33:00Z</dcterms:created>
  <dcterms:modified xsi:type="dcterms:W3CDTF">2014-01-29T10:26:00Z</dcterms:modified>
</cp:coreProperties>
</file>