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Pr="00A525A2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6E06EE" w:rsidRDefault="006E06EE">
      <w:pPr>
        <w:rPr>
          <w:lang w:val="cs-CZ"/>
        </w:rPr>
      </w:pPr>
    </w:p>
    <w:p w:rsidR="006E06EE" w:rsidRPr="00795912" w:rsidRDefault="006E06EE">
      <w:pPr>
        <w:rPr>
          <w:rFonts w:ascii="Arial" w:hAnsi="Arial" w:cs="Arial"/>
          <w:sz w:val="20"/>
          <w:szCs w:val="20"/>
          <w:lang w:val="cs-CZ"/>
        </w:rPr>
      </w:pP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56C79" w:rsidRPr="00795912"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795912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FA04D9" w:rsidRPr="00795912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317E24">
        <w:rPr>
          <w:rFonts w:ascii="Arial" w:hAnsi="Arial" w:cs="Arial"/>
          <w:sz w:val="20"/>
          <w:szCs w:val="20"/>
          <w:lang w:val="cs-CZ"/>
        </w:rPr>
        <w:t>působilo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10395D" w:rsidRPr="00795912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FA04D9"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A04D9" w:rsidRPr="00795912">
        <w:rPr>
          <w:rFonts w:ascii="Arial" w:hAnsi="Arial" w:cs="Arial"/>
          <w:bCs/>
          <w:sz w:val="20"/>
          <w:szCs w:val="20"/>
          <w:lang w:val="cs-CZ"/>
        </w:rPr>
        <w:t>a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bylo ve zdravotních </w:t>
      </w:r>
      <w:r w:rsidR="00841816" w:rsidRPr="00795912">
        <w:rPr>
          <w:rFonts w:ascii="Arial" w:hAnsi="Arial" w:cs="Arial"/>
          <w:sz w:val="20"/>
          <w:szCs w:val="20"/>
          <w:lang w:val="cs-CZ"/>
        </w:rPr>
        <w:t xml:space="preserve">pojišťovnách zaměstnáno celkem </w:t>
      </w:r>
      <w:r w:rsidR="00AE1A40" w:rsidRPr="00795912">
        <w:rPr>
          <w:rFonts w:ascii="Arial" w:hAnsi="Arial" w:cs="Arial"/>
          <w:sz w:val="20"/>
          <w:szCs w:val="20"/>
          <w:lang w:val="cs-CZ"/>
        </w:rPr>
        <w:t>5</w:t>
      </w:r>
      <w:r w:rsidR="00281AFF" w:rsidRPr="00795912">
        <w:rPr>
          <w:rFonts w:ascii="Arial" w:hAnsi="Arial" w:cs="Arial"/>
          <w:sz w:val="20"/>
          <w:szCs w:val="20"/>
          <w:lang w:val="cs-CZ"/>
        </w:rPr>
        <w:t>8</w:t>
      </w:r>
      <w:r w:rsidR="00C56C79" w:rsidRPr="00795912">
        <w:rPr>
          <w:rFonts w:ascii="Arial" w:hAnsi="Arial" w:cs="Arial"/>
          <w:sz w:val="20"/>
          <w:szCs w:val="20"/>
          <w:lang w:val="cs-CZ"/>
        </w:rPr>
        <w:t>19</w:t>
      </w:r>
      <w:r w:rsidR="00281AFF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 w:rsidRPr="00795912">
        <w:rPr>
          <w:rFonts w:ascii="Arial" w:hAnsi="Arial" w:cs="Arial"/>
          <w:sz w:val="20"/>
          <w:szCs w:val="20"/>
          <w:lang w:val="cs-CZ"/>
        </w:rPr>
        <w:t>0,</w:t>
      </w:r>
      <w:r w:rsidR="00C56C79" w:rsidRPr="00795912">
        <w:rPr>
          <w:rFonts w:ascii="Arial" w:hAnsi="Arial" w:cs="Arial"/>
          <w:sz w:val="20"/>
          <w:szCs w:val="20"/>
          <w:lang w:val="cs-CZ"/>
        </w:rPr>
        <w:t>2</w:t>
      </w:r>
      <w:r w:rsidR="00095267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% méně než ve stejném období roku </w:t>
      </w:r>
      <w:r w:rsidR="00E272F3" w:rsidRPr="00795912">
        <w:rPr>
          <w:rFonts w:ascii="Arial" w:hAnsi="Arial" w:cs="Arial"/>
          <w:sz w:val="20"/>
          <w:szCs w:val="20"/>
          <w:lang w:val="cs-CZ"/>
        </w:rPr>
        <w:t>201</w:t>
      </w:r>
      <w:r w:rsidR="00BB03D8" w:rsidRPr="00795912">
        <w:rPr>
          <w:rFonts w:ascii="Arial" w:hAnsi="Arial" w:cs="Arial"/>
          <w:sz w:val="20"/>
          <w:szCs w:val="20"/>
          <w:lang w:val="cs-CZ"/>
        </w:rPr>
        <w:t>3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795912">
        <w:rPr>
          <w:rFonts w:ascii="Arial" w:hAnsi="Arial" w:cs="Arial"/>
          <w:sz w:val="20"/>
          <w:szCs w:val="20"/>
          <w:lang w:val="cs-CZ"/>
        </w:rPr>
        <w:t>58</w:t>
      </w:r>
      <w:r w:rsidR="00C56C79" w:rsidRPr="00795912">
        <w:rPr>
          <w:rFonts w:ascii="Arial" w:hAnsi="Arial" w:cs="Arial"/>
          <w:sz w:val="20"/>
          <w:szCs w:val="20"/>
          <w:lang w:val="cs-CZ"/>
        </w:rPr>
        <w:t>31</w:t>
      </w:r>
      <w:r w:rsidR="00AE1A40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6E06EE" w:rsidRPr="00795912" w:rsidRDefault="006E06EE">
      <w:pPr>
        <w:pStyle w:val="Textpoznpodarou"/>
        <w:rPr>
          <w:rFonts w:ascii="Arial" w:hAnsi="Arial" w:cs="Arial"/>
          <w:lang w:val="cs-CZ"/>
        </w:rPr>
      </w:pPr>
    </w:p>
    <w:p w:rsidR="006E06EE" w:rsidRPr="00795912" w:rsidRDefault="006E06EE">
      <w:pPr>
        <w:rPr>
          <w:rFonts w:ascii="Arial" w:hAnsi="Arial" w:cs="Arial"/>
          <w:sz w:val="20"/>
          <w:szCs w:val="20"/>
          <w:lang w:val="cs-CZ"/>
        </w:rPr>
      </w:pPr>
      <w:r w:rsidRPr="00795912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</w:t>
      </w:r>
      <w:r w:rsidR="002A65E0" w:rsidRPr="00795912">
        <w:rPr>
          <w:rFonts w:ascii="Arial" w:hAnsi="Arial" w:cs="Arial"/>
          <w:sz w:val="20"/>
          <w:szCs w:val="20"/>
          <w:lang w:val="cs-CZ"/>
        </w:rPr>
        <w:t xml:space="preserve"> zaměstnaných osob) se zvýšila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z částky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33690</w:t>
      </w:r>
      <w:r w:rsidR="00281AFF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za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3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2A65E0" w:rsidRPr="00795912">
        <w:rPr>
          <w:rFonts w:ascii="Arial" w:hAnsi="Arial" w:cs="Arial"/>
          <w:sz w:val="20"/>
          <w:szCs w:val="20"/>
          <w:lang w:val="cs-CZ"/>
        </w:rPr>
        <w:t xml:space="preserve">roku </w:t>
      </w:r>
      <w:r w:rsidR="00E272F3" w:rsidRPr="00795912">
        <w:rPr>
          <w:rFonts w:ascii="Arial" w:hAnsi="Arial" w:cs="Arial"/>
          <w:sz w:val="20"/>
          <w:szCs w:val="20"/>
          <w:lang w:val="cs-CZ"/>
        </w:rPr>
        <w:t>201</w:t>
      </w:r>
      <w:r w:rsidR="00BB03D8" w:rsidRPr="00795912">
        <w:rPr>
          <w:rFonts w:ascii="Arial" w:hAnsi="Arial" w:cs="Arial"/>
          <w:sz w:val="20"/>
          <w:szCs w:val="20"/>
          <w:lang w:val="cs-CZ"/>
        </w:rPr>
        <w:t>3</w:t>
      </w:r>
      <w:r w:rsidR="002A65E0" w:rsidRPr="00795912">
        <w:rPr>
          <w:rFonts w:ascii="Arial" w:hAnsi="Arial" w:cs="Arial"/>
          <w:sz w:val="20"/>
          <w:szCs w:val="20"/>
          <w:lang w:val="cs-CZ"/>
        </w:rPr>
        <w:t xml:space="preserve"> na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34</w:t>
      </w:r>
      <w:r w:rsidR="00281AFF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321</w:t>
      </w:r>
      <w:r w:rsidR="00281AFF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Kč za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3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795912">
        <w:rPr>
          <w:rFonts w:ascii="Arial" w:hAnsi="Arial" w:cs="Arial"/>
          <w:sz w:val="20"/>
          <w:szCs w:val="20"/>
          <w:lang w:val="cs-CZ"/>
        </w:rPr>
        <w:t>201</w:t>
      </w:r>
      <w:r w:rsidR="00BB03D8" w:rsidRPr="00795912">
        <w:rPr>
          <w:rFonts w:ascii="Arial" w:hAnsi="Arial" w:cs="Arial"/>
          <w:sz w:val="20"/>
          <w:szCs w:val="20"/>
          <w:lang w:val="cs-CZ"/>
        </w:rPr>
        <w:t>4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a meziročně se tak vzrostla o </w:t>
      </w:r>
      <w:r w:rsidR="00F325A9" w:rsidRPr="00795912">
        <w:rPr>
          <w:rFonts w:ascii="Arial" w:hAnsi="Arial" w:cs="Arial"/>
          <w:sz w:val="20"/>
          <w:szCs w:val="20"/>
          <w:lang w:val="cs-CZ"/>
        </w:rPr>
        <w:t>1,9</w:t>
      </w:r>
      <w:r w:rsidR="00281AFF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%. </w:t>
      </w:r>
      <w:r w:rsidRPr="00795912">
        <w:rPr>
          <w:rFonts w:ascii="Arial" w:hAnsi="Arial" w:cs="Arial"/>
          <w:bCs/>
          <w:sz w:val="20"/>
          <w:szCs w:val="20"/>
          <w:lang w:val="cs-CZ"/>
        </w:rPr>
        <w:t>Náhrady mezd poskytnuté zaměstnavatelem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za prvních </w:t>
      </w:r>
      <w:r w:rsidR="001044ED">
        <w:rPr>
          <w:rFonts w:ascii="Arial" w:hAnsi="Arial" w:cs="Arial"/>
          <w:sz w:val="20"/>
          <w:szCs w:val="20"/>
          <w:lang w:val="cs-CZ"/>
        </w:rPr>
        <w:t>14 kalendářních dnů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dočasné pracovní neschopnosti za </w:t>
      </w:r>
      <w:r w:rsidR="00281AFF" w:rsidRPr="00795912">
        <w:rPr>
          <w:rFonts w:ascii="Arial" w:hAnsi="Arial" w:cs="Arial"/>
          <w:sz w:val="20"/>
          <w:szCs w:val="20"/>
          <w:lang w:val="cs-CZ"/>
        </w:rPr>
        <w:t>2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795912">
        <w:rPr>
          <w:rFonts w:ascii="Arial" w:hAnsi="Arial" w:cs="Arial"/>
          <w:sz w:val="20"/>
          <w:szCs w:val="20"/>
          <w:lang w:val="cs-CZ"/>
        </w:rPr>
        <w:t>201</w:t>
      </w:r>
      <w:r w:rsidR="00BB03D8" w:rsidRPr="00795912">
        <w:rPr>
          <w:rFonts w:ascii="Arial" w:hAnsi="Arial" w:cs="Arial"/>
          <w:sz w:val="20"/>
          <w:szCs w:val="20"/>
          <w:lang w:val="cs-CZ"/>
        </w:rPr>
        <w:t>4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byly vyplaceny </w:t>
      </w:r>
      <w:r w:rsidRPr="00AD5126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570708">
        <w:rPr>
          <w:rFonts w:ascii="Arial" w:hAnsi="Arial" w:cs="Arial"/>
          <w:sz w:val="20"/>
          <w:szCs w:val="20"/>
          <w:lang w:val="cs-CZ"/>
        </w:rPr>
        <w:t>1,2</w:t>
      </w:r>
      <w:r w:rsidR="00372554">
        <w:rPr>
          <w:rFonts w:ascii="Arial" w:hAnsi="Arial" w:cs="Arial"/>
          <w:sz w:val="20"/>
          <w:szCs w:val="20"/>
          <w:lang w:val="cs-CZ"/>
        </w:rPr>
        <w:t xml:space="preserve"> </w:t>
      </w:r>
      <w:r w:rsidR="00F92972" w:rsidRPr="00AD5126">
        <w:rPr>
          <w:rFonts w:ascii="Arial" w:hAnsi="Arial" w:cs="Arial"/>
          <w:sz w:val="20"/>
          <w:szCs w:val="20"/>
          <w:lang w:val="cs-CZ"/>
        </w:rPr>
        <w:t>mil.</w:t>
      </w:r>
      <w:r w:rsidR="00AE1A40" w:rsidRPr="00AD5126">
        <w:rPr>
          <w:rFonts w:ascii="Arial" w:hAnsi="Arial" w:cs="Arial"/>
          <w:sz w:val="20"/>
          <w:szCs w:val="20"/>
          <w:lang w:val="cs-CZ"/>
        </w:rPr>
        <w:t xml:space="preserve"> Kč</w:t>
      </w:r>
      <w:r w:rsidR="00AE1A40" w:rsidRPr="00795912">
        <w:rPr>
          <w:rFonts w:ascii="Arial" w:hAnsi="Arial" w:cs="Arial"/>
          <w:sz w:val="20"/>
          <w:szCs w:val="20"/>
          <w:lang w:val="cs-CZ"/>
        </w:rPr>
        <w:t xml:space="preserve">. </w:t>
      </w:r>
      <w:r w:rsidR="002A65E0" w:rsidRPr="00795912">
        <w:rPr>
          <w:rFonts w:ascii="Arial" w:hAnsi="Arial" w:cs="Arial"/>
          <w:sz w:val="20"/>
          <w:szCs w:val="20"/>
          <w:lang w:val="cs-CZ"/>
        </w:rPr>
        <w:t>N</w:t>
      </w:r>
      <w:r w:rsidRPr="00795912">
        <w:rPr>
          <w:rFonts w:ascii="Arial" w:hAnsi="Arial" w:cs="Arial"/>
          <w:sz w:val="20"/>
          <w:szCs w:val="20"/>
          <w:lang w:val="cs-CZ"/>
        </w:rPr>
        <w:t>áhrady mezd (za první</w:t>
      </w:r>
      <w:r w:rsidR="002A65E0" w:rsidRPr="00795912">
        <w:rPr>
          <w:rFonts w:ascii="Arial" w:hAnsi="Arial" w:cs="Arial"/>
          <w:sz w:val="20"/>
          <w:szCs w:val="20"/>
          <w:lang w:val="cs-CZ"/>
        </w:rPr>
        <w:t xml:space="preserve"> dny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dočasné pracovní neschopnosti) jsou vypláceny zaměstnavatelem v souladu </w:t>
      </w:r>
      <w:r w:rsidR="002A65E0" w:rsidRPr="00795912">
        <w:rPr>
          <w:rFonts w:ascii="Arial" w:hAnsi="Arial" w:cs="Arial"/>
          <w:sz w:val="20"/>
          <w:szCs w:val="20"/>
          <w:lang w:val="cs-CZ"/>
        </w:rPr>
        <w:t>s příslušnými předpisy</w:t>
      </w:r>
      <w:r w:rsidR="003F1BEF" w:rsidRPr="00795912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6E06EE" w:rsidRPr="00795912" w:rsidRDefault="006E06EE">
      <w:pPr>
        <w:pStyle w:val="Textpoznpodarou"/>
        <w:rPr>
          <w:rFonts w:ascii="Arial" w:hAnsi="Arial" w:cs="Arial"/>
          <w:lang w:val="cs-CZ"/>
        </w:rPr>
      </w:pPr>
    </w:p>
    <w:p w:rsidR="00795912" w:rsidRDefault="006E06EE">
      <w:pPr>
        <w:rPr>
          <w:rFonts w:ascii="Arial" w:hAnsi="Arial" w:cs="Arial"/>
          <w:sz w:val="20"/>
          <w:szCs w:val="20"/>
          <w:lang w:val="cs-CZ"/>
        </w:rPr>
      </w:pPr>
      <w:r w:rsidRPr="00795912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(</w:t>
      </w:r>
      <w:r w:rsidRPr="00795912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795912">
        <w:rPr>
          <w:rFonts w:ascii="Arial" w:hAnsi="Arial" w:cs="Arial"/>
          <w:sz w:val="20"/>
          <w:szCs w:val="20"/>
          <w:lang w:val="cs-CZ"/>
        </w:rPr>
        <w:t>bez plateb pojistného státem), které představuje rozhodující část celkových výnosů zdravotních pojišťoven, dosáhlo ve sledovaném období</w:t>
      </w:r>
      <w:r w:rsidR="0037411A"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="0037411A" w:rsidRPr="00317E24">
        <w:rPr>
          <w:rFonts w:ascii="Arial" w:hAnsi="Arial" w:cs="Arial"/>
          <w:sz w:val="20"/>
          <w:szCs w:val="20"/>
          <w:lang w:val="cs-CZ"/>
        </w:rPr>
        <w:t>44</w:t>
      </w:r>
      <w:r w:rsidR="00317E24" w:rsidRPr="00317E24">
        <w:rPr>
          <w:rFonts w:ascii="Arial" w:hAnsi="Arial" w:cs="Arial"/>
          <w:sz w:val="20"/>
          <w:szCs w:val="20"/>
          <w:lang w:val="cs-CZ"/>
        </w:rPr>
        <w:t> 301</w:t>
      </w:r>
      <w:r w:rsidR="00754382" w:rsidRPr="00317E24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317E24">
        <w:rPr>
          <w:rFonts w:ascii="Arial" w:hAnsi="Arial" w:cs="Arial"/>
          <w:sz w:val="20"/>
          <w:szCs w:val="20"/>
          <w:lang w:val="cs-CZ"/>
        </w:rPr>
        <w:t xml:space="preserve"> Kč a bylo o </w:t>
      </w:r>
      <w:r w:rsidR="00317E24" w:rsidRPr="00317E24">
        <w:rPr>
          <w:rFonts w:ascii="Arial" w:hAnsi="Arial" w:cs="Arial"/>
          <w:sz w:val="20"/>
          <w:szCs w:val="20"/>
          <w:lang w:val="cs-CZ"/>
        </w:rPr>
        <w:t>2</w:t>
      </w:r>
      <w:r w:rsidR="0037411A" w:rsidRPr="00317E24">
        <w:rPr>
          <w:rFonts w:ascii="Arial" w:hAnsi="Arial" w:cs="Arial"/>
          <w:sz w:val="20"/>
          <w:szCs w:val="20"/>
          <w:lang w:val="cs-CZ"/>
        </w:rPr>
        <w:t>,</w:t>
      </w:r>
      <w:r w:rsidR="00317E24" w:rsidRPr="00317E24">
        <w:rPr>
          <w:rFonts w:ascii="Arial" w:hAnsi="Arial" w:cs="Arial"/>
          <w:sz w:val="20"/>
          <w:szCs w:val="20"/>
          <w:lang w:val="cs-CZ"/>
        </w:rPr>
        <w:t>8</w:t>
      </w:r>
      <w:r w:rsidR="0037411A" w:rsidRPr="00317E24">
        <w:rPr>
          <w:rFonts w:ascii="Arial" w:hAnsi="Arial" w:cs="Arial"/>
          <w:sz w:val="20"/>
          <w:szCs w:val="20"/>
          <w:lang w:val="cs-CZ"/>
        </w:rPr>
        <w:t xml:space="preserve"> </w:t>
      </w:r>
      <w:r w:rsidRPr="00317E24">
        <w:rPr>
          <w:rFonts w:ascii="Arial" w:hAnsi="Arial" w:cs="Arial"/>
          <w:sz w:val="20"/>
          <w:szCs w:val="20"/>
          <w:lang w:val="cs-CZ"/>
        </w:rPr>
        <w:t>%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 </w:t>
      </w:r>
      <w:r w:rsidR="0037411A" w:rsidRPr="00795912">
        <w:rPr>
          <w:rFonts w:ascii="Arial" w:hAnsi="Arial" w:cs="Arial"/>
          <w:sz w:val="20"/>
          <w:szCs w:val="20"/>
          <w:lang w:val="cs-CZ"/>
        </w:rPr>
        <w:t xml:space="preserve">vyšší </w:t>
      </w:r>
      <w:r w:rsidRPr="00795912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795912">
        <w:rPr>
          <w:rFonts w:ascii="Arial" w:hAnsi="Arial" w:cs="Arial"/>
          <w:sz w:val="20"/>
          <w:szCs w:val="20"/>
          <w:lang w:val="cs-CZ"/>
        </w:rPr>
        <w:t>201</w:t>
      </w:r>
      <w:r w:rsidR="00FA04D9" w:rsidRPr="00795912">
        <w:rPr>
          <w:rFonts w:ascii="Arial" w:hAnsi="Arial" w:cs="Arial"/>
          <w:sz w:val="20"/>
          <w:szCs w:val="20"/>
          <w:lang w:val="cs-CZ"/>
        </w:rPr>
        <w:t>3</w:t>
      </w:r>
      <w:r w:rsidR="008D1EA7" w:rsidRPr="00795912">
        <w:rPr>
          <w:rFonts w:ascii="Arial" w:hAnsi="Arial" w:cs="Arial"/>
          <w:sz w:val="20"/>
          <w:szCs w:val="20"/>
          <w:lang w:val="cs-CZ"/>
        </w:rPr>
        <w:t xml:space="preserve">. </w:t>
      </w:r>
      <w:r w:rsidRPr="00795912">
        <w:rPr>
          <w:rFonts w:ascii="Arial" w:hAnsi="Arial" w:cs="Arial"/>
          <w:sz w:val="20"/>
          <w:szCs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795912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795912">
        <w:rPr>
          <w:rFonts w:ascii="Arial" w:hAnsi="Arial" w:cs="Arial"/>
          <w:sz w:val="20"/>
          <w:szCs w:val="20"/>
          <w:lang w:val="cs-CZ"/>
        </w:rPr>
        <w:t>2008. Předepsané pojistné zjišťované na základně předpisu však nevyjadřuje skutečné příjmy zdravotních pojišťoven na všeobecné zdravotní pojištění. Skutečné příjmy oproti předpisu pojistného jsou sníženy o částky z nezap</w:t>
      </w:r>
      <w:r w:rsidR="00795912" w:rsidRPr="00795912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795912" w:rsidRPr="00795912" w:rsidRDefault="00795912" w:rsidP="00795912">
      <w:pPr>
        <w:pStyle w:val="Default"/>
        <w:rPr>
          <w:rFonts w:ascii="Arial" w:hAnsi="Arial" w:cs="Arial"/>
          <w:sz w:val="20"/>
          <w:szCs w:val="20"/>
        </w:rPr>
      </w:pPr>
    </w:p>
    <w:p w:rsidR="00317E24" w:rsidRDefault="00795912" w:rsidP="00795912">
      <w:pPr>
        <w:rPr>
          <w:rFonts w:ascii="Arial" w:hAnsi="Arial" w:cs="Arial"/>
          <w:iCs/>
          <w:sz w:val="20"/>
          <w:szCs w:val="20"/>
          <w:lang w:val="cs-CZ"/>
        </w:rPr>
      </w:pPr>
      <w:r w:rsidRPr="00A54CE0">
        <w:rPr>
          <w:rFonts w:ascii="Arial" w:hAnsi="Arial" w:cs="Arial"/>
          <w:iCs/>
          <w:sz w:val="20"/>
          <w:szCs w:val="20"/>
          <w:lang w:val="cs-CZ"/>
        </w:rPr>
        <w:t xml:space="preserve">Podle údajů Ministerstva zdravotnictví ČR došlo na počátku prvního čtvrtletí 2014 ke změně frekvence platby státu za státní pojištěnce (tzv. „předsunutou platbu“ ze státního rozpočtu ve smyslu odst. 2, § 12 zákona č. 592/1992 Sb.) ve výši 4 800 mil. Kč. Obdobná situace nastala i na počátku roku předchozího, kdy v 1. přerozdělování 2013 byla rovněž obsažena „předsunutá platba“ ve výši 4 000 mil. Kč. Během sledovaného období byla dvakrát zvýšena platba státu za státní pojištěnce – s účinností od 11. přerozdělování 2013 ze 723 Kč na 787 Kč, počínaje 7. (resp. 6.) přerozdělováním 2014 pak na 845 Kč za osobu a měsíc. </w:t>
      </w:r>
    </w:p>
    <w:p w:rsidR="00317E24" w:rsidRDefault="00317E24" w:rsidP="00795912">
      <w:pPr>
        <w:rPr>
          <w:rFonts w:ascii="Arial" w:hAnsi="Arial" w:cs="Arial"/>
          <w:iCs/>
          <w:sz w:val="20"/>
          <w:szCs w:val="20"/>
          <w:lang w:val="cs-CZ"/>
        </w:rPr>
      </w:pPr>
    </w:p>
    <w:p w:rsidR="00795912" w:rsidRPr="00A54CE0" w:rsidRDefault="00795912" w:rsidP="00795912">
      <w:pPr>
        <w:rPr>
          <w:rFonts w:ascii="Arial" w:hAnsi="Arial" w:cs="Arial"/>
          <w:iCs/>
          <w:sz w:val="20"/>
          <w:szCs w:val="20"/>
          <w:lang w:val="cs-CZ"/>
        </w:rPr>
      </w:pPr>
      <w:r w:rsidRPr="00A54CE0">
        <w:rPr>
          <w:rFonts w:ascii="Arial" w:hAnsi="Arial" w:cs="Arial"/>
          <w:iCs/>
          <w:sz w:val="20"/>
          <w:szCs w:val="20"/>
          <w:lang w:val="cs-CZ"/>
        </w:rPr>
        <w:t>Z výše uvedených skutečností vyplývá, že v prvním až třetím čtvrtletí 2014 byly přerozděleny zdroje ve výši 181 105 mil. Kč, což znamená v porovnání se stejným obdobím roku 2013, kdy skutečné příjmy činily</w:t>
      </w:r>
      <w:r w:rsidR="00317E24">
        <w:rPr>
          <w:rFonts w:ascii="Arial" w:hAnsi="Arial" w:cs="Arial"/>
          <w:iCs/>
          <w:sz w:val="20"/>
          <w:szCs w:val="20"/>
          <w:lang w:val="cs-CZ"/>
        </w:rPr>
        <w:t xml:space="preserve"> (včetně předsunuté platby)</w:t>
      </w:r>
      <w:r w:rsidRPr="00A54CE0">
        <w:rPr>
          <w:rFonts w:ascii="Arial" w:hAnsi="Arial" w:cs="Arial"/>
          <w:iCs/>
          <w:sz w:val="20"/>
          <w:szCs w:val="20"/>
          <w:lang w:val="cs-CZ"/>
        </w:rPr>
        <w:t xml:space="preserve"> 171 257 mil. Kč, nárůst disponibilních zdrojů o 5,75 % (zdroj MZ z výsledků 1.–9. přerozdělování pojistného na veřejné zdravotní pojištění v letech 2013 a 2014 – disponibilní zdroje).</w:t>
      </w:r>
    </w:p>
    <w:p w:rsidR="00795912" w:rsidRPr="00A54CE0" w:rsidRDefault="00795912" w:rsidP="00795912">
      <w:pPr>
        <w:pStyle w:val="Default"/>
        <w:rPr>
          <w:rFonts w:ascii="Arial" w:hAnsi="Arial" w:cs="Arial"/>
          <w:sz w:val="20"/>
          <w:szCs w:val="20"/>
        </w:rPr>
      </w:pPr>
    </w:p>
    <w:p w:rsidR="00795912" w:rsidRPr="00A54CE0" w:rsidRDefault="00795912" w:rsidP="00795912">
      <w:pPr>
        <w:rPr>
          <w:rFonts w:ascii="Arial" w:hAnsi="Arial" w:cs="Arial"/>
          <w:sz w:val="20"/>
          <w:szCs w:val="20"/>
          <w:lang w:val="cs-CZ"/>
        </w:rPr>
      </w:pPr>
      <w:r w:rsidRPr="00A54CE0">
        <w:rPr>
          <w:rFonts w:ascii="Arial" w:hAnsi="Arial" w:cs="Arial"/>
          <w:sz w:val="20"/>
          <w:szCs w:val="20"/>
          <w:lang w:val="cs-CZ"/>
        </w:rPr>
        <w:t xml:space="preserve"> </w:t>
      </w:r>
      <w:r w:rsidRPr="00A54CE0">
        <w:rPr>
          <w:rFonts w:ascii="Arial" w:hAnsi="Arial" w:cs="Arial"/>
          <w:iCs/>
          <w:sz w:val="20"/>
          <w:szCs w:val="20"/>
          <w:lang w:val="cs-CZ"/>
        </w:rPr>
        <w:t>Po očištění o vliv „předsunutých plateb“ v obou srovnávaných obdobích činily skutečné příjmy zdravotních pojišťoven, tj. výběr pojistného včetně platby státu za pojištěnce, za které je</w:t>
      </w:r>
      <w:r w:rsidR="00EE79E1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Pr="00A54CE0">
        <w:rPr>
          <w:rFonts w:ascii="Arial" w:hAnsi="Arial" w:cs="Arial"/>
          <w:iCs/>
          <w:sz w:val="20"/>
          <w:szCs w:val="20"/>
          <w:lang w:val="cs-CZ"/>
        </w:rPr>
        <w:t>plátcem pojistného stát, v prvním až třetím čtvrtletí 2014 celkem 176 305 mil. Kč, což znamená v porovnání se stejným obdobím roku 2013, kdy činily 167 257 mil. Kč, nárůst o 5,41 % (zdroj MZ z výsledků 1.–9. přerozdělování pojistného na veřejné zdravotní pojištění v letech 2013 a 2014 – očištěné zdroje).</w:t>
      </w:r>
    </w:p>
    <w:p w:rsidR="00795912" w:rsidRPr="00A54CE0" w:rsidRDefault="00795912">
      <w:pPr>
        <w:rPr>
          <w:rFonts w:ascii="Arial" w:hAnsi="Arial" w:cs="Arial"/>
          <w:sz w:val="20"/>
          <w:szCs w:val="20"/>
          <w:lang w:val="cs-CZ"/>
        </w:rPr>
      </w:pPr>
    </w:p>
    <w:p w:rsidR="006E06EE" w:rsidRPr="005C7A5C" w:rsidRDefault="006E06EE">
      <w:pPr>
        <w:rPr>
          <w:rFonts w:ascii="Arial" w:hAnsi="Arial"/>
          <w:i/>
          <w:sz w:val="20"/>
          <w:lang w:val="cs-CZ"/>
        </w:rPr>
      </w:pPr>
      <w:r w:rsidRPr="005C7A5C">
        <w:rPr>
          <w:rFonts w:ascii="Arial" w:hAnsi="Arial"/>
          <w:b/>
          <w:bCs/>
          <w:sz w:val="20"/>
          <w:lang w:val="cs-CZ"/>
        </w:rPr>
        <w:t>Z celkových nákladů</w:t>
      </w:r>
      <w:r w:rsidRPr="005C7A5C">
        <w:rPr>
          <w:rFonts w:ascii="Arial" w:hAnsi="Arial"/>
          <w:sz w:val="20"/>
          <w:lang w:val="cs-CZ"/>
        </w:rPr>
        <w:t xml:space="preserve"> zdravotních pojišťoven (náklady a výdaje z příslušných fondů zdravotních pojišťoven</w:t>
      </w:r>
      <w:r w:rsidRPr="005C7A5C">
        <w:rPr>
          <w:rFonts w:ascii="Arial" w:hAnsi="Arial"/>
          <w:b/>
          <w:sz w:val="20"/>
          <w:lang w:val="cs-CZ"/>
        </w:rPr>
        <w:t>)</w:t>
      </w:r>
      <w:r w:rsidRPr="005C7A5C">
        <w:rPr>
          <w:rFonts w:ascii="Arial" w:hAnsi="Arial"/>
          <w:sz w:val="20"/>
          <w:lang w:val="cs-CZ"/>
        </w:rPr>
        <w:t xml:space="preserve"> </w:t>
      </w:r>
      <w:r w:rsidR="00841816" w:rsidRPr="005C7A5C">
        <w:rPr>
          <w:rFonts w:ascii="Arial" w:hAnsi="Arial"/>
          <w:b/>
          <w:bCs/>
          <w:sz w:val="20"/>
          <w:lang w:val="cs-CZ"/>
        </w:rPr>
        <w:t xml:space="preserve">za </w:t>
      </w:r>
      <w:r w:rsidR="008D78AA">
        <w:rPr>
          <w:rFonts w:ascii="Arial" w:hAnsi="Arial"/>
          <w:b/>
          <w:bCs/>
          <w:sz w:val="20"/>
          <w:lang w:val="cs-CZ"/>
        </w:rPr>
        <w:t>3</w:t>
      </w:r>
      <w:r w:rsidR="00841816" w:rsidRPr="005C7A5C">
        <w:rPr>
          <w:rFonts w:ascii="Arial" w:hAnsi="Arial"/>
          <w:b/>
          <w:bCs/>
          <w:sz w:val="20"/>
          <w:lang w:val="cs-CZ"/>
        </w:rPr>
        <w:t xml:space="preserve">. čtvrtletí </w:t>
      </w:r>
      <w:r w:rsidR="00E272F3" w:rsidRPr="005C7A5C">
        <w:rPr>
          <w:rFonts w:ascii="Arial" w:hAnsi="Arial"/>
          <w:b/>
          <w:bCs/>
          <w:sz w:val="20"/>
          <w:lang w:val="cs-CZ"/>
        </w:rPr>
        <w:t>201</w:t>
      </w:r>
      <w:r w:rsidR="00FA04D9">
        <w:rPr>
          <w:rFonts w:ascii="Arial" w:hAnsi="Arial"/>
          <w:b/>
          <w:bCs/>
          <w:sz w:val="20"/>
          <w:lang w:val="cs-CZ"/>
        </w:rPr>
        <w:t>4</w:t>
      </w:r>
      <w:r w:rsidRPr="005C7A5C">
        <w:rPr>
          <w:rFonts w:ascii="Arial" w:hAnsi="Arial"/>
          <w:sz w:val="20"/>
          <w:lang w:val="cs-CZ"/>
        </w:rPr>
        <w:t xml:space="preserve"> připadalo 9</w:t>
      </w:r>
      <w:r w:rsidR="008D78AA">
        <w:rPr>
          <w:rFonts w:ascii="Arial" w:hAnsi="Arial"/>
          <w:sz w:val="20"/>
          <w:lang w:val="cs-CZ"/>
        </w:rPr>
        <w:t>4,5</w:t>
      </w:r>
      <w:r w:rsidRPr="005C7A5C">
        <w:rPr>
          <w:rFonts w:ascii="Arial" w:hAnsi="Arial"/>
          <w:sz w:val="20"/>
          <w:lang w:val="cs-CZ"/>
        </w:rPr>
        <w:t xml:space="preserve"> % na </w:t>
      </w:r>
      <w:r w:rsidRPr="005C7A5C">
        <w:rPr>
          <w:rFonts w:ascii="Arial" w:hAnsi="Arial"/>
          <w:b/>
          <w:bCs/>
          <w:sz w:val="20"/>
          <w:lang w:val="cs-CZ"/>
        </w:rPr>
        <w:t>náklady</w:t>
      </w:r>
      <w:r w:rsidRPr="005C7A5C">
        <w:rPr>
          <w:rFonts w:ascii="Arial" w:hAnsi="Arial"/>
          <w:sz w:val="20"/>
          <w:lang w:val="cs-CZ"/>
        </w:rPr>
        <w:t xml:space="preserve"> vynaložené </w:t>
      </w:r>
      <w:r w:rsidRPr="005C7A5C">
        <w:rPr>
          <w:rFonts w:ascii="Arial" w:hAnsi="Arial"/>
          <w:b/>
          <w:bCs/>
          <w:sz w:val="20"/>
          <w:lang w:val="cs-CZ"/>
        </w:rPr>
        <w:t xml:space="preserve">na zdravotní </w:t>
      </w:r>
      <w:r w:rsidR="00F64685">
        <w:rPr>
          <w:rFonts w:ascii="Arial" w:hAnsi="Arial"/>
          <w:b/>
          <w:bCs/>
          <w:sz w:val="20"/>
          <w:lang w:val="cs-CZ"/>
        </w:rPr>
        <w:t>služby</w:t>
      </w:r>
      <w:r w:rsidRPr="005C7A5C">
        <w:rPr>
          <w:rFonts w:ascii="Arial" w:hAnsi="Arial"/>
          <w:sz w:val="20"/>
          <w:lang w:val="cs-CZ"/>
        </w:rPr>
        <w:t xml:space="preserve"> ze základního fondu zdravotního pojištění a z fondu prevence, případně z fondu na úhradu preventivní péče.  Náklady na zdravotní </w:t>
      </w:r>
      <w:r w:rsidR="00F64685">
        <w:rPr>
          <w:rFonts w:ascii="Arial" w:hAnsi="Arial"/>
          <w:sz w:val="20"/>
          <w:lang w:val="cs-CZ"/>
        </w:rPr>
        <w:t>služby</w:t>
      </w:r>
      <w:r w:rsidRPr="005C7A5C">
        <w:rPr>
          <w:rFonts w:ascii="Arial" w:hAnsi="Arial"/>
          <w:sz w:val="20"/>
          <w:lang w:val="cs-CZ"/>
        </w:rPr>
        <w:t xml:space="preserve"> se v  porovnání se stejným obdobím roku </w:t>
      </w:r>
      <w:r w:rsidR="00E272F3" w:rsidRPr="005C7A5C">
        <w:rPr>
          <w:rFonts w:ascii="Arial" w:hAnsi="Arial"/>
          <w:sz w:val="20"/>
          <w:lang w:val="cs-CZ"/>
        </w:rPr>
        <w:t>201</w:t>
      </w:r>
      <w:r w:rsidR="008D78AA">
        <w:rPr>
          <w:rFonts w:ascii="Arial" w:hAnsi="Arial"/>
          <w:sz w:val="20"/>
          <w:lang w:val="cs-CZ"/>
        </w:rPr>
        <w:t>3</w:t>
      </w:r>
      <w:r w:rsidRPr="005C7A5C">
        <w:rPr>
          <w:rFonts w:ascii="Arial" w:hAnsi="Arial"/>
          <w:sz w:val="20"/>
          <w:lang w:val="cs-CZ"/>
        </w:rPr>
        <w:t xml:space="preserve"> </w:t>
      </w:r>
      <w:r w:rsidR="008D78AA">
        <w:rPr>
          <w:rFonts w:ascii="Arial" w:hAnsi="Arial"/>
          <w:sz w:val="20"/>
          <w:lang w:val="cs-CZ"/>
        </w:rPr>
        <w:t>zvýšily o 6</w:t>
      </w:r>
      <w:r w:rsidR="00072566" w:rsidRPr="005C7A5C">
        <w:rPr>
          <w:rFonts w:ascii="Arial" w:hAnsi="Arial"/>
          <w:sz w:val="20"/>
          <w:lang w:val="cs-CZ"/>
        </w:rPr>
        <w:t>,</w:t>
      </w:r>
      <w:r w:rsidR="008D78AA">
        <w:rPr>
          <w:rFonts w:ascii="Arial" w:hAnsi="Arial"/>
          <w:sz w:val="20"/>
          <w:lang w:val="cs-CZ"/>
        </w:rPr>
        <w:t>5</w:t>
      </w:r>
      <w:r w:rsidR="00072566" w:rsidRPr="005C7A5C">
        <w:rPr>
          <w:rFonts w:ascii="Arial" w:hAnsi="Arial"/>
          <w:sz w:val="20"/>
          <w:lang w:val="cs-CZ"/>
        </w:rPr>
        <w:t xml:space="preserve"> </w:t>
      </w:r>
      <w:r w:rsidRPr="005C7A5C">
        <w:rPr>
          <w:rFonts w:ascii="Arial" w:hAnsi="Arial"/>
          <w:sz w:val="20"/>
          <w:lang w:val="cs-CZ"/>
        </w:rPr>
        <w:t>% (viz tabulka 3). Rozhodující podíl v nákladech na zdravotní péči představ</w:t>
      </w:r>
      <w:r w:rsidR="008D78AA">
        <w:rPr>
          <w:rFonts w:ascii="Arial" w:hAnsi="Arial"/>
          <w:sz w:val="20"/>
          <w:lang w:val="cs-CZ"/>
        </w:rPr>
        <w:t>ovaly</w:t>
      </w:r>
      <w:r w:rsidRPr="005C7A5C">
        <w:rPr>
          <w:rFonts w:ascii="Arial" w:hAnsi="Arial"/>
          <w:sz w:val="20"/>
          <w:lang w:val="cs-CZ"/>
        </w:rPr>
        <w:t xml:space="preserve"> náklady na ústavní péči (5</w:t>
      </w:r>
      <w:r w:rsidR="008D78AA">
        <w:rPr>
          <w:rFonts w:ascii="Arial" w:hAnsi="Arial"/>
          <w:sz w:val="20"/>
          <w:lang w:val="cs-CZ"/>
        </w:rPr>
        <w:t>4</w:t>
      </w:r>
      <w:r w:rsidRPr="005C7A5C">
        <w:rPr>
          <w:rFonts w:ascii="Arial" w:hAnsi="Arial"/>
          <w:sz w:val="20"/>
          <w:lang w:val="cs-CZ"/>
        </w:rPr>
        <w:t>,</w:t>
      </w:r>
      <w:r w:rsidR="008D78AA">
        <w:rPr>
          <w:rFonts w:ascii="Arial" w:hAnsi="Arial"/>
          <w:sz w:val="20"/>
          <w:lang w:val="cs-CZ"/>
        </w:rPr>
        <w:t>1</w:t>
      </w:r>
      <w:r w:rsidRPr="005C7A5C">
        <w:rPr>
          <w:rFonts w:ascii="Arial" w:hAnsi="Arial"/>
          <w:sz w:val="20"/>
          <w:lang w:val="cs-CZ"/>
        </w:rPr>
        <w:t xml:space="preserve"> %)</w:t>
      </w:r>
      <w:r w:rsidRPr="005C7A5C">
        <w:rPr>
          <w:rFonts w:ascii="Arial" w:hAnsi="Arial" w:cs="Arial"/>
          <w:sz w:val="20"/>
          <w:lang w:val="cs-CZ"/>
        </w:rPr>
        <w:t>, u kterých došlo ke</w:t>
      </w:r>
      <w:r w:rsidR="00F64685">
        <w:rPr>
          <w:rFonts w:ascii="Arial" w:hAnsi="Arial" w:cs="Arial"/>
          <w:sz w:val="20"/>
          <w:lang w:val="cs-CZ"/>
        </w:rPr>
        <w:t xml:space="preserve"> zvýšení</w:t>
      </w:r>
      <w:r w:rsidR="003B19BE" w:rsidRPr="005C7A5C">
        <w:rPr>
          <w:rFonts w:ascii="Arial" w:hAnsi="Arial" w:cs="Arial"/>
          <w:sz w:val="20"/>
          <w:lang w:val="cs-CZ"/>
        </w:rPr>
        <w:t xml:space="preserve"> </w:t>
      </w:r>
      <w:r w:rsidRPr="005C7A5C">
        <w:rPr>
          <w:rFonts w:ascii="Arial" w:hAnsi="Arial" w:cs="Arial"/>
          <w:sz w:val="20"/>
          <w:lang w:val="cs-CZ"/>
        </w:rPr>
        <w:t xml:space="preserve">ve srovnání se stejným obdobím roku </w:t>
      </w:r>
      <w:r w:rsidR="00E272F3" w:rsidRPr="005C7A5C">
        <w:rPr>
          <w:rFonts w:ascii="Arial" w:hAnsi="Arial" w:cs="Arial"/>
          <w:sz w:val="20"/>
          <w:lang w:val="cs-CZ"/>
        </w:rPr>
        <w:t>201</w:t>
      </w:r>
      <w:r w:rsidR="008D78AA">
        <w:rPr>
          <w:rFonts w:ascii="Arial" w:hAnsi="Arial" w:cs="Arial"/>
          <w:sz w:val="20"/>
          <w:lang w:val="cs-CZ"/>
        </w:rPr>
        <w:t>3</w:t>
      </w:r>
      <w:r w:rsidRPr="005C7A5C">
        <w:rPr>
          <w:rFonts w:ascii="Arial" w:hAnsi="Arial" w:cs="Arial"/>
          <w:sz w:val="20"/>
          <w:lang w:val="cs-CZ"/>
        </w:rPr>
        <w:t xml:space="preserve"> o </w:t>
      </w:r>
      <w:r w:rsidR="008D78AA">
        <w:rPr>
          <w:rFonts w:ascii="Arial" w:hAnsi="Arial" w:cs="Arial"/>
          <w:sz w:val="20"/>
          <w:lang w:val="cs-CZ"/>
        </w:rPr>
        <w:t>11,0</w:t>
      </w:r>
      <w:r w:rsidR="00072566" w:rsidRPr="005C7A5C">
        <w:rPr>
          <w:rFonts w:ascii="Arial" w:hAnsi="Arial" w:cs="Arial"/>
          <w:sz w:val="20"/>
          <w:lang w:val="cs-CZ"/>
        </w:rPr>
        <w:t xml:space="preserve"> </w:t>
      </w:r>
      <w:r w:rsidRPr="005C7A5C">
        <w:rPr>
          <w:rFonts w:ascii="Arial" w:hAnsi="Arial" w:cs="Arial"/>
          <w:sz w:val="20"/>
          <w:lang w:val="cs-CZ"/>
        </w:rPr>
        <w:t>%.</w:t>
      </w:r>
      <w:r w:rsidR="008D78AA">
        <w:rPr>
          <w:rFonts w:ascii="Arial" w:hAnsi="Arial" w:cs="Arial"/>
          <w:sz w:val="20"/>
          <w:lang w:val="cs-CZ"/>
        </w:rPr>
        <w:t xml:space="preserve"> </w:t>
      </w:r>
      <w:r w:rsidR="00367CA3">
        <w:rPr>
          <w:rFonts w:ascii="Arial" w:hAnsi="Arial" w:cs="Arial"/>
          <w:sz w:val="20"/>
          <w:lang w:val="cs-CZ"/>
        </w:rPr>
        <w:t>To bylo způsobeno kompenzací za zrušené regulační poplatky v lůžkových zdravotnických zařízeních a navýšením počtu lůžek akutní péče.</w:t>
      </w:r>
      <w:r w:rsidR="00072566" w:rsidRPr="005C7A5C">
        <w:rPr>
          <w:rFonts w:ascii="Arial" w:hAnsi="Arial" w:cs="Arial"/>
          <w:sz w:val="20"/>
          <w:lang w:val="cs-CZ"/>
        </w:rPr>
        <w:t xml:space="preserve">                       </w:t>
      </w:r>
    </w:p>
    <w:p w:rsidR="006E06EE" w:rsidRPr="005C7A5C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AD484A" w:rsidRDefault="006E06EE" w:rsidP="001B77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C7A5C">
        <w:rPr>
          <w:rFonts w:ascii="Arial" w:hAnsi="Arial" w:cs="Arial"/>
          <w:sz w:val="20"/>
          <w:szCs w:val="20"/>
          <w:lang w:val="cs-CZ"/>
        </w:rPr>
        <w:t xml:space="preserve">V </w:t>
      </w:r>
      <w:r w:rsidR="004B088E">
        <w:rPr>
          <w:rFonts w:ascii="Arial" w:hAnsi="Arial" w:cs="Arial"/>
          <w:sz w:val="20"/>
          <w:szCs w:val="20"/>
          <w:lang w:val="cs-CZ"/>
        </w:rPr>
        <w:t>3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5C7A5C">
        <w:rPr>
          <w:rFonts w:ascii="Arial" w:hAnsi="Arial" w:cs="Arial"/>
          <w:sz w:val="20"/>
          <w:szCs w:val="20"/>
          <w:lang w:val="cs-CZ"/>
        </w:rPr>
        <w:t>201</w:t>
      </w:r>
      <w:r w:rsidR="005A0086">
        <w:rPr>
          <w:rFonts w:ascii="Arial" w:hAnsi="Arial" w:cs="Arial"/>
          <w:sz w:val="20"/>
          <w:szCs w:val="20"/>
          <w:lang w:val="cs-CZ"/>
        </w:rPr>
        <w:t>4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za </w:t>
      </w:r>
      <w:r w:rsidR="0013528A">
        <w:rPr>
          <w:rFonts w:ascii="Arial" w:hAnsi="Arial" w:cs="Arial"/>
          <w:sz w:val="20"/>
          <w:szCs w:val="20"/>
          <w:lang w:val="cs-CZ"/>
        </w:rPr>
        <w:t>54</w:t>
      </w:r>
      <w:r w:rsidR="00072566" w:rsidRPr="005C7A5C">
        <w:rPr>
          <w:rFonts w:ascii="Arial" w:hAnsi="Arial" w:cs="Arial"/>
          <w:sz w:val="20"/>
          <w:szCs w:val="20"/>
          <w:lang w:val="cs-CZ"/>
        </w:rPr>
        <w:t>,</w:t>
      </w:r>
      <w:r w:rsidR="0013528A">
        <w:rPr>
          <w:rFonts w:ascii="Arial" w:hAnsi="Arial" w:cs="Arial"/>
          <w:sz w:val="20"/>
          <w:szCs w:val="20"/>
          <w:lang w:val="cs-CZ"/>
        </w:rPr>
        <w:t>1</w:t>
      </w:r>
      <w:r w:rsidR="00072566" w:rsidRPr="005C7A5C">
        <w:rPr>
          <w:rFonts w:ascii="Arial" w:hAnsi="Arial" w:cs="Arial"/>
          <w:sz w:val="20"/>
          <w:szCs w:val="20"/>
          <w:lang w:val="cs-CZ"/>
        </w:rPr>
        <w:t xml:space="preserve">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13528A">
        <w:rPr>
          <w:rFonts w:ascii="Arial" w:hAnsi="Arial" w:cs="Arial"/>
          <w:sz w:val="20"/>
          <w:szCs w:val="20"/>
          <w:lang w:val="cs-CZ"/>
        </w:rPr>
        <w:t>100,4</w:t>
      </w:r>
      <w:r w:rsidR="003B19BE" w:rsidRPr="005C7A5C">
        <w:rPr>
          <w:rFonts w:ascii="Arial" w:hAnsi="Arial" w:cs="Arial"/>
          <w:sz w:val="20"/>
          <w:szCs w:val="20"/>
          <w:lang w:val="cs-CZ"/>
        </w:rPr>
        <w:t xml:space="preserve">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651498">
        <w:rPr>
          <w:rFonts w:ascii="Arial" w:hAnsi="Arial" w:cs="Arial"/>
          <w:sz w:val="20"/>
          <w:szCs w:val="20"/>
          <w:lang w:val="cs-CZ"/>
        </w:rPr>
        <w:t>3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5C7A5C">
        <w:rPr>
          <w:rFonts w:ascii="Arial" w:hAnsi="Arial" w:cs="Arial"/>
          <w:sz w:val="20"/>
          <w:szCs w:val="20"/>
          <w:lang w:val="cs-CZ"/>
        </w:rPr>
        <w:t>201</w:t>
      </w:r>
      <w:r w:rsidR="005B3B9D">
        <w:rPr>
          <w:rFonts w:ascii="Arial" w:hAnsi="Arial" w:cs="Arial"/>
          <w:sz w:val="20"/>
          <w:szCs w:val="20"/>
          <w:lang w:val="cs-CZ"/>
        </w:rPr>
        <w:t>4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objemu </w:t>
      </w:r>
      <w:r w:rsidRPr="001B773D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13528A" w:rsidRPr="001B773D">
        <w:rPr>
          <w:rFonts w:ascii="Arial" w:hAnsi="Arial" w:cs="Arial"/>
          <w:sz w:val="20"/>
          <w:szCs w:val="20"/>
          <w:lang w:val="cs-CZ"/>
        </w:rPr>
        <w:t>61 701</w:t>
      </w:r>
      <w:r w:rsidR="00072566" w:rsidRPr="001B773D">
        <w:rPr>
          <w:rFonts w:ascii="Arial" w:hAnsi="Arial" w:cs="Arial"/>
          <w:sz w:val="20"/>
          <w:szCs w:val="20"/>
          <w:lang w:val="cs-CZ"/>
        </w:rPr>
        <w:t xml:space="preserve"> </w:t>
      </w:r>
      <w:r w:rsidRPr="001B773D">
        <w:rPr>
          <w:rFonts w:ascii="Arial" w:hAnsi="Arial" w:cs="Arial"/>
          <w:sz w:val="20"/>
          <w:szCs w:val="20"/>
          <w:lang w:val="cs-CZ"/>
        </w:rPr>
        <w:t>m</w:t>
      </w:r>
      <w:r w:rsidR="005B3B9D" w:rsidRPr="001B773D">
        <w:rPr>
          <w:rFonts w:ascii="Arial" w:hAnsi="Arial" w:cs="Arial"/>
          <w:sz w:val="20"/>
          <w:szCs w:val="20"/>
          <w:lang w:val="cs-CZ"/>
        </w:rPr>
        <w:t>il.</w:t>
      </w:r>
      <w:r w:rsidRPr="001B773D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1B773D" w:rsidRPr="001B773D">
        <w:rPr>
          <w:rFonts w:ascii="Arial" w:hAnsi="Arial" w:cs="Arial"/>
          <w:sz w:val="20"/>
          <w:szCs w:val="20"/>
          <w:lang w:val="cs-CZ"/>
        </w:rPr>
        <w:t>2</w:t>
      </w:r>
      <w:r w:rsidRPr="001B773D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1B773D">
        <w:rPr>
          <w:rFonts w:ascii="Arial" w:hAnsi="Arial" w:cs="Arial"/>
          <w:sz w:val="20"/>
          <w:szCs w:val="20"/>
          <w:lang w:val="cs-CZ"/>
        </w:rPr>
        <w:t>201</w:t>
      </w:r>
      <w:r w:rsidR="001B773D" w:rsidRPr="001B773D">
        <w:rPr>
          <w:rFonts w:ascii="Arial" w:hAnsi="Arial" w:cs="Arial"/>
          <w:sz w:val="20"/>
          <w:szCs w:val="20"/>
          <w:lang w:val="cs-CZ"/>
        </w:rPr>
        <w:t>4</w:t>
      </w:r>
      <w:r w:rsidRPr="001B773D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1B773D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3D6A6B">
        <w:rPr>
          <w:rFonts w:ascii="Arial" w:hAnsi="Arial" w:cs="Arial"/>
          <w:sz w:val="20"/>
          <w:szCs w:val="20"/>
          <w:lang w:val="cs-CZ"/>
        </w:rPr>
        <w:t xml:space="preserve">snížila </w:t>
      </w:r>
      <w:r w:rsidR="00841816" w:rsidRPr="001B773D">
        <w:rPr>
          <w:rFonts w:ascii="Arial" w:hAnsi="Arial" w:cs="Arial"/>
          <w:sz w:val="20"/>
          <w:szCs w:val="20"/>
          <w:lang w:val="cs-CZ"/>
        </w:rPr>
        <w:t xml:space="preserve">o </w:t>
      </w:r>
      <w:r w:rsidR="001B773D" w:rsidRPr="001B773D">
        <w:rPr>
          <w:rFonts w:ascii="Arial" w:hAnsi="Arial" w:cs="Arial"/>
          <w:sz w:val="20"/>
          <w:szCs w:val="20"/>
          <w:lang w:val="cs-CZ"/>
        </w:rPr>
        <w:t>2</w:t>
      </w:r>
      <w:r w:rsidR="005B3B9D" w:rsidRPr="001B773D">
        <w:rPr>
          <w:rFonts w:ascii="Arial" w:hAnsi="Arial" w:cs="Arial"/>
          <w:sz w:val="20"/>
          <w:szCs w:val="20"/>
          <w:lang w:val="cs-CZ"/>
        </w:rPr>
        <w:t> </w:t>
      </w:r>
      <w:r w:rsidR="001B773D" w:rsidRPr="001B773D">
        <w:rPr>
          <w:rFonts w:ascii="Arial" w:hAnsi="Arial" w:cs="Arial"/>
          <w:sz w:val="20"/>
          <w:szCs w:val="20"/>
          <w:lang w:val="cs-CZ"/>
        </w:rPr>
        <w:t>735</w:t>
      </w:r>
      <w:r w:rsidR="005B3B9D" w:rsidRPr="001B773D">
        <w:rPr>
          <w:rFonts w:ascii="Arial" w:hAnsi="Arial" w:cs="Arial"/>
          <w:sz w:val="20"/>
          <w:szCs w:val="20"/>
          <w:lang w:val="cs-CZ"/>
        </w:rPr>
        <w:t xml:space="preserve"> mil.</w:t>
      </w:r>
      <w:r w:rsidR="005B3B9D">
        <w:rPr>
          <w:rFonts w:ascii="Arial" w:hAnsi="Arial" w:cs="Arial"/>
          <w:sz w:val="20"/>
          <w:szCs w:val="20"/>
          <w:lang w:val="cs-CZ"/>
        </w:rPr>
        <w:t xml:space="preserve"> Kč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A525A2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A525A2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 xml:space="preserve">- </w:t>
      </w:r>
      <w:r w:rsidRPr="00A525A2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A525A2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A525A2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A525A2">
        <w:rPr>
          <w:rFonts w:ascii="Arial" w:hAnsi="Arial" w:cs="Arial"/>
          <w:sz w:val="20"/>
          <w:szCs w:val="20"/>
          <w:lang w:val="cs-CZ"/>
        </w:rPr>
        <w:t xml:space="preserve">o </w:t>
      </w:r>
      <w:r w:rsidR="00651498">
        <w:rPr>
          <w:rFonts w:ascii="Arial" w:hAnsi="Arial" w:cs="Arial"/>
          <w:sz w:val="20"/>
          <w:szCs w:val="20"/>
          <w:lang w:val="cs-CZ"/>
        </w:rPr>
        <w:t xml:space="preserve">113 </w:t>
      </w:r>
      <w:r w:rsidR="00F92972" w:rsidRPr="00A525A2">
        <w:rPr>
          <w:rFonts w:ascii="Arial" w:hAnsi="Arial" w:cs="Arial"/>
          <w:sz w:val="20"/>
          <w:szCs w:val="20"/>
          <w:lang w:val="cs-CZ"/>
        </w:rPr>
        <w:t>mil.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rPr>
          <w:rFonts w:ascii="Arial" w:hAnsi="Arial" w:cs="Arial"/>
          <w:sz w:val="22"/>
          <w:vertAlign w:val="superscript"/>
          <w:lang w:val="cs-CZ"/>
        </w:rPr>
      </w:pPr>
    </w:p>
    <w:p w:rsidR="006E06EE" w:rsidRDefault="006E06EE">
      <w:pPr>
        <w:rPr>
          <w:rFonts w:ascii="Arial" w:hAnsi="Arial" w:cs="Arial"/>
          <w:sz w:val="20"/>
        </w:rPr>
      </w:pPr>
    </w:p>
    <w:p w:rsidR="006E06EE" w:rsidRDefault="006E06EE">
      <w:pPr>
        <w:jc w:val="center"/>
        <w:rPr>
          <w:rFonts w:ascii="Arial" w:hAnsi="Arial" w:cs="Arial"/>
          <w:sz w:val="18"/>
        </w:rPr>
      </w:pPr>
    </w:p>
    <w:p w:rsidR="006E06EE" w:rsidRDefault="006E06EE">
      <w:pPr>
        <w:ind w:firstLine="708"/>
        <w:rPr>
          <w:rFonts w:ascii="Arial" w:hAnsi="Arial"/>
        </w:rPr>
      </w:pPr>
    </w:p>
    <w:sectPr w:rsidR="006E06EE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B" w:rsidRDefault="003A57AB">
      <w:r>
        <w:separator/>
      </w:r>
    </w:p>
  </w:endnote>
  <w:endnote w:type="continuationSeparator" w:id="0">
    <w:p w:rsidR="003A57AB" w:rsidRDefault="003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50" w:rsidRDefault="00817B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7B50" w:rsidRDefault="00817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B" w:rsidRDefault="003A57AB">
      <w:r>
        <w:separator/>
      </w:r>
    </w:p>
  </w:footnote>
  <w:footnote w:type="continuationSeparator" w:id="0">
    <w:p w:rsidR="003A57AB" w:rsidRDefault="003A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8B"/>
    <w:rsid w:val="00011D08"/>
    <w:rsid w:val="00017815"/>
    <w:rsid w:val="00065732"/>
    <w:rsid w:val="00072566"/>
    <w:rsid w:val="00095267"/>
    <w:rsid w:val="00096825"/>
    <w:rsid w:val="0010395D"/>
    <w:rsid w:val="001044ED"/>
    <w:rsid w:val="0012507D"/>
    <w:rsid w:val="00131C3B"/>
    <w:rsid w:val="0013528A"/>
    <w:rsid w:val="00141FCD"/>
    <w:rsid w:val="001874B4"/>
    <w:rsid w:val="001A57BA"/>
    <w:rsid w:val="001B773D"/>
    <w:rsid w:val="001E6A70"/>
    <w:rsid w:val="002446F7"/>
    <w:rsid w:val="0026211A"/>
    <w:rsid w:val="00281AFF"/>
    <w:rsid w:val="00291677"/>
    <w:rsid w:val="002A65E0"/>
    <w:rsid w:val="002E44EB"/>
    <w:rsid w:val="002F7CB8"/>
    <w:rsid w:val="00317E24"/>
    <w:rsid w:val="00324E55"/>
    <w:rsid w:val="00325333"/>
    <w:rsid w:val="00367CA3"/>
    <w:rsid w:val="00372554"/>
    <w:rsid w:val="0037411A"/>
    <w:rsid w:val="00383CAF"/>
    <w:rsid w:val="003A57AB"/>
    <w:rsid w:val="003B19BE"/>
    <w:rsid w:val="003D6A6B"/>
    <w:rsid w:val="003F1BEF"/>
    <w:rsid w:val="00425388"/>
    <w:rsid w:val="00451059"/>
    <w:rsid w:val="00493ECB"/>
    <w:rsid w:val="004A3875"/>
    <w:rsid w:val="004B088E"/>
    <w:rsid w:val="005036C7"/>
    <w:rsid w:val="00570708"/>
    <w:rsid w:val="005A0086"/>
    <w:rsid w:val="005B3B9D"/>
    <w:rsid w:val="005C385E"/>
    <w:rsid w:val="005C7A5C"/>
    <w:rsid w:val="00651498"/>
    <w:rsid w:val="00657C1E"/>
    <w:rsid w:val="006614A1"/>
    <w:rsid w:val="00676BFB"/>
    <w:rsid w:val="006B4922"/>
    <w:rsid w:val="006E06EE"/>
    <w:rsid w:val="006E18A8"/>
    <w:rsid w:val="006F51C3"/>
    <w:rsid w:val="0070570C"/>
    <w:rsid w:val="00754382"/>
    <w:rsid w:val="007667AD"/>
    <w:rsid w:val="00795912"/>
    <w:rsid w:val="0080428E"/>
    <w:rsid w:val="00817B50"/>
    <w:rsid w:val="00841816"/>
    <w:rsid w:val="008D1EA7"/>
    <w:rsid w:val="008D78AA"/>
    <w:rsid w:val="00962210"/>
    <w:rsid w:val="009A0952"/>
    <w:rsid w:val="00A05CDD"/>
    <w:rsid w:val="00A525A2"/>
    <w:rsid w:val="00A54CE0"/>
    <w:rsid w:val="00A5594C"/>
    <w:rsid w:val="00AD3064"/>
    <w:rsid w:val="00AD484A"/>
    <w:rsid w:val="00AD5126"/>
    <w:rsid w:val="00AE0491"/>
    <w:rsid w:val="00AE1A40"/>
    <w:rsid w:val="00B765C6"/>
    <w:rsid w:val="00B80F34"/>
    <w:rsid w:val="00B83A55"/>
    <w:rsid w:val="00BB03D8"/>
    <w:rsid w:val="00BF55B3"/>
    <w:rsid w:val="00C004C2"/>
    <w:rsid w:val="00C51A45"/>
    <w:rsid w:val="00C52DA8"/>
    <w:rsid w:val="00C56C79"/>
    <w:rsid w:val="00C62B41"/>
    <w:rsid w:val="00C82D15"/>
    <w:rsid w:val="00CB6356"/>
    <w:rsid w:val="00CE3615"/>
    <w:rsid w:val="00D4676A"/>
    <w:rsid w:val="00D960B6"/>
    <w:rsid w:val="00DB6436"/>
    <w:rsid w:val="00E272F3"/>
    <w:rsid w:val="00E42D02"/>
    <w:rsid w:val="00E54223"/>
    <w:rsid w:val="00E82EF1"/>
    <w:rsid w:val="00E841A2"/>
    <w:rsid w:val="00EE79E1"/>
    <w:rsid w:val="00EF7E98"/>
    <w:rsid w:val="00F23CDC"/>
    <w:rsid w:val="00F325A9"/>
    <w:rsid w:val="00F3798B"/>
    <w:rsid w:val="00F64685"/>
    <w:rsid w:val="00F771FB"/>
    <w:rsid w:val="00F92972"/>
    <w:rsid w:val="00FA04D9"/>
    <w:rsid w:val="00FD6B8E"/>
    <w:rsid w:val="00FE1B3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uiPriority w:val="99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D154-32E9-46BC-91F1-7874F5F6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2</cp:revision>
  <cp:lastPrinted>2014-12-03T10:08:00Z</cp:lastPrinted>
  <dcterms:created xsi:type="dcterms:W3CDTF">2014-12-08T07:45:00Z</dcterms:created>
  <dcterms:modified xsi:type="dcterms:W3CDTF">2014-12-08T07:45:00Z</dcterms:modified>
</cp:coreProperties>
</file>