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9" w:rsidRDefault="002756A9" w:rsidP="002756A9">
      <w:pPr>
        <w:pStyle w:val="Nzvytabulek"/>
      </w:pPr>
      <w:bookmarkStart w:id="0" w:name="_Toc416679973"/>
      <w:r w:rsidRPr="002756A9">
        <w:t>Tabulka č. 3 Příjmy a výdaje kulturních institucí podle kulturních oblastí v roce 2013</w:t>
      </w:r>
      <w:r w:rsidR="003B0097">
        <w:t xml:space="preserve"> (v tis. Kč)</w:t>
      </w:r>
      <w:bookmarkEnd w:id="0"/>
    </w:p>
    <w:tbl>
      <w:tblPr>
        <w:tblW w:w="147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1842"/>
        <w:gridCol w:w="1985"/>
        <w:gridCol w:w="1559"/>
        <w:gridCol w:w="2084"/>
        <w:gridCol w:w="1751"/>
        <w:gridCol w:w="1597"/>
        <w:gridCol w:w="1751"/>
      </w:tblGrid>
      <w:tr w:rsidR="003B0097" w:rsidRPr="003B0097" w:rsidTr="00EB7B71">
        <w:trPr>
          <w:trHeight w:val="261"/>
        </w:trPr>
        <w:tc>
          <w:tcPr>
            <w:tcW w:w="2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POSKYTOVATEL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Příjmy (výnosy) celkem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z toho:t</w:t>
            </w:r>
            <w:r w:rsidRPr="003B0097">
              <w:rPr>
                <w:rFonts w:ascii="Arial CE" w:hAnsi="Arial CE"/>
                <w:sz w:val="16"/>
                <w:szCs w:val="16"/>
              </w:rPr>
              <w:t>ržby za vlastní výkony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Výdaje (náklady) celkem</w:t>
            </w:r>
          </w:p>
        </w:tc>
        <w:tc>
          <w:tcPr>
            <w:tcW w:w="543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v tom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 xml:space="preserve">Rozdíl </w:t>
            </w: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 xml:space="preserve">příjmů </w:t>
            </w:r>
            <w:r>
              <w:rPr>
                <w:rFonts w:ascii="Arial CE" w:hAnsi="Arial CE"/>
                <w:b/>
                <w:bCs/>
                <w:sz w:val="16"/>
                <w:szCs w:val="16"/>
              </w:rPr>
              <w:t>(výnosů)</w:t>
            </w: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 xml:space="preserve"> a výdajů (nákladů)</w:t>
            </w:r>
          </w:p>
        </w:tc>
      </w:tr>
      <w:tr w:rsidR="003B0097" w:rsidRPr="003B0097" w:rsidTr="00EB7B71">
        <w:trPr>
          <w:trHeight w:val="450"/>
        </w:trPr>
        <w:tc>
          <w:tcPr>
            <w:tcW w:w="21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spotřeba materiálu, energie, zboží a služeb</w:t>
            </w:r>
          </w:p>
        </w:tc>
        <w:tc>
          <w:tcPr>
            <w:tcW w:w="175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osobní náklady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 xml:space="preserve">ostatní </w:t>
            </w:r>
            <w:r w:rsidRPr="003B0097">
              <w:rPr>
                <w:rFonts w:ascii="Arial CE" w:hAnsi="Arial CE"/>
                <w:sz w:val="16"/>
                <w:szCs w:val="16"/>
              </w:rPr>
              <w:t>výdaje (náklady)</w:t>
            </w:r>
          </w:p>
        </w:tc>
        <w:tc>
          <w:tcPr>
            <w:tcW w:w="17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Historické památky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2 020 987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1 269 117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2 020 101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758 002</w:t>
            </w:r>
          </w:p>
        </w:tc>
        <w:tc>
          <w:tcPr>
            <w:tcW w:w="17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763 207</w:t>
            </w: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498 892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 xml:space="preserve">886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Muzea a galerie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4 664 142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1 039 489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4 594 596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1 631 234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2 169 539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793 823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 xml:space="preserve">69 546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Archivy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948 974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120 781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1 295 468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445 502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814 934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35 032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color w:val="FF0000"/>
                <w:sz w:val="16"/>
                <w:szCs w:val="16"/>
              </w:rPr>
              <w:t xml:space="preserve">-346 494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Knihovny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3 171 674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278 705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3 233 552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1 126 276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1 793 680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313 596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color w:val="FF0000"/>
                <w:sz w:val="16"/>
                <w:szCs w:val="16"/>
              </w:rPr>
              <w:t xml:space="preserve">-61 878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Divadla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5 166 235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2 133 168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5 227 768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1 641 961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2 547 372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1 038 435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color w:val="FF0000"/>
                <w:sz w:val="16"/>
                <w:szCs w:val="16"/>
              </w:rPr>
              <w:t xml:space="preserve">-61 533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Hudební soubory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1 089 414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324 957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1 191 199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396 152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694 499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100 548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color w:val="FF0000"/>
                <w:sz w:val="16"/>
                <w:szCs w:val="16"/>
              </w:rPr>
              <w:t xml:space="preserve">-101 785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Festivaly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1 052 136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401 186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1 033 918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607 434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329 357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97 127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 xml:space="preserve">18 218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Kulturní domy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3 109 559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1 057 001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3 140 618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1 607 834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1 138 324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394 460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color w:val="FF0000"/>
                <w:sz w:val="16"/>
                <w:szCs w:val="16"/>
              </w:rPr>
              <w:t xml:space="preserve">-31 059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Výstavní sály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273 382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139 667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282 557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186 320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73 862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22 375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color w:val="FF0000"/>
                <w:sz w:val="16"/>
                <w:szCs w:val="16"/>
              </w:rPr>
              <w:t xml:space="preserve">-9 175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Rozhlas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4 921 536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2 970 551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3 687 020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1 954 316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1 065 127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667 577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 xml:space="preserve">1 234 516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Televize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23 178 016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14 572 966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24 161 064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13 749 281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3 480 022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6 931 761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color w:val="FF0000"/>
                <w:sz w:val="16"/>
                <w:szCs w:val="16"/>
              </w:rPr>
              <w:t xml:space="preserve">-983 048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 xml:space="preserve">Ostatní poskytovatelé 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157 130 910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145 551 989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148 243 599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91 079 856</w:t>
            </w:r>
          </w:p>
        </w:tc>
        <w:tc>
          <w:tcPr>
            <w:tcW w:w="175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18 655 087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sz w:val="16"/>
                <w:szCs w:val="16"/>
              </w:rPr>
            </w:pPr>
            <w:r w:rsidRPr="003B0097">
              <w:rPr>
                <w:rFonts w:ascii="Arial CE" w:hAnsi="Arial CE"/>
                <w:sz w:val="16"/>
                <w:szCs w:val="16"/>
              </w:rPr>
              <w:t>38 508 656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 xml:space="preserve">8 887 311 </w:t>
            </w:r>
          </w:p>
        </w:tc>
      </w:tr>
      <w:tr w:rsidR="003B0097" w:rsidRPr="003B0097" w:rsidTr="009B4E23">
        <w:trPr>
          <w:trHeight w:val="595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left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>206 726 965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>169 859 577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>198 111 460</w:t>
            </w:r>
          </w:p>
        </w:tc>
        <w:tc>
          <w:tcPr>
            <w:tcW w:w="20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>115 184 168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>33 525 010</w:t>
            </w:r>
          </w:p>
        </w:tc>
        <w:tc>
          <w:tcPr>
            <w:tcW w:w="15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 xml:space="preserve">49 402 282 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0097" w:rsidRPr="003B0097" w:rsidRDefault="003B0097" w:rsidP="003B0097">
            <w:pPr>
              <w:spacing w:before="0" w:after="0" w:line="240" w:lineRule="auto"/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3B0097">
              <w:rPr>
                <w:rFonts w:ascii="Arial CE" w:hAnsi="Arial CE"/>
                <w:b/>
                <w:bCs/>
                <w:sz w:val="16"/>
                <w:szCs w:val="16"/>
              </w:rPr>
              <w:t>8 615 505</w:t>
            </w:r>
          </w:p>
        </w:tc>
      </w:tr>
    </w:tbl>
    <w:p w:rsidR="0082001B" w:rsidRPr="0082001B" w:rsidRDefault="0082001B" w:rsidP="00E62688"/>
    <w:sectPr w:rsidR="0082001B" w:rsidRPr="0082001B" w:rsidSect="00E6268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1134" w:left="1418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A51D8F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A51D8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62688">
      <w:rPr>
        <w:rFonts w:ascii="Arial" w:hAnsi="Arial" w:cs="Arial"/>
        <w:noProof/>
        <w:sz w:val="16"/>
        <w:szCs w:val="16"/>
      </w:rPr>
      <w:t>16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A51D8F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A51D8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A51D8F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51D8F" w:rsidRPr="00B6608F">
      <w:rPr>
        <w:rFonts w:ascii="Arial" w:hAnsi="Arial" w:cs="Arial"/>
        <w:sz w:val="16"/>
        <w:szCs w:val="16"/>
      </w:rPr>
      <w:fldChar w:fldCharType="separate"/>
    </w:r>
    <w:r w:rsidR="00E62688">
      <w:rPr>
        <w:rFonts w:ascii="Arial" w:hAnsi="Arial" w:cs="Arial"/>
        <w:noProof/>
        <w:sz w:val="16"/>
        <w:szCs w:val="16"/>
      </w:rPr>
      <w:t>1</w:t>
    </w:r>
    <w:r w:rsidR="00A51D8F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3132A2D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65FD5"/>
    <w:rsid w:val="001714F2"/>
    <w:rsid w:val="00185010"/>
    <w:rsid w:val="001908EB"/>
    <w:rsid w:val="00193560"/>
    <w:rsid w:val="001A552F"/>
    <w:rsid w:val="001B3110"/>
    <w:rsid w:val="001E4DE7"/>
    <w:rsid w:val="001F4597"/>
    <w:rsid w:val="001F5E3B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17D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7F2D"/>
    <w:rsid w:val="004004F4"/>
    <w:rsid w:val="00401272"/>
    <w:rsid w:val="004279C2"/>
    <w:rsid w:val="00447E8D"/>
    <w:rsid w:val="00455C23"/>
    <w:rsid w:val="004679C0"/>
    <w:rsid w:val="00476265"/>
    <w:rsid w:val="0048086F"/>
    <w:rsid w:val="0048139F"/>
    <w:rsid w:val="00490396"/>
    <w:rsid w:val="00490577"/>
    <w:rsid w:val="004A23DE"/>
    <w:rsid w:val="004A77DF"/>
    <w:rsid w:val="004B55B7"/>
    <w:rsid w:val="004C3867"/>
    <w:rsid w:val="004C4CD0"/>
    <w:rsid w:val="004C70DC"/>
    <w:rsid w:val="004D0004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4194F"/>
    <w:rsid w:val="005428BB"/>
    <w:rsid w:val="005507E7"/>
    <w:rsid w:val="005678D8"/>
    <w:rsid w:val="00583FFD"/>
    <w:rsid w:val="00593152"/>
    <w:rsid w:val="005A21E0"/>
    <w:rsid w:val="005B07BF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0866"/>
    <w:rsid w:val="00821FF6"/>
    <w:rsid w:val="0083143E"/>
    <w:rsid w:val="00834FAA"/>
    <w:rsid w:val="00836086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4E23"/>
    <w:rsid w:val="009B6FD3"/>
    <w:rsid w:val="009F1AAF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1D8F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B0E8E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F51EC"/>
    <w:rsid w:val="00D040DD"/>
    <w:rsid w:val="00D32AAF"/>
    <w:rsid w:val="00D52456"/>
    <w:rsid w:val="00DC5B3B"/>
    <w:rsid w:val="00E01C0E"/>
    <w:rsid w:val="00E04694"/>
    <w:rsid w:val="00E069D1"/>
    <w:rsid w:val="00E07068"/>
    <w:rsid w:val="00E2609F"/>
    <w:rsid w:val="00E529DB"/>
    <w:rsid w:val="00E61822"/>
    <w:rsid w:val="00E62688"/>
    <w:rsid w:val="00E6401E"/>
    <w:rsid w:val="00E71A58"/>
    <w:rsid w:val="00E83FED"/>
    <w:rsid w:val="00E85CD9"/>
    <w:rsid w:val="00E872B0"/>
    <w:rsid w:val="00E877C4"/>
    <w:rsid w:val="00EA0C68"/>
    <w:rsid w:val="00EB7B71"/>
    <w:rsid w:val="00ED286F"/>
    <w:rsid w:val="00EE3E78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84375"/>
    <w:rsid w:val="00FB6D9C"/>
    <w:rsid w:val="00FC0E5F"/>
    <w:rsid w:val="00FC1F4C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3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3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3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3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FBBA-0ED0-4C98-AB07-CD89B9C8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13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7</cp:revision>
  <cp:lastPrinted>2015-04-09T15:35:00Z</cp:lastPrinted>
  <dcterms:created xsi:type="dcterms:W3CDTF">2015-04-13T11:55:00Z</dcterms:created>
  <dcterms:modified xsi:type="dcterms:W3CDTF">2015-04-13T12:39:00Z</dcterms:modified>
</cp:coreProperties>
</file>